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2A8AF" w14:textId="629955EA" w:rsidR="00E95318" w:rsidRPr="009A01A6" w:rsidRDefault="00592647" w:rsidP="003017EC">
      <w:pPr>
        <w:spacing w:after="0" w:line="240" w:lineRule="auto"/>
        <w:jc w:val="center"/>
        <w:rPr>
          <w:b/>
          <w:bCs/>
          <w:sz w:val="28"/>
        </w:rPr>
      </w:pPr>
      <w:r w:rsidRPr="009A01A6">
        <w:rPr>
          <w:b/>
          <w:bCs/>
          <w:sz w:val="28"/>
        </w:rPr>
        <w:t xml:space="preserve">Advanced </w:t>
      </w:r>
      <w:r w:rsidR="00827EEC">
        <w:rPr>
          <w:b/>
          <w:bCs/>
          <w:sz w:val="28"/>
        </w:rPr>
        <w:t xml:space="preserve">Liquidity </w:t>
      </w:r>
      <w:r w:rsidR="00EF4457">
        <w:rPr>
          <w:b/>
          <w:bCs/>
          <w:sz w:val="28"/>
        </w:rPr>
        <w:t>Analysis</w:t>
      </w:r>
    </w:p>
    <w:p w14:paraId="66F0F49C" w14:textId="77777777" w:rsidR="00AC545C" w:rsidRDefault="00AC545C" w:rsidP="003017EC">
      <w:pPr>
        <w:spacing w:after="0" w:line="240" w:lineRule="auto"/>
      </w:pPr>
    </w:p>
    <w:p w14:paraId="469278D8" w14:textId="77777777" w:rsidR="003017EC" w:rsidRDefault="003017EC" w:rsidP="003017EC">
      <w:pPr>
        <w:spacing w:after="0" w:line="240" w:lineRule="auto"/>
      </w:pPr>
    </w:p>
    <w:p w14:paraId="16940229" w14:textId="77777777" w:rsidR="00276273" w:rsidRPr="00967D5E" w:rsidRDefault="00276273" w:rsidP="003017EC">
      <w:pPr>
        <w:spacing w:after="0" w:line="240" w:lineRule="auto"/>
        <w:rPr>
          <w:b/>
          <w:bCs/>
        </w:rPr>
      </w:pPr>
      <w:r w:rsidRPr="00967D5E">
        <w:rPr>
          <w:rFonts w:hint="cs"/>
          <w:b/>
          <w:bCs/>
        </w:rPr>
        <w:t>Learning Outcomes</w:t>
      </w:r>
    </w:p>
    <w:p w14:paraId="4723AB06" w14:textId="77777777" w:rsidR="00276273" w:rsidRPr="00967D5E" w:rsidRDefault="00BA743F" w:rsidP="00276273">
      <w:pPr>
        <w:spacing w:after="0" w:line="240" w:lineRule="auto"/>
      </w:pPr>
      <w:r>
        <w:rPr>
          <w:b/>
          <w:bCs/>
        </w:rPr>
        <w:pict w14:anchorId="18244293">
          <v:rect id="_x0000_i1025" style="width:0;height:1.5pt" o:hralign="center" o:hrstd="t" o:hr="t" fillcolor="#a0a0a0" stroked="f"/>
        </w:pict>
      </w:r>
    </w:p>
    <w:p w14:paraId="3E64CDA3" w14:textId="77777777" w:rsidR="00276273" w:rsidRPr="003E261B" w:rsidRDefault="00276273" w:rsidP="00276273">
      <w:pPr>
        <w:widowControl w:val="0"/>
        <w:spacing w:after="0" w:line="240" w:lineRule="auto"/>
        <w:rPr>
          <w:rFonts w:eastAsia="Times New Roman"/>
          <w:color w:val="2D2D2D"/>
          <w:szCs w:val="24"/>
          <w:lang w:val="en-CA" w:eastAsia="en-CA"/>
        </w:rPr>
      </w:pPr>
    </w:p>
    <w:p w14:paraId="3C31B27E" w14:textId="77777777" w:rsidR="00276273" w:rsidRPr="003E261B" w:rsidRDefault="00276273" w:rsidP="00276273">
      <w:pPr>
        <w:widowControl w:val="0"/>
        <w:spacing w:after="0" w:line="240" w:lineRule="auto"/>
        <w:rPr>
          <w:rFonts w:eastAsia="Times New Roman"/>
          <w:color w:val="2D2D2D"/>
          <w:szCs w:val="24"/>
          <w:lang w:val="en-CA" w:eastAsia="en-CA"/>
        </w:rPr>
      </w:pPr>
      <w:r w:rsidRPr="003E261B">
        <w:rPr>
          <w:rFonts w:eastAsia="Times New Roman" w:hint="cs"/>
          <w:color w:val="2D2D2D"/>
          <w:szCs w:val="24"/>
          <w:lang w:val="en-CA" w:eastAsia="en-CA"/>
        </w:rPr>
        <w:t>After completing this module, students will be able to:</w:t>
      </w:r>
    </w:p>
    <w:p w14:paraId="4CABC75D" w14:textId="77777777" w:rsidR="00C740E6" w:rsidRDefault="00C740E6" w:rsidP="00276273">
      <w:pPr>
        <w:spacing w:after="0" w:line="240" w:lineRule="auto"/>
      </w:pPr>
    </w:p>
    <w:p w14:paraId="3003750B" w14:textId="232D01A1" w:rsidR="00A510AD" w:rsidRPr="00701A69" w:rsidRDefault="00C740E6" w:rsidP="003655A6">
      <w:pPr>
        <w:pStyle w:val="ListParagraph"/>
        <w:numPr>
          <w:ilvl w:val="0"/>
          <w:numId w:val="89"/>
        </w:numPr>
        <w:ind w:left="720"/>
        <w:rPr>
          <w:rFonts w:ascii="Gisha" w:eastAsia="+mn-ea" w:hAnsi="Gisha" w:cs="Gisha"/>
          <w:color w:val="000000"/>
        </w:rPr>
      </w:pPr>
      <w:r w:rsidRPr="00701A69">
        <w:rPr>
          <w:rFonts w:ascii="Gisha" w:hAnsi="Gisha" w:cs="Gisha" w:hint="cs"/>
        </w:rPr>
        <w:t>Account for cash, cash equivalents, short-term and long-term investments</w:t>
      </w:r>
      <w:r w:rsidR="00AB046E" w:rsidRPr="00701A69">
        <w:rPr>
          <w:rFonts w:ascii="Gisha" w:hAnsi="Gisha" w:cs="Gisha"/>
        </w:rPr>
        <w:t xml:space="preserve">, and other financial assets </w:t>
      </w:r>
      <w:r w:rsidRPr="00701A69">
        <w:rPr>
          <w:rFonts w:ascii="Gisha" w:hAnsi="Gisha" w:cs="Gisha" w:hint="cs"/>
        </w:rPr>
        <w:t xml:space="preserve">using the amortized cost, </w:t>
      </w:r>
      <w:r w:rsidRPr="00701A69">
        <w:rPr>
          <w:rFonts w:ascii="Gisha" w:eastAsia="+mn-ea" w:hAnsi="Gisha" w:cs="Gisha" w:hint="cs"/>
          <w:color w:val="000000"/>
        </w:rPr>
        <w:t>fair value through profit or loss, and fair value through other comprehensive income methods.</w:t>
      </w:r>
    </w:p>
    <w:p w14:paraId="55CE123F" w14:textId="596A982A" w:rsidR="00C740E6" w:rsidRPr="00701A69" w:rsidRDefault="00A510AD" w:rsidP="003655A6">
      <w:pPr>
        <w:pStyle w:val="ListParagraph"/>
        <w:numPr>
          <w:ilvl w:val="0"/>
          <w:numId w:val="89"/>
        </w:numPr>
        <w:ind w:left="720"/>
        <w:rPr>
          <w:rFonts w:ascii="Gisha" w:eastAsia="+mn-ea" w:hAnsi="Gisha" w:cs="Gisha"/>
          <w:color w:val="000000"/>
        </w:rPr>
      </w:pPr>
      <w:r w:rsidRPr="00701A69">
        <w:rPr>
          <w:rFonts w:ascii="Gisha" w:eastAsia="+mn-ea" w:hAnsi="Gisha" w:cs="Gisha"/>
          <w:color w:val="000000"/>
        </w:rPr>
        <w:t>Appraise</w:t>
      </w:r>
      <w:r w:rsidR="00701A69" w:rsidRPr="00701A69">
        <w:rPr>
          <w:rFonts w:ascii="Gisha" w:eastAsia="+mn-ea" w:hAnsi="Gisha" w:cs="Gisha"/>
          <w:color w:val="000000"/>
        </w:rPr>
        <w:t xml:space="preserve"> a company’s accounts receivable</w:t>
      </w:r>
      <w:r w:rsidR="000E2284">
        <w:rPr>
          <w:rFonts w:ascii="Gisha" w:eastAsia="+mn-ea" w:hAnsi="Gisha" w:cs="Gisha"/>
          <w:color w:val="000000"/>
        </w:rPr>
        <w:t>,</w:t>
      </w:r>
      <w:r w:rsidRPr="00701A69">
        <w:rPr>
          <w:rFonts w:ascii="Gisha" w:eastAsia="+mn-ea" w:hAnsi="Gisha" w:cs="Gisha"/>
          <w:color w:val="000000"/>
        </w:rPr>
        <w:t xml:space="preserve"> including </w:t>
      </w:r>
      <w:r w:rsidR="003655A6">
        <w:rPr>
          <w:rFonts w:ascii="Gisha" w:eastAsia="+mn-ea" w:hAnsi="Gisha" w:cs="Gisha"/>
          <w:color w:val="000000"/>
        </w:rPr>
        <w:t xml:space="preserve">any </w:t>
      </w:r>
      <w:r w:rsidRPr="00701A69">
        <w:rPr>
          <w:rFonts w:ascii="Gisha" w:eastAsia="+mn-ea" w:hAnsi="Gisha" w:cs="Gisha"/>
          <w:color w:val="000000"/>
        </w:rPr>
        <w:t>expected credit losses</w:t>
      </w:r>
      <w:r w:rsidR="00701A69">
        <w:rPr>
          <w:rFonts w:ascii="Gisha" w:eastAsia="+mn-ea" w:hAnsi="Gisha" w:cs="Gisha"/>
          <w:color w:val="000000"/>
        </w:rPr>
        <w:t xml:space="preserve"> and </w:t>
      </w:r>
      <w:r w:rsidR="003655A6">
        <w:rPr>
          <w:rFonts w:ascii="Gisha" w:eastAsia="+mn-ea" w:hAnsi="Gisha" w:cs="Gisha"/>
          <w:color w:val="000000"/>
        </w:rPr>
        <w:t xml:space="preserve">the </w:t>
      </w:r>
      <w:r w:rsidR="00701A69">
        <w:rPr>
          <w:rFonts w:ascii="Gisha" w:eastAsia="+mn-ea" w:hAnsi="Gisha" w:cs="Gisha"/>
          <w:color w:val="000000"/>
        </w:rPr>
        <w:t>use of</w:t>
      </w:r>
      <w:r w:rsidRPr="00701A69">
        <w:rPr>
          <w:rFonts w:ascii="Gisha" w:eastAsia="+mn-ea" w:hAnsi="Gisha" w:cs="Gisha"/>
          <w:color w:val="000000"/>
        </w:rPr>
        <w:t xml:space="preserve"> factoring and </w:t>
      </w:r>
      <w:r w:rsidR="00701A69" w:rsidRPr="00701A69">
        <w:rPr>
          <w:rFonts w:ascii="Gisha" w:eastAsia="+mn-ea" w:hAnsi="Gisha" w:cs="Gisha"/>
          <w:color w:val="000000"/>
        </w:rPr>
        <w:t>securitization.</w:t>
      </w:r>
    </w:p>
    <w:p w14:paraId="13A624CF" w14:textId="7DA5C436" w:rsidR="00AB046E" w:rsidRPr="00701A69" w:rsidRDefault="00AB046E" w:rsidP="003655A6">
      <w:pPr>
        <w:pStyle w:val="ListParagraph"/>
        <w:numPr>
          <w:ilvl w:val="0"/>
          <w:numId w:val="89"/>
        </w:numPr>
        <w:ind w:left="720"/>
        <w:textAlignment w:val="baseline"/>
        <w:rPr>
          <w:rFonts w:ascii="Gisha" w:eastAsia="+mn-ea" w:hAnsi="Gisha" w:cs="Gisha"/>
          <w:color w:val="000000"/>
        </w:rPr>
      </w:pPr>
      <w:r w:rsidRPr="00701A69">
        <w:rPr>
          <w:rFonts w:ascii="Gisha" w:eastAsia="+mn-ea" w:hAnsi="Gisha" w:cs="Gisha"/>
          <w:color w:val="000000"/>
        </w:rPr>
        <w:t>Value</w:t>
      </w:r>
      <w:r w:rsidRPr="00701A69">
        <w:rPr>
          <w:rFonts w:ascii="Gisha" w:eastAsia="+mn-ea" w:hAnsi="Gisha" w:cs="Gisha" w:hint="cs"/>
          <w:color w:val="000000"/>
        </w:rPr>
        <w:t xml:space="preserve"> raw materials, parts, supplies, work-in-progress, finished goods, and merchandise inventor</w:t>
      </w:r>
      <w:r w:rsidR="00701A69">
        <w:rPr>
          <w:rFonts w:ascii="Gisha" w:eastAsia="+mn-ea" w:hAnsi="Gisha" w:cs="Gisha"/>
          <w:color w:val="000000"/>
        </w:rPr>
        <w:t>ies</w:t>
      </w:r>
      <w:r w:rsidRPr="00701A69">
        <w:rPr>
          <w:rFonts w:ascii="Gisha" w:eastAsia="+mn-ea" w:hAnsi="Gisha" w:cs="Gisha" w:hint="cs"/>
          <w:color w:val="000000"/>
        </w:rPr>
        <w:t xml:space="preserve"> at the lower of </w:t>
      </w:r>
      <w:r w:rsidR="000E2284">
        <w:rPr>
          <w:rFonts w:ascii="Gisha" w:eastAsia="+mn-ea" w:hAnsi="Gisha" w:cs="Gisha"/>
          <w:color w:val="000000"/>
        </w:rPr>
        <w:t>their</w:t>
      </w:r>
      <w:r w:rsidR="003655A6">
        <w:rPr>
          <w:rFonts w:ascii="Gisha" w:eastAsia="+mn-ea" w:hAnsi="Gisha" w:cs="Gisha"/>
          <w:color w:val="000000"/>
        </w:rPr>
        <w:t xml:space="preserve"> </w:t>
      </w:r>
      <w:r w:rsidRPr="00701A69">
        <w:rPr>
          <w:rFonts w:ascii="Gisha" w:eastAsia="+mn-ea" w:hAnsi="Gisha" w:cs="Gisha" w:hint="cs"/>
          <w:color w:val="000000"/>
        </w:rPr>
        <w:t>cost or net realizable value (NRV).</w:t>
      </w:r>
    </w:p>
    <w:p w14:paraId="19FBB0B3" w14:textId="139ABF10" w:rsidR="00AB046E" w:rsidRPr="00701A69" w:rsidRDefault="00AB046E" w:rsidP="003655A6">
      <w:pPr>
        <w:pStyle w:val="ListParagraph"/>
        <w:numPr>
          <w:ilvl w:val="0"/>
          <w:numId w:val="89"/>
        </w:numPr>
        <w:ind w:left="720"/>
        <w:textAlignment w:val="baseline"/>
        <w:rPr>
          <w:rFonts w:ascii="Gisha" w:eastAsia="+mn-ea" w:hAnsi="Gisha" w:cs="Gisha"/>
          <w:color w:val="000000"/>
        </w:rPr>
      </w:pPr>
      <w:r w:rsidRPr="00701A69">
        <w:rPr>
          <w:rFonts w:ascii="Gisha" w:eastAsia="+mn-ea" w:hAnsi="Gisha" w:cs="Gisha" w:hint="cs"/>
          <w:color w:val="000000"/>
        </w:rPr>
        <w:t>Explain LIFO liquidations and reserves</w:t>
      </w:r>
      <w:r w:rsidRPr="00701A69">
        <w:rPr>
          <w:rFonts w:ascii="Gisha" w:eastAsia="+mn-ea" w:hAnsi="Gisha" w:cs="Gisha"/>
          <w:color w:val="000000"/>
        </w:rPr>
        <w:t xml:space="preserve"> under U.S. GAAP.</w:t>
      </w:r>
    </w:p>
    <w:p w14:paraId="67800BB4" w14:textId="1FD68937" w:rsidR="00AB046E" w:rsidRPr="00701A69" w:rsidRDefault="00AB046E" w:rsidP="003655A6">
      <w:pPr>
        <w:pStyle w:val="ListParagraph"/>
        <w:numPr>
          <w:ilvl w:val="0"/>
          <w:numId w:val="89"/>
        </w:numPr>
        <w:ind w:left="720"/>
        <w:textAlignment w:val="baseline"/>
        <w:rPr>
          <w:rFonts w:ascii="Gisha" w:eastAsia="+mn-ea" w:hAnsi="Gisha" w:cs="Gisha"/>
          <w:color w:val="000000"/>
        </w:rPr>
      </w:pPr>
      <w:r w:rsidRPr="00701A69">
        <w:rPr>
          <w:rFonts w:ascii="Gisha" w:eastAsia="+mn-ea" w:hAnsi="Gisha" w:cs="Gisha"/>
          <w:color w:val="000000"/>
        </w:rPr>
        <w:t>Assess a company’s provisions, contingent assets, and contingent liabilities.</w:t>
      </w:r>
    </w:p>
    <w:p w14:paraId="2A9B7267" w14:textId="6D0301E6" w:rsidR="009D2CDE" w:rsidRPr="00701A69" w:rsidRDefault="00701A69" w:rsidP="003655A6">
      <w:pPr>
        <w:pStyle w:val="ListParagraph"/>
        <w:numPr>
          <w:ilvl w:val="0"/>
          <w:numId w:val="89"/>
        </w:numPr>
        <w:ind w:left="720"/>
        <w:textAlignment w:val="baseline"/>
        <w:rPr>
          <w:rFonts w:ascii="Gisha" w:eastAsia="+mn-ea" w:hAnsi="Gisha" w:cs="Gisha"/>
          <w:color w:val="000000"/>
        </w:rPr>
      </w:pPr>
      <w:r>
        <w:rPr>
          <w:rFonts w:ascii="Gisha" w:eastAsia="+mn-ea" w:hAnsi="Gisha" w:cs="Gisha"/>
          <w:color w:val="000000"/>
        </w:rPr>
        <w:t>R</w:t>
      </w:r>
      <w:r w:rsidR="00A510AD" w:rsidRPr="00701A69">
        <w:rPr>
          <w:rFonts w:ascii="Gisha" w:eastAsia="+mn-ea" w:hAnsi="Gisha" w:cs="Gisha"/>
          <w:color w:val="000000"/>
        </w:rPr>
        <w:t xml:space="preserve">ecord </w:t>
      </w:r>
      <w:r w:rsidR="009D2CDE" w:rsidRPr="00701A69">
        <w:rPr>
          <w:rFonts w:ascii="Gisha" w:eastAsia="+mn-ea" w:hAnsi="Gisha" w:cs="Gisha"/>
          <w:color w:val="000000"/>
        </w:rPr>
        <w:t>accounting policy changes, changes in accounting estimates, accounting errors, cases of estimation uncertainty, and events after the reporting period.</w:t>
      </w:r>
    </w:p>
    <w:p w14:paraId="0C521AA7" w14:textId="0287E080" w:rsidR="00AB046E" w:rsidRPr="00701A69" w:rsidRDefault="009D2CDE" w:rsidP="003655A6">
      <w:pPr>
        <w:pStyle w:val="ListParagraph"/>
        <w:numPr>
          <w:ilvl w:val="0"/>
          <w:numId w:val="89"/>
        </w:numPr>
        <w:ind w:left="720"/>
        <w:textAlignment w:val="baseline"/>
        <w:rPr>
          <w:rFonts w:ascii="Gisha" w:eastAsia="+mn-ea" w:hAnsi="Gisha" w:cs="Gisha"/>
          <w:color w:val="000000"/>
        </w:rPr>
      </w:pPr>
      <w:r w:rsidRPr="00701A69">
        <w:rPr>
          <w:rFonts w:ascii="Gisha" w:eastAsia="+mn-ea" w:hAnsi="Gisha" w:cs="Gisha"/>
          <w:color w:val="000000"/>
        </w:rPr>
        <w:t>Analyze how a company’s related party transactions</w:t>
      </w:r>
      <w:r w:rsidR="00A510AD" w:rsidRPr="00701A69">
        <w:rPr>
          <w:rFonts w:ascii="Gisha" w:eastAsia="+mn-ea" w:hAnsi="Gisha" w:cs="Gisha"/>
          <w:color w:val="000000"/>
        </w:rPr>
        <w:t xml:space="preserve"> affect</w:t>
      </w:r>
      <w:r w:rsidRPr="00701A69">
        <w:rPr>
          <w:rFonts w:ascii="Gisha" w:eastAsia="+mn-ea" w:hAnsi="Gisha" w:cs="Gisha"/>
          <w:color w:val="000000"/>
        </w:rPr>
        <w:t xml:space="preserve"> its operations.</w:t>
      </w:r>
    </w:p>
    <w:p w14:paraId="298DDEC7" w14:textId="6804CE47" w:rsidR="00C740E6" w:rsidRPr="00701A69" w:rsidRDefault="00AB046E" w:rsidP="003655A6">
      <w:pPr>
        <w:pStyle w:val="ListParagraph"/>
        <w:numPr>
          <w:ilvl w:val="0"/>
          <w:numId w:val="89"/>
        </w:numPr>
        <w:ind w:left="720"/>
        <w:textAlignment w:val="baseline"/>
      </w:pPr>
      <w:r w:rsidRPr="00701A69">
        <w:rPr>
          <w:rFonts w:ascii="Gisha" w:eastAsia="+mn-ea" w:hAnsi="Gisha" w:cs="Gisha"/>
          <w:color w:val="000000"/>
        </w:rPr>
        <w:t>Evaluate how efficiently a company manages its long-term assets</w:t>
      </w:r>
      <w:r w:rsidR="000E2284">
        <w:rPr>
          <w:rFonts w:ascii="Gisha" w:eastAsia="+mn-ea" w:hAnsi="Gisha" w:cs="Gisha"/>
          <w:color w:val="000000"/>
        </w:rPr>
        <w:t>,</w:t>
      </w:r>
      <w:r w:rsidRPr="00701A69">
        <w:rPr>
          <w:rFonts w:ascii="Gisha" w:eastAsia="+mn-ea" w:hAnsi="Gisha" w:cs="Gisha"/>
          <w:color w:val="000000"/>
        </w:rPr>
        <w:t xml:space="preserve"> including any financial reporting quality issues.</w:t>
      </w:r>
    </w:p>
    <w:p w14:paraId="645760DA" w14:textId="77777777" w:rsidR="00701A69" w:rsidRDefault="00701A69" w:rsidP="00276273">
      <w:pPr>
        <w:spacing w:after="0" w:line="240" w:lineRule="auto"/>
        <w:rPr>
          <w:b/>
          <w:bCs/>
        </w:rPr>
      </w:pPr>
    </w:p>
    <w:p w14:paraId="29791D4B" w14:textId="77777777" w:rsidR="00701A69" w:rsidRDefault="00701A69" w:rsidP="00276273">
      <w:pPr>
        <w:spacing w:after="0" w:line="240" w:lineRule="auto"/>
        <w:rPr>
          <w:b/>
          <w:bCs/>
        </w:rPr>
      </w:pPr>
    </w:p>
    <w:p w14:paraId="4B8AB102" w14:textId="072B76CC" w:rsidR="00276273" w:rsidRPr="00967D5E" w:rsidRDefault="00276273" w:rsidP="00276273">
      <w:pPr>
        <w:spacing w:after="0" w:line="240" w:lineRule="auto"/>
        <w:rPr>
          <w:b/>
          <w:bCs/>
        </w:rPr>
      </w:pPr>
      <w:r w:rsidRPr="00967D5E">
        <w:rPr>
          <w:rFonts w:hint="cs"/>
          <w:b/>
          <w:bCs/>
        </w:rPr>
        <w:t>Introduction</w:t>
      </w:r>
    </w:p>
    <w:p w14:paraId="43D8BE49" w14:textId="0CE84944" w:rsidR="00276273" w:rsidRPr="005C7065" w:rsidRDefault="00BA743F" w:rsidP="005C7065">
      <w:pPr>
        <w:pBdr>
          <w:between w:val="single" w:sz="4" w:space="1" w:color="auto"/>
        </w:pBdr>
        <w:spacing w:after="0" w:line="240" w:lineRule="auto"/>
        <w:rPr>
          <w:b/>
          <w:bCs/>
        </w:rPr>
      </w:pPr>
      <w:r>
        <w:rPr>
          <w:b/>
          <w:bCs/>
        </w:rPr>
        <w:pict w14:anchorId="421ABB66">
          <v:rect id="_x0000_i1026" style="width:0;height:1.5pt" o:hralign="center" o:hrstd="t" o:hr="t" fillcolor="#a0a0a0" stroked="f"/>
        </w:pict>
      </w:r>
    </w:p>
    <w:p w14:paraId="064820F0" w14:textId="77777777" w:rsidR="00276273" w:rsidRDefault="00276273" w:rsidP="00C03422">
      <w:pPr>
        <w:spacing w:after="0" w:line="240" w:lineRule="auto"/>
        <w:rPr>
          <w:rFonts w:eastAsia="Times New Roman"/>
          <w:b/>
          <w:bCs/>
          <w:szCs w:val="24"/>
        </w:rPr>
      </w:pPr>
    </w:p>
    <w:p w14:paraId="0B313B32" w14:textId="39BD3790" w:rsidR="00D53210" w:rsidRDefault="00D53210" w:rsidP="0030042A">
      <w:pPr>
        <w:spacing w:after="0" w:line="240" w:lineRule="auto"/>
        <w:ind w:right="-360"/>
        <w:rPr>
          <w:rFonts w:eastAsia="Times New Roman"/>
          <w:b/>
          <w:bCs/>
          <w:szCs w:val="24"/>
        </w:rPr>
      </w:pPr>
      <w:r w:rsidRPr="00967D5E">
        <w:rPr>
          <w:rFonts w:hint="cs"/>
        </w:rPr>
        <w:t>There is much more to financial statement analysis than calculating a 5-year trend of some key financial ratios with an industry average or benchmark.  The interim and annual financial reports corporations issue are complex documents based on 61 IFRS Standards and Interpretations and 12 Canadian Securities Administrators (CSA) National and Multilateral Instruments.  Financial analysts must thoroughly understand these complex documents and how different financial statement items are recognized and disclosed to assess a firm’s performance.  This module</w:t>
      </w:r>
      <w:r w:rsidR="00C740E6">
        <w:t xml:space="preserve"> examines </w:t>
      </w:r>
      <w:r w:rsidR="00A30230">
        <w:t xml:space="preserve">the current assets and liabilities sections of the balance sheet including </w:t>
      </w:r>
      <w:r w:rsidR="00C740E6">
        <w:t xml:space="preserve">cash, cash equivalents, and short-term investments; receivables; </w:t>
      </w:r>
      <w:r w:rsidR="003655A6">
        <w:t xml:space="preserve">securitization; </w:t>
      </w:r>
      <w:r w:rsidR="00C740E6">
        <w:t xml:space="preserve">inventories; provisions, </w:t>
      </w:r>
      <w:r w:rsidR="00C740E6" w:rsidRPr="00C740E6">
        <w:t>contingent assets, contingent liabilities; related party transactions;</w:t>
      </w:r>
      <w:r w:rsidR="00C740E6" w:rsidRPr="00C740E6">
        <w:rPr>
          <w:rFonts w:eastAsia="Times New Roman"/>
          <w:szCs w:val="24"/>
        </w:rPr>
        <w:t xml:space="preserve"> </w:t>
      </w:r>
      <w:r w:rsidR="00C740E6">
        <w:rPr>
          <w:rFonts w:eastAsia="Times New Roman"/>
          <w:szCs w:val="24"/>
        </w:rPr>
        <w:t>a</w:t>
      </w:r>
      <w:r w:rsidR="00C740E6" w:rsidRPr="00C740E6">
        <w:rPr>
          <w:rFonts w:eastAsia="Times New Roman"/>
          <w:szCs w:val="24"/>
        </w:rPr>
        <w:t xml:space="preserve">ccounting </w:t>
      </w:r>
      <w:r w:rsidR="00C740E6">
        <w:rPr>
          <w:rFonts w:eastAsia="Times New Roman"/>
          <w:szCs w:val="24"/>
        </w:rPr>
        <w:t>c</w:t>
      </w:r>
      <w:r w:rsidR="00C740E6" w:rsidRPr="00C740E6">
        <w:rPr>
          <w:rFonts w:eastAsia="Times New Roman"/>
          <w:szCs w:val="24"/>
        </w:rPr>
        <w:t xml:space="preserve">hanges, </w:t>
      </w:r>
      <w:r w:rsidR="00C740E6">
        <w:rPr>
          <w:rFonts w:eastAsia="Times New Roman"/>
          <w:szCs w:val="24"/>
        </w:rPr>
        <w:t>e</w:t>
      </w:r>
      <w:r w:rsidR="00C740E6" w:rsidRPr="00C740E6">
        <w:rPr>
          <w:rFonts w:eastAsia="Times New Roman"/>
          <w:szCs w:val="24"/>
        </w:rPr>
        <w:t xml:space="preserve">stimation </w:t>
      </w:r>
      <w:r w:rsidR="00C740E6">
        <w:rPr>
          <w:rFonts w:eastAsia="Times New Roman"/>
          <w:szCs w:val="24"/>
        </w:rPr>
        <w:t>u</w:t>
      </w:r>
      <w:r w:rsidR="00C740E6" w:rsidRPr="00C740E6">
        <w:rPr>
          <w:rFonts w:eastAsia="Times New Roman"/>
          <w:szCs w:val="24"/>
        </w:rPr>
        <w:t xml:space="preserve">ncertainty, </w:t>
      </w:r>
      <w:r w:rsidR="00C740E6">
        <w:rPr>
          <w:rFonts w:eastAsia="Times New Roman"/>
          <w:szCs w:val="24"/>
        </w:rPr>
        <w:t>e</w:t>
      </w:r>
      <w:r w:rsidR="00C740E6" w:rsidRPr="00C740E6">
        <w:rPr>
          <w:rFonts w:eastAsia="Times New Roman"/>
          <w:szCs w:val="24"/>
        </w:rPr>
        <w:t xml:space="preserve">vents </w:t>
      </w:r>
      <w:r w:rsidR="00C740E6">
        <w:rPr>
          <w:rFonts w:eastAsia="Times New Roman"/>
          <w:szCs w:val="24"/>
        </w:rPr>
        <w:t>a</w:t>
      </w:r>
      <w:r w:rsidR="00C740E6" w:rsidRPr="00C740E6">
        <w:rPr>
          <w:rFonts w:eastAsia="Times New Roman"/>
          <w:szCs w:val="24"/>
        </w:rPr>
        <w:t xml:space="preserve">fter the </w:t>
      </w:r>
      <w:r w:rsidR="00C740E6">
        <w:rPr>
          <w:rFonts w:eastAsia="Times New Roman"/>
          <w:szCs w:val="24"/>
        </w:rPr>
        <w:t>r</w:t>
      </w:r>
      <w:r w:rsidR="00C740E6" w:rsidRPr="00C740E6">
        <w:rPr>
          <w:rFonts w:eastAsia="Times New Roman"/>
          <w:szCs w:val="24"/>
        </w:rPr>
        <w:t xml:space="preserve">eporting </w:t>
      </w:r>
      <w:r w:rsidR="00C740E6">
        <w:rPr>
          <w:rFonts w:eastAsia="Times New Roman"/>
          <w:szCs w:val="24"/>
        </w:rPr>
        <w:t>p</w:t>
      </w:r>
      <w:r w:rsidR="00C740E6" w:rsidRPr="00C740E6">
        <w:rPr>
          <w:rFonts w:eastAsia="Times New Roman"/>
          <w:szCs w:val="24"/>
        </w:rPr>
        <w:t>eriod</w:t>
      </w:r>
      <w:r w:rsidR="00C740E6">
        <w:rPr>
          <w:rFonts w:eastAsia="Times New Roman"/>
          <w:szCs w:val="24"/>
        </w:rPr>
        <w:t xml:space="preserve">; and </w:t>
      </w:r>
      <w:r w:rsidR="003655A6">
        <w:rPr>
          <w:rFonts w:eastAsia="Times New Roman"/>
          <w:szCs w:val="24"/>
        </w:rPr>
        <w:t xml:space="preserve">an </w:t>
      </w:r>
      <w:r w:rsidR="00C740E6">
        <w:rPr>
          <w:rFonts w:eastAsia="Times New Roman"/>
          <w:szCs w:val="24"/>
        </w:rPr>
        <w:t>advanced liquidity analysis checklist.</w:t>
      </w:r>
    </w:p>
    <w:p w14:paraId="54BACF21" w14:textId="416BD3D0" w:rsidR="00B3766B" w:rsidRDefault="00B3766B" w:rsidP="001828A8">
      <w:pPr>
        <w:spacing w:after="0" w:line="240" w:lineRule="auto"/>
        <w:rPr>
          <w:rFonts w:eastAsia="Times New Roman"/>
          <w:b/>
          <w:bCs/>
          <w:szCs w:val="24"/>
        </w:rPr>
      </w:pPr>
    </w:p>
    <w:p w14:paraId="737AAB20" w14:textId="77777777" w:rsidR="00B3766B" w:rsidRDefault="00B3766B" w:rsidP="001828A8">
      <w:pPr>
        <w:spacing w:after="0" w:line="240" w:lineRule="auto"/>
        <w:rPr>
          <w:rFonts w:eastAsia="Times New Roman"/>
          <w:b/>
          <w:bCs/>
          <w:szCs w:val="24"/>
        </w:rPr>
      </w:pPr>
    </w:p>
    <w:p w14:paraId="1DA91263" w14:textId="6B7A1D90" w:rsidR="00B3766B" w:rsidRPr="005C7065" w:rsidRDefault="00B3766B" w:rsidP="001828A8">
      <w:pPr>
        <w:pStyle w:val="ListParagraph"/>
        <w:numPr>
          <w:ilvl w:val="1"/>
          <w:numId w:val="81"/>
        </w:numPr>
        <w:ind w:left="450" w:hanging="450"/>
        <w:rPr>
          <w:rFonts w:ascii="Gisha" w:hAnsi="Gisha" w:cs="Gisha"/>
          <w:b/>
          <w:bCs/>
        </w:rPr>
      </w:pPr>
      <w:r w:rsidRPr="005C7065">
        <w:rPr>
          <w:rFonts w:ascii="Gisha" w:hAnsi="Gisha" w:cs="Gisha" w:hint="cs"/>
          <w:b/>
          <w:bCs/>
        </w:rPr>
        <w:t xml:space="preserve">| </w:t>
      </w:r>
      <w:r>
        <w:rPr>
          <w:rFonts w:ascii="Gisha" w:hAnsi="Gisha" w:cs="Gisha"/>
          <w:b/>
          <w:bCs/>
        </w:rPr>
        <w:t>Consolidated Balance Shee</w:t>
      </w:r>
      <w:r w:rsidR="00B413B9">
        <w:rPr>
          <w:rFonts w:ascii="Gisha" w:hAnsi="Gisha" w:cs="Gisha"/>
          <w:b/>
          <w:bCs/>
        </w:rPr>
        <w:t>t</w:t>
      </w:r>
      <w:r w:rsidR="008D5A46">
        <w:rPr>
          <w:rFonts w:ascii="Gisha" w:hAnsi="Gisha" w:cs="Gisha"/>
          <w:b/>
          <w:bCs/>
        </w:rPr>
        <w:t xml:space="preserve"> (IAS 1)</w:t>
      </w:r>
    </w:p>
    <w:p w14:paraId="1EA4B284" w14:textId="7A331AEE" w:rsidR="00354CAE" w:rsidRDefault="00BA743F" w:rsidP="001828A8">
      <w:pPr>
        <w:spacing w:after="0" w:line="240" w:lineRule="auto"/>
        <w:rPr>
          <w:rFonts w:eastAsia="Times New Roman"/>
          <w:b/>
          <w:bCs/>
          <w:szCs w:val="24"/>
        </w:rPr>
      </w:pPr>
      <w:r>
        <w:rPr>
          <w:b/>
          <w:bCs/>
        </w:rPr>
        <w:pict w14:anchorId="46E4DB38">
          <v:rect id="_x0000_i1027" style="width:0;height:1.5pt" o:hralign="center" o:hrstd="t" o:hr="t" fillcolor="#a0a0a0" stroked="f"/>
        </w:pict>
      </w:r>
    </w:p>
    <w:p w14:paraId="45C1ADE5" w14:textId="77777777" w:rsidR="00B3766B" w:rsidRDefault="00B3766B" w:rsidP="001828A8">
      <w:pPr>
        <w:spacing w:after="0" w:line="240" w:lineRule="auto"/>
        <w:rPr>
          <w:rFonts w:eastAsia="Times New Roman"/>
          <w:b/>
          <w:bCs/>
          <w:szCs w:val="24"/>
        </w:rPr>
      </w:pPr>
    </w:p>
    <w:p w14:paraId="46AA79BE" w14:textId="5C33692A" w:rsidR="00B3766B" w:rsidRDefault="00B3766B" w:rsidP="0030042A">
      <w:pPr>
        <w:spacing w:after="0" w:line="240" w:lineRule="auto"/>
        <w:ind w:right="-90"/>
        <w:rPr>
          <w:rFonts w:eastAsiaTheme="minorEastAsia"/>
          <w:color w:val="000000"/>
          <w:szCs w:val="24"/>
        </w:rPr>
      </w:pPr>
      <w:r w:rsidRPr="00E918EB">
        <w:rPr>
          <w:rFonts w:eastAsiaTheme="minorEastAsia"/>
          <w:color w:val="000000" w:themeColor="text1"/>
          <w:kern w:val="24"/>
          <w:szCs w:val="24"/>
        </w:rPr>
        <w:t>A c</w:t>
      </w:r>
      <w:r w:rsidRPr="00E918EB">
        <w:rPr>
          <w:rFonts w:eastAsiaTheme="minorEastAsia" w:hint="cs"/>
          <w:color w:val="000000" w:themeColor="text1"/>
          <w:kern w:val="24"/>
          <w:szCs w:val="24"/>
        </w:rPr>
        <w:t xml:space="preserve">onsolidated </w:t>
      </w:r>
      <w:r w:rsidR="00F44029">
        <w:rPr>
          <w:rFonts w:eastAsiaTheme="minorEastAsia"/>
          <w:color w:val="000000" w:themeColor="text1"/>
          <w:kern w:val="24"/>
          <w:szCs w:val="24"/>
        </w:rPr>
        <w:t>statement of financial position</w:t>
      </w:r>
      <w:r w:rsidR="000E2284">
        <w:rPr>
          <w:rFonts w:eastAsiaTheme="minorEastAsia"/>
          <w:color w:val="000000" w:themeColor="text1"/>
          <w:kern w:val="24"/>
          <w:szCs w:val="24"/>
        </w:rPr>
        <w:t>,</w:t>
      </w:r>
      <w:r w:rsidR="00F44029">
        <w:rPr>
          <w:rFonts w:eastAsiaTheme="minorEastAsia"/>
          <w:color w:val="000000" w:themeColor="text1"/>
          <w:kern w:val="24"/>
          <w:szCs w:val="24"/>
        </w:rPr>
        <w:t xml:space="preserve"> also called the consolidated balance sheet,</w:t>
      </w:r>
      <w:r w:rsidRPr="00E918EB">
        <w:rPr>
          <w:rFonts w:eastAsiaTheme="minorEastAsia"/>
          <w:color w:val="000000" w:themeColor="text1"/>
          <w:kern w:val="24"/>
          <w:szCs w:val="24"/>
        </w:rPr>
        <w:t xml:space="preserve"> </w:t>
      </w:r>
      <w:r w:rsidR="0089309D">
        <w:rPr>
          <w:rFonts w:eastAsiaTheme="minorEastAsia"/>
          <w:color w:val="000000" w:themeColor="text1"/>
          <w:kern w:val="24"/>
          <w:szCs w:val="24"/>
        </w:rPr>
        <w:t>combines</w:t>
      </w:r>
      <w:r w:rsidRPr="00E918EB">
        <w:rPr>
          <w:rFonts w:eastAsiaTheme="minorEastAsia"/>
          <w:color w:val="000000" w:themeColor="text1"/>
          <w:kern w:val="24"/>
          <w:szCs w:val="24"/>
        </w:rPr>
        <w:t xml:space="preserve"> </w:t>
      </w:r>
      <w:r w:rsidRPr="00E918EB">
        <w:rPr>
          <w:rFonts w:eastAsiaTheme="minorEastAsia" w:hint="cs"/>
          <w:color w:val="000000" w:themeColor="text1"/>
          <w:kern w:val="24"/>
          <w:szCs w:val="24"/>
        </w:rPr>
        <w:t xml:space="preserve">the </w:t>
      </w:r>
      <w:r w:rsidR="00F44029">
        <w:rPr>
          <w:rFonts w:eastAsiaTheme="minorEastAsia"/>
          <w:color w:val="000000" w:themeColor="text1"/>
          <w:kern w:val="24"/>
          <w:szCs w:val="24"/>
        </w:rPr>
        <w:t>assets</w:t>
      </w:r>
      <w:r w:rsidR="0089309D">
        <w:rPr>
          <w:rFonts w:eastAsiaTheme="minorEastAsia"/>
          <w:color w:val="000000" w:themeColor="text1"/>
          <w:kern w:val="24"/>
          <w:szCs w:val="24"/>
        </w:rPr>
        <w:t xml:space="preserve"> and </w:t>
      </w:r>
      <w:r w:rsidR="00F44029">
        <w:rPr>
          <w:rFonts w:eastAsiaTheme="minorEastAsia"/>
          <w:color w:val="000000" w:themeColor="text1"/>
          <w:kern w:val="24"/>
          <w:szCs w:val="24"/>
        </w:rPr>
        <w:t>liabilities</w:t>
      </w:r>
      <w:r w:rsidR="0089309D">
        <w:rPr>
          <w:rFonts w:eastAsiaTheme="minorEastAsia"/>
          <w:color w:val="000000" w:themeColor="text1"/>
          <w:kern w:val="24"/>
          <w:szCs w:val="24"/>
        </w:rPr>
        <w:t xml:space="preserve"> </w:t>
      </w:r>
      <w:r w:rsidRPr="00E918EB">
        <w:rPr>
          <w:rFonts w:eastAsiaTheme="minorEastAsia"/>
          <w:color w:val="000000" w:themeColor="text1"/>
          <w:kern w:val="24"/>
          <w:szCs w:val="24"/>
        </w:rPr>
        <w:t>of</w:t>
      </w:r>
      <w:r w:rsidRPr="00E918EB">
        <w:rPr>
          <w:rFonts w:eastAsiaTheme="minorEastAsia" w:hint="cs"/>
          <w:color w:val="000000" w:themeColor="text1"/>
          <w:kern w:val="24"/>
          <w:szCs w:val="24"/>
        </w:rPr>
        <w:t xml:space="preserve"> </w:t>
      </w:r>
      <w:r w:rsidRPr="00E918EB">
        <w:rPr>
          <w:rFonts w:eastAsiaTheme="minorEastAsia"/>
          <w:color w:val="000000" w:themeColor="text1"/>
          <w:kern w:val="24"/>
          <w:szCs w:val="24"/>
        </w:rPr>
        <w:t>a parent company and</w:t>
      </w:r>
      <w:r>
        <w:rPr>
          <w:rFonts w:eastAsiaTheme="minorEastAsia"/>
          <w:color w:val="000000" w:themeColor="text1"/>
          <w:kern w:val="24"/>
          <w:szCs w:val="24"/>
        </w:rPr>
        <w:t xml:space="preserve"> its </w:t>
      </w:r>
      <w:r w:rsidRPr="00E918EB">
        <w:rPr>
          <w:rFonts w:eastAsiaTheme="minorEastAsia" w:hint="cs"/>
          <w:color w:val="000000" w:themeColor="text1"/>
          <w:kern w:val="24"/>
          <w:szCs w:val="24"/>
        </w:rPr>
        <w:t>subsidiaries</w:t>
      </w:r>
      <w:r w:rsidRPr="00E918EB">
        <w:rPr>
          <w:rFonts w:eastAsiaTheme="minorEastAsia"/>
          <w:color w:val="000000" w:themeColor="text1"/>
          <w:kern w:val="24"/>
          <w:szCs w:val="24"/>
        </w:rPr>
        <w:t xml:space="preserve">.  </w:t>
      </w:r>
      <w:r>
        <w:rPr>
          <w:rFonts w:eastAsiaTheme="minorEastAsia"/>
          <w:color w:val="000000" w:themeColor="text1"/>
          <w:kern w:val="24"/>
          <w:szCs w:val="24"/>
        </w:rPr>
        <w:t xml:space="preserve">A </w:t>
      </w:r>
      <w:r>
        <w:rPr>
          <w:rFonts w:eastAsiaTheme="minorEastAsia"/>
          <w:color w:val="000000" w:themeColor="text1"/>
          <w:kern w:val="24"/>
          <w:szCs w:val="24"/>
        </w:rPr>
        <w:lastRenderedPageBreak/>
        <w:t xml:space="preserve">subsidiary is another legal entity that a parent company controls.  Control </w:t>
      </w:r>
      <w:r w:rsidRPr="00E918EB">
        <w:rPr>
          <w:rFonts w:eastAsiaTheme="minorEastAsia"/>
          <w:color w:val="000000" w:themeColor="text1"/>
          <w:kern w:val="24"/>
          <w:szCs w:val="24"/>
        </w:rPr>
        <w:t xml:space="preserve">exits when </w:t>
      </w:r>
      <w:r>
        <w:rPr>
          <w:rFonts w:eastAsiaTheme="minorEastAsia"/>
          <w:color w:val="000000" w:themeColor="text1"/>
          <w:kern w:val="24"/>
          <w:szCs w:val="24"/>
        </w:rPr>
        <w:t xml:space="preserve">the parent </w:t>
      </w:r>
      <w:r w:rsidRPr="00E918EB">
        <w:rPr>
          <w:rFonts w:eastAsiaTheme="minorEastAsia"/>
          <w:color w:val="000000" w:themeColor="text1"/>
          <w:kern w:val="24"/>
          <w:szCs w:val="24"/>
        </w:rPr>
        <w:t xml:space="preserve">owns </w:t>
      </w:r>
      <w:r>
        <w:rPr>
          <w:rFonts w:eastAsiaTheme="minorEastAsia"/>
          <w:color w:val="000000" w:themeColor="text1"/>
          <w:kern w:val="24"/>
          <w:szCs w:val="24"/>
        </w:rPr>
        <w:t>over</w:t>
      </w:r>
      <w:r w:rsidRPr="00E918EB">
        <w:rPr>
          <w:rFonts w:eastAsiaTheme="minorEastAsia"/>
          <w:color w:val="000000" w:themeColor="text1"/>
          <w:kern w:val="24"/>
          <w:szCs w:val="24"/>
        </w:rPr>
        <w:t xml:space="preserve"> 50</w:t>
      </w:r>
      <w:r w:rsidR="00D65A12">
        <w:rPr>
          <w:rFonts w:eastAsiaTheme="minorEastAsia"/>
          <w:color w:val="000000" w:themeColor="text1"/>
          <w:kern w:val="24"/>
          <w:szCs w:val="24"/>
        </w:rPr>
        <w:t>.0</w:t>
      </w:r>
      <w:r w:rsidRPr="00E918EB">
        <w:rPr>
          <w:rFonts w:eastAsiaTheme="minorEastAsia"/>
          <w:color w:val="000000" w:themeColor="text1"/>
          <w:kern w:val="24"/>
          <w:szCs w:val="24"/>
        </w:rPr>
        <w:t xml:space="preserve">% of the </w:t>
      </w:r>
      <w:r w:rsidR="001828A8">
        <w:rPr>
          <w:rFonts w:eastAsiaTheme="minorEastAsia"/>
          <w:color w:val="000000" w:themeColor="text1"/>
          <w:kern w:val="24"/>
          <w:szCs w:val="24"/>
        </w:rPr>
        <w:t>outstanding shares</w:t>
      </w:r>
      <w:r w:rsidRPr="00E918EB">
        <w:rPr>
          <w:rFonts w:eastAsiaTheme="minorEastAsia" w:hint="cs"/>
          <w:color w:val="000000"/>
          <w:szCs w:val="24"/>
        </w:rPr>
        <w:t>.</w:t>
      </w:r>
      <w:r w:rsidR="0089309D">
        <w:rPr>
          <w:rFonts w:eastAsiaTheme="minorEastAsia"/>
          <w:color w:val="000000"/>
          <w:szCs w:val="24"/>
        </w:rPr>
        <w:t xml:space="preserve">  O</w:t>
      </w:r>
      <w:r w:rsidRPr="00E918EB">
        <w:rPr>
          <w:rFonts w:eastAsiaTheme="minorEastAsia"/>
          <w:color w:val="000000"/>
          <w:szCs w:val="24"/>
        </w:rPr>
        <w:t xml:space="preserve">ther investors are entitled to a portion of </w:t>
      </w:r>
      <w:r w:rsidR="00F44029">
        <w:rPr>
          <w:rFonts w:eastAsiaTheme="minorEastAsia"/>
          <w:color w:val="000000"/>
          <w:szCs w:val="24"/>
        </w:rPr>
        <w:t xml:space="preserve">the </w:t>
      </w:r>
      <w:r w:rsidR="0089309D">
        <w:rPr>
          <w:rFonts w:eastAsiaTheme="minorEastAsia"/>
          <w:color w:val="000000"/>
          <w:szCs w:val="24"/>
        </w:rPr>
        <w:t xml:space="preserve">consolidated company’s </w:t>
      </w:r>
      <w:r w:rsidR="00490D77">
        <w:rPr>
          <w:rFonts w:eastAsiaTheme="minorEastAsia"/>
          <w:color w:val="000000"/>
          <w:szCs w:val="24"/>
        </w:rPr>
        <w:t>net assets (i.e., assets minus liabilities)</w:t>
      </w:r>
      <w:r w:rsidR="0089309D">
        <w:rPr>
          <w:rFonts w:eastAsiaTheme="minorEastAsia"/>
          <w:color w:val="000000"/>
          <w:szCs w:val="24"/>
        </w:rPr>
        <w:t xml:space="preserve"> i</w:t>
      </w:r>
      <w:r w:rsidR="0089309D" w:rsidRPr="00E918EB">
        <w:rPr>
          <w:rFonts w:eastAsiaTheme="minorEastAsia"/>
          <w:color w:val="000000"/>
          <w:szCs w:val="24"/>
        </w:rPr>
        <w:t xml:space="preserve">f </w:t>
      </w:r>
      <w:r w:rsidR="0089309D">
        <w:rPr>
          <w:rFonts w:eastAsiaTheme="minorEastAsia"/>
          <w:color w:val="000000"/>
          <w:szCs w:val="24"/>
        </w:rPr>
        <w:t>the</w:t>
      </w:r>
      <w:r w:rsidR="0089309D" w:rsidRPr="00E918EB">
        <w:rPr>
          <w:rFonts w:eastAsiaTheme="minorEastAsia"/>
          <w:color w:val="000000"/>
          <w:szCs w:val="24"/>
        </w:rPr>
        <w:t xml:space="preserve"> parent does not own 100% of its subsidiari</w:t>
      </w:r>
      <w:r w:rsidR="0089309D">
        <w:rPr>
          <w:rFonts w:eastAsiaTheme="minorEastAsia"/>
          <w:color w:val="000000"/>
          <w:szCs w:val="24"/>
        </w:rPr>
        <w:t>es</w:t>
      </w:r>
      <w:r w:rsidR="00490D77">
        <w:rPr>
          <w:rFonts w:eastAsiaTheme="minorEastAsia"/>
          <w:color w:val="000000"/>
          <w:szCs w:val="24"/>
        </w:rPr>
        <w:t xml:space="preserve">.  The non-controlling interest </w:t>
      </w:r>
      <w:r w:rsidR="00DD575B">
        <w:rPr>
          <w:rFonts w:eastAsiaTheme="minorEastAsia"/>
          <w:color w:val="000000"/>
          <w:szCs w:val="24"/>
        </w:rPr>
        <w:t xml:space="preserve">is presented </w:t>
      </w:r>
      <w:r w:rsidR="00490D77">
        <w:rPr>
          <w:rFonts w:eastAsiaTheme="minorEastAsia"/>
          <w:color w:val="000000"/>
          <w:szCs w:val="24"/>
        </w:rPr>
        <w:t xml:space="preserve">in the equity section of the consolidated balance sheet </w:t>
      </w:r>
      <w:r w:rsidR="00DD575B">
        <w:rPr>
          <w:rFonts w:eastAsiaTheme="minorEastAsia"/>
          <w:color w:val="000000"/>
          <w:szCs w:val="24"/>
        </w:rPr>
        <w:t>and is</w:t>
      </w:r>
      <w:r w:rsidR="00C25490">
        <w:rPr>
          <w:rFonts w:eastAsiaTheme="minorEastAsia"/>
          <w:color w:val="000000"/>
          <w:szCs w:val="24"/>
        </w:rPr>
        <w:t xml:space="preserve"> the portion </w:t>
      </w:r>
      <w:r w:rsidR="00DD575B">
        <w:rPr>
          <w:rFonts w:eastAsiaTheme="minorEastAsia"/>
          <w:color w:val="000000"/>
          <w:szCs w:val="24"/>
        </w:rPr>
        <w:t xml:space="preserve">of </w:t>
      </w:r>
      <w:r w:rsidR="0089309D">
        <w:rPr>
          <w:rFonts w:eastAsiaTheme="minorEastAsia"/>
          <w:color w:val="000000"/>
          <w:szCs w:val="24"/>
        </w:rPr>
        <w:t xml:space="preserve">the </w:t>
      </w:r>
      <w:r w:rsidR="00DD575B">
        <w:rPr>
          <w:rFonts w:eastAsiaTheme="minorEastAsia"/>
          <w:color w:val="000000"/>
          <w:szCs w:val="24"/>
        </w:rPr>
        <w:t xml:space="preserve">company that the </w:t>
      </w:r>
      <w:r w:rsidR="0089309D">
        <w:rPr>
          <w:rFonts w:eastAsiaTheme="minorEastAsia"/>
          <w:color w:val="000000"/>
          <w:szCs w:val="24"/>
        </w:rPr>
        <w:t xml:space="preserve">parent </w:t>
      </w:r>
      <w:r w:rsidR="00DD575B">
        <w:rPr>
          <w:rFonts w:eastAsiaTheme="minorEastAsia"/>
          <w:color w:val="000000"/>
          <w:szCs w:val="24"/>
        </w:rPr>
        <w:t>does</w:t>
      </w:r>
      <w:r w:rsidR="0089309D">
        <w:rPr>
          <w:rFonts w:eastAsiaTheme="minorEastAsia"/>
          <w:color w:val="000000"/>
          <w:szCs w:val="24"/>
        </w:rPr>
        <w:t xml:space="preserve"> not own.</w:t>
      </w:r>
      <w:r w:rsidR="009C20BE">
        <w:rPr>
          <w:rFonts w:eastAsiaTheme="minorEastAsia"/>
          <w:color w:val="000000"/>
          <w:szCs w:val="24"/>
        </w:rPr>
        <w:t xml:space="preserve">  </w:t>
      </w:r>
      <w:r w:rsidR="009C20BE" w:rsidRPr="00E918EB">
        <w:rPr>
          <w:rFonts w:eastAsiaTheme="minorEastAsia"/>
          <w:color w:val="000000"/>
          <w:szCs w:val="24"/>
        </w:rPr>
        <w:t>U</w:t>
      </w:r>
      <w:r w:rsidR="001828A8">
        <w:rPr>
          <w:rFonts w:eastAsiaTheme="minorEastAsia"/>
          <w:color w:val="000000"/>
          <w:szCs w:val="24"/>
        </w:rPr>
        <w:t xml:space="preserve">nless </w:t>
      </w:r>
      <w:r w:rsidR="009C20BE" w:rsidRPr="00E918EB">
        <w:rPr>
          <w:rFonts w:eastAsiaTheme="minorEastAsia"/>
          <w:color w:val="000000"/>
          <w:szCs w:val="24"/>
        </w:rPr>
        <w:t xml:space="preserve">the parent company decides to </w:t>
      </w:r>
      <w:r w:rsidR="009C20BE">
        <w:rPr>
          <w:rFonts w:eastAsiaTheme="minorEastAsia"/>
          <w:color w:val="000000"/>
          <w:szCs w:val="24"/>
        </w:rPr>
        <w:t>liquidate its operations</w:t>
      </w:r>
      <w:r w:rsidR="009C20BE" w:rsidRPr="00E918EB">
        <w:rPr>
          <w:rFonts w:eastAsiaTheme="minorEastAsia"/>
          <w:color w:val="000000"/>
          <w:szCs w:val="24"/>
        </w:rPr>
        <w:t xml:space="preserve">, it </w:t>
      </w:r>
      <w:r w:rsidR="001828A8">
        <w:rPr>
          <w:rFonts w:eastAsiaTheme="minorEastAsia"/>
          <w:color w:val="000000"/>
          <w:szCs w:val="24"/>
        </w:rPr>
        <w:t xml:space="preserve">can </w:t>
      </w:r>
      <w:r w:rsidR="009C20BE">
        <w:rPr>
          <w:rFonts w:eastAsiaTheme="minorEastAsia"/>
          <w:color w:val="000000"/>
          <w:szCs w:val="24"/>
        </w:rPr>
        <w:t xml:space="preserve">use the assets </w:t>
      </w:r>
      <w:r w:rsidR="001828A8">
        <w:rPr>
          <w:rFonts w:eastAsiaTheme="minorEastAsia"/>
          <w:color w:val="000000"/>
          <w:szCs w:val="24"/>
        </w:rPr>
        <w:t xml:space="preserve">and incur liabilities as it thinks </w:t>
      </w:r>
      <w:r w:rsidR="009C20BE">
        <w:rPr>
          <w:rFonts w:eastAsiaTheme="minorEastAsia"/>
          <w:color w:val="000000"/>
          <w:szCs w:val="24"/>
        </w:rPr>
        <w:t xml:space="preserve">appropriate, </w:t>
      </w:r>
      <w:r w:rsidR="009C20BE" w:rsidRPr="00E918EB">
        <w:rPr>
          <w:rFonts w:eastAsiaTheme="minorEastAsia"/>
          <w:color w:val="000000"/>
          <w:szCs w:val="24"/>
        </w:rPr>
        <w:t>and other non-controlling investors have</w:t>
      </w:r>
      <w:r w:rsidR="009C20BE">
        <w:rPr>
          <w:rFonts w:eastAsiaTheme="minorEastAsia"/>
          <w:color w:val="000000"/>
          <w:szCs w:val="24"/>
        </w:rPr>
        <w:t xml:space="preserve"> little</w:t>
      </w:r>
      <w:r w:rsidR="009C20BE" w:rsidRPr="00E918EB">
        <w:rPr>
          <w:rFonts w:eastAsiaTheme="minorEastAsia"/>
          <w:color w:val="000000"/>
          <w:szCs w:val="24"/>
        </w:rPr>
        <w:t xml:space="preserve"> </w:t>
      </w:r>
      <w:r w:rsidR="009C20BE">
        <w:rPr>
          <w:rFonts w:eastAsiaTheme="minorEastAsia"/>
          <w:color w:val="000000"/>
          <w:szCs w:val="24"/>
        </w:rPr>
        <w:t>input</w:t>
      </w:r>
      <w:r w:rsidR="009C20BE" w:rsidRPr="00E918EB">
        <w:rPr>
          <w:rFonts w:eastAsiaTheme="minorEastAsia"/>
          <w:color w:val="000000"/>
          <w:szCs w:val="24"/>
        </w:rPr>
        <w:t>.</w:t>
      </w:r>
      <w:r w:rsidR="009C20BE">
        <w:rPr>
          <w:rFonts w:eastAsiaTheme="minorEastAsia"/>
          <w:color w:val="000000"/>
          <w:szCs w:val="24"/>
        </w:rPr>
        <w:t xml:space="preserve">  </w:t>
      </w:r>
      <w:r w:rsidRPr="00E918EB">
        <w:rPr>
          <w:rFonts w:eastAsiaTheme="minorEastAsia" w:hint="cs"/>
          <w:color w:val="000000"/>
          <w:szCs w:val="24"/>
        </w:rPr>
        <w:t xml:space="preserve">This is referred to as </w:t>
      </w:r>
      <w:r>
        <w:rPr>
          <w:rFonts w:eastAsiaTheme="minorEastAsia"/>
          <w:color w:val="000000"/>
          <w:szCs w:val="24"/>
        </w:rPr>
        <w:t>the</w:t>
      </w:r>
      <w:r w:rsidRPr="00E918EB">
        <w:rPr>
          <w:rFonts w:eastAsiaTheme="minorEastAsia" w:hint="cs"/>
          <w:color w:val="000000"/>
          <w:szCs w:val="24"/>
        </w:rPr>
        <w:t xml:space="preserve"> economic entity</w:t>
      </w:r>
      <w:r w:rsidRPr="00E918EB">
        <w:rPr>
          <w:rFonts w:eastAsiaTheme="minorEastAsia"/>
          <w:color w:val="000000"/>
          <w:szCs w:val="24"/>
        </w:rPr>
        <w:t xml:space="preserve"> </w:t>
      </w:r>
      <w:r>
        <w:rPr>
          <w:rFonts w:eastAsiaTheme="minorEastAsia"/>
          <w:color w:val="000000"/>
          <w:szCs w:val="24"/>
        </w:rPr>
        <w:t xml:space="preserve">perspective since </w:t>
      </w:r>
      <w:r w:rsidR="001828A8">
        <w:rPr>
          <w:rFonts w:eastAsiaTheme="minorEastAsia"/>
          <w:color w:val="000000"/>
          <w:szCs w:val="24"/>
        </w:rPr>
        <w:t xml:space="preserve">the </w:t>
      </w:r>
      <w:r w:rsidR="00F44029">
        <w:rPr>
          <w:rFonts w:eastAsiaTheme="minorEastAsia"/>
          <w:color w:val="000000"/>
          <w:szCs w:val="24"/>
        </w:rPr>
        <w:t>assets</w:t>
      </w:r>
      <w:r w:rsidR="009C20BE">
        <w:rPr>
          <w:rFonts w:eastAsiaTheme="minorEastAsia"/>
          <w:color w:val="000000"/>
          <w:szCs w:val="24"/>
        </w:rPr>
        <w:t xml:space="preserve"> and </w:t>
      </w:r>
      <w:r w:rsidR="00F44029">
        <w:rPr>
          <w:rFonts w:eastAsiaTheme="minorEastAsia"/>
          <w:color w:val="000000"/>
          <w:szCs w:val="24"/>
        </w:rPr>
        <w:t>liabilities</w:t>
      </w:r>
      <w:r w:rsidR="009C20BE">
        <w:rPr>
          <w:rFonts w:eastAsiaTheme="minorEastAsia"/>
          <w:color w:val="000000"/>
          <w:szCs w:val="24"/>
        </w:rPr>
        <w:t xml:space="preserve"> </w:t>
      </w:r>
      <w:r w:rsidR="00F44029">
        <w:rPr>
          <w:rFonts w:eastAsiaTheme="minorEastAsia"/>
          <w:color w:val="000000"/>
          <w:szCs w:val="24"/>
        </w:rPr>
        <w:t>represent</w:t>
      </w:r>
      <w:r>
        <w:rPr>
          <w:rFonts w:eastAsiaTheme="minorEastAsia"/>
          <w:color w:val="000000"/>
          <w:szCs w:val="24"/>
        </w:rPr>
        <w:t xml:space="preserve"> the resources the parent company controls</w:t>
      </w:r>
      <w:r w:rsidR="000E2284">
        <w:rPr>
          <w:rFonts w:eastAsiaTheme="minorEastAsia"/>
          <w:color w:val="000000"/>
          <w:szCs w:val="24"/>
        </w:rPr>
        <w:t>,</w:t>
      </w:r>
      <w:r>
        <w:rPr>
          <w:rFonts w:eastAsiaTheme="minorEastAsia"/>
          <w:color w:val="000000"/>
          <w:szCs w:val="24"/>
        </w:rPr>
        <w:t xml:space="preserve"> </w:t>
      </w:r>
      <w:r w:rsidRPr="003C71E1">
        <w:rPr>
          <w:rFonts w:eastAsiaTheme="minorEastAsia" w:hint="cs"/>
          <w:color w:val="000000"/>
          <w:szCs w:val="24"/>
        </w:rPr>
        <w:t xml:space="preserve">not what it </w:t>
      </w:r>
      <w:r>
        <w:rPr>
          <w:rFonts w:eastAsiaTheme="minorEastAsia"/>
          <w:color w:val="000000"/>
          <w:szCs w:val="24"/>
        </w:rPr>
        <w:t>is legally entitled to</w:t>
      </w:r>
      <w:r w:rsidRPr="003C71E1">
        <w:rPr>
          <w:rFonts w:eastAsiaTheme="minorEastAsia" w:hint="cs"/>
          <w:color w:val="000000"/>
          <w:szCs w:val="24"/>
        </w:rPr>
        <w:t xml:space="preserve">.  IFRS adopts an economic </w:t>
      </w:r>
      <w:r>
        <w:rPr>
          <w:rFonts w:eastAsiaTheme="minorEastAsia"/>
          <w:color w:val="000000"/>
          <w:szCs w:val="24"/>
        </w:rPr>
        <w:t xml:space="preserve">instead of a legal </w:t>
      </w:r>
      <w:r w:rsidRPr="003C71E1">
        <w:rPr>
          <w:rFonts w:eastAsiaTheme="minorEastAsia" w:hint="cs"/>
          <w:color w:val="000000"/>
          <w:szCs w:val="24"/>
        </w:rPr>
        <w:t xml:space="preserve">perspective to provide </w:t>
      </w:r>
      <w:r>
        <w:rPr>
          <w:rFonts w:eastAsiaTheme="minorEastAsia"/>
          <w:color w:val="000000"/>
          <w:szCs w:val="24"/>
        </w:rPr>
        <w:t xml:space="preserve">investors with </w:t>
      </w:r>
      <w:r w:rsidRPr="003C71E1">
        <w:rPr>
          <w:rFonts w:eastAsiaTheme="minorEastAsia" w:hint="cs"/>
          <w:color w:val="000000"/>
          <w:szCs w:val="24"/>
        </w:rPr>
        <w:t>a better measure of a company’s financial strength</w:t>
      </w:r>
      <w:r>
        <w:rPr>
          <w:rFonts w:eastAsiaTheme="minorEastAsia"/>
          <w:color w:val="000000"/>
          <w:szCs w:val="24"/>
        </w:rPr>
        <w:t>.</w:t>
      </w:r>
    </w:p>
    <w:p w14:paraId="32703C13" w14:textId="77777777" w:rsidR="00125311" w:rsidRDefault="00125311" w:rsidP="001828A8">
      <w:pPr>
        <w:spacing w:after="0" w:line="240" w:lineRule="auto"/>
        <w:rPr>
          <w:rFonts w:eastAsiaTheme="minorEastAsia"/>
          <w:color w:val="000000"/>
          <w:szCs w:val="24"/>
        </w:rPr>
      </w:pPr>
    </w:p>
    <w:p w14:paraId="7C8F0965" w14:textId="4ECA7E02" w:rsidR="00125311" w:rsidRPr="009C20BE" w:rsidRDefault="00125311" w:rsidP="001828A8">
      <w:pPr>
        <w:spacing w:after="0" w:line="240" w:lineRule="auto"/>
        <w:rPr>
          <w:rFonts w:eastAsia="Times New Roman"/>
          <w:b/>
          <w:bCs/>
          <w:szCs w:val="24"/>
        </w:rPr>
      </w:pPr>
      <w:r>
        <w:rPr>
          <w:rFonts w:eastAsiaTheme="minorEastAsia"/>
          <w:color w:val="000000"/>
          <w:szCs w:val="24"/>
        </w:rPr>
        <w:t xml:space="preserve">Exhibit 1 provides a relatively complete listing of the line items </w:t>
      </w:r>
      <w:r w:rsidR="00DF4FEA">
        <w:rPr>
          <w:rFonts w:eastAsiaTheme="minorEastAsia"/>
          <w:color w:val="000000"/>
          <w:szCs w:val="24"/>
        </w:rPr>
        <w:t xml:space="preserve">in </w:t>
      </w:r>
      <w:r>
        <w:rPr>
          <w:rFonts w:eastAsiaTheme="minorEastAsia"/>
          <w:color w:val="000000"/>
          <w:szCs w:val="24"/>
        </w:rPr>
        <w:t>a major corporation</w:t>
      </w:r>
      <w:r w:rsidR="00DF4FEA">
        <w:rPr>
          <w:rFonts w:eastAsiaTheme="minorEastAsia"/>
          <w:color w:val="000000"/>
          <w:szCs w:val="24"/>
        </w:rPr>
        <w:t>’s</w:t>
      </w:r>
      <w:r>
        <w:rPr>
          <w:rFonts w:eastAsiaTheme="minorEastAsia"/>
          <w:color w:val="000000"/>
          <w:szCs w:val="24"/>
        </w:rPr>
        <w:t xml:space="preserve"> consolidated balance sheet.  </w:t>
      </w:r>
      <w:r w:rsidR="00DF4FEA">
        <w:rPr>
          <w:rFonts w:eastAsiaTheme="minorEastAsia"/>
          <w:color w:val="000000"/>
          <w:szCs w:val="24"/>
        </w:rPr>
        <w:t xml:space="preserve">IFRS </w:t>
      </w:r>
      <w:r w:rsidR="00DD575B">
        <w:rPr>
          <w:rFonts w:eastAsiaTheme="minorEastAsia"/>
          <w:color w:val="000000"/>
          <w:szCs w:val="24"/>
        </w:rPr>
        <w:t>says</w:t>
      </w:r>
      <w:r>
        <w:rPr>
          <w:rFonts w:eastAsiaTheme="minorEastAsia"/>
          <w:color w:val="000000"/>
          <w:szCs w:val="24"/>
        </w:rPr>
        <w:t xml:space="preserve"> </w:t>
      </w:r>
      <w:r w:rsidR="00DF4FEA">
        <w:rPr>
          <w:rFonts w:eastAsiaTheme="minorEastAsia"/>
          <w:color w:val="000000"/>
          <w:szCs w:val="24"/>
        </w:rPr>
        <w:t xml:space="preserve">to present </w:t>
      </w:r>
      <w:r>
        <w:rPr>
          <w:rFonts w:eastAsiaTheme="minorEastAsia"/>
          <w:color w:val="000000"/>
          <w:szCs w:val="24"/>
        </w:rPr>
        <w:t xml:space="preserve">additional </w:t>
      </w:r>
      <w:r w:rsidR="00DD575B">
        <w:rPr>
          <w:rFonts w:eastAsiaTheme="minorEastAsia"/>
          <w:color w:val="000000"/>
          <w:szCs w:val="24"/>
        </w:rPr>
        <w:t xml:space="preserve">line </w:t>
      </w:r>
      <w:r>
        <w:rPr>
          <w:rFonts w:eastAsiaTheme="minorEastAsia"/>
          <w:color w:val="000000"/>
          <w:szCs w:val="24"/>
        </w:rPr>
        <w:t xml:space="preserve">items </w:t>
      </w:r>
      <w:r w:rsidR="00DF4FEA">
        <w:rPr>
          <w:rFonts w:eastAsiaTheme="minorEastAsia"/>
          <w:color w:val="000000"/>
          <w:szCs w:val="24"/>
        </w:rPr>
        <w:t>if</w:t>
      </w:r>
      <w:r w:rsidR="00DD575B">
        <w:rPr>
          <w:rFonts w:eastAsiaTheme="minorEastAsia"/>
          <w:color w:val="000000"/>
          <w:szCs w:val="24"/>
        </w:rPr>
        <w:t xml:space="preserve"> it gives users </w:t>
      </w:r>
      <w:r w:rsidR="00DF4FEA">
        <w:rPr>
          <w:rFonts w:eastAsiaTheme="minorEastAsia"/>
          <w:color w:val="000000"/>
          <w:szCs w:val="24"/>
        </w:rPr>
        <w:t xml:space="preserve">a better understanding of </w:t>
      </w:r>
      <w:r w:rsidR="00DD575B">
        <w:rPr>
          <w:rFonts w:eastAsiaTheme="minorEastAsia"/>
          <w:color w:val="000000"/>
          <w:szCs w:val="24"/>
        </w:rPr>
        <w:t>the company’s</w:t>
      </w:r>
      <w:r w:rsidR="00DF4FEA">
        <w:rPr>
          <w:rFonts w:eastAsiaTheme="minorEastAsia"/>
          <w:color w:val="000000"/>
          <w:szCs w:val="24"/>
        </w:rPr>
        <w:t xml:space="preserve"> financial position.</w:t>
      </w:r>
      <w:r>
        <w:rPr>
          <w:rFonts w:eastAsiaTheme="minorEastAsia"/>
          <w:color w:val="000000"/>
          <w:szCs w:val="24"/>
        </w:rPr>
        <w:t xml:space="preserve"> </w:t>
      </w:r>
    </w:p>
    <w:p w14:paraId="16211D45" w14:textId="77777777" w:rsidR="00A30230" w:rsidRDefault="00A30230" w:rsidP="00C03422">
      <w:pPr>
        <w:spacing w:after="0" w:line="240" w:lineRule="auto"/>
        <w:rPr>
          <w:rFonts w:eastAsia="Times New Roman"/>
          <w:b/>
          <w:bCs/>
          <w:szCs w:val="24"/>
        </w:rPr>
      </w:pPr>
    </w:p>
    <w:p w14:paraId="5F5B24F1" w14:textId="154A18F2" w:rsidR="00B3766B" w:rsidRDefault="00B3766B" w:rsidP="00F44029">
      <w:pPr>
        <w:spacing w:after="0" w:line="240" w:lineRule="auto"/>
        <w:jc w:val="center"/>
        <w:rPr>
          <w:rFonts w:eastAsia="Times New Roman"/>
          <w:b/>
          <w:bCs/>
          <w:szCs w:val="24"/>
        </w:rPr>
      </w:pPr>
      <w:r>
        <w:rPr>
          <w:rFonts w:eastAsia="Times New Roman"/>
          <w:b/>
          <w:bCs/>
          <w:szCs w:val="24"/>
        </w:rPr>
        <w:t xml:space="preserve">Exhibit 1 </w:t>
      </w:r>
      <w:r w:rsidR="00F44029">
        <w:rPr>
          <w:rFonts w:eastAsia="Times New Roman"/>
          <w:b/>
          <w:bCs/>
          <w:szCs w:val="24"/>
        </w:rPr>
        <w:t>– Consolidated Balance Sheet</w:t>
      </w:r>
    </w:p>
    <w:p w14:paraId="0D25F8E2" w14:textId="77777777" w:rsidR="00B3766B" w:rsidRDefault="00B3766B" w:rsidP="00C03422">
      <w:pPr>
        <w:spacing w:after="0" w:line="240" w:lineRule="auto"/>
        <w:rPr>
          <w:rFonts w:eastAsia="Times New Roman"/>
          <w:b/>
          <w:bCs/>
          <w:szCs w:val="24"/>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5046"/>
      </w:tblGrid>
      <w:tr w:rsidR="00B3766B" w14:paraId="3090BFB3" w14:textId="77777777" w:rsidTr="0030042A">
        <w:tc>
          <w:tcPr>
            <w:tcW w:w="4674" w:type="dxa"/>
          </w:tcPr>
          <w:p w14:paraId="413D531F"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bookmarkStart w:id="0" w:name="_Hlk171340421"/>
            <w:r w:rsidRPr="00B3766B">
              <w:rPr>
                <w:rFonts w:ascii="Gisha" w:eastAsia="+mn-ea" w:hAnsi="Gisha" w:cs="Gisha" w:hint="cs"/>
                <w:b/>
                <w:bCs/>
                <w:color w:val="000000"/>
              </w:rPr>
              <w:t xml:space="preserve">Current Assets </w:t>
            </w:r>
          </w:p>
          <w:p w14:paraId="68AAB289"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rPr>
              <w:t xml:space="preserve">  Cash and cash equivalents</w:t>
            </w:r>
          </w:p>
          <w:p w14:paraId="77902FA5"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rPr>
              <w:t xml:space="preserve">  Trade and other receivables</w:t>
            </w:r>
          </w:p>
          <w:p w14:paraId="7180D323"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rPr>
              <w:t xml:space="preserve">  Inventories</w:t>
            </w:r>
          </w:p>
          <w:p w14:paraId="7630CBD7"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rPr>
              <w:t xml:space="preserve">  Prepaid expenses</w:t>
            </w:r>
          </w:p>
          <w:p w14:paraId="4908E71F"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rPr>
              <w:t xml:space="preserve">  Income tax recoverable</w:t>
            </w:r>
          </w:p>
          <w:p w14:paraId="75977F61"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rPr>
              <w:t xml:space="preserve">  Other financial assets</w:t>
            </w:r>
          </w:p>
          <w:p w14:paraId="4FFE9463"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rPr>
              <w:t xml:space="preserve">  Assets held for sale</w:t>
            </w:r>
          </w:p>
          <w:p w14:paraId="748F8662"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b/>
                <w:bCs/>
                <w:color w:val="000000"/>
              </w:rPr>
              <w:t>Long-term Investments</w:t>
            </w:r>
          </w:p>
          <w:p w14:paraId="4123576F"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rPr>
              <w:t xml:space="preserve">  Other financial assets</w:t>
            </w:r>
          </w:p>
          <w:p w14:paraId="03DE24A8"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rPr>
              <w:t xml:space="preserve">  Investment property</w:t>
            </w:r>
          </w:p>
          <w:p w14:paraId="7C30E0A6"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rPr>
              <w:t xml:space="preserve">  Investments in associates and joint ventures</w:t>
            </w:r>
          </w:p>
          <w:p w14:paraId="7A27332B"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b/>
                <w:bCs/>
                <w:color w:val="000000"/>
              </w:rPr>
              <w:t xml:space="preserve">  </w:t>
            </w:r>
            <w:r w:rsidRPr="00B3766B">
              <w:rPr>
                <w:rFonts w:ascii="Gisha" w:eastAsia="+mn-ea" w:hAnsi="Gisha" w:cs="Gisha" w:hint="cs"/>
                <w:color w:val="000000"/>
              </w:rPr>
              <w:t>Investment property</w:t>
            </w:r>
          </w:p>
          <w:p w14:paraId="4CE2E3FE"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b/>
                <w:bCs/>
                <w:color w:val="000000"/>
              </w:rPr>
              <w:t>Property, Plant, and Equipment</w:t>
            </w:r>
          </w:p>
          <w:p w14:paraId="37516C5A"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rPr>
              <w:t xml:space="preserve">  Property</w:t>
            </w:r>
          </w:p>
          <w:p w14:paraId="49B693CF"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rPr>
              <w:t xml:space="preserve">  Leasehold improvements</w:t>
            </w:r>
          </w:p>
          <w:p w14:paraId="7C51413D"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rPr>
              <w:t xml:space="preserve">  Building</w:t>
            </w:r>
          </w:p>
          <w:p w14:paraId="5440C795"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rPr>
              <w:t xml:space="preserve">  Equipment</w:t>
            </w:r>
            <w:r w:rsidRPr="00B3766B">
              <w:rPr>
                <w:rFonts w:ascii="Gisha" w:eastAsia="+mn-ea" w:hAnsi="Gisha" w:cs="Gisha" w:hint="cs"/>
                <w:b/>
                <w:bCs/>
                <w:color w:val="000000"/>
              </w:rPr>
              <w:t xml:space="preserve"> </w:t>
            </w:r>
          </w:p>
          <w:p w14:paraId="543573DF"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b/>
                <w:bCs/>
                <w:color w:val="000000"/>
              </w:rPr>
              <w:t xml:space="preserve">  </w:t>
            </w:r>
            <w:r w:rsidRPr="00B3766B">
              <w:rPr>
                <w:rFonts w:ascii="Gisha" w:eastAsia="+mn-ea" w:hAnsi="Gisha" w:cs="Gisha" w:hint="cs"/>
                <w:color w:val="000000"/>
              </w:rPr>
              <w:t>Leased assets</w:t>
            </w:r>
          </w:p>
          <w:p w14:paraId="21AB1C90"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b/>
                <w:bCs/>
                <w:color w:val="000000"/>
              </w:rPr>
              <w:t>Intangible Assets and Goodwill</w:t>
            </w:r>
            <w:r w:rsidRPr="00B3766B">
              <w:rPr>
                <w:rFonts w:ascii="Gisha" w:eastAsia="+mn-ea" w:hAnsi="Gisha" w:cs="Gisha" w:hint="cs"/>
                <w:color w:val="000000"/>
              </w:rPr>
              <w:t xml:space="preserve"> </w:t>
            </w:r>
          </w:p>
          <w:p w14:paraId="3C737F07"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rPr>
              <w:t xml:space="preserve">  Patents </w:t>
            </w:r>
          </w:p>
          <w:p w14:paraId="35DD0AA8"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rPr>
              <w:t xml:space="preserve">  Copyrights </w:t>
            </w:r>
          </w:p>
          <w:p w14:paraId="7BEEA412"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rPr>
              <w:t xml:space="preserve">  Goodwill</w:t>
            </w:r>
            <w:r w:rsidRPr="00B3766B">
              <w:rPr>
                <w:rFonts w:ascii="Gisha" w:eastAsia="+mn-ea" w:hAnsi="Gisha" w:cs="Gisha" w:hint="cs"/>
                <w:b/>
                <w:bCs/>
                <w:color w:val="000000"/>
              </w:rPr>
              <w:t xml:space="preserve"> </w:t>
            </w:r>
          </w:p>
          <w:p w14:paraId="0D194CF7"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rPr>
              <w:t xml:space="preserve">  R&amp;D</w:t>
            </w:r>
          </w:p>
          <w:p w14:paraId="1EAA4E1D"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rPr>
              <w:t xml:space="preserve">  Exploration and development</w:t>
            </w:r>
          </w:p>
          <w:p w14:paraId="068372B9"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b/>
                <w:bCs/>
                <w:color w:val="000000"/>
              </w:rPr>
              <w:t xml:space="preserve">Other Assets  </w:t>
            </w:r>
          </w:p>
          <w:p w14:paraId="7BD4E1EB"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rPr>
              <w:t xml:space="preserve">  Long-term trade and other receivables</w:t>
            </w:r>
          </w:p>
          <w:p w14:paraId="6583AB7F" w14:textId="022B5496"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rPr>
              <w:t xml:space="preserve">  Deferred income tax assets</w:t>
            </w:r>
          </w:p>
        </w:tc>
        <w:tc>
          <w:tcPr>
            <w:tcW w:w="5046" w:type="dxa"/>
          </w:tcPr>
          <w:p w14:paraId="1D56D5D8"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b/>
                <w:bCs/>
                <w:color w:val="000000"/>
                <w:kern w:val="24"/>
              </w:rPr>
              <w:t>Current Liabilities</w:t>
            </w:r>
            <w:r w:rsidRPr="00B3766B">
              <w:rPr>
                <w:rFonts w:ascii="Gisha" w:eastAsia="+mn-ea" w:hAnsi="Gisha" w:cs="Gisha" w:hint="cs"/>
                <w:color w:val="000000"/>
                <w:kern w:val="24"/>
              </w:rPr>
              <w:t xml:space="preserve"> </w:t>
            </w:r>
          </w:p>
          <w:p w14:paraId="27568BAC"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kern w:val="24"/>
              </w:rPr>
              <w:t xml:space="preserve">  Trade and other payables</w:t>
            </w:r>
          </w:p>
          <w:p w14:paraId="3E3914E9"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kern w:val="24"/>
              </w:rPr>
              <w:t xml:space="preserve">  Loans and borrowing</w:t>
            </w:r>
          </w:p>
          <w:p w14:paraId="2EE3F6CD"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kern w:val="24"/>
              </w:rPr>
              <w:t xml:space="preserve">  Deferred revenues </w:t>
            </w:r>
          </w:p>
          <w:p w14:paraId="7A7FED3D"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kern w:val="24"/>
              </w:rPr>
              <w:t xml:space="preserve">  Income taxes payable</w:t>
            </w:r>
          </w:p>
          <w:p w14:paraId="18BD240A"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kern w:val="24"/>
              </w:rPr>
              <w:t xml:space="preserve">  Provisions</w:t>
            </w:r>
          </w:p>
          <w:p w14:paraId="2B1C563F"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kern w:val="24"/>
              </w:rPr>
              <w:t xml:space="preserve">  Other financial liabilities</w:t>
            </w:r>
          </w:p>
          <w:p w14:paraId="792574B7"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kern w:val="24"/>
              </w:rPr>
              <w:t xml:space="preserve">  Liabilities relating to assets held for sale</w:t>
            </w:r>
          </w:p>
          <w:p w14:paraId="2CFB9BC6"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kern w:val="24"/>
              </w:rPr>
              <w:t xml:space="preserve">  Current portion of long-term debt</w:t>
            </w:r>
            <w:r w:rsidRPr="00B3766B">
              <w:rPr>
                <w:rFonts w:ascii="Gisha" w:eastAsia="+mn-ea" w:hAnsi="Gisha" w:cs="Gisha" w:hint="cs"/>
                <w:b/>
                <w:bCs/>
                <w:color w:val="000000"/>
                <w:kern w:val="24"/>
              </w:rPr>
              <w:t xml:space="preserve"> </w:t>
            </w:r>
          </w:p>
          <w:p w14:paraId="4B93C82E"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b/>
                <w:bCs/>
                <w:color w:val="000000"/>
                <w:kern w:val="24"/>
              </w:rPr>
              <w:t>Long-term Liabilities</w:t>
            </w:r>
            <w:r w:rsidRPr="00B3766B">
              <w:rPr>
                <w:rFonts w:ascii="Gisha" w:eastAsia="+mn-ea" w:hAnsi="Gisha" w:cs="Gisha" w:hint="cs"/>
                <w:color w:val="000000"/>
                <w:kern w:val="24"/>
              </w:rPr>
              <w:t xml:space="preserve">  </w:t>
            </w:r>
          </w:p>
          <w:p w14:paraId="7F7370F6"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kern w:val="24"/>
              </w:rPr>
              <w:t xml:space="preserve">  Provisions</w:t>
            </w:r>
          </w:p>
          <w:p w14:paraId="0AC18EEC"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kern w:val="24"/>
              </w:rPr>
              <w:t xml:space="preserve">  Long-term debt</w:t>
            </w:r>
          </w:p>
          <w:p w14:paraId="3E94A975"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kern w:val="24"/>
              </w:rPr>
              <w:t xml:space="preserve">  Lease obligations</w:t>
            </w:r>
          </w:p>
          <w:p w14:paraId="6835D068"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kern w:val="24"/>
              </w:rPr>
              <w:t xml:space="preserve">  Other financial liabilities</w:t>
            </w:r>
          </w:p>
          <w:p w14:paraId="73891CFD"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kern w:val="24"/>
              </w:rPr>
              <w:t xml:space="preserve">  Employee benefit obligations</w:t>
            </w:r>
          </w:p>
          <w:p w14:paraId="6E2A15BC"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kern w:val="24"/>
              </w:rPr>
              <w:t xml:space="preserve">  Deferred income tax liability</w:t>
            </w:r>
          </w:p>
          <w:p w14:paraId="5F90C900"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b/>
                <w:bCs/>
                <w:color w:val="000000"/>
                <w:kern w:val="24"/>
              </w:rPr>
              <w:t>Shareholders’ Equity</w:t>
            </w:r>
          </w:p>
          <w:p w14:paraId="507C0101"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kern w:val="24"/>
              </w:rPr>
              <w:t xml:space="preserve">  Share capital</w:t>
            </w:r>
          </w:p>
          <w:p w14:paraId="403F74CE"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kern w:val="24"/>
              </w:rPr>
              <w:t xml:space="preserve">  Contributed surplus</w:t>
            </w:r>
          </w:p>
          <w:p w14:paraId="5D70DCD3"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kern w:val="24"/>
              </w:rPr>
              <w:t xml:space="preserve">  Retained earnings</w:t>
            </w:r>
          </w:p>
          <w:p w14:paraId="4DD46A43" w14:textId="1FC40C40"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kern w:val="24"/>
              </w:rPr>
              <w:t xml:space="preserve">  </w:t>
            </w:r>
            <w:r w:rsidR="0030042A">
              <w:rPr>
                <w:rFonts w:ascii="Gisha" w:eastAsia="+mn-ea" w:hAnsi="Gisha" w:cs="Gisha"/>
                <w:color w:val="000000"/>
                <w:kern w:val="24"/>
              </w:rPr>
              <w:t>Accumulative</w:t>
            </w:r>
            <w:r w:rsidRPr="00B3766B">
              <w:rPr>
                <w:rFonts w:ascii="Gisha" w:eastAsia="+mn-ea" w:hAnsi="Gisha" w:cs="Gisha" w:hint="cs"/>
                <w:color w:val="000000"/>
                <w:kern w:val="24"/>
              </w:rPr>
              <w:t xml:space="preserve"> other comprehensive income</w:t>
            </w:r>
          </w:p>
          <w:p w14:paraId="68FD5D7C" w14:textId="77777777" w:rsidR="00B3766B" w:rsidRPr="00B3766B" w:rsidRDefault="00B3766B" w:rsidP="00B3766B">
            <w:pPr>
              <w:pStyle w:val="NormalWeb"/>
              <w:spacing w:before="0" w:beforeAutospacing="0" w:after="0" w:afterAutospacing="0" w:line="192" w:lineRule="auto"/>
              <w:textAlignment w:val="baseline"/>
              <w:rPr>
                <w:rFonts w:ascii="Gisha" w:hAnsi="Gisha" w:cs="Gisha"/>
              </w:rPr>
            </w:pPr>
            <w:r w:rsidRPr="00B3766B">
              <w:rPr>
                <w:rFonts w:ascii="Gisha" w:eastAsia="+mn-ea" w:hAnsi="Gisha" w:cs="Gisha" w:hint="cs"/>
                <w:color w:val="000000"/>
                <w:kern w:val="24"/>
              </w:rPr>
              <w:t xml:space="preserve">  Non-controlling interest</w:t>
            </w:r>
          </w:p>
          <w:p w14:paraId="07570613" w14:textId="77777777" w:rsidR="00B3766B" w:rsidRPr="00B3766B" w:rsidRDefault="00B3766B" w:rsidP="00C03422">
            <w:pPr>
              <w:rPr>
                <w:rFonts w:eastAsia="Times New Roman"/>
                <w:b/>
                <w:bCs/>
                <w:szCs w:val="24"/>
              </w:rPr>
            </w:pPr>
          </w:p>
        </w:tc>
      </w:tr>
    </w:tbl>
    <w:p w14:paraId="39AE3C50" w14:textId="77777777" w:rsidR="0063647C" w:rsidRDefault="0063647C" w:rsidP="00334AB4">
      <w:pPr>
        <w:spacing w:after="0" w:line="240" w:lineRule="auto"/>
        <w:ind w:right="-18"/>
        <w:rPr>
          <w:rFonts w:eastAsia="Times New Roman"/>
          <w:szCs w:val="24"/>
        </w:rPr>
      </w:pPr>
    </w:p>
    <w:p w14:paraId="6A73BEA5" w14:textId="77777777" w:rsidR="00734991" w:rsidRDefault="00734991">
      <w:pPr>
        <w:rPr>
          <w:rFonts w:eastAsia="Times New Roman"/>
          <w:b/>
          <w:bCs/>
          <w:szCs w:val="24"/>
        </w:rPr>
      </w:pPr>
      <w:r>
        <w:rPr>
          <w:rFonts w:eastAsia="Times New Roman"/>
          <w:b/>
          <w:bCs/>
          <w:szCs w:val="24"/>
        </w:rPr>
        <w:br w:type="page"/>
      </w:r>
    </w:p>
    <w:p w14:paraId="549C17DF" w14:textId="00F8F8F7" w:rsidR="0063647C" w:rsidRPr="0063647C" w:rsidRDefault="0063647C" w:rsidP="00334AB4">
      <w:pPr>
        <w:spacing w:after="0" w:line="240" w:lineRule="auto"/>
        <w:ind w:right="-18"/>
        <w:rPr>
          <w:rFonts w:eastAsia="Times New Roman"/>
          <w:b/>
          <w:bCs/>
          <w:szCs w:val="24"/>
        </w:rPr>
      </w:pPr>
      <w:r w:rsidRPr="0063647C">
        <w:rPr>
          <w:rFonts w:eastAsia="Times New Roman"/>
          <w:b/>
          <w:bCs/>
          <w:szCs w:val="24"/>
        </w:rPr>
        <w:lastRenderedPageBreak/>
        <w:t>Classification of Current and Non-Current Assets and Liabilities</w:t>
      </w:r>
    </w:p>
    <w:p w14:paraId="0DEB2A90" w14:textId="77777777" w:rsidR="0063647C" w:rsidRDefault="0063647C" w:rsidP="00334AB4">
      <w:pPr>
        <w:spacing w:after="0" w:line="240" w:lineRule="auto"/>
        <w:ind w:right="-18"/>
        <w:rPr>
          <w:rFonts w:eastAsia="Times New Roman"/>
          <w:szCs w:val="24"/>
        </w:rPr>
      </w:pPr>
    </w:p>
    <w:p w14:paraId="6A90C56C" w14:textId="633067F4" w:rsidR="00125311" w:rsidRDefault="00DF4FEA" w:rsidP="00334AB4">
      <w:pPr>
        <w:spacing w:after="0" w:line="240" w:lineRule="auto"/>
        <w:ind w:right="-18"/>
        <w:rPr>
          <w:rFonts w:eastAsia="Times New Roman"/>
          <w:szCs w:val="24"/>
        </w:rPr>
      </w:pPr>
      <w:r w:rsidRPr="00DF4FEA">
        <w:rPr>
          <w:rFonts w:eastAsia="Times New Roman"/>
          <w:szCs w:val="24"/>
        </w:rPr>
        <w:t>Assets and liab</w:t>
      </w:r>
      <w:r>
        <w:rPr>
          <w:rFonts w:eastAsia="Times New Roman"/>
          <w:szCs w:val="24"/>
        </w:rPr>
        <w:t xml:space="preserve">ilities are classified as current or non-current. </w:t>
      </w:r>
      <w:r w:rsidR="00375958">
        <w:rPr>
          <w:rFonts w:eastAsia="Times New Roman"/>
          <w:szCs w:val="24"/>
        </w:rPr>
        <w:t xml:space="preserve"> A</w:t>
      </w:r>
      <w:r>
        <w:rPr>
          <w:rFonts w:eastAsia="Times New Roman"/>
          <w:szCs w:val="24"/>
        </w:rPr>
        <w:t>sset</w:t>
      </w:r>
      <w:r w:rsidR="00375958">
        <w:rPr>
          <w:rFonts w:eastAsia="Times New Roman"/>
          <w:szCs w:val="24"/>
        </w:rPr>
        <w:t>s</w:t>
      </w:r>
      <w:r>
        <w:rPr>
          <w:rFonts w:eastAsia="Times New Roman"/>
          <w:szCs w:val="24"/>
        </w:rPr>
        <w:t xml:space="preserve"> </w:t>
      </w:r>
      <w:r w:rsidR="00375958">
        <w:rPr>
          <w:rFonts w:eastAsia="Times New Roman"/>
          <w:szCs w:val="24"/>
        </w:rPr>
        <w:t>are</w:t>
      </w:r>
      <w:r>
        <w:rPr>
          <w:rFonts w:eastAsia="Times New Roman"/>
          <w:szCs w:val="24"/>
        </w:rPr>
        <w:t xml:space="preserve"> classified as current </w:t>
      </w:r>
      <w:r w:rsidR="00375958">
        <w:rPr>
          <w:rFonts w:eastAsia="Times New Roman"/>
          <w:szCs w:val="24"/>
        </w:rPr>
        <w:t>whe</w:t>
      </w:r>
      <w:r w:rsidR="00837E05">
        <w:rPr>
          <w:rFonts w:eastAsia="Times New Roman"/>
          <w:szCs w:val="24"/>
        </w:rPr>
        <w:t>n</w:t>
      </w:r>
      <w:r w:rsidR="009B5AC3">
        <w:rPr>
          <w:rFonts w:eastAsia="Times New Roman"/>
          <w:szCs w:val="24"/>
        </w:rPr>
        <w:t xml:space="preserve"> they are</w:t>
      </w:r>
      <w:r w:rsidR="00375958">
        <w:rPr>
          <w:rFonts w:eastAsia="Times New Roman"/>
          <w:szCs w:val="24"/>
        </w:rPr>
        <w:t xml:space="preserve"> 1) expected to be sold or consumed within </w:t>
      </w:r>
      <w:r w:rsidR="009F43A3">
        <w:rPr>
          <w:rFonts w:eastAsia="Times New Roman"/>
          <w:szCs w:val="24"/>
        </w:rPr>
        <w:t>the</w:t>
      </w:r>
      <w:r w:rsidR="00375958">
        <w:rPr>
          <w:rFonts w:eastAsia="Times New Roman"/>
          <w:szCs w:val="24"/>
        </w:rPr>
        <w:t xml:space="preserve"> normal operating cycle, 2) held for trading, 3) expected to be sold or consumed within 12 months, or 4) cash or cash equivalents.   A company’s normal operating cycle is from when it purchases assets for processing till it collects cash after </w:t>
      </w:r>
      <w:r w:rsidR="009B5AC3">
        <w:rPr>
          <w:rFonts w:eastAsia="Times New Roman"/>
          <w:szCs w:val="24"/>
        </w:rPr>
        <w:t xml:space="preserve">their </w:t>
      </w:r>
      <w:r w:rsidR="00375958">
        <w:rPr>
          <w:rFonts w:eastAsia="Times New Roman"/>
          <w:szCs w:val="24"/>
        </w:rPr>
        <w:t xml:space="preserve">sale.  Most </w:t>
      </w:r>
      <w:r w:rsidR="009B5AC3">
        <w:rPr>
          <w:rFonts w:eastAsia="Times New Roman"/>
          <w:szCs w:val="24"/>
        </w:rPr>
        <w:t xml:space="preserve">current </w:t>
      </w:r>
      <w:r w:rsidR="009F43A3">
        <w:rPr>
          <w:rFonts w:eastAsia="Times New Roman"/>
          <w:szCs w:val="24"/>
        </w:rPr>
        <w:t xml:space="preserve">assets </w:t>
      </w:r>
      <w:r w:rsidR="00375958">
        <w:rPr>
          <w:rFonts w:eastAsia="Times New Roman"/>
          <w:szCs w:val="24"/>
        </w:rPr>
        <w:t>have operating cycles of</w:t>
      </w:r>
      <w:r w:rsidR="009F43A3">
        <w:rPr>
          <w:rFonts w:eastAsia="Times New Roman"/>
          <w:szCs w:val="24"/>
        </w:rPr>
        <w:t xml:space="preserve"> </w:t>
      </w:r>
      <w:r w:rsidR="00375958">
        <w:rPr>
          <w:rFonts w:eastAsia="Times New Roman"/>
          <w:szCs w:val="24"/>
        </w:rPr>
        <w:t xml:space="preserve">under 12 months, but some have operating cycles </w:t>
      </w:r>
      <w:r w:rsidR="009F43A3">
        <w:rPr>
          <w:rFonts w:eastAsia="Times New Roman"/>
          <w:szCs w:val="24"/>
        </w:rPr>
        <w:t>exceeding</w:t>
      </w:r>
      <w:r w:rsidR="00375958">
        <w:rPr>
          <w:rFonts w:eastAsia="Times New Roman"/>
          <w:szCs w:val="24"/>
        </w:rPr>
        <w:t xml:space="preserve"> 12 months</w:t>
      </w:r>
      <w:r w:rsidR="000E2284">
        <w:rPr>
          <w:rFonts w:eastAsia="Times New Roman"/>
          <w:szCs w:val="24"/>
        </w:rPr>
        <w:t>,</w:t>
      </w:r>
      <w:r w:rsidR="009F43A3">
        <w:rPr>
          <w:rFonts w:eastAsia="Times New Roman"/>
          <w:szCs w:val="24"/>
        </w:rPr>
        <w:t xml:space="preserve"> such as construction projects.  These assets can be classified as current</w:t>
      </w:r>
      <w:r w:rsidR="000E2284">
        <w:rPr>
          <w:rFonts w:eastAsia="Times New Roman"/>
          <w:szCs w:val="24"/>
        </w:rPr>
        <w:t>,</w:t>
      </w:r>
      <w:r w:rsidR="009F43A3">
        <w:rPr>
          <w:rFonts w:eastAsia="Times New Roman"/>
          <w:szCs w:val="24"/>
        </w:rPr>
        <w:t xml:space="preserve"> even though cash</w:t>
      </w:r>
      <w:r w:rsidR="0066532E">
        <w:rPr>
          <w:rFonts w:eastAsia="Times New Roman"/>
          <w:szCs w:val="24"/>
        </w:rPr>
        <w:t xml:space="preserve"> is </w:t>
      </w:r>
      <w:r w:rsidR="009F43A3">
        <w:rPr>
          <w:rFonts w:eastAsia="Times New Roman"/>
          <w:szCs w:val="24"/>
        </w:rPr>
        <w:t>not</w:t>
      </w:r>
      <w:r w:rsidR="0066532E">
        <w:rPr>
          <w:rFonts w:eastAsia="Times New Roman"/>
          <w:szCs w:val="24"/>
        </w:rPr>
        <w:t xml:space="preserve"> </w:t>
      </w:r>
      <w:r w:rsidR="009F43A3">
        <w:rPr>
          <w:rFonts w:eastAsia="Times New Roman"/>
          <w:szCs w:val="24"/>
        </w:rPr>
        <w:t xml:space="preserve">realized </w:t>
      </w:r>
      <w:r w:rsidR="009B5AC3">
        <w:rPr>
          <w:rFonts w:eastAsia="Times New Roman"/>
          <w:szCs w:val="24"/>
        </w:rPr>
        <w:t xml:space="preserve">for over </w:t>
      </w:r>
      <w:r w:rsidR="009F43A3">
        <w:rPr>
          <w:rFonts w:eastAsia="Times New Roman"/>
          <w:szCs w:val="24"/>
        </w:rPr>
        <w:t>12 months.</w:t>
      </w:r>
      <w:r w:rsidR="00837E05">
        <w:rPr>
          <w:rFonts w:eastAsia="Times New Roman"/>
          <w:szCs w:val="24"/>
        </w:rPr>
        <w:t xml:space="preserve">  The 12-month rule applies to all other assets.</w:t>
      </w:r>
      <w:r w:rsidR="009F43A3">
        <w:rPr>
          <w:rFonts w:eastAsia="Times New Roman"/>
          <w:szCs w:val="24"/>
        </w:rPr>
        <w:t xml:space="preserve">  Cash equivalents </w:t>
      </w:r>
      <w:r w:rsidR="009B5AC3">
        <w:rPr>
          <w:rFonts w:eastAsia="Times New Roman"/>
          <w:szCs w:val="24"/>
        </w:rPr>
        <w:t xml:space="preserve">are defined in IFRS as </w:t>
      </w:r>
      <w:r w:rsidR="009F43A3">
        <w:rPr>
          <w:rFonts w:eastAsia="Times New Roman"/>
          <w:szCs w:val="24"/>
        </w:rPr>
        <w:t>short-term investments that mature in under three month</w:t>
      </w:r>
      <w:r w:rsidR="00CC44F2">
        <w:rPr>
          <w:rFonts w:eastAsia="Times New Roman"/>
          <w:szCs w:val="24"/>
        </w:rPr>
        <w:t>s</w:t>
      </w:r>
      <w:r w:rsidR="009F43A3">
        <w:rPr>
          <w:rFonts w:eastAsia="Times New Roman"/>
          <w:szCs w:val="24"/>
        </w:rPr>
        <w:t>.</w:t>
      </w:r>
    </w:p>
    <w:p w14:paraId="3B4B61AD" w14:textId="77777777" w:rsidR="009F43A3" w:rsidRDefault="009F43A3" w:rsidP="00C03422">
      <w:pPr>
        <w:spacing w:after="0" w:line="240" w:lineRule="auto"/>
        <w:rPr>
          <w:rFonts w:eastAsia="Times New Roman"/>
          <w:szCs w:val="24"/>
        </w:rPr>
      </w:pPr>
    </w:p>
    <w:p w14:paraId="3CD97E2E" w14:textId="014A015D" w:rsidR="004E58B7" w:rsidRDefault="009F43A3" w:rsidP="000E2284">
      <w:pPr>
        <w:spacing w:after="0" w:line="240" w:lineRule="auto"/>
        <w:ind w:right="-198"/>
      </w:pPr>
      <w:r>
        <w:rPr>
          <w:rFonts w:eastAsia="Times New Roman"/>
          <w:szCs w:val="24"/>
        </w:rPr>
        <w:t>Liabilities are classified as current when</w:t>
      </w:r>
      <w:r w:rsidR="0095640A">
        <w:rPr>
          <w:rFonts w:eastAsia="Times New Roman"/>
          <w:szCs w:val="24"/>
        </w:rPr>
        <w:t xml:space="preserve"> they are</w:t>
      </w:r>
      <w:r>
        <w:rPr>
          <w:rFonts w:eastAsia="Times New Roman"/>
          <w:szCs w:val="24"/>
        </w:rPr>
        <w:t xml:space="preserve"> 1) expected to be settled within the </w:t>
      </w:r>
      <w:r w:rsidR="008507C5">
        <w:rPr>
          <w:rFonts w:eastAsia="Times New Roman"/>
          <w:szCs w:val="24"/>
        </w:rPr>
        <w:t xml:space="preserve">normal </w:t>
      </w:r>
      <w:r>
        <w:rPr>
          <w:rFonts w:eastAsia="Times New Roman"/>
          <w:szCs w:val="24"/>
        </w:rPr>
        <w:t>operating cycle, 2) held for trading, 3</w:t>
      </w:r>
      <w:r w:rsidR="00837E05">
        <w:rPr>
          <w:rFonts w:eastAsia="Times New Roman"/>
          <w:szCs w:val="24"/>
        </w:rPr>
        <w:t xml:space="preserve">) due within 12 months, or 4) payment cannot be deferred </w:t>
      </w:r>
      <w:r w:rsidR="00AC057C">
        <w:rPr>
          <w:rFonts w:eastAsia="Times New Roman"/>
          <w:szCs w:val="24"/>
        </w:rPr>
        <w:t>beyond</w:t>
      </w:r>
      <w:r w:rsidR="00837E05">
        <w:rPr>
          <w:rFonts w:eastAsia="Times New Roman"/>
          <w:szCs w:val="24"/>
        </w:rPr>
        <w:t xml:space="preserve"> 12 months.  Liabilities such as a line of credit used to finance assets</w:t>
      </w:r>
      <w:r w:rsidR="0095640A">
        <w:rPr>
          <w:rFonts w:eastAsia="Times New Roman"/>
          <w:szCs w:val="24"/>
        </w:rPr>
        <w:t xml:space="preserve"> for </w:t>
      </w:r>
      <w:r w:rsidR="004E58B7">
        <w:rPr>
          <w:rFonts w:eastAsia="Times New Roman"/>
          <w:szCs w:val="24"/>
        </w:rPr>
        <w:t xml:space="preserve">an </w:t>
      </w:r>
      <w:r w:rsidR="00837E05">
        <w:rPr>
          <w:rFonts w:eastAsia="Times New Roman"/>
          <w:szCs w:val="24"/>
        </w:rPr>
        <w:t>operating cycle</w:t>
      </w:r>
      <w:r w:rsidR="004E58B7">
        <w:rPr>
          <w:rFonts w:eastAsia="Times New Roman"/>
          <w:szCs w:val="24"/>
        </w:rPr>
        <w:t xml:space="preserve"> over 12 months</w:t>
      </w:r>
      <w:r w:rsidR="0095640A">
        <w:rPr>
          <w:rFonts w:eastAsia="Times New Roman"/>
          <w:szCs w:val="24"/>
        </w:rPr>
        <w:t xml:space="preserve"> are</w:t>
      </w:r>
      <w:r w:rsidR="00837E05">
        <w:rPr>
          <w:rFonts w:eastAsia="Times New Roman"/>
          <w:szCs w:val="24"/>
        </w:rPr>
        <w:t xml:space="preserve"> still classified as current.  </w:t>
      </w:r>
      <w:r w:rsidR="00AC057C">
        <w:rPr>
          <w:rFonts w:eastAsia="Times New Roman"/>
          <w:szCs w:val="24"/>
        </w:rPr>
        <w:t>The 12-month rule applies to all other liabilities</w:t>
      </w:r>
      <w:r w:rsidR="00185BA9">
        <w:rPr>
          <w:rFonts w:eastAsia="Times New Roman"/>
          <w:szCs w:val="24"/>
        </w:rPr>
        <w:t xml:space="preserve">. </w:t>
      </w:r>
      <w:r w:rsidR="000B759B">
        <w:rPr>
          <w:rFonts w:eastAsia="Times New Roman"/>
          <w:szCs w:val="24"/>
        </w:rPr>
        <w:t xml:space="preserve"> </w:t>
      </w:r>
      <w:r w:rsidR="00937234">
        <w:t>A</w:t>
      </w:r>
      <w:r w:rsidR="00937234" w:rsidRPr="00185BA9">
        <w:rPr>
          <w:rFonts w:hint="cs"/>
        </w:rPr>
        <w:t xml:space="preserve"> liability is classified as non-current if management can extend payment beyond 12 months</w:t>
      </w:r>
      <w:r w:rsidR="000E2284">
        <w:t>,</w:t>
      </w:r>
      <w:r w:rsidR="00937234" w:rsidRPr="00185BA9">
        <w:rPr>
          <w:rFonts w:hint="cs"/>
        </w:rPr>
        <w:t xml:space="preserve"> regardless of their intentions.</w:t>
      </w:r>
      <w:r w:rsidR="00937234">
        <w:t xml:space="preserve">  </w:t>
      </w:r>
      <w:r w:rsidR="00185BA9">
        <w:rPr>
          <w:rFonts w:eastAsia="Times New Roman"/>
          <w:szCs w:val="24"/>
        </w:rPr>
        <w:t xml:space="preserve">If a company has the legal </w:t>
      </w:r>
      <w:r w:rsidR="00AC057C" w:rsidRPr="00185BA9">
        <w:rPr>
          <w:rFonts w:eastAsia="Times New Roman" w:hint="cs"/>
          <w:szCs w:val="24"/>
        </w:rPr>
        <w:t xml:space="preserve">right to roll over a loan </w:t>
      </w:r>
      <w:r w:rsidR="004E58B7" w:rsidRPr="00185BA9">
        <w:rPr>
          <w:rFonts w:eastAsia="Times New Roman" w:hint="cs"/>
          <w:szCs w:val="24"/>
        </w:rPr>
        <w:t>in the next</w:t>
      </w:r>
      <w:r w:rsidR="003F7C00" w:rsidRPr="00185BA9">
        <w:rPr>
          <w:rFonts w:eastAsia="Times New Roman" w:hint="cs"/>
          <w:szCs w:val="24"/>
        </w:rPr>
        <w:t xml:space="preserve"> 12 </w:t>
      </w:r>
      <w:r w:rsidR="00185BA9" w:rsidRPr="00185BA9">
        <w:rPr>
          <w:rFonts w:eastAsia="Times New Roman"/>
          <w:szCs w:val="24"/>
        </w:rPr>
        <w:t>months,</w:t>
      </w:r>
      <w:r w:rsidR="00185BA9">
        <w:rPr>
          <w:rFonts w:eastAsia="Times New Roman"/>
          <w:szCs w:val="24"/>
        </w:rPr>
        <w:t xml:space="preserve"> it is classified as </w:t>
      </w:r>
      <w:r w:rsidR="000B759B">
        <w:rPr>
          <w:rFonts w:eastAsia="Times New Roman"/>
          <w:szCs w:val="24"/>
        </w:rPr>
        <w:t>non-</w:t>
      </w:r>
      <w:r w:rsidR="00185BA9">
        <w:rPr>
          <w:rFonts w:eastAsia="Times New Roman"/>
          <w:szCs w:val="24"/>
        </w:rPr>
        <w:t>current</w:t>
      </w:r>
      <w:r w:rsidR="004E58B7" w:rsidRPr="00185BA9">
        <w:rPr>
          <w:rFonts w:eastAsia="Times New Roman" w:hint="cs"/>
          <w:szCs w:val="24"/>
        </w:rPr>
        <w:t>.</w:t>
      </w:r>
      <w:r w:rsidR="00185BA9" w:rsidRPr="00185BA9">
        <w:t xml:space="preserve">  If there is only the possibility of rollover, the liability is classified as </w:t>
      </w:r>
      <w:r w:rsidR="00185BA9">
        <w:t xml:space="preserve">current. </w:t>
      </w:r>
      <w:r w:rsidR="000B759B">
        <w:t xml:space="preserve"> </w:t>
      </w:r>
      <w:r w:rsidR="00185BA9">
        <w:t xml:space="preserve">If a company </w:t>
      </w:r>
      <w:r w:rsidR="00185BA9">
        <w:rPr>
          <w:rFonts w:eastAsia="Times New Roman"/>
          <w:szCs w:val="24"/>
        </w:rPr>
        <w:t>r</w:t>
      </w:r>
      <w:r w:rsidR="00185BA9" w:rsidRPr="00185BA9">
        <w:t xml:space="preserve">eceived </w:t>
      </w:r>
      <w:r w:rsidR="003F7C00" w:rsidRPr="00185BA9">
        <w:rPr>
          <w:rFonts w:eastAsia="Times New Roman" w:hint="cs"/>
          <w:szCs w:val="24"/>
        </w:rPr>
        <w:t xml:space="preserve">a grace period </w:t>
      </w:r>
      <w:r w:rsidR="00185BA9" w:rsidRPr="00185BA9">
        <w:t xml:space="preserve">from </w:t>
      </w:r>
      <w:r w:rsidR="00185BA9">
        <w:t>a</w:t>
      </w:r>
      <w:r w:rsidR="00185BA9" w:rsidRPr="00185BA9">
        <w:t xml:space="preserve"> lender after non-payment to rectify the situation</w:t>
      </w:r>
      <w:r w:rsidR="000E2284">
        <w:t>,</w:t>
      </w:r>
      <w:r w:rsidR="00185BA9" w:rsidRPr="00185BA9">
        <w:t xml:space="preserve"> </w:t>
      </w:r>
      <w:r w:rsidR="000E2284">
        <w:t xml:space="preserve">which </w:t>
      </w:r>
      <w:r w:rsidR="004E58B7" w:rsidRPr="00185BA9">
        <w:rPr>
          <w:rFonts w:eastAsia="Times New Roman" w:hint="cs"/>
          <w:szCs w:val="24"/>
        </w:rPr>
        <w:t xml:space="preserve">could </w:t>
      </w:r>
      <w:r w:rsidR="008507C5" w:rsidRPr="00185BA9">
        <w:rPr>
          <w:rFonts w:eastAsia="Times New Roman" w:hint="cs"/>
          <w:szCs w:val="24"/>
        </w:rPr>
        <w:t>extend</w:t>
      </w:r>
      <w:r w:rsidR="004E58B7" w:rsidRPr="00185BA9">
        <w:rPr>
          <w:rFonts w:eastAsia="Times New Roman" w:hint="cs"/>
          <w:szCs w:val="24"/>
        </w:rPr>
        <w:t xml:space="preserve"> </w:t>
      </w:r>
      <w:r w:rsidR="008507C5" w:rsidRPr="00185BA9">
        <w:rPr>
          <w:rFonts w:eastAsia="Times New Roman" w:hint="cs"/>
          <w:szCs w:val="24"/>
        </w:rPr>
        <w:t>payment beyond 12 months</w:t>
      </w:r>
      <w:r w:rsidR="00185BA9">
        <w:t>, the liability is class</w:t>
      </w:r>
      <w:r w:rsidR="000B759B">
        <w:t xml:space="preserve">ified as non-current.  </w:t>
      </w:r>
      <w:r w:rsidR="00937234">
        <w:t>However,</w:t>
      </w:r>
      <w:r w:rsidR="000B759B">
        <w:t xml:space="preserve"> the company</w:t>
      </w:r>
      <w:r w:rsidR="00970310">
        <w:t xml:space="preserve"> shall </w:t>
      </w:r>
      <w:r w:rsidR="000B759B">
        <w:t>disclose any loan covenants it</w:t>
      </w:r>
      <w:r w:rsidR="00970310">
        <w:t xml:space="preserve"> must </w:t>
      </w:r>
      <w:r w:rsidR="000B759B">
        <w:t xml:space="preserve">comply with </w:t>
      </w:r>
      <w:r w:rsidR="0066532E">
        <w:t>under</w:t>
      </w:r>
      <w:r w:rsidR="00937234">
        <w:t xml:space="preserve"> the grace period</w:t>
      </w:r>
      <w:r w:rsidR="002E352F">
        <w:t xml:space="preserve"> and indicate if it is having any difficulties</w:t>
      </w:r>
      <w:r w:rsidR="00937234">
        <w:t xml:space="preserve">.  </w:t>
      </w:r>
      <w:proofErr w:type="gramStart"/>
      <w:r w:rsidR="002E352F">
        <w:t xml:space="preserve">Liabilities </w:t>
      </w:r>
      <w:r w:rsidR="00970310">
        <w:t>are</w:t>
      </w:r>
      <w:proofErr w:type="gramEnd"/>
      <w:r w:rsidR="00970310">
        <w:t xml:space="preserve"> </w:t>
      </w:r>
      <w:r w:rsidR="003424B6">
        <w:t>usually</w:t>
      </w:r>
      <w:r w:rsidR="00970310">
        <w:t xml:space="preserve"> paid in cash, but if the company </w:t>
      </w:r>
      <w:r w:rsidR="0066532E">
        <w:t>can pay</w:t>
      </w:r>
      <w:r w:rsidR="00970310">
        <w:t xml:space="preserve"> the liability using </w:t>
      </w:r>
      <w:r w:rsidR="00334AB4">
        <w:t>its</w:t>
      </w:r>
      <w:r w:rsidR="00970310">
        <w:t xml:space="preserve"> shares, the liability is still classified as current or non-current.  </w:t>
      </w:r>
      <w:r w:rsidR="00334AB4">
        <w:t>If shares can be paid at the lender’s discretion</w:t>
      </w:r>
      <w:r w:rsidR="000E2284">
        <w:t>,</w:t>
      </w:r>
      <w:r w:rsidR="007419E7">
        <w:t xml:space="preserve"> such as a convertible bond</w:t>
      </w:r>
      <w:r w:rsidR="00334AB4">
        <w:t>, the liability is treated as a compound financial instrument with separate liability and equity components.</w:t>
      </w:r>
    </w:p>
    <w:p w14:paraId="1C0892D2" w14:textId="77777777" w:rsidR="00B7527A" w:rsidRDefault="00B7527A" w:rsidP="00334AB4">
      <w:pPr>
        <w:spacing w:after="0" w:line="240" w:lineRule="auto"/>
        <w:ind w:right="-108"/>
      </w:pPr>
    </w:p>
    <w:p w14:paraId="2FD8F051" w14:textId="53B8CEA7" w:rsidR="0063647C" w:rsidRPr="00042F7B" w:rsidRDefault="0063647C" w:rsidP="00793713">
      <w:pPr>
        <w:pStyle w:val="NormalWeb"/>
        <w:spacing w:before="0" w:beforeAutospacing="0" w:after="0" w:afterAutospacing="0"/>
        <w:ind w:right="-126"/>
        <w:textAlignment w:val="baseline"/>
        <w:rPr>
          <w:rFonts w:ascii="Gisha" w:hAnsi="Gisha" w:cs="Gisha"/>
          <w:b/>
          <w:bCs/>
        </w:rPr>
      </w:pPr>
      <w:r w:rsidRPr="00042F7B">
        <w:rPr>
          <w:rFonts w:ascii="Gisha" w:hAnsi="Gisha" w:cs="Gisha"/>
          <w:b/>
          <w:bCs/>
        </w:rPr>
        <w:t>Share Capital</w:t>
      </w:r>
    </w:p>
    <w:p w14:paraId="5F7E1030" w14:textId="77777777" w:rsidR="0063647C" w:rsidRDefault="0063647C" w:rsidP="00793713">
      <w:pPr>
        <w:pStyle w:val="NormalWeb"/>
        <w:spacing w:before="0" w:beforeAutospacing="0" w:after="0" w:afterAutospacing="0"/>
        <w:ind w:right="-126"/>
        <w:textAlignment w:val="baseline"/>
        <w:rPr>
          <w:rFonts w:ascii="Gisha" w:hAnsi="Gisha" w:cs="Gisha"/>
        </w:rPr>
      </w:pPr>
    </w:p>
    <w:p w14:paraId="1352ADA3" w14:textId="280D2D85" w:rsidR="00793713" w:rsidRDefault="000729B1" w:rsidP="00793713">
      <w:pPr>
        <w:pStyle w:val="NormalWeb"/>
        <w:spacing w:before="0" w:beforeAutospacing="0" w:after="0" w:afterAutospacing="0"/>
        <w:ind w:right="-126"/>
        <w:textAlignment w:val="baseline"/>
        <w:rPr>
          <w:rFonts w:ascii="Gisha" w:hAnsi="Gisha" w:cs="Gisha"/>
        </w:rPr>
      </w:pPr>
      <w:r w:rsidRPr="00793713">
        <w:rPr>
          <w:rFonts w:ascii="Gisha" w:hAnsi="Gisha" w:cs="Gisha" w:hint="cs"/>
        </w:rPr>
        <w:t>A company must disclose its different classes of shares and their rights, preferences and restrictions</w:t>
      </w:r>
      <w:r w:rsidR="000E2284">
        <w:rPr>
          <w:rFonts w:ascii="Gisha" w:hAnsi="Gisha" w:cs="Gisha"/>
        </w:rPr>
        <w:t>,</w:t>
      </w:r>
      <w:r w:rsidR="00793713" w:rsidRPr="00793713">
        <w:rPr>
          <w:rFonts w:ascii="Gisha" w:hAnsi="Gisha" w:cs="Gisha" w:hint="cs"/>
        </w:rPr>
        <w:t xml:space="preserve"> including any restrictions on </w:t>
      </w:r>
      <w:r w:rsidR="00042F7B">
        <w:rPr>
          <w:rFonts w:ascii="Gisha" w:hAnsi="Gisha" w:cs="Gisha"/>
        </w:rPr>
        <w:t xml:space="preserve">voting, </w:t>
      </w:r>
      <w:r w:rsidR="00793713" w:rsidRPr="00793713">
        <w:rPr>
          <w:rFonts w:ascii="Gisha" w:hAnsi="Gisha" w:cs="Gisha" w:hint="cs"/>
        </w:rPr>
        <w:t>payment of dividends or re</w:t>
      </w:r>
      <w:r w:rsidR="00D65A12">
        <w:rPr>
          <w:rFonts w:ascii="Gisha" w:hAnsi="Gisha" w:cs="Gisha"/>
        </w:rPr>
        <w:t>payment</w:t>
      </w:r>
      <w:r w:rsidR="00793713" w:rsidRPr="00793713">
        <w:rPr>
          <w:rFonts w:ascii="Gisha" w:hAnsi="Gisha" w:cs="Gisha" w:hint="cs"/>
        </w:rPr>
        <w:t xml:space="preserve"> of capital</w:t>
      </w:r>
      <w:r w:rsidRPr="00793713">
        <w:rPr>
          <w:rFonts w:ascii="Gisha" w:hAnsi="Gisha" w:cs="Gisha" w:hint="cs"/>
        </w:rPr>
        <w:t xml:space="preserve">.  </w:t>
      </w:r>
      <w:r w:rsidR="00AD55AF" w:rsidRPr="00793713">
        <w:rPr>
          <w:rFonts w:ascii="Gisha" w:hAnsi="Gisha" w:cs="Gisha" w:hint="cs"/>
        </w:rPr>
        <w:t>This includes the number of shares authorized, issued and outstanding</w:t>
      </w:r>
      <w:r w:rsidR="000E2284">
        <w:rPr>
          <w:rFonts w:ascii="Gisha" w:hAnsi="Gisha" w:cs="Gisha"/>
        </w:rPr>
        <w:t>,</w:t>
      </w:r>
      <w:r w:rsidR="00AD55AF" w:rsidRPr="00793713">
        <w:rPr>
          <w:rFonts w:ascii="Gisha" w:hAnsi="Gisha" w:cs="Gisha" w:hint="cs"/>
        </w:rPr>
        <w:t xml:space="preserve"> including a reconciliation of the number of outstanding shares at the beginning and end of the </w:t>
      </w:r>
      <w:r w:rsidR="00405D03">
        <w:rPr>
          <w:rFonts w:ascii="Gisha" w:hAnsi="Gisha" w:cs="Gisha"/>
        </w:rPr>
        <w:t>reporting period</w:t>
      </w:r>
      <w:r w:rsidR="00AD55AF" w:rsidRPr="00793713">
        <w:rPr>
          <w:rFonts w:ascii="Gisha" w:hAnsi="Gisha" w:cs="Gisha" w:hint="cs"/>
        </w:rPr>
        <w:t xml:space="preserve">.   </w:t>
      </w:r>
      <w:r w:rsidR="00793713" w:rsidRPr="00793713">
        <w:rPr>
          <w:rFonts w:ascii="Gisha" w:hAnsi="Gisha" w:cs="Gisha" w:hint="cs"/>
        </w:rPr>
        <w:t xml:space="preserve">Authorized shares are the number of shares a company can sell </w:t>
      </w:r>
      <w:r w:rsidR="00D65A12">
        <w:rPr>
          <w:rFonts w:ascii="Gisha" w:hAnsi="Gisha" w:cs="Gisha"/>
        </w:rPr>
        <w:t xml:space="preserve">and are </w:t>
      </w:r>
      <w:r w:rsidR="00A60D0F">
        <w:rPr>
          <w:rFonts w:ascii="Gisha" w:hAnsi="Gisha" w:cs="Gisha"/>
        </w:rPr>
        <w:t>usually</w:t>
      </w:r>
      <w:r w:rsidR="00D65A12">
        <w:rPr>
          <w:rFonts w:ascii="Gisha" w:hAnsi="Gisha" w:cs="Gisha"/>
        </w:rPr>
        <w:t xml:space="preserve"> unlimited in Canada.  I</w:t>
      </w:r>
      <w:r w:rsidR="00793713" w:rsidRPr="00793713">
        <w:rPr>
          <w:rFonts w:ascii="Gisha" w:hAnsi="Gisha" w:cs="Gisha" w:hint="cs"/>
        </w:rPr>
        <w:t>ssued shares are the number of shares that have been sold</w:t>
      </w:r>
      <w:r w:rsidR="001458A3">
        <w:rPr>
          <w:rFonts w:ascii="Gisha" w:hAnsi="Gisha" w:cs="Gisha"/>
        </w:rPr>
        <w:t xml:space="preserve"> and fully paid for</w:t>
      </w:r>
      <w:r w:rsidR="00793713" w:rsidRPr="00793713">
        <w:rPr>
          <w:rFonts w:ascii="Gisha" w:hAnsi="Gisha" w:cs="Gisha" w:hint="cs"/>
        </w:rPr>
        <w:t>.  Outstanding shares are the number in circulation</w:t>
      </w:r>
      <w:r w:rsidR="000E2284">
        <w:rPr>
          <w:rFonts w:ascii="Gisha" w:hAnsi="Gisha" w:cs="Gisha"/>
        </w:rPr>
        <w:t>,</w:t>
      </w:r>
      <w:r w:rsidR="00793713" w:rsidRPr="00793713">
        <w:rPr>
          <w:rFonts w:ascii="Gisha" w:hAnsi="Gisha" w:cs="Gisha" w:hint="cs"/>
        </w:rPr>
        <w:t xml:space="preserve"> which is the number of issued </w:t>
      </w:r>
      <w:proofErr w:type="gramStart"/>
      <w:r w:rsidR="00793713" w:rsidRPr="00793713">
        <w:rPr>
          <w:rFonts w:ascii="Gisha" w:hAnsi="Gisha" w:cs="Gisha" w:hint="cs"/>
        </w:rPr>
        <w:t>shares</w:t>
      </w:r>
      <w:proofErr w:type="gramEnd"/>
      <w:r w:rsidR="00793713" w:rsidRPr="00793713">
        <w:rPr>
          <w:rFonts w:ascii="Gisha" w:hAnsi="Gisha" w:cs="Gisha" w:hint="cs"/>
        </w:rPr>
        <w:t xml:space="preserve"> less treasury shares.  When outstanding shares are repurchased, they are either cancelled or held as treasury shares</w:t>
      </w:r>
      <w:r w:rsidR="000E2284">
        <w:rPr>
          <w:rFonts w:ascii="Gisha" w:hAnsi="Gisha" w:cs="Gisha"/>
        </w:rPr>
        <w:t>,</w:t>
      </w:r>
      <w:r w:rsidR="00793713" w:rsidRPr="00793713">
        <w:rPr>
          <w:rFonts w:ascii="Gisha" w:hAnsi="Gisha" w:cs="Gisha" w:hint="cs"/>
        </w:rPr>
        <w:t xml:space="preserve"> which can be </w:t>
      </w:r>
      <w:r w:rsidR="000E2284">
        <w:rPr>
          <w:rFonts w:ascii="Gisha" w:hAnsi="Gisha" w:cs="Gisha"/>
        </w:rPr>
        <w:t>resold</w:t>
      </w:r>
      <w:r w:rsidR="00793713" w:rsidRPr="00793713">
        <w:rPr>
          <w:rFonts w:ascii="Gisha" w:hAnsi="Gisha" w:cs="Gisha" w:hint="cs"/>
        </w:rPr>
        <w:t xml:space="preserve"> more quickly</w:t>
      </w:r>
      <w:r w:rsidR="000E2284">
        <w:rPr>
          <w:rFonts w:ascii="Gisha" w:hAnsi="Gisha" w:cs="Gisha"/>
        </w:rPr>
        <w:t>,</w:t>
      </w:r>
      <w:r w:rsidR="00D65A12">
        <w:rPr>
          <w:rFonts w:ascii="Gisha" w:hAnsi="Gisha" w:cs="Gisha"/>
        </w:rPr>
        <w:t xml:space="preserve"> often to honour executive compensation plans</w:t>
      </w:r>
      <w:r w:rsidR="00793713" w:rsidRPr="00793713">
        <w:rPr>
          <w:rFonts w:ascii="Gisha" w:hAnsi="Gisha" w:cs="Gisha" w:hint="cs"/>
        </w:rPr>
        <w:t xml:space="preserve">.  Treasury shares do not have a vote or pay dividends, so they are excluded from calculating basic EPS.  </w:t>
      </w:r>
      <w:r w:rsidR="00793713">
        <w:rPr>
          <w:rFonts w:ascii="Gisha" w:hAnsi="Gisha" w:cs="Gisha"/>
        </w:rPr>
        <w:t>Shares issued but not fully paid for must be disclosed along with</w:t>
      </w:r>
      <w:r w:rsidR="0063647C">
        <w:rPr>
          <w:rFonts w:ascii="Gisha" w:hAnsi="Gisha" w:cs="Gisha"/>
        </w:rPr>
        <w:t xml:space="preserve"> any shares reserved for </w:t>
      </w:r>
      <w:r w:rsidR="00D65A12">
        <w:rPr>
          <w:rFonts w:ascii="Gisha" w:hAnsi="Gisha" w:cs="Gisha"/>
        </w:rPr>
        <w:t xml:space="preserve">stock </w:t>
      </w:r>
      <w:r w:rsidR="0063647C">
        <w:rPr>
          <w:rFonts w:ascii="Gisha" w:hAnsi="Gisha" w:cs="Gisha"/>
        </w:rPr>
        <w:t xml:space="preserve">options or contracts to sell additional shares.  </w:t>
      </w:r>
    </w:p>
    <w:p w14:paraId="51296C50" w14:textId="77777777" w:rsidR="00B236BD" w:rsidRDefault="00B236BD" w:rsidP="00793713">
      <w:pPr>
        <w:pStyle w:val="NormalWeb"/>
        <w:spacing w:before="0" w:beforeAutospacing="0" w:after="0" w:afterAutospacing="0"/>
        <w:ind w:right="-126"/>
        <w:textAlignment w:val="baseline"/>
        <w:rPr>
          <w:rFonts w:ascii="Gisha" w:hAnsi="Gisha" w:cs="Gisha"/>
        </w:rPr>
      </w:pPr>
    </w:p>
    <w:p w14:paraId="569924AC" w14:textId="12AA33CD" w:rsidR="006356AE" w:rsidRDefault="00B236BD" w:rsidP="00793713">
      <w:pPr>
        <w:pStyle w:val="NormalWeb"/>
        <w:spacing w:before="0" w:beforeAutospacing="0" w:after="0" w:afterAutospacing="0"/>
        <w:ind w:right="-126"/>
        <w:textAlignment w:val="baseline"/>
        <w:rPr>
          <w:rFonts w:ascii="Gisha" w:hAnsi="Gisha" w:cs="Gisha"/>
        </w:rPr>
      </w:pPr>
      <w:r>
        <w:rPr>
          <w:rFonts w:ascii="Gisha" w:hAnsi="Gisha" w:cs="Gisha"/>
        </w:rPr>
        <w:t>A company may assign a par value to each class of common share</w:t>
      </w:r>
      <w:r w:rsidR="008D7AEF">
        <w:rPr>
          <w:rFonts w:ascii="Gisha" w:hAnsi="Gisha" w:cs="Gisha"/>
        </w:rPr>
        <w:t>s</w:t>
      </w:r>
      <w:r>
        <w:rPr>
          <w:rFonts w:ascii="Gisha" w:hAnsi="Gisha" w:cs="Gisha"/>
        </w:rPr>
        <w:t xml:space="preserve"> </w:t>
      </w:r>
      <w:r w:rsidR="008D7AEF">
        <w:rPr>
          <w:rFonts w:ascii="Gisha" w:hAnsi="Gisha" w:cs="Gisha"/>
        </w:rPr>
        <w:t xml:space="preserve">in </w:t>
      </w:r>
      <w:r>
        <w:rPr>
          <w:rFonts w:ascii="Gisha" w:hAnsi="Gisha" w:cs="Gisha"/>
        </w:rPr>
        <w:t>its articles of incorporation</w:t>
      </w:r>
      <w:r w:rsidR="000E2284">
        <w:rPr>
          <w:rFonts w:ascii="Gisha" w:hAnsi="Gisha" w:cs="Gisha"/>
        </w:rPr>
        <w:t>,</w:t>
      </w:r>
      <w:r w:rsidR="006356AE" w:rsidRPr="006356AE">
        <w:rPr>
          <w:rFonts w:ascii="Gisha" w:hAnsi="Gisha" w:cs="Gisha"/>
        </w:rPr>
        <w:t xml:space="preserve"> </w:t>
      </w:r>
      <w:r w:rsidR="006356AE">
        <w:rPr>
          <w:rFonts w:ascii="Gisha" w:hAnsi="Gisha" w:cs="Gisha"/>
        </w:rPr>
        <w:t xml:space="preserve">depending on where it is </w:t>
      </w:r>
      <w:r w:rsidR="00952CBE">
        <w:rPr>
          <w:rFonts w:ascii="Gisha" w:hAnsi="Gisha" w:cs="Gisha"/>
        </w:rPr>
        <w:t>registered</w:t>
      </w:r>
      <w:r>
        <w:rPr>
          <w:rFonts w:ascii="Gisha" w:hAnsi="Gisha" w:cs="Gisha"/>
        </w:rPr>
        <w:t xml:space="preserve">.  </w:t>
      </w:r>
      <w:r w:rsidR="006356AE">
        <w:rPr>
          <w:rFonts w:ascii="Gisha" w:hAnsi="Gisha" w:cs="Gisha"/>
        </w:rPr>
        <w:t xml:space="preserve">This </w:t>
      </w:r>
      <w:r w:rsidR="008D7AEF">
        <w:rPr>
          <w:rFonts w:ascii="Gisha" w:hAnsi="Gisha" w:cs="Gisha"/>
        </w:rPr>
        <w:t xml:space="preserve">is the minimum price at which </w:t>
      </w:r>
      <w:r w:rsidR="00B9498B">
        <w:rPr>
          <w:rFonts w:ascii="Gisha" w:hAnsi="Gisha" w:cs="Gisha"/>
        </w:rPr>
        <w:t xml:space="preserve">it </w:t>
      </w:r>
      <w:r w:rsidR="008D7AEF">
        <w:rPr>
          <w:rFonts w:ascii="Gisha" w:hAnsi="Gisha" w:cs="Gisha"/>
        </w:rPr>
        <w:t xml:space="preserve">can sell its </w:t>
      </w:r>
      <w:r w:rsidR="006356AE">
        <w:rPr>
          <w:rFonts w:ascii="Gisha" w:hAnsi="Gisha" w:cs="Gisha"/>
        </w:rPr>
        <w:t>shares,</w:t>
      </w:r>
      <w:r w:rsidR="008D7AEF">
        <w:rPr>
          <w:rFonts w:ascii="Gisha" w:hAnsi="Gisha" w:cs="Gisha"/>
        </w:rPr>
        <w:t xml:space="preserve"> </w:t>
      </w:r>
      <w:r w:rsidR="006356AE">
        <w:rPr>
          <w:rFonts w:ascii="Gisha" w:hAnsi="Gisha" w:cs="Gisha"/>
        </w:rPr>
        <w:t xml:space="preserve">but they are </w:t>
      </w:r>
      <w:r w:rsidR="00A60D0F">
        <w:rPr>
          <w:rFonts w:ascii="Gisha" w:hAnsi="Gisha" w:cs="Gisha"/>
        </w:rPr>
        <w:t>usually</w:t>
      </w:r>
      <w:r w:rsidR="006356AE">
        <w:rPr>
          <w:rFonts w:ascii="Gisha" w:hAnsi="Gisha" w:cs="Gisha"/>
        </w:rPr>
        <w:t xml:space="preserve"> sold for considerably more.  The par value is allocated to share capital</w:t>
      </w:r>
      <w:r w:rsidR="000E2284">
        <w:rPr>
          <w:rFonts w:ascii="Gisha" w:hAnsi="Gisha" w:cs="Gisha"/>
        </w:rPr>
        <w:t>,</w:t>
      </w:r>
      <w:r w:rsidR="006356AE">
        <w:rPr>
          <w:rFonts w:ascii="Gisha" w:hAnsi="Gisha" w:cs="Gisha"/>
        </w:rPr>
        <w:t xml:space="preserve"> and the amount paid over par is allocated to contributed surplus.  Par values are set low to give companies more flexibility </w:t>
      </w:r>
      <w:r w:rsidR="00952CBE">
        <w:rPr>
          <w:rFonts w:ascii="Gisha" w:hAnsi="Gisha" w:cs="Gisha"/>
        </w:rPr>
        <w:t xml:space="preserve">in selling their shares.  The federal and most provincial governments have done away with par value common </w:t>
      </w:r>
      <w:r w:rsidR="009C0803">
        <w:rPr>
          <w:rFonts w:ascii="Gisha" w:hAnsi="Gisha" w:cs="Gisha"/>
        </w:rPr>
        <w:t>shares,</w:t>
      </w:r>
      <w:r w:rsidR="00B9498B">
        <w:rPr>
          <w:rFonts w:ascii="Gisha" w:hAnsi="Gisha" w:cs="Gisha"/>
        </w:rPr>
        <w:t xml:space="preserve"> so </w:t>
      </w:r>
      <w:r w:rsidR="009C0803">
        <w:rPr>
          <w:rFonts w:ascii="Gisha" w:hAnsi="Gisha" w:cs="Gisha"/>
        </w:rPr>
        <w:t xml:space="preserve">most </w:t>
      </w:r>
      <w:r w:rsidR="00B9498B">
        <w:rPr>
          <w:rFonts w:ascii="Gisha" w:hAnsi="Gisha" w:cs="Gisha"/>
        </w:rPr>
        <w:t xml:space="preserve">companies </w:t>
      </w:r>
      <w:r w:rsidR="009C0803">
        <w:rPr>
          <w:rFonts w:ascii="Gisha" w:hAnsi="Gisha" w:cs="Gisha"/>
        </w:rPr>
        <w:t xml:space="preserve">now </w:t>
      </w:r>
      <w:r w:rsidR="00B9498B">
        <w:rPr>
          <w:rFonts w:ascii="Gisha" w:hAnsi="Gisha" w:cs="Gisha"/>
        </w:rPr>
        <w:t>indicate they have no</w:t>
      </w:r>
      <w:r w:rsidR="009C0803">
        <w:rPr>
          <w:rFonts w:ascii="Gisha" w:hAnsi="Gisha" w:cs="Gisha"/>
        </w:rPr>
        <w:t xml:space="preserve"> </w:t>
      </w:r>
      <w:r w:rsidR="00B9498B">
        <w:rPr>
          <w:rFonts w:ascii="Gisha" w:hAnsi="Gisha" w:cs="Gisha"/>
        </w:rPr>
        <w:t>par</w:t>
      </w:r>
      <w:r w:rsidR="009C0803">
        <w:rPr>
          <w:rFonts w:ascii="Gisha" w:hAnsi="Gisha" w:cs="Gisha"/>
        </w:rPr>
        <w:t xml:space="preserve"> shares.  Preferred shares must still have a face, stated or par value since the dividend is often expressed as a percentage of that amount.</w:t>
      </w:r>
    </w:p>
    <w:p w14:paraId="219818F3" w14:textId="77777777" w:rsidR="006356AE" w:rsidRDefault="006356AE" w:rsidP="00793713">
      <w:pPr>
        <w:pStyle w:val="NormalWeb"/>
        <w:spacing w:before="0" w:beforeAutospacing="0" w:after="0" w:afterAutospacing="0"/>
        <w:ind w:right="-126"/>
        <w:textAlignment w:val="baseline"/>
        <w:rPr>
          <w:rFonts w:ascii="Gisha" w:hAnsi="Gisha" w:cs="Gisha"/>
        </w:rPr>
      </w:pPr>
    </w:p>
    <w:p w14:paraId="67172ADA" w14:textId="3F1D949B" w:rsidR="00C72452" w:rsidRPr="00C178E4" w:rsidRDefault="00952CBE" w:rsidP="00C72452">
      <w:pPr>
        <w:kinsoku w:val="0"/>
        <w:overflowPunct w:val="0"/>
        <w:spacing w:after="0" w:line="240" w:lineRule="auto"/>
        <w:contextualSpacing/>
        <w:textAlignment w:val="baseline"/>
        <w:rPr>
          <w:rFonts w:eastAsia="Times New Roman"/>
          <w:color w:val="000000" w:themeColor="text1"/>
          <w:szCs w:val="24"/>
        </w:rPr>
      </w:pPr>
      <w:r>
        <w:rPr>
          <w:rFonts w:eastAsia="+mn-ea"/>
          <w:color w:val="000000" w:themeColor="text1"/>
          <w:szCs w:val="24"/>
        </w:rPr>
        <w:t>C</w:t>
      </w:r>
      <w:r w:rsidR="00C72452">
        <w:rPr>
          <w:rFonts w:eastAsia="+mn-ea"/>
          <w:color w:val="000000" w:themeColor="text1"/>
          <w:szCs w:val="24"/>
        </w:rPr>
        <w:t xml:space="preserve">ommon shares </w:t>
      </w:r>
      <w:r w:rsidR="006B2734">
        <w:rPr>
          <w:rFonts w:eastAsia="+mn-ea"/>
          <w:color w:val="000000" w:themeColor="text1"/>
          <w:szCs w:val="24"/>
        </w:rPr>
        <w:t>are often</w:t>
      </w:r>
      <w:r w:rsidR="00C72452">
        <w:rPr>
          <w:rFonts w:eastAsia="+mn-ea"/>
          <w:color w:val="000000" w:themeColor="text1"/>
          <w:szCs w:val="24"/>
        </w:rPr>
        <w:t xml:space="preserve"> </w:t>
      </w:r>
      <w:r w:rsidR="00C72452" w:rsidRPr="00C178E4">
        <w:rPr>
          <w:rFonts w:eastAsia="+mn-ea" w:hint="cs"/>
          <w:color w:val="000000" w:themeColor="text1"/>
          <w:szCs w:val="24"/>
        </w:rPr>
        <w:t xml:space="preserve">divided into multiple share classes with </w:t>
      </w:r>
      <w:r w:rsidR="006B2734">
        <w:rPr>
          <w:rFonts w:eastAsia="+mn-ea"/>
          <w:color w:val="000000" w:themeColor="text1"/>
          <w:szCs w:val="24"/>
        </w:rPr>
        <w:t xml:space="preserve">different </w:t>
      </w:r>
      <w:r w:rsidR="00C72452" w:rsidRPr="00C178E4">
        <w:rPr>
          <w:rFonts w:eastAsia="+mn-ea" w:hint="cs"/>
          <w:color w:val="000000" w:themeColor="text1"/>
          <w:szCs w:val="24"/>
        </w:rPr>
        <w:t>voting rights</w:t>
      </w:r>
      <w:r w:rsidR="000E2284">
        <w:rPr>
          <w:rFonts w:eastAsia="+mn-ea"/>
          <w:color w:val="000000" w:themeColor="text1"/>
          <w:szCs w:val="24"/>
        </w:rPr>
        <w:t>,</w:t>
      </w:r>
      <w:r w:rsidR="00C72452" w:rsidRPr="00C178E4">
        <w:rPr>
          <w:rFonts w:eastAsia="+mn-ea" w:hint="cs"/>
          <w:color w:val="000000" w:themeColor="text1"/>
          <w:szCs w:val="24"/>
        </w:rPr>
        <w:t xml:space="preserve"> so a shareholder group</w:t>
      </w:r>
      <w:r w:rsidR="000E2284">
        <w:rPr>
          <w:rFonts w:eastAsia="+mn-ea"/>
          <w:color w:val="000000" w:themeColor="text1"/>
          <w:szCs w:val="24"/>
        </w:rPr>
        <w:t>,</w:t>
      </w:r>
      <w:r w:rsidR="00C72452" w:rsidRPr="00C178E4">
        <w:rPr>
          <w:rFonts w:eastAsia="+mn-ea" w:hint="cs"/>
          <w:color w:val="000000" w:themeColor="text1"/>
          <w:szCs w:val="24"/>
        </w:rPr>
        <w:t xml:space="preserve"> such as the company’s founder</w:t>
      </w:r>
      <w:r w:rsidR="000E2284">
        <w:rPr>
          <w:rFonts w:eastAsia="+mn-ea"/>
          <w:color w:val="000000" w:themeColor="text1"/>
          <w:szCs w:val="24"/>
        </w:rPr>
        <w:t>,</w:t>
      </w:r>
      <w:r w:rsidR="00C72452" w:rsidRPr="00C178E4">
        <w:rPr>
          <w:rFonts w:eastAsia="+mn-ea" w:hint="cs"/>
          <w:color w:val="000000" w:themeColor="text1"/>
          <w:szCs w:val="24"/>
        </w:rPr>
        <w:t xml:space="preserve"> </w:t>
      </w:r>
      <w:r w:rsidR="00C72452">
        <w:rPr>
          <w:rFonts w:eastAsia="+mn-ea"/>
          <w:color w:val="000000" w:themeColor="text1"/>
          <w:szCs w:val="24"/>
        </w:rPr>
        <w:t xml:space="preserve">can </w:t>
      </w:r>
      <w:r w:rsidR="00C72452" w:rsidRPr="00C178E4">
        <w:rPr>
          <w:rFonts w:eastAsia="+mn-ea" w:hint="cs"/>
          <w:color w:val="000000" w:themeColor="text1"/>
          <w:szCs w:val="24"/>
        </w:rPr>
        <w:t>maintain control.</w:t>
      </w:r>
      <w:r w:rsidR="00C72452">
        <w:rPr>
          <w:rFonts w:eastAsia="Times New Roman"/>
          <w:color w:val="000000" w:themeColor="text1"/>
          <w:szCs w:val="24"/>
        </w:rPr>
        <w:t xml:space="preserve">  </w:t>
      </w:r>
      <w:r w:rsidR="00C72452" w:rsidRPr="00C178E4">
        <w:rPr>
          <w:rFonts w:eastAsia="+mn-ea" w:hint="cs"/>
          <w:color w:val="000000" w:themeColor="text1"/>
          <w:szCs w:val="24"/>
        </w:rPr>
        <w:t xml:space="preserve">Multiple share classes with </w:t>
      </w:r>
      <w:r w:rsidR="006B2734">
        <w:rPr>
          <w:rFonts w:eastAsia="+mn-ea"/>
          <w:color w:val="000000" w:themeColor="text1"/>
          <w:szCs w:val="24"/>
        </w:rPr>
        <w:t>different voting rights</w:t>
      </w:r>
      <w:r w:rsidR="00C72452" w:rsidRPr="00C178E4">
        <w:rPr>
          <w:rFonts w:eastAsia="+mn-ea" w:hint="cs"/>
          <w:color w:val="000000" w:themeColor="text1"/>
          <w:szCs w:val="24"/>
        </w:rPr>
        <w:t xml:space="preserve"> consist of </w:t>
      </w:r>
      <w:r w:rsidR="00484BF0">
        <w:rPr>
          <w:rFonts w:eastAsia="+mn-ea"/>
          <w:color w:val="000000" w:themeColor="text1"/>
          <w:szCs w:val="24"/>
        </w:rPr>
        <w:t xml:space="preserve">1) </w:t>
      </w:r>
      <w:r w:rsidR="00C72452" w:rsidRPr="00C178E4">
        <w:rPr>
          <w:rFonts w:eastAsia="+mn-ea" w:hint="cs"/>
          <w:color w:val="000000" w:themeColor="text1"/>
          <w:szCs w:val="24"/>
        </w:rPr>
        <w:t>non-voting shares</w:t>
      </w:r>
      <w:r w:rsidR="00484BF0">
        <w:rPr>
          <w:rFonts w:eastAsia="+mn-ea"/>
          <w:color w:val="000000" w:themeColor="text1"/>
          <w:szCs w:val="24"/>
        </w:rPr>
        <w:t>,</w:t>
      </w:r>
      <w:r w:rsidR="00C72452" w:rsidRPr="00C178E4">
        <w:rPr>
          <w:rFonts w:eastAsia="+mn-ea" w:hint="cs"/>
          <w:color w:val="000000" w:themeColor="text1"/>
          <w:szCs w:val="24"/>
        </w:rPr>
        <w:t xml:space="preserve"> </w:t>
      </w:r>
      <w:r w:rsidR="00484BF0">
        <w:rPr>
          <w:rFonts w:eastAsia="+mn-ea"/>
          <w:color w:val="000000" w:themeColor="text1"/>
          <w:szCs w:val="24"/>
        </w:rPr>
        <w:t xml:space="preserve">2) </w:t>
      </w:r>
      <w:r w:rsidR="00C72452" w:rsidRPr="00C178E4">
        <w:rPr>
          <w:rFonts w:eastAsia="+mn-ea" w:hint="cs"/>
          <w:color w:val="000000" w:themeColor="text1"/>
          <w:szCs w:val="24"/>
        </w:rPr>
        <w:t>restricted voting shares that limit the number of</w:t>
      </w:r>
      <w:r w:rsidR="00C72452">
        <w:rPr>
          <w:rFonts w:eastAsia="+mn-ea"/>
          <w:color w:val="000000" w:themeColor="text1"/>
          <w:szCs w:val="24"/>
        </w:rPr>
        <w:t xml:space="preserve"> </w:t>
      </w:r>
      <w:r w:rsidR="00C72452" w:rsidRPr="00C178E4">
        <w:rPr>
          <w:rFonts w:eastAsia="+mn-ea" w:hint="cs"/>
          <w:color w:val="000000" w:themeColor="text1"/>
          <w:szCs w:val="24"/>
        </w:rPr>
        <w:t>shares in a class that can be voted</w:t>
      </w:r>
      <w:r w:rsidR="00484BF0">
        <w:rPr>
          <w:rFonts w:eastAsia="+mn-ea"/>
          <w:color w:val="000000" w:themeColor="text1"/>
          <w:szCs w:val="24"/>
        </w:rPr>
        <w:t>, or 3)</w:t>
      </w:r>
      <w:r w:rsidR="00C72452" w:rsidRPr="00C178E4">
        <w:rPr>
          <w:rFonts w:eastAsia="+mn-ea" w:hint="cs"/>
          <w:color w:val="000000" w:themeColor="text1"/>
          <w:szCs w:val="24"/>
        </w:rPr>
        <w:t xml:space="preserve"> subordinate voting shares </w:t>
      </w:r>
      <w:r w:rsidR="00C72452">
        <w:rPr>
          <w:rFonts w:eastAsia="+mn-ea"/>
          <w:color w:val="000000" w:themeColor="text1"/>
          <w:szCs w:val="24"/>
        </w:rPr>
        <w:t xml:space="preserve">that </w:t>
      </w:r>
      <w:r w:rsidR="00C72452" w:rsidRPr="00C178E4">
        <w:rPr>
          <w:rFonts w:eastAsia="+mn-ea" w:hint="cs"/>
          <w:color w:val="000000" w:themeColor="text1"/>
          <w:szCs w:val="24"/>
        </w:rPr>
        <w:t>receive only one vote per share</w:t>
      </w:r>
      <w:r w:rsidR="00484BF0">
        <w:rPr>
          <w:rFonts w:eastAsia="+mn-ea"/>
          <w:color w:val="000000" w:themeColor="text1"/>
          <w:szCs w:val="24"/>
        </w:rPr>
        <w:t>,</w:t>
      </w:r>
      <w:r w:rsidR="00C72452" w:rsidRPr="00C178E4">
        <w:rPr>
          <w:rFonts w:eastAsia="+mn-ea" w:hint="cs"/>
          <w:color w:val="000000" w:themeColor="text1"/>
          <w:szCs w:val="24"/>
        </w:rPr>
        <w:t xml:space="preserve"> while multiple voting shares receive more than one vote per share. </w:t>
      </w:r>
      <w:r w:rsidR="00C72452">
        <w:rPr>
          <w:rFonts w:eastAsia="+mn-ea"/>
          <w:color w:val="000000" w:themeColor="text1"/>
          <w:szCs w:val="24"/>
        </w:rPr>
        <w:t xml:space="preserve"> These shares </w:t>
      </w:r>
      <w:r w:rsidR="00C72452" w:rsidRPr="00C178E4">
        <w:rPr>
          <w:rFonts w:eastAsia="+mn-ea" w:hint="cs"/>
          <w:color w:val="000000" w:themeColor="text1"/>
          <w:szCs w:val="24"/>
        </w:rPr>
        <w:t xml:space="preserve">receive the same dividend as voting shares, are treated the same if the company is liquidated, and may have coattail provisions allowing them to be converted into voting shares </w:t>
      </w:r>
      <w:r w:rsidR="001458A3">
        <w:rPr>
          <w:rFonts w:eastAsia="+mn-ea"/>
          <w:color w:val="000000" w:themeColor="text1"/>
          <w:szCs w:val="24"/>
        </w:rPr>
        <w:t>to</w:t>
      </w:r>
      <w:r w:rsidR="00C72452" w:rsidRPr="00C178E4">
        <w:rPr>
          <w:rFonts w:eastAsia="+mn-ea" w:hint="cs"/>
          <w:color w:val="000000" w:themeColor="text1"/>
          <w:szCs w:val="24"/>
        </w:rPr>
        <w:t xml:space="preserve"> participate in major corporate decisions</w:t>
      </w:r>
      <w:r w:rsidR="00C72452" w:rsidRPr="00C178E4">
        <w:rPr>
          <w:rFonts w:eastAsia="Times New Roman" w:hint="cs"/>
          <w:color w:val="000000" w:themeColor="text1"/>
          <w:szCs w:val="24"/>
        </w:rPr>
        <w:t xml:space="preserve">.  </w:t>
      </w:r>
    </w:p>
    <w:p w14:paraId="7ED3D558" w14:textId="77777777" w:rsidR="00C72452" w:rsidRPr="00C178E4" w:rsidRDefault="00C72452" w:rsidP="00C72452">
      <w:pPr>
        <w:kinsoku w:val="0"/>
        <w:overflowPunct w:val="0"/>
        <w:spacing w:after="0" w:line="240" w:lineRule="auto"/>
        <w:contextualSpacing/>
        <w:textAlignment w:val="baseline"/>
        <w:rPr>
          <w:rFonts w:eastAsia="Times New Roman"/>
          <w:color w:val="000000" w:themeColor="text1"/>
          <w:szCs w:val="24"/>
        </w:rPr>
      </w:pPr>
    </w:p>
    <w:p w14:paraId="1FAC7D3E" w14:textId="55B8A36E" w:rsidR="00C72452" w:rsidRDefault="00C72452" w:rsidP="00C72452">
      <w:pPr>
        <w:kinsoku w:val="0"/>
        <w:overflowPunct w:val="0"/>
        <w:spacing w:after="0" w:line="240" w:lineRule="auto"/>
        <w:contextualSpacing/>
        <w:textAlignment w:val="baseline"/>
        <w:rPr>
          <w:rFonts w:eastAsia="Times New Roman"/>
          <w:color w:val="000000" w:themeColor="text1"/>
          <w:szCs w:val="24"/>
        </w:rPr>
      </w:pPr>
      <w:r w:rsidRPr="00C178E4">
        <w:rPr>
          <w:rFonts w:eastAsia="Times New Roman" w:hint="cs"/>
          <w:color w:val="000000" w:themeColor="text1"/>
          <w:szCs w:val="24"/>
        </w:rPr>
        <w:t xml:space="preserve">Non-voting, restricted, or subordinate voting shares trade at a significant discount to voting or multiple voting shares because of their limited voting rights.  Many countries do not permit these shares as </w:t>
      </w:r>
      <w:r w:rsidR="00582AB7">
        <w:rPr>
          <w:rFonts w:eastAsia="Times New Roman"/>
          <w:color w:val="000000" w:themeColor="text1"/>
          <w:szCs w:val="24"/>
        </w:rPr>
        <w:t xml:space="preserve">other </w:t>
      </w:r>
      <w:r w:rsidRPr="00C178E4">
        <w:rPr>
          <w:rFonts w:eastAsia="Times New Roman" w:hint="cs"/>
          <w:color w:val="000000" w:themeColor="text1"/>
          <w:szCs w:val="24"/>
        </w:rPr>
        <w:t xml:space="preserve">investors </w:t>
      </w:r>
      <w:r w:rsidR="001458A3">
        <w:rPr>
          <w:rFonts w:eastAsia="Times New Roman"/>
          <w:color w:val="000000" w:themeColor="text1"/>
          <w:szCs w:val="24"/>
        </w:rPr>
        <w:t>are unfairly treated</w:t>
      </w:r>
      <w:r w:rsidR="000E2284">
        <w:rPr>
          <w:rFonts w:eastAsia="Times New Roman"/>
          <w:color w:val="000000" w:themeColor="text1"/>
          <w:szCs w:val="24"/>
        </w:rPr>
        <w:t>,</w:t>
      </w:r>
      <w:r w:rsidR="001458A3">
        <w:rPr>
          <w:rFonts w:eastAsia="Times New Roman"/>
          <w:color w:val="000000" w:themeColor="text1"/>
          <w:szCs w:val="24"/>
        </w:rPr>
        <w:t xml:space="preserve"> </w:t>
      </w:r>
      <w:r w:rsidRPr="00C178E4">
        <w:rPr>
          <w:rFonts w:eastAsia="Times New Roman" w:hint="cs"/>
          <w:color w:val="000000" w:themeColor="text1"/>
          <w:szCs w:val="24"/>
        </w:rPr>
        <w:t xml:space="preserve">and economic efficiency </w:t>
      </w:r>
      <w:r w:rsidR="001458A3">
        <w:rPr>
          <w:rFonts w:eastAsia="Times New Roman"/>
          <w:color w:val="000000" w:themeColor="text1"/>
          <w:szCs w:val="24"/>
        </w:rPr>
        <w:t xml:space="preserve">is reduced </w:t>
      </w:r>
      <w:r w:rsidRPr="00C178E4">
        <w:rPr>
          <w:rFonts w:eastAsia="Times New Roman" w:hint="cs"/>
          <w:color w:val="000000" w:themeColor="text1"/>
          <w:szCs w:val="24"/>
        </w:rPr>
        <w:t xml:space="preserve">by enabling a company’s founder to retain control even when they do not have the skills to manage the business properly.  Despite serious reservations, regulators in Canada do allow varying voting rights </w:t>
      </w:r>
      <w:r>
        <w:rPr>
          <w:rFonts w:eastAsia="Times New Roman"/>
          <w:color w:val="000000" w:themeColor="text1"/>
          <w:szCs w:val="24"/>
        </w:rPr>
        <w:t xml:space="preserve">so </w:t>
      </w:r>
      <w:r w:rsidRPr="00C178E4">
        <w:rPr>
          <w:rFonts w:eastAsia="Times New Roman" w:hint="cs"/>
          <w:color w:val="000000" w:themeColor="text1"/>
          <w:szCs w:val="24"/>
        </w:rPr>
        <w:t xml:space="preserve">more Canadian firms </w:t>
      </w:r>
      <w:r>
        <w:rPr>
          <w:rFonts w:eastAsia="Times New Roman"/>
          <w:color w:val="000000" w:themeColor="text1"/>
          <w:szCs w:val="24"/>
        </w:rPr>
        <w:t xml:space="preserve">can </w:t>
      </w:r>
      <w:r w:rsidRPr="00C178E4">
        <w:rPr>
          <w:rFonts w:eastAsia="Times New Roman" w:hint="cs"/>
          <w:color w:val="000000" w:themeColor="text1"/>
          <w:szCs w:val="24"/>
        </w:rPr>
        <w:t xml:space="preserve">remain independent and not be acquired by larger </w:t>
      </w:r>
      <w:r>
        <w:rPr>
          <w:rFonts w:eastAsia="Times New Roman"/>
          <w:color w:val="000000" w:themeColor="text1"/>
          <w:szCs w:val="24"/>
        </w:rPr>
        <w:t>multinational</w:t>
      </w:r>
      <w:r w:rsidRPr="00C178E4">
        <w:rPr>
          <w:rFonts w:eastAsia="Times New Roman" w:hint="cs"/>
          <w:color w:val="000000" w:themeColor="text1"/>
          <w:szCs w:val="24"/>
        </w:rPr>
        <w:t xml:space="preserve"> firms.  Independent companies tend to keep their high-paying head office and research and development jobs in </w:t>
      </w:r>
      <w:proofErr w:type="gramStart"/>
      <w:r w:rsidRPr="00C178E4">
        <w:rPr>
          <w:rFonts w:eastAsia="Times New Roman" w:hint="cs"/>
          <w:color w:val="000000" w:themeColor="text1"/>
          <w:szCs w:val="24"/>
        </w:rPr>
        <w:t>Canada</w:t>
      </w:r>
      <w:r w:rsidR="000E2284">
        <w:rPr>
          <w:rFonts w:eastAsia="Times New Roman"/>
          <w:color w:val="000000" w:themeColor="text1"/>
          <w:szCs w:val="24"/>
        </w:rPr>
        <w:t>,</w:t>
      </w:r>
      <w:r w:rsidRPr="00C178E4">
        <w:rPr>
          <w:rFonts w:eastAsia="Times New Roman" w:hint="cs"/>
          <w:color w:val="000000" w:themeColor="text1"/>
          <w:szCs w:val="24"/>
        </w:rPr>
        <w:t xml:space="preserve"> and</w:t>
      </w:r>
      <w:proofErr w:type="gramEnd"/>
      <w:r w:rsidRPr="00C178E4">
        <w:rPr>
          <w:rFonts w:eastAsia="Times New Roman" w:hint="cs"/>
          <w:color w:val="000000" w:themeColor="text1"/>
          <w:szCs w:val="24"/>
        </w:rPr>
        <w:t xml:space="preserve"> help protect Canadian economic sovereignty.</w:t>
      </w:r>
    </w:p>
    <w:p w14:paraId="4A16BC8B" w14:textId="77777777" w:rsidR="00C72452" w:rsidRDefault="00C72452" w:rsidP="006464D4">
      <w:pPr>
        <w:kinsoku w:val="0"/>
        <w:overflowPunct w:val="0"/>
        <w:spacing w:after="0" w:line="240" w:lineRule="auto"/>
        <w:contextualSpacing/>
        <w:textAlignment w:val="baseline"/>
        <w:rPr>
          <w:rFonts w:eastAsia="Times New Roman"/>
          <w:color w:val="000000" w:themeColor="text1"/>
          <w:szCs w:val="24"/>
        </w:rPr>
      </w:pPr>
    </w:p>
    <w:p w14:paraId="2941063F" w14:textId="4AC95B33" w:rsidR="006464D4" w:rsidRPr="006464D4" w:rsidRDefault="00C72452" w:rsidP="006464D4">
      <w:pPr>
        <w:widowControl w:val="0"/>
        <w:spacing w:after="0" w:line="240" w:lineRule="auto"/>
        <w:rPr>
          <w:rFonts w:eastAsia="Times New Roman"/>
          <w:b/>
          <w:lang w:val="en-CA" w:eastAsia="en-CA"/>
        </w:rPr>
      </w:pPr>
      <w:r w:rsidRPr="006464D4">
        <w:rPr>
          <w:rFonts w:eastAsia="+mn-ea" w:hint="cs"/>
          <w:bCs/>
          <w:color w:val="000000"/>
        </w:rPr>
        <w:t>Preferred shares have</w:t>
      </w:r>
      <w:r w:rsidR="003879B7" w:rsidRPr="006464D4">
        <w:rPr>
          <w:rFonts w:eastAsia="+mn-ea"/>
          <w:bCs/>
          <w:color w:val="000000"/>
        </w:rPr>
        <w:t xml:space="preserve"> n</w:t>
      </w:r>
      <w:r w:rsidRPr="006464D4">
        <w:rPr>
          <w:rFonts w:eastAsia="+mn-ea" w:hint="cs"/>
          <w:color w:val="000000" w:themeColor="text1"/>
        </w:rPr>
        <w:t>o voting rights</w:t>
      </w:r>
      <w:r w:rsidR="000E2284">
        <w:rPr>
          <w:rFonts w:eastAsia="+mn-ea"/>
          <w:color w:val="000000" w:themeColor="text1"/>
        </w:rPr>
        <w:t>,</w:t>
      </w:r>
      <w:r w:rsidRPr="006464D4">
        <w:rPr>
          <w:rFonts w:eastAsia="+mn-ea" w:hint="cs"/>
          <w:color w:val="000000" w:themeColor="text1"/>
        </w:rPr>
        <w:t xml:space="preserve"> so there is no potential loss of control for common shareholders</w:t>
      </w:r>
      <w:r w:rsidR="003879B7" w:rsidRPr="006464D4">
        <w:rPr>
          <w:rFonts w:eastAsia="+mn-ea"/>
          <w:color w:val="000000" w:themeColor="text1"/>
        </w:rPr>
        <w:t xml:space="preserve"> and</w:t>
      </w:r>
      <w:r w:rsidR="003879B7" w:rsidRPr="006464D4">
        <w:rPr>
          <w:rFonts w:eastAsia="+mn-ea"/>
          <w:bCs/>
          <w:color w:val="000000"/>
        </w:rPr>
        <w:t xml:space="preserve"> no</w:t>
      </w:r>
      <w:r w:rsidRPr="006464D4">
        <w:rPr>
          <w:rFonts w:eastAsia="+mn-ea" w:hint="cs"/>
          <w:color w:val="000000" w:themeColor="text1"/>
        </w:rPr>
        <w:t xml:space="preserve"> dilution of EPS since preferred shareholders are not owners</w:t>
      </w:r>
      <w:r w:rsidR="000E2284">
        <w:rPr>
          <w:rFonts w:eastAsia="+mn-ea"/>
          <w:color w:val="000000" w:themeColor="text1"/>
        </w:rPr>
        <w:t>,</w:t>
      </w:r>
      <w:r w:rsidRPr="006464D4">
        <w:rPr>
          <w:rFonts w:eastAsia="+mn-ea" w:hint="cs"/>
          <w:color w:val="000000" w:themeColor="text1"/>
        </w:rPr>
        <w:t xml:space="preserve"> only provid</w:t>
      </w:r>
      <w:r w:rsidR="006464D4" w:rsidRPr="006464D4">
        <w:rPr>
          <w:rFonts w:eastAsia="+mn-ea"/>
          <w:color w:val="000000" w:themeColor="text1"/>
        </w:rPr>
        <w:t>ing</w:t>
      </w:r>
      <w:r w:rsidRPr="006464D4">
        <w:rPr>
          <w:rFonts w:eastAsia="+mn-ea" w:hint="cs"/>
          <w:color w:val="000000" w:themeColor="text1"/>
        </w:rPr>
        <w:t xml:space="preserve"> financing in exchange for a regular dividend.</w:t>
      </w:r>
      <w:r w:rsidR="006464D4" w:rsidRPr="006464D4">
        <w:rPr>
          <w:rFonts w:eastAsia="+mn-ea"/>
          <w:color w:val="000000" w:themeColor="text1"/>
        </w:rPr>
        <w:t xml:space="preserve">  They are paid before </w:t>
      </w:r>
      <w:r w:rsidRPr="006464D4">
        <w:rPr>
          <w:rFonts w:eastAsia="+mn-ea" w:hint="cs"/>
          <w:color w:val="000000" w:themeColor="text1"/>
        </w:rPr>
        <w:t>common shareholders if the company is liquidated</w:t>
      </w:r>
      <w:r w:rsidR="000E2284">
        <w:rPr>
          <w:rFonts w:eastAsia="+mn-ea"/>
          <w:color w:val="000000" w:themeColor="text1"/>
        </w:rPr>
        <w:t>,</w:t>
      </w:r>
      <w:r w:rsidRPr="006464D4">
        <w:rPr>
          <w:rFonts w:eastAsia="+mn-ea" w:hint="cs"/>
          <w:color w:val="000000" w:themeColor="text1"/>
        </w:rPr>
        <w:t xml:space="preserve"> </w:t>
      </w:r>
      <w:r w:rsidR="006464D4" w:rsidRPr="006464D4">
        <w:rPr>
          <w:rFonts w:eastAsia="+mn-ea"/>
          <w:color w:val="000000" w:themeColor="text1"/>
        </w:rPr>
        <w:t xml:space="preserve">receiving </w:t>
      </w:r>
      <w:r w:rsidRPr="006464D4">
        <w:rPr>
          <w:rFonts w:eastAsia="+mn-ea" w:hint="cs"/>
          <w:color w:val="000000" w:themeColor="text1"/>
        </w:rPr>
        <w:t xml:space="preserve">the share’s stated or par value, </w:t>
      </w:r>
      <w:r w:rsidR="000E2284">
        <w:rPr>
          <w:rFonts w:eastAsia="+mn-ea"/>
          <w:color w:val="000000" w:themeColor="text1"/>
        </w:rPr>
        <w:t xml:space="preserve">the </w:t>
      </w:r>
      <w:r w:rsidRPr="006464D4">
        <w:rPr>
          <w:rFonts w:eastAsia="+mn-ea" w:hint="cs"/>
          <w:color w:val="000000" w:themeColor="text1"/>
        </w:rPr>
        <w:t>current year’s dividend, and any dividends in arrears</w:t>
      </w:r>
      <w:r w:rsidR="006464D4">
        <w:rPr>
          <w:rFonts w:eastAsia="+mn-ea"/>
          <w:color w:val="000000" w:themeColor="text1"/>
        </w:rPr>
        <w:t xml:space="preserve"> if funds are available</w:t>
      </w:r>
      <w:r w:rsidRPr="006464D4">
        <w:rPr>
          <w:rFonts w:eastAsia="+mn-ea" w:hint="cs"/>
          <w:color w:val="000000" w:themeColor="text1"/>
        </w:rPr>
        <w:t>.</w:t>
      </w:r>
      <w:r w:rsidR="006464D4" w:rsidRPr="006464D4">
        <w:rPr>
          <w:rFonts w:eastAsia="+mn-ea"/>
          <w:color w:val="000000" w:themeColor="text1"/>
        </w:rPr>
        <w:t xml:space="preserve"> </w:t>
      </w:r>
      <w:r w:rsidR="006464D4">
        <w:rPr>
          <w:rFonts w:eastAsia="+mn-ea"/>
          <w:color w:val="000000" w:themeColor="text1"/>
        </w:rPr>
        <w:t xml:space="preserve"> </w:t>
      </w:r>
      <w:r w:rsidR="006464D4" w:rsidRPr="006464D4">
        <w:rPr>
          <w:rFonts w:eastAsia="Times New Roman" w:hint="cs"/>
          <w:lang w:val="en-CA" w:eastAsia="en-CA"/>
        </w:rPr>
        <w:t>Different classes of preferred shares can also negotiate liquidation preferences to increase their distribution in bankruptcy.  These preferences allow them to be paid in full before other classes of preferred shares or include a multiple</w:t>
      </w:r>
      <w:r w:rsidR="000E2284">
        <w:rPr>
          <w:rFonts w:eastAsia="Times New Roman"/>
          <w:lang w:val="en-CA" w:eastAsia="en-CA"/>
        </w:rPr>
        <w:t>,</w:t>
      </w:r>
      <w:r w:rsidR="006464D4" w:rsidRPr="006464D4">
        <w:rPr>
          <w:rFonts w:eastAsia="Times New Roman" w:hint="cs"/>
          <w:lang w:val="en-CA" w:eastAsia="en-CA"/>
        </w:rPr>
        <w:t xml:space="preserve"> such as </w:t>
      </w:r>
      <w:r w:rsidR="002B0DD8">
        <w:rPr>
          <w:rFonts w:eastAsia="Times New Roman"/>
          <w:lang w:val="en-CA" w:eastAsia="en-CA"/>
        </w:rPr>
        <w:t>2X</w:t>
      </w:r>
      <w:r w:rsidR="000E2284">
        <w:rPr>
          <w:rFonts w:eastAsia="Times New Roman"/>
          <w:lang w:val="en-CA" w:eastAsia="en-CA"/>
        </w:rPr>
        <w:t>,</w:t>
      </w:r>
      <w:r w:rsidR="006464D4" w:rsidRPr="006464D4">
        <w:rPr>
          <w:rFonts w:eastAsia="Times New Roman" w:hint="cs"/>
          <w:lang w:val="en-CA" w:eastAsia="en-CA"/>
        </w:rPr>
        <w:t xml:space="preserve"> that increases the value of their claim</w:t>
      </w:r>
      <w:r w:rsidR="000E2284">
        <w:rPr>
          <w:rFonts w:eastAsia="Times New Roman"/>
          <w:lang w:val="en-CA" w:eastAsia="en-CA"/>
        </w:rPr>
        <w:t>,</w:t>
      </w:r>
      <w:r w:rsidR="006464D4" w:rsidRPr="006464D4">
        <w:rPr>
          <w:rFonts w:eastAsia="Times New Roman" w:hint="cs"/>
          <w:lang w:val="en-CA" w:eastAsia="en-CA"/>
        </w:rPr>
        <w:t xml:space="preserve"> leaving less for other shareholders.  Liquidation preferences are </w:t>
      </w:r>
      <w:r w:rsidR="002B0DD8">
        <w:rPr>
          <w:rFonts w:eastAsia="Times New Roman"/>
          <w:lang w:val="en-CA" w:eastAsia="en-CA"/>
        </w:rPr>
        <w:t xml:space="preserve">mostly given to </w:t>
      </w:r>
      <w:r w:rsidR="006464D4" w:rsidRPr="006464D4">
        <w:rPr>
          <w:rFonts w:eastAsia="Times New Roman" w:hint="cs"/>
          <w:lang w:val="en-CA" w:eastAsia="en-CA"/>
        </w:rPr>
        <w:t>venture capital</w:t>
      </w:r>
      <w:r w:rsidR="002B0DD8">
        <w:rPr>
          <w:rFonts w:eastAsia="Times New Roman"/>
          <w:lang w:val="en-CA" w:eastAsia="en-CA"/>
        </w:rPr>
        <w:t>ists</w:t>
      </w:r>
      <w:r w:rsidR="006464D4" w:rsidRPr="006464D4">
        <w:rPr>
          <w:rFonts w:eastAsia="Times New Roman" w:hint="cs"/>
          <w:lang w:val="en-CA" w:eastAsia="en-CA"/>
        </w:rPr>
        <w:t xml:space="preserve"> to protect</w:t>
      </w:r>
      <w:r w:rsidR="002B0DD8">
        <w:rPr>
          <w:rFonts w:eastAsia="Times New Roman"/>
          <w:lang w:val="en-CA" w:eastAsia="en-CA"/>
        </w:rPr>
        <w:t xml:space="preserve"> their investment</w:t>
      </w:r>
      <w:r w:rsidR="006464D4" w:rsidRPr="006464D4">
        <w:rPr>
          <w:rFonts w:eastAsia="Times New Roman" w:hint="cs"/>
          <w:lang w:val="en-CA" w:eastAsia="en-CA"/>
        </w:rPr>
        <w:t xml:space="preserve"> if </w:t>
      </w:r>
      <w:r w:rsidR="006B2734">
        <w:rPr>
          <w:rFonts w:eastAsia="Times New Roman"/>
          <w:lang w:val="en-CA" w:eastAsia="en-CA"/>
        </w:rPr>
        <w:t>a startup</w:t>
      </w:r>
      <w:r w:rsidR="006464D4" w:rsidRPr="006464D4">
        <w:rPr>
          <w:rFonts w:eastAsia="Times New Roman" w:hint="cs"/>
          <w:lang w:val="en-CA" w:eastAsia="en-CA"/>
        </w:rPr>
        <w:t xml:space="preserve"> business fails.  </w:t>
      </w:r>
    </w:p>
    <w:p w14:paraId="7E2CC89F" w14:textId="3E996C10" w:rsidR="00C72452" w:rsidRPr="006464D4" w:rsidRDefault="006464D4" w:rsidP="006464D4">
      <w:pPr>
        <w:kinsoku w:val="0"/>
        <w:overflowPunct w:val="0"/>
        <w:spacing w:after="0" w:line="240" w:lineRule="auto"/>
        <w:textAlignment w:val="baseline"/>
        <w:rPr>
          <w:rFonts w:eastAsia="+mn-ea"/>
          <w:color w:val="000000" w:themeColor="text1"/>
          <w:szCs w:val="24"/>
        </w:rPr>
      </w:pPr>
      <w:r>
        <w:rPr>
          <w:rFonts w:eastAsia="+mn-ea"/>
          <w:color w:val="000000" w:themeColor="text1"/>
          <w:szCs w:val="24"/>
        </w:rPr>
        <w:t xml:space="preserve"> </w:t>
      </w:r>
    </w:p>
    <w:p w14:paraId="6603BBB8" w14:textId="716AC919" w:rsidR="00C72452" w:rsidRPr="00C178E4" w:rsidRDefault="006464D4" w:rsidP="0030042A">
      <w:pPr>
        <w:kinsoku w:val="0"/>
        <w:overflowPunct w:val="0"/>
        <w:spacing w:after="0" w:line="240" w:lineRule="auto"/>
        <w:ind w:right="-270"/>
        <w:contextualSpacing/>
        <w:textAlignment w:val="baseline"/>
        <w:rPr>
          <w:rFonts w:eastAsia="Times New Roman"/>
          <w:color w:val="000000" w:themeColor="text1"/>
          <w:szCs w:val="24"/>
        </w:rPr>
      </w:pPr>
      <w:r>
        <w:rPr>
          <w:rFonts w:eastAsia="Times New Roman"/>
          <w:color w:val="000000" w:themeColor="text1"/>
          <w:szCs w:val="24"/>
        </w:rPr>
        <w:t>Preferred share dividends can be</w:t>
      </w:r>
      <w:r w:rsidR="00ED5094">
        <w:rPr>
          <w:rFonts w:eastAsia="Times New Roman"/>
          <w:color w:val="000000" w:themeColor="text1"/>
          <w:szCs w:val="24"/>
        </w:rPr>
        <w:t xml:space="preserve"> 1)</w:t>
      </w:r>
      <w:r>
        <w:rPr>
          <w:rFonts w:eastAsia="+mn-ea"/>
          <w:color w:val="000000" w:themeColor="text1"/>
          <w:szCs w:val="24"/>
        </w:rPr>
        <w:t xml:space="preserve"> f</w:t>
      </w:r>
      <w:r w:rsidR="00C72452" w:rsidRPr="00C178E4">
        <w:rPr>
          <w:rFonts w:eastAsia="+mn-ea" w:hint="cs"/>
          <w:color w:val="000000" w:themeColor="text1"/>
          <w:szCs w:val="24"/>
        </w:rPr>
        <w:t>ixed</w:t>
      </w:r>
      <w:r>
        <w:rPr>
          <w:rFonts w:eastAsia="+mn-ea"/>
          <w:color w:val="000000" w:themeColor="text1"/>
          <w:szCs w:val="24"/>
        </w:rPr>
        <w:t xml:space="preserve">, </w:t>
      </w:r>
      <w:r w:rsidR="00ED5094">
        <w:rPr>
          <w:rFonts w:eastAsia="+mn-ea"/>
          <w:color w:val="000000" w:themeColor="text1"/>
          <w:szCs w:val="24"/>
        </w:rPr>
        <w:t xml:space="preserve">2) </w:t>
      </w:r>
      <w:r w:rsidR="00C72452" w:rsidRPr="00C178E4">
        <w:rPr>
          <w:rFonts w:eastAsia="+mn-ea" w:hint="cs"/>
          <w:color w:val="000000" w:themeColor="text1"/>
          <w:szCs w:val="24"/>
        </w:rPr>
        <w:t xml:space="preserve">adjustable or floating </w:t>
      </w:r>
      <w:r w:rsidR="00ED5094">
        <w:rPr>
          <w:rFonts w:eastAsia="+mn-ea"/>
          <w:color w:val="000000" w:themeColor="text1"/>
          <w:szCs w:val="24"/>
        </w:rPr>
        <w:t xml:space="preserve">rate </w:t>
      </w:r>
      <w:r w:rsidR="00C72452" w:rsidRPr="00C178E4">
        <w:rPr>
          <w:rFonts w:eastAsia="+mn-ea" w:hint="cs"/>
          <w:color w:val="000000" w:themeColor="text1"/>
          <w:szCs w:val="24"/>
        </w:rPr>
        <w:t xml:space="preserve">based on a benchmark </w:t>
      </w:r>
      <w:r w:rsidR="00ED5094">
        <w:rPr>
          <w:rFonts w:eastAsia="+mn-ea"/>
          <w:color w:val="000000" w:themeColor="text1"/>
          <w:szCs w:val="24"/>
        </w:rPr>
        <w:t xml:space="preserve">interest </w:t>
      </w:r>
      <w:r w:rsidR="00C72452" w:rsidRPr="00C178E4">
        <w:rPr>
          <w:rFonts w:eastAsia="+mn-ea" w:hint="cs"/>
          <w:color w:val="000000" w:themeColor="text1"/>
          <w:szCs w:val="24"/>
        </w:rPr>
        <w:t xml:space="preserve">rate such as </w:t>
      </w:r>
      <w:r w:rsidR="00ED5094">
        <w:rPr>
          <w:rFonts w:eastAsia="+mn-ea"/>
          <w:color w:val="000000" w:themeColor="text1"/>
          <w:szCs w:val="24"/>
        </w:rPr>
        <w:t xml:space="preserve">the bankers’ acceptance rate, </w:t>
      </w:r>
      <w:r w:rsidR="00C72452" w:rsidRPr="00C178E4">
        <w:rPr>
          <w:rFonts w:eastAsia="+mn-ea" w:hint="cs"/>
          <w:color w:val="000000" w:themeColor="text1"/>
          <w:szCs w:val="24"/>
        </w:rPr>
        <w:t xml:space="preserve">or </w:t>
      </w:r>
      <w:r w:rsidR="00ED5094">
        <w:rPr>
          <w:rFonts w:eastAsia="+mn-ea"/>
          <w:color w:val="000000" w:themeColor="text1"/>
          <w:szCs w:val="24"/>
        </w:rPr>
        <w:t xml:space="preserve">3) </w:t>
      </w:r>
      <w:r w:rsidR="00C72452" w:rsidRPr="00C178E4">
        <w:rPr>
          <w:rFonts w:eastAsia="+mn-ea" w:hint="cs"/>
          <w:color w:val="000000" w:themeColor="text1"/>
          <w:szCs w:val="24"/>
        </w:rPr>
        <w:t>participating.</w:t>
      </w:r>
      <w:r w:rsidR="00ED5094">
        <w:rPr>
          <w:rFonts w:eastAsia="Times New Roman"/>
          <w:color w:val="000000" w:themeColor="text1"/>
          <w:szCs w:val="24"/>
        </w:rPr>
        <w:t xml:space="preserve">  </w:t>
      </w:r>
      <w:r w:rsidR="00C72452" w:rsidRPr="00C178E4">
        <w:rPr>
          <w:rFonts w:eastAsia="+mn-ea" w:hint="cs"/>
          <w:color w:val="000000" w:themeColor="text1"/>
          <w:szCs w:val="24"/>
        </w:rPr>
        <w:lastRenderedPageBreak/>
        <w:t xml:space="preserve">Conversion features allow investors to convert their </w:t>
      </w:r>
      <w:r w:rsidR="00ED5094">
        <w:rPr>
          <w:rFonts w:eastAsia="+mn-ea"/>
          <w:color w:val="000000" w:themeColor="text1"/>
          <w:szCs w:val="24"/>
        </w:rPr>
        <w:t xml:space="preserve">preferred </w:t>
      </w:r>
      <w:r w:rsidR="00C72452" w:rsidRPr="00C178E4">
        <w:rPr>
          <w:rFonts w:eastAsia="+mn-ea" w:hint="cs"/>
          <w:color w:val="000000" w:themeColor="text1"/>
          <w:szCs w:val="24"/>
        </w:rPr>
        <w:t xml:space="preserve">shares into common shares to take advantage of rising </w:t>
      </w:r>
      <w:r w:rsidR="002B0DD8">
        <w:rPr>
          <w:rFonts w:eastAsia="+mn-ea"/>
          <w:color w:val="000000" w:themeColor="text1"/>
          <w:szCs w:val="24"/>
        </w:rPr>
        <w:t xml:space="preserve">common </w:t>
      </w:r>
      <w:r w:rsidR="00C72452" w:rsidRPr="00C178E4">
        <w:rPr>
          <w:rFonts w:eastAsia="+mn-ea" w:hint="cs"/>
          <w:color w:val="000000" w:themeColor="text1"/>
          <w:szCs w:val="24"/>
        </w:rPr>
        <w:t>equity prices</w:t>
      </w:r>
      <w:r w:rsidR="00ED5094">
        <w:rPr>
          <w:rFonts w:eastAsia="+mn-ea"/>
          <w:color w:val="000000" w:themeColor="text1"/>
          <w:szCs w:val="24"/>
        </w:rPr>
        <w:t xml:space="preserve">.  </w:t>
      </w:r>
      <w:r w:rsidR="00C72452" w:rsidRPr="00C178E4">
        <w:rPr>
          <w:rFonts w:eastAsia="Times New Roman" w:hint="cs"/>
          <w:color w:val="000000" w:themeColor="text1"/>
          <w:szCs w:val="24"/>
        </w:rPr>
        <w:t xml:space="preserve">Redemption features force the company to </w:t>
      </w:r>
      <w:r w:rsidR="00C72452">
        <w:rPr>
          <w:rFonts w:eastAsia="Times New Roman"/>
          <w:color w:val="000000" w:themeColor="text1"/>
          <w:szCs w:val="24"/>
        </w:rPr>
        <w:t>buy back</w:t>
      </w:r>
      <w:r w:rsidR="00C72452" w:rsidRPr="00C178E4">
        <w:rPr>
          <w:rFonts w:eastAsia="Times New Roman" w:hint="cs"/>
          <w:color w:val="000000" w:themeColor="text1"/>
          <w:szCs w:val="24"/>
        </w:rPr>
        <w:t xml:space="preserve"> investors’ shares at their request if interest rates rise.</w:t>
      </w:r>
      <w:r w:rsidR="00ED5094">
        <w:rPr>
          <w:rFonts w:eastAsia="Times New Roman"/>
          <w:color w:val="000000" w:themeColor="text1"/>
          <w:szCs w:val="24"/>
        </w:rPr>
        <w:t xml:space="preserve">  </w:t>
      </w:r>
      <w:r w:rsidR="00C72452" w:rsidRPr="00C178E4">
        <w:rPr>
          <w:rFonts w:eastAsia="+mn-ea" w:hint="cs"/>
          <w:color w:val="000000" w:themeColor="text1"/>
          <w:szCs w:val="24"/>
        </w:rPr>
        <w:t>Call features</w:t>
      </w:r>
      <w:r w:rsidR="002B0DD8">
        <w:rPr>
          <w:rFonts w:eastAsia="+mn-ea"/>
          <w:color w:val="000000" w:themeColor="text1"/>
          <w:szCs w:val="24"/>
        </w:rPr>
        <w:t xml:space="preserve"> allow</w:t>
      </w:r>
      <w:r w:rsidR="00C72452" w:rsidRPr="00C178E4">
        <w:rPr>
          <w:rFonts w:eastAsia="+mn-ea" w:hint="cs"/>
          <w:color w:val="000000" w:themeColor="text1"/>
          <w:szCs w:val="24"/>
        </w:rPr>
        <w:t xml:space="preserve"> companies </w:t>
      </w:r>
      <w:r w:rsidR="002B0DD8">
        <w:rPr>
          <w:rFonts w:eastAsia="+mn-ea"/>
          <w:color w:val="000000" w:themeColor="text1"/>
          <w:szCs w:val="24"/>
        </w:rPr>
        <w:t xml:space="preserve">to </w:t>
      </w:r>
      <w:r w:rsidR="001458A3">
        <w:rPr>
          <w:rFonts w:eastAsia="+mn-ea"/>
          <w:color w:val="000000" w:themeColor="text1"/>
          <w:szCs w:val="24"/>
        </w:rPr>
        <w:t>buy back</w:t>
      </w:r>
      <w:r w:rsidR="002B0DD8">
        <w:rPr>
          <w:rFonts w:eastAsia="+mn-ea"/>
          <w:color w:val="000000" w:themeColor="text1"/>
          <w:szCs w:val="24"/>
        </w:rPr>
        <w:t xml:space="preserve"> or </w:t>
      </w:r>
      <w:r w:rsidR="000E2284">
        <w:rPr>
          <w:rFonts w:eastAsia="+mn-ea"/>
          <w:color w:val="000000" w:themeColor="text1"/>
          <w:szCs w:val="24"/>
        </w:rPr>
        <w:t>refinance</w:t>
      </w:r>
      <w:r w:rsidR="00C72452" w:rsidRPr="00C178E4">
        <w:rPr>
          <w:rFonts w:eastAsia="+mn-ea" w:hint="cs"/>
          <w:color w:val="000000" w:themeColor="text1"/>
          <w:szCs w:val="24"/>
        </w:rPr>
        <w:t xml:space="preserve"> </w:t>
      </w:r>
      <w:r w:rsidR="002B0DD8">
        <w:rPr>
          <w:rFonts w:eastAsia="+mn-ea"/>
          <w:color w:val="000000" w:themeColor="text1"/>
          <w:szCs w:val="24"/>
        </w:rPr>
        <w:t xml:space="preserve">their preferred </w:t>
      </w:r>
      <w:r w:rsidR="00C72452" w:rsidRPr="00C178E4">
        <w:rPr>
          <w:rFonts w:eastAsia="+mn-ea" w:hint="cs"/>
          <w:color w:val="000000" w:themeColor="text1"/>
          <w:szCs w:val="24"/>
        </w:rPr>
        <w:t>shares if interest rates fall.</w:t>
      </w:r>
    </w:p>
    <w:p w14:paraId="58709385" w14:textId="77777777" w:rsidR="00C72452" w:rsidRPr="00C178E4" w:rsidRDefault="00C72452" w:rsidP="00C72452">
      <w:pPr>
        <w:kinsoku w:val="0"/>
        <w:overflowPunct w:val="0"/>
        <w:spacing w:after="0" w:line="240" w:lineRule="auto"/>
        <w:contextualSpacing/>
        <w:textAlignment w:val="baseline"/>
        <w:rPr>
          <w:rFonts w:eastAsia="+mn-ea"/>
          <w:bCs/>
          <w:color w:val="000000"/>
          <w:szCs w:val="24"/>
        </w:rPr>
      </w:pPr>
    </w:p>
    <w:p w14:paraId="44451778" w14:textId="5B6D4798" w:rsidR="00B236BD" w:rsidRPr="00C178E4" w:rsidRDefault="00C72452" w:rsidP="00C72452">
      <w:pPr>
        <w:kinsoku w:val="0"/>
        <w:overflowPunct w:val="0"/>
        <w:spacing w:after="0" w:line="240" w:lineRule="auto"/>
        <w:contextualSpacing/>
        <w:textAlignment w:val="baseline"/>
        <w:rPr>
          <w:rFonts w:eastAsia="+mn-ea"/>
          <w:color w:val="000000" w:themeColor="text1"/>
          <w:szCs w:val="24"/>
        </w:rPr>
      </w:pPr>
      <w:r w:rsidRPr="00C178E4">
        <w:rPr>
          <w:rFonts w:eastAsia="+mn-ea" w:hint="cs"/>
          <w:color w:val="000000" w:themeColor="text1"/>
          <w:szCs w:val="24"/>
        </w:rPr>
        <w:t xml:space="preserve">Fixed preferred share dividends </w:t>
      </w:r>
      <w:r w:rsidR="002B0DD8">
        <w:rPr>
          <w:rFonts w:eastAsia="+mn-ea"/>
          <w:color w:val="000000" w:themeColor="text1"/>
          <w:szCs w:val="24"/>
        </w:rPr>
        <w:t xml:space="preserve">are </w:t>
      </w:r>
      <w:r w:rsidRPr="00C178E4">
        <w:rPr>
          <w:rFonts w:eastAsia="+mn-ea" w:hint="cs"/>
          <w:color w:val="000000" w:themeColor="text1"/>
          <w:szCs w:val="24"/>
        </w:rPr>
        <w:t xml:space="preserve">a dollar amount per share or </w:t>
      </w:r>
      <w:r>
        <w:rPr>
          <w:rFonts w:eastAsia="+mn-ea"/>
          <w:color w:val="000000" w:themeColor="text1"/>
          <w:szCs w:val="24"/>
        </w:rPr>
        <w:t xml:space="preserve">a </w:t>
      </w:r>
      <w:r w:rsidRPr="00C178E4">
        <w:rPr>
          <w:rFonts w:eastAsia="+mn-ea" w:hint="cs"/>
          <w:color w:val="000000" w:themeColor="text1"/>
          <w:szCs w:val="24"/>
        </w:rPr>
        <w:t xml:space="preserve">percentage of a share’s </w:t>
      </w:r>
      <w:r w:rsidR="003879B7">
        <w:rPr>
          <w:rFonts w:eastAsia="+mn-ea"/>
          <w:color w:val="000000" w:themeColor="text1"/>
          <w:szCs w:val="24"/>
        </w:rPr>
        <w:t xml:space="preserve">face, stated, or par </w:t>
      </w:r>
      <w:r w:rsidRPr="00C178E4">
        <w:rPr>
          <w:rFonts w:eastAsia="+mn-ea" w:hint="cs"/>
          <w:color w:val="000000" w:themeColor="text1"/>
          <w:szCs w:val="24"/>
        </w:rPr>
        <w:t>value.  S</w:t>
      </w:r>
      <w:r w:rsidRPr="00C178E4">
        <w:rPr>
          <w:rFonts w:eastAsia="Times New Roman" w:hint="cs"/>
          <w:color w:val="000000" w:themeColor="text1"/>
          <w:szCs w:val="24"/>
        </w:rPr>
        <w:t>ome preferred shares are p</w:t>
      </w:r>
      <w:r w:rsidRPr="00C178E4">
        <w:rPr>
          <w:rFonts w:eastAsia="+mn-ea" w:hint="cs"/>
          <w:color w:val="000000" w:themeColor="text1"/>
          <w:szCs w:val="24"/>
        </w:rPr>
        <w:t>articipating</w:t>
      </w:r>
      <w:r w:rsidR="000E2284">
        <w:rPr>
          <w:rFonts w:eastAsia="+mn-ea"/>
          <w:color w:val="000000" w:themeColor="text1"/>
          <w:szCs w:val="24"/>
        </w:rPr>
        <w:t>,</w:t>
      </w:r>
      <w:r w:rsidRPr="00C178E4">
        <w:rPr>
          <w:rFonts w:eastAsia="+mn-ea" w:hint="cs"/>
          <w:color w:val="000000" w:themeColor="text1"/>
          <w:szCs w:val="24"/>
        </w:rPr>
        <w:t xml:space="preserve"> which means they receive an additional dividend if the common share dividend is above a specified level or</w:t>
      </w:r>
      <w:r w:rsidR="000E2284">
        <w:rPr>
          <w:rFonts w:eastAsia="+mn-ea"/>
          <w:color w:val="000000" w:themeColor="text1"/>
          <w:szCs w:val="24"/>
        </w:rPr>
        <w:t>,</w:t>
      </w:r>
      <w:r w:rsidRPr="00C178E4">
        <w:rPr>
          <w:rFonts w:eastAsia="+mn-ea" w:hint="cs"/>
          <w:color w:val="000000" w:themeColor="text1"/>
          <w:szCs w:val="24"/>
        </w:rPr>
        <w:t xml:space="preserve"> in certain circumstances</w:t>
      </w:r>
      <w:r w:rsidR="000E2284">
        <w:rPr>
          <w:rFonts w:eastAsia="+mn-ea"/>
          <w:color w:val="000000" w:themeColor="text1"/>
          <w:szCs w:val="24"/>
        </w:rPr>
        <w:t>,</w:t>
      </w:r>
      <w:r w:rsidRPr="00C178E4">
        <w:rPr>
          <w:rFonts w:eastAsia="+mn-ea" w:hint="cs"/>
          <w:color w:val="000000" w:themeColor="text1"/>
          <w:szCs w:val="24"/>
        </w:rPr>
        <w:t xml:space="preserve"> such as a corporate </w:t>
      </w:r>
      <w:proofErr w:type="gramStart"/>
      <w:r w:rsidRPr="00C178E4">
        <w:rPr>
          <w:rFonts w:eastAsia="+mn-ea" w:hint="cs"/>
          <w:color w:val="000000" w:themeColor="text1"/>
          <w:szCs w:val="24"/>
        </w:rPr>
        <w:t>take-over</w:t>
      </w:r>
      <w:proofErr w:type="gramEnd"/>
      <w:r w:rsidRPr="00C178E4">
        <w:rPr>
          <w:rFonts w:eastAsia="+mn-ea" w:hint="cs"/>
          <w:color w:val="000000" w:themeColor="text1"/>
          <w:szCs w:val="24"/>
        </w:rPr>
        <w:t xml:space="preserve">, but the majority are non-participating.  </w:t>
      </w:r>
      <w:bookmarkStart w:id="1" w:name="_Hlk165902261"/>
      <w:r w:rsidRPr="00C178E4">
        <w:rPr>
          <w:rFonts w:eastAsia="+mn-ea" w:hint="cs"/>
          <w:color w:val="000000" w:themeColor="text1"/>
          <w:szCs w:val="24"/>
        </w:rPr>
        <w:t>Preferred dividend</w:t>
      </w:r>
      <w:r w:rsidR="001458A3">
        <w:rPr>
          <w:rFonts w:eastAsia="+mn-ea"/>
          <w:color w:val="000000" w:themeColor="text1"/>
          <w:szCs w:val="24"/>
        </w:rPr>
        <w:t xml:space="preserve">s </w:t>
      </w:r>
      <w:r w:rsidRPr="00C178E4">
        <w:rPr>
          <w:rFonts w:eastAsia="+mn-ea" w:hint="cs"/>
          <w:color w:val="000000" w:themeColor="text1"/>
          <w:szCs w:val="24"/>
        </w:rPr>
        <w:t>can be delayed indefinitely</w:t>
      </w:r>
      <w:r w:rsidR="000E2284">
        <w:rPr>
          <w:rFonts w:eastAsia="+mn-ea"/>
          <w:color w:val="000000" w:themeColor="text1"/>
          <w:szCs w:val="24"/>
        </w:rPr>
        <w:t>,</w:t>
      </w:r>
      <w:r w:rsidRPr="00C178E4">
        <w:rPr>
          <w:rFonts w:eastAsia="+mn-ea" w:hint="cs"/>
          <w:color w:val="000000" w:themeColor="text1"/>
          <w:szCs w:val="24"/>
        </w:rPr>
        <w:t xml:space="preserve"> but these dividends are nearly always cumulative</w:t>
      </w:r>
      <w:r w:rsidR="000E2284">
        <w:rPr>
          <w:rFonts w:eastAsia="+mn-ea"/>
          <w:color w:val="000000" w:themeColor="text1"/>
          <w:szCs w:val="24"/>
        </w:rPr>
        <w:t>,</w:t>
      </w:r>
      <w:r w:rsidRPr="00C178E4">
        <w:rPr>
          <w:rFonts w:eastAsia="+mn-ea" w:hint="cs"/>
          <w:color w:val="000000" w:themeColor="text1"/>
          <w:szCs w:val="24"/>
        </w:rPr>
        <w:t xml:space="preserve"> which means dividends in arrears must be paid in full before any common share dividends can be distributed.  Also, preferred shareholders can usually vote like common shareholders if their dividends are in arrears, so companies have a</w:t>
      </w:r>
      <w:r w:rsidR="001458A3">
        <w:rPr>
          <w:rFonts w:eastAsia="+mn-ea"/>
          <w:color w:val="000000" w:themeColor="text1"/>
          <w:szCs w:val="24"/>
        </w:rPr>
        <w:t xml:space="preserve">n </w:t>
      </w:r>
      <w:r w:rsidRPr="00C178E4">
        <w:rPr>
          <w:rFonts w:eastAsia="+mn-ea" w:hint="cs"/>
          <w:color w:val="000000" w:themeColor="text1"/>
          <w:szCs w:val="24"/>
        </w:rPr>
        <w:t>incentive to pay</w:t>
      </w:r>
      <w:r w:rsidR="006464D4">
        <w:rPr>
          <w:rFonts w:eastAsia="+mn-ea"/>
          <w:color w:val="000000" w:themeColor="text1"/>
          <w:szCs w:val="24"/>
        </w:rPr>
        <w:t xml:space="preserve"> preferred</w:t>
      </w:r>
      <w:r w:rsidRPr="00C178E4">
        <w:rPr>
          <w:rFonts w:eastAsia="+mn-ea" w:hint="cs"/>
          <w:color w:val="000000" w:themeColor="text1"/>
          <w:szCs w:val="24"/>
        </w:rPr>
        <w:t xml:space="preserve"> dividends on time.</w:t>
      </w:r>
      <w:bookmarkEnd w:id="1"/>
    </w:p>
    <w:p w14:paraId="2C282DEB" w14:textId="231DE349" w:rsidR="00937234" w:rsidRDefault="00937234" w:rsidP="00C72452">
      <w:pPr>
        <w:spacing w:after="0" w:line="240" w:lineRule="auto"/>
        <w:ind w:right="-108"/>
        <w:rPr>
          <w:rFonts w:eastAsia="+mn-ea"/>
          <w:color w:val="000000" w:themeColor="text1"/>
          <w:szCs w:val="24"/>
        </w:rPr>
      </w:pPr>
    </w:p>
    <w:p w14:paraId="7DE2B114" w14:textId="70202D8D" w:rsidR="00B413B9" w:rsidRPr="00B413B9" w:rsidRDefault="00405D03" w:rsidP="00C72452">
      <w:pPr>
        <w:spacing w:after="0" w:line="240" w:lineRule="auto"/>
        <w:ind w:right="-108"/>
        <w:rPr>
          <w:rFonts w:eastAsia="+mn-ea"/>
          <w:b/>
          <w:bCs/>
          <w:color w:val="000000" w:themeColor="text1"/>
          <w:szCs w:val="24"/>
        </w:rPr>
      </w:pPr>
      <w:r>
        <w:rPr>
          <w:rFonts w:eastAsia="+mn-ea"/>
          <w:b/>
          <w:bCs/>
          <w:color w:val="000000" w:themeColor="text1"/>
          <w:szCs w:val="24"/>
        </w:rPr>
        <w:t xml:space="preserve">Consolidated </w:t>
      </w:r>
      <w:r w:rsidR="00B413B9" w:rsidRPr="00B413B9">
        <w:rPr>
          <w:rFonts w:eastAsia="+mn-ea"/>
          <w:b/>
          <w:bCs/>
          <w:color w:val="000000" w:themeColor="text1"/>
          <w:szCs w:val="24"/>
        </w:rPr>
        <w:t>Statement of Changes in Equity</w:t>
      </w:r>
    </w:p>
    <w:p w14:paraId="248EB2BD" w14:textId="77777777" w:rsidR="00B413B9" w:rsidRDefault="00B413B9" w:rsidP="00C72452">
      <w:pPr>
        <w:spacing w:after="0" w:line="240" w:lineRule="auto"/>
        <w:ind w:right="-108"/>
        <w:rPr>
          <w:rFonts w:eastAsia="+mn-ea"/>
          <w:color w:val="000000" w:themeColor="text1"/>
          <w:szCs w:val="24"/>
        </w:rPr>
      </w:pPr>
    </w:p>
    <w:p w14:paraId="7BB9A4A0" w14:textId="3F7D19B9" w:rsidR="00E17E2E" w:rsidRDefault="002F445A" w:rsidP="003A4910">
      <w:pPr>
        <w:spacing w:after="0" w:line="240" w:lineRule="auto"/>
        <w:ind w:right="-108"/>
        <w:rPr>
          <w:rFonts w:eastAsia="+mn-ea"/>
          <w:color w:val="000000" w:themeColor="text1"/>
          <w:szCs w:val="24"/>
        </w:rPr>
      </w:pPr>
      <w:r>
        <w:rPr>
          <w:rFonts w:eastAsia="+mn-ea"/>
          <w:color w:val="000000" w:themeColor="text1"/>
          <w:szCs w:val="24"/>
        </w:rPr>
        <w:t xml:space="preserve">The </w:t>
      </w:r>
      <w:r w:rsidR="00405D03">
        <w:rPr>
          <w:rFonts w:eastAsia="+mn-ea"/>
          <w:color w:val="000000" w:themeColor="text1"/>
          <w:szCs w:val="24"/>
        </w:rPr>
        <w:t xml:space="preserve">consolidated statement of changes in equity is </w:t>
      </w:r>
      <w:r w:rsidR="00582AB7">
        <w:rPr>
          <w:rFonts w:eastAsia="+mn-ea"/>
          <w:color w:val="000000" w:themeColor="text1"/>
          <w:szCs w:val="24"/>
        </w:rPr>
        <w:t xml:space="preserve">a </w:t>
      </w:r>
      <w:r w:rsidR="00405D03">
        <w:rPr>
          <w:rFonts w:eastAsia="+mn-ea"/>
          <w:color w:val="000000" w:themeColor="text1"/>
          <w:szCs w:val="24"/>
        </w:rPr>
        <w:t>separate</w:t>
      </w:r>
      <w:r w:rsidR="00582AB7">
        <w:rPr>
          <w:rFonts w:eastAsia="+mn-ea"/>
          <w:color w:val="000000" w:themeColor="text1"/>
          <w:szCs w:val="24"/>
        </w:rPr>
        <w:t xml:space="preserve"> financial statement</w:t>
      </w:r>
      <w:r w:rsidR="00D42CE0">
        <w:rPr>
          <w:rFonts w:eastAsia="+mn-ea"/>
          <w:color w:val="000000" w:themeColor="text1"/>
          <w:szCs w:val="24"/>
        </w:rPr>
        <w:t>. Still, it is</w:t>
      </w:r>
      <w:r w:rsidR="00405D03">
        <w:rPr>
          <w:rFonts w:eastAsia="+mn-ea"/>
          <w:color w:val="000000" w:themeColor="text1"/>
          <w:szCs w:val="24"/>
        </w:rPr>
        <w:t xml:space="preserve"> an extension of the consolidated balance sheet</w:t>
      </w:r>
      <w:r w:rsidR="000E2284">
        <w:rPr>
          <w:rFonts w:eastAsia="+mn-ea"/>
          <w:color w:val="000000" w:themeColor="text1"/>
          <w:szCs w:val="24"/>
        </w:rPr>
        <w:t>,</w:t>
      </w:r>
      <w:r w:rsidR="00405D03">
        <w:rPr>
          <w:rFonts w:eastAsia="+mn-ea"/>
          <w:color w:val="000000" w:themeColor="text1"/>
          <w:szCs w:val="24"/>
        </w:rPr>
        <w:t xml:space="preserve"> showing how each component </w:t>
      </w:r>
      <w:r w:rsidR="00582AB7">
        <w:rPr>
          <w:rFonts w:eastAsia="+mn-ea"/>
          <w:color w:val="000000" w:themeColor="text1"/>
          <w:szCs w:val="24"/>
        </w:rPr>
        <w:t xml:space="preserve">of </w:t>
      </w:r>
      <w:r w:rsidR="00793228">
        <w:rPr>
          <w:rFonts w:eastAsia="+mn-ea"/>
          <w:color w:val="000000" w:themeColor="text1"/>
          <w:szCs w:val="24"/>
        </w:rPr>
        <w:t xml:space="preserve">shareholders’ equity </w:t>
      </w:r>
      <w:r w:rsidR="00405D03">
        <w:rPr>
          <w:rFonts w:eastAsia="+mn-ea"/>
          <w:color w:val="000000" w:themeColor="text1"/>
          <w:szCs w:val="24"/>
        </w:rPr>
        <w:t>changed from the beginning to the end of the reporting period.  The main components include common shares, preferred shares, contributed surplus, retained earnings, each component of other comprehensive income, and non-controlling interest.  The changes are due to share issuances</w:t>
      </w:r>
      <w:r w:rsidR="00793228">
        <w:rPr>
          <w:rFonts w:eastAsia="+mn-ea"/>
          <w:color w:val="000000" w:themeColor="text1"/>
          <w:szCs w:val="24"/>
        </w:rPr>
        <w:t xml:space="preserve"> and </w:t>
      </w:r>
      <w:r w:rsidR="00405D03">
        <w:rPr>
          <w:rFonts w:eastAsia="+mn-ea"/>
          <w:color w:val="000000" w:themeColor="text1"/>
          <w:szCs w:val="24"/>
        </w:rPr>
        <w:t xml:space="preserve">repurchases, cash </w:t>
      </w:r>
      <w:r w:rsidR="00793228">
        <w:rPr>
          <w:rFonts w:eastAsia="+mn-ea"/>
          <w:color w:val="000000" w:themeColor="text1"/>
          <w:szCs w:val="24"/>
        </w:rPr>
        <w:t xml:space="preserve">and stock </w:t>
      </w:r>
      <w:r w:rsidR="00405D03">
        <w:rPr>
          <w:rFonts w:eastAsia="+mn-ea"/>
          <w:color w:val="000000" w:themeColor="text1"/>
          <w:szCs w:val="24"/>
        </w:rPr>
        <w:t xml:space="preserve">dividends, </w:t>
      </w:r>
      <w:r w:rsidR="00793228">
        <w:rPr>
          <w:rFonts w:eastAsia="+mn-ea"/>
          <w:color w:val="000000" w:themeColor="text1"/>
          <w:szCs w:val="24"/>
        </w:rPr>
        <w:t xml:space="preserve">equity-based compensation, net income, and other comprehensive income.  </w:t>
      </w:r>
    </w:p>
    <w:p w14:paraId="48CCA145" w14:textId="77777777" w:rsidR="00793228" w:rsidRDefault="00793228" w:rsidP="00C72452">
      <w:pPr>
        <w:spacing w:after="0" w:line="240" w:lineRule="auto"/>
        <w:ind w:right="-108"/>
        <w:rPr>
          <w:rFonts w:eastAsia="+mn-ea"/>
          <w:color w:val="000000" w:themeColor="text1"/>
          <w:szCs w:val="24"/>
        </w:rPr>
      </w:pPr>
    </w:p>
    <w:p w14:paraId="3452CD2F" w14:textId="3EEBE45E" w:rsidR="003A4910" w:rsidRDefault="003A4910" w:rsidP="003A4910">
      <w:pPr>
        <w:spacing w:after="0" w:line="240" w:lineRule="auto"/>
        <w:ind w:right="-108"/>
        <w:jc w:val="center"/>
        <w:rPr>
          <w:rFonts w:eastAsia="+mn-ea"/>
          <w:b/>
          <w:bCs/>
          <w:color w:val="000000" w:themeColor="text1"/>
          <w:szCs w:val="24"/>
        </w:rPr>
      </w:pPr>
      <w:r w:rsidRPr="003A4910">
        <w:rPr>
          <w:rFonts w:eastAsia="+mn-ea"/>
          <w:b/>
          <w:bCs/>
          <w:color w:val="000000" w:themeColor="text1"/>
          <w:szCs w:val="24"/>
        </w:rPr>
        <w:t xml:space="preserve">Exhibit </w:t>
      </w:r>
      <w:r>
        <w:rPr>
          <w:rFonts w:eastAsia="+mn-ea"/>
          <w:b/>
          <w:bCs/>
          <w:color w:val="000000" w:themeColor="text1"/>
          <w:szCs w:val="24"/>
        </w:rPr>
        <w:t>2</w:t>
      </w:r>
      <w:r w:rsidRPr="003A4910">
        <w:rPr>
          <w:rFonts w:eastAsia="+mn-ea"/>
          <w:b/>
          <w:bCs/>
          <w:color w:val="000000" w:themeColor="text1"/>
          <w:szCs w:val="24"/>
        </w:rPr>
        <w:t xml:space="preserve"> – Consolidated Statement of Changes in Equity at George Weston</w:t>
      </w:r>
    </w:p>
    <w:p w14:paraId="32333049" w14:textId="77777777" w:rsidR="00582AB7" w:rsidRPr="003A4910" w:rsidRDefault="00582AB7" w:rsidP="003A4910">
      <w:pPr>
        <w:spacing w:after="0" w:line="240" w:lineRule="auto"/>
        <w:ind w:right="-108"/>
        <w:jc w:val="center"/>
        <w:rPr>
          <w:rFonts w:eastAsia="+mn-ea"/>
          <w:b/>
          <w:bCs/>
          <w:color w:val="000000" w:themeColor="text1"/>
          <w:szCs w:val="24"/>
        </w:rPr>
      </w:pPr>
    </w:p>
    <w:p w14:paraId="4020997C" w14:textId="2BD0CBC2" w:rsidR="00793228" w:rsidRDefault="000734C3" w:rsidP="00C72452">
      <w:pPr>
        <w:spacing w:after="0" w:line="240" w:lineRule="auto"/>
        <w:ind w:right="-108"/>
        <w:rPr>
          <w:rFonts w:eastAsia="+mn-ea"/>
          <w:color w:val="000000" w:themeColor="text1"/>
          <w:szCs w:val="24"/>
        </w:rPr>
      </w:pPr>
      <w:r w:rsidRPr="000734C3">
        <w:rPr>
          <w:rFonts w:eastAsia="+mn-ea"/>
          <w:noProof/>
          <w:color w:val="000000" w:themeColor="text1"/>
          <w:szCs w:val="24"/>
        </w:rPr>
        <w:drawing>
          <wp:inline distT="0" distB="0" distL="0" distR="0" wp14:anchorId="0425A33A" wp14:editId="54EED406">
            <wp:extent cx="6560820" cy="3290965"/>
            <wp:effectExtent l="0" t="0" r="0" b="5080"/>
            <wp:docPr id="844781798" name="Picture 1" descr="A white and black chart with number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781798" name="Picture 1" descr="A white and black chart with numbers and text&#10;&#10;Description automatically generated with medium confidence"/>
                    <pic:cNvPicPr/>
                  </pic:nvPicPr>
                  <pic:blipFill rotWithShape="1">
                    <a:blip r:embed="rId7"/>
                    <a:srcRect t="7946"/>
                    <a:stretch/>
                  </pic:blipFill>
                  <pic:spPr bwMode="auto">
                    <a:xfrm>
                      <a:off x="0" y="0"/>
                      <a:ext cx="6560820" cy="3290965"/>
                    </a:xfrm>
                    <a:prstGeom prst="rect">
                      <a:avLst/>
                    </a:prstGeom>
                    <a:ln>
                      <a:noFill/>
                    </a:ln>
                    <a:extLst>
                      <a:ext uri="{53640926-AAD7-44D8-BBD7-CCE9431645EC}">
                        <a14:shadowObscured xmlns:a14="http://schemas.microsoft.com/office/drawing/2010/main"/>
                      </a:ext>
                    </a:extLst>
                  </pic:spPr>
                </pic:pic>
              </a:graphicData>
            </a:graphic>
          </wp:inline>
        </w:drawing>
      </w:r>
    </w:p>
    <w:p w14:paraId="752ED8A0" w14:textId="77777777" w:rsidR="00C72452" w:rsidRDefault="00C72452" w:rsidP="00C72452">
      <w:pPr>
        <w:spacing w:after="0" w:line="240" w:lineRule="auto"/>
        <w:ind w:right="-108"/>
      </w:pPr>
    </w:p>
    <w:p w14:paraId="1F6F0F10" w14:textId="32BAAF90" w:rsidR="00C03422" w:rsidRPr="005C7065" w:rsidRDefault="00C03422" w:rsidP="00C72452">
      <w:pPr>
        <w:pStyle w:val="ListParagraph"/>
        <w:numPr>
          <w:ilvl w:val="1"/>
          <w:numId w:val="81"/>
        </w:numPr>
        <w:ind w:left="450" w:hanging="450"/>
        <w:rPr>
          <w:rFonts w:ascii="Gisha" w:hAnsi="Gisha" w:cs="Gisha"/>
          <w:b/>
          <w:bCs/>
        </w:rPr>
      </w:pPr>
      <w:r w:rsidRPr="005C7065">
        <w:rPr>
          <w:rFonts w:ascii="Gisha" w:hAnsi="Gisha" w:cs="Gisha" w:hint="cs"/>
          <w:b/>
          <w:bCs/>
        </w:rPr>
        <w:t xml:space="preserve">| </w:t>
      </w:r>
      <w:r w:rsidR="005C7065" w:rsidRPr="005C7065">
        <w:rPr>
          <w:rFonts w:ascii="Gisha" w:hAnsi="Gisha" w:cs="Gisha" w:hint="cs"/>
          <w:b/>
          <w:bCs/>
        </w:rPr>
        <w:t>Cash, Cash Equivalents, and Short-term Investments</w:t>
      </w:r>
      <w:r w:rsidR="004E1F10">
        <w:rPr>
          <w:rFonts w:ascii="Gisha" w:hAnsi="Gisha" w:cs="Gisha"/>
          <w:b/>
          <w:bCs/>
        </w:rPr>
        <w:t xml:space="preserve"> (IFRS 7, 9)</w:t>
      </w:r>
    </w:p>
    <w:p w14:paraId="02A1A46B" w14:textId="77777777" w:rsidR="00C03422" w:rsidRPr="00967D5E" w:rsidRDefault="00BA743F" w:rsidP="00C03422">
      <w:pPr>
        <w:spacing w:after="0" w:line="240" w:lineRule="auto"/>
      </w:pPr>
      <w:r>
        <w:rPr>
          <w:b/>
          <w:bCs/>
        </w:rPr>
        <w:pict w14:anchorId="7898F800">
          <v:rect id="_x0000_i1028" style="width:0;height:1.5pt" o:hralign="center" o:hrstd="t" o:hr="t" fillcolor="#a0a0a0" stroked="f"/>
        </w:pict>
      </w:r>
      <w:bookmarkEnd w:id="0"/>
    </w:p>
    <w:p w14:paraId="6600E9FD" w14:textId="77777777" w:rsidR="00FF0453" w:rsidRDefault="00FF0453" w:rsidP="005C7065">
      <w:pPr>
        <w:spacing w:after="0" w:line="240" w:lineRule="auto"/>
        <w:textAlignment w:val="baseline"/>
        <w:rPr>
          <w:szCs w:val="24"/>
        </w:rPr>
      </w:pPr>
    </w:p>
    <w:p w14:paraId="4BA0AEF1" w14:textId="30386695" w:rsidR="00FF0453" w:rsidRPr="00AD0656" w:rsidRDefault="00FF0453" w:rsidP="00C37C95">
      <w:pPr>
        <w:widowControl w:val="0"/>
        <w:spacing w:after="0" w:line="240" w:lineRule="auto"/>
        <w:rPr>
          <w:szCs w:val="24"/>
        </w:rPr>
      </w:pPr>
      <w:r w:rsidRPr="00AD0656">
        <w:rPr>
          <w:rFonts w:hint="cs"/>
          <w:szCs w:val="24"/>
        </w:rPr>
        <w:t xml:space="preserve">Companies often hold </w:t>
      </w:r>
      <w:r w:rsidR="004E74C1">
        <w:rPr>
          <w:szCs w:val="24"/>
        </w:rPr>
        <w:t>considerably</w:t>
      </w:r>
      <w:r>
        <w:rPr>
          <w:szCs w:val="24"/>
        </w:rPr>
        <w:t xml:space="preserve"> </w:t>
      </w:r>
      <w:r w:rsidRPr="00AD0656">
        <w:rPr>
          <w:rFonts w:hint="cs"/>
          <w:szCs w:val="24"/>
        </w:rPr>
        <w:t xml:space="preserve">more cash than </w:t>
      </w:r>
      <w:r w:rsidR="004E74C1">
        <w:rPr>
          <w:szCs w:val="24"/>
        </w:rPr>
        <w:t>needed</w:t>
      </w:r>
      <w:r w:rsidRPr="00AD0656">
        <w:rPr>
          <w:rFonts w:hint="cs"/>
          <w:szCs w:val="24"/>
        </w:rPr>
        <w:t xml:space="preserve"> to meet daily transactional</w:t>
      </w:r>
      <w:r>
        <w:rPr>
          <w:szCs w:val="24"/>
        </w:rPr>
        <w:t xml:space="preserve"> needs</w:t>
      </w:r>
      <w:r w:rsidRPr="00AD0656">
        <w:rPr>
          <w:rFonts w:hint="cs"/>
          <w:szCs w:val="24"/>
        </w:rPr>
        <w:t>.  A business may be:</w:t>
      </w:r>
    </w:p>
    <w:p w14:paraId="6E643A33" w14:textId="77777777" w:rsidR="00FF0453" w:rsidRPr="00983D53" w:rsidRDefault="00FF0453" w:rsidP="00C37C95">
      <w:pPr>
        <w:widowControl w:val="0"/>
        <w:spacing w:after="0" w:line="240" w:lineRule="auto"/>
        <w:ind w:left="720" w:hanging="360"/>
        <w:rPr>
          <w:sz w:val="20"/>
          <w:szCs w:val="20"/>
        </w:rPr>
      </w:pPr>
    </w:p>
    <w:p w14:paraId="1619B0E3" w14:textId="28CA8A67" w:rsidR="00FF0453" w:rsidRPr="00866E4F" w:rsidRDefault="004E74C1" w:rsidP="00C37C95">
      <w:pPr>
        <w:widowControl w:val="0"/>
        <w:numPr>
          <w:ilvl w:val="0"/>
          <w:numId w:val="82"/>
        </w:numPr>
        <w:spacing w:after="0" w:line="240" w:lineRule="auto"/>
        <w:ind w:right="-180"/>
        <w:contextualSpacing/>
        <w:textAlignment w:val="baseline"/>
        <w:rPr>
          <w:rFonts w:eastAsia="Times New Roman"/>
          <w:szCs w:val="24"/>
        </w:rPr>
      </w:pPr>
      <w:r>
        <w:rPr>
          <w:szCs w:val="24"/>
        </w:rPr>
        <w:t xml:space="preserve">Using long-term financing </w:t>
      </w:r>
      <w:r w:rsidR="00FF0453" w:rsidRPr="00866E4F">
        <w:rPr>
          <w:rFonts w:hint="cs"/>
          <w:szCs w:val="24"/>
        </w:rPr>
        <w:t>to f</w:t>
      </w:r>
      <w:r>
        <w:rPr>
          <w:szCs w:val="24"/>
        </w:rPr>
        <w:t>und</w:t>
      </w:r>
      <w:r w:rsidR="00FF0453" w:rsidRPr="00866E4F">
        <w:rPr>
          <w:rFonts w:hint="cs"/>
          <w:szCs w:val="24"/>
        </w:rPr>
        <w:t xml:space="preserve"> seasonal increases in</w:t>
      </w:r>
      <w:r w:rsidR="000362DF">
        <w:rPr>
          <w:szCs w:val="24"/>
        </w:rPr>
        <w:t xml:space="preserve"> </w:t>
      </w:r>
      <w:proofErr w:type="gramStart"/>
      <w:r w:rsidR="000362DF">
        <w:rPr>
          <w:szCs w:val="24"/>
        </w:rPr>
        <w:t>net working</w:t>
      </w:r>
      <w:proofErr w:type="gramEnd"/>
      <w:r w:rsidR="000362DF">
        <w:rPr>
          <w:szCs w:val="24"/>
        </w:rPr>
        <w:t xml:space="preserve"> </w:t>
      </w:r>
      <w:proofErr w:type="gramStart"/>
      <w:r w:rsidR="000362DF">
        <w:rPr>
          <w:szCs w:val="24"/>
        </w:rPr>
        <w:t>capital</w:t>
      </w:r>
      <w:r w:rsidR="000E2284">
        <w:rPr>
          <w:szCs w:val="24"/>
        </w:rPr>
        <w:t>,</w:t>
      </w:r>
      <w:r w:rsidR="000362DF">
        <w:rPr>
          <w:szCs w:val="24"/>
        </w:rPr>
        <w:t xml:space="preserve"> </w:t>
      </w:r>
      <w:r w:rsidR="00FF0453" w:rsidRPr="00866E4F">
        <w:rPr>
          <w:rFonts w:hint="cs"/>
          <w:szCs w:val="24"/>
        </w:rPr>
        <w:t>but</w:t>
      </w:r>
      <w:proofErr w:type="gramEnd"/>
      <w:r w:rsidR="00FF0453" w:rsidRPr="00866E4F">
        <w:rPr>
          <w:rFonts w:hint="cs"/>
          <w:szCs w:val="24"/>
        </w:rPr>
        <w:t xml:space="preserve"> then </w:t>
      </w:r>
      <w:r w:rsidR="000E2284">
        <w:rPr>
          <w:szCs w:val="24"/>
        </w:rPr>
        <w:t>having</w:t>
      </w:r>
      <w:r>
        <w:rPr>
          <w:szCs w:val="24"/>
        </w:rPr>
        <w:t xml:space="preserve"> </w:t>
      </w:r>
      <w:r w:rsidR="00FF0453" w:rsidRPr="00866E4F">
        <w:rPr>
          <w:rFonts w:hint="cs"/>
          <w:szCs w:val="24"/>
        </w:rPr>
        <w:t>idle</w:t>
      </w:r>
      <w:r>
        <w:rPr>
          <w:szCs w:val="24"/>
        </w:rPr>
        <w:t xml:space="preserve"> cash</w:t>
      </w:r>
      <w:r w:rsidR="00FF0453" w:rsidRPr="00866E4F">
        <w:rPr>
          <w:rFonts w:hint="cs"/>
          <w:szCs w:val="24"/>
        </w:rPr>
        <w:t xml:space="preserve"> </w:t>
      </w:r>
      <w:r w:rsidR="000362DF">
        <w:rPr>
          <w:szCs w:val="24"/>
        </w:rPr>
        <w:t>once the peak sales period is over</w:t>
      </w:r>
      <w:r w:rsidR="00FF0453" w:rsidRPr="00866E4F">
        <w:rPr>
          <w:rFonts w:hint="cs"/>
          <w:szCs w:val="24"/>
        </w:rPr>
        <w:t>.</w:t>
      </w:r>
    </w:p>
    <w:p w14:paraId="72A3BFC4" w14:textId="77777777" w:rsidR="00FF0453" w:rsidRPr="00866E4F" w:rsidRDefault="00FF0453" w:rsidP="00C37C95">
      <w:pPr>
        <w:widowControl w:val="0"/>
        <w:numPr>
          <w:ilvl w:val="0"/>
          <w:numId w:val="82"/>
        </w:numPr>
        <w:spacing w:after="0" w:line="240" w:lineRule="auto"/>
        <w:contextualSpacing/>
        <w:textAlignment w:val="baseline"/>
        <w:rPr>
          <w:rFonts w:eastAsia="Times New Roman"/>
          <w:szCs w:val="24"/>
        </w:rPr>
      </w:pPr>
      <w:r w:rsidRPr="00866E4F">
        <w:rPr>
          <w:rFonts w:hint="cs"/>
          <w:szCs w:val="24"/>
        </w:rPr>
        <w:t>Accumulating cash to</w:t>
      </w:r>
      <w:r>
        <w:rPr>
          <w:szCs w:val="24"/>
        </w:rPr>
        <w:t xml:space="preserve"> fund</w:t>
      </w:r>
      <w:r w:rsidRPr="00866E4F">
        <w:rPr>
          <w:rFonts w:hint="cs"/>
          <w:szCs w:val="24"/>
        </w:rPr>
        <w:t xml:space="preserve"> a major expenditure, interest or principal payment, or semi-annual dividend.</w:t>
      </w:r>
    </w:p>
    <w:p w14:paraId="0F00B11A" w14:textId="0FF8EA04" w:rsidR="00FF0453" w:rsidRDefault="00FF0453" w:rsidP="00C37C95">
      <w:pPr>
        <w:widowControl w:val="0"/>
        <w:numPr>
          <w:ilvl w:val="0"/>
          <w:numId w:val="82"/>
        </w:numPr>
        <w:spacing w:after="0" w:line="240" w:lineRule="auto"/>
        <w:contextualSpacing/>
        <w:textAlignment w:val="baseline"/>
        <w:rPr>
          <w:rFonts w:eastAsia="Times New Roman"/>
          <w:szCs w:val="24"/>
        </w:rPr>
      </w:pPr>
      <w:r w:rsidRPr="00866E4F">
        <w:rPr>
          <w:rFonts w:hint="cs"/>
          <w:szCs w:val="24"/>
        </w:rPr>
        <w:t xml:space="preserve">Investing the proceeds </w:t>
      </w:r>
      <w:r w:rsidR="00C37C95">
        <w:rPr>
          <w:szCs w:val="24"/>
        </w:rPr>
        <w:t>of</w:t>
      </w:r>
      <w:r w:rsidRPr="00866E4F">
        <w:rPr>
          <w:rFonts w:hint="cs"/>
          <w:szCs w:val="24"/>
        </w:rPr>
        <w:t xml:space="preserve"> a stock or bond issue until </w:t>
      </w:r>
      <w:r>
        <w:rPr>
          <w:szCs w:val="24"/>
        </w:rPr>
        <w:t>needed to</w:t>
      </w:r>
      <w:r w:rsidRPr="00866E4F">
        <w:rPr>
          <w:rFonts w:hint="cs"/>
          <w:szCs w:val="24"/>
        </w:rPr>
        <w:t xml:space="preserve"> financ</w:t>
      </w:r>
      <w:r>
        <w:rPr>
          <w:szCs w:val="24"/>
        </w:rPr>
        <w:t>e</w:t>
      </w:r>
      <w:r w:rsidRPr="00866E4F">
        <w:rPr>
          <w:rFonts w:hint="cs"/>
          <w:szCs w:val="24"/>
        </w:rPr>
        <w:t xml:space="preserve"> a capital project.</w:t>
      </w:r>
    </w:p>
    <w:p w14:paraId="2896DF54" w14:textId="172D4210" w:rsidR="00FF0453" w:rsidRPr="00494B40" w:rsidRDefault="00FF0453" w:rsidP="00C37C95">
      <w:pPr>
        <w:widowControl w:val="0"/>
        <w:numPr>
          <w:ilvl w:val="0"/>
          <w:numId w:val="82"/>
        </w:numPr>
        <w:spacing w:after="0" w:line="240" w:lineRule="auto"/>
        <w:contextualSpacing/>
        <w:textAlignment w:val="baseline"/>
        <w:rPr>
          <w:rFonts w:eastAsia="Times New Roman"/>
          <w:szCs w:val="24"/>
        </w:rPr>
      </w:pPr>
      <w:r w:rsidRPr="00494B40">
        <w:rPr>
          <w:rFonts w:hint="cs"/>
          <w:szCs w:val="24"/>
        </w:rPr>
        <w:t>Establishing a contingency fund to protect the company against unforeseen events</w:t>
      </w:r>
      <w:r w:rsidR="000E2284">
        <w:rPr>
          <w:szCs w:val="24"/>
        </w:rPr>
        <w:t>,</w:t>
      </w:r>
      <w:r w:rsidRPr="00494B40">
        <w:rPr>
          <w:rFonts w:hint="cs"/>
          <w:szCs w:val="24"/>
        </w:rPr>
        <w:t xml:space="preserve"> such as a failed product launch or to take advantage of unexpected</w:t>
      </w:r>
      <w:r w:rsidRPr="00494B40">
        <w:rPr>
          <w:szCs w:val="24"/>
        </w:rPr>
        <w:t xml:space="preserve"> </w:t>
      </w:r>
      <w:r w:rsidRPr="00494B40">
        <w:rPr>
          <w:rFonts w:hint="cs"/>
          <w:szCs w:val="24"/>
        </w:rPr>
        <w:t>opportunities</w:t>
      </w:r>
      <w:r w:rsidR="000E2284">
        <w:rPr>
          <w:szCs w:val="24"/>
        </w:rPr>
        <w:t>,</w:t>
      </w:r>
      <w:r w:rsidRPr="00494B40">
        <w:rPr>
          <w:rFonts w:hint="cs"/>
          <w:szCs w:val="24"/>
        </w:rPr>
        <w:t xml:space="preserve"> such as a </w:t>
      </w:r>
      <w:r w:rsidRPr="00494B40">
        <w:rPr>
          <w:rFonts w:hint="cs"/>
          <w:color w:val="000000" w:themeColor="text1"/>
          <w:szCs w:val="24"/>
        </w:rPr>
        <w:t>business acquisition.</w:t>
      </w:r>
    </w:p>
    <w:p w14:paraId="3F026BCA" w14:textId="77777777" w:rsidR="00FF0453" w:rsidRPr="00983D53" w:rsidRDefault="00FF0453" w:rsidP="00C37C95">
      <w:pPr>
        <w:widowControl w:val="0"/>
        <w:spacing w:after="0" w:line="240" w:lineRule="auto"/>
        <w:rPr>
          <w:sz w:val="20"/>
          <w:szCs w:val="20"/>
        </w:rPr>
      </w:pPr>
    </w:p>
    <w:p w14:paraId="5AEDE8CB" w14:textId="76832080" w:rsidR="00FF0453" w:rsidRPr="00AD0656" w:rsidRDefault="00FF0453" w:rsidP="00C37C95">
      <w:pPr>
        <w:widowControl w:val="0"/>
        <w:spacing w:after="0" w:line="240" w:lineRule="auto"/>
        <w:rPr>
          <w:szCs w:val="24"/>
        </w:rPr>
      </w:pPr>
      <w:r w:rsidRPr="00AD0656">
        <w:rPr>
          <w:rFonts w:hint="cs"/>
          <w:szCs w:val="24"/>
        </w:rPr>
        <w:t xml:space="preserve">A business chequing account pays little or no interest, so </w:t>
      </w:r>
      <w:r w:rsidR="001B4984">
        <w:rPr>
          <w:szCs w:val="24"/>
        </w:rPr>
        <w:t xml:space="preserve">companies carefully invest </w:t>
      </w:r>
      <w:r w:rsidRPr="00AD0656">
        <w:rPr>
          <w:rFonts w:hint="cs"/>
          <w:szCs w:val="24"/>
        </w:rPr>
        <w:t>surplus cash to earn a competitive return.  Since these funds will soon be needed in operations, compan</w:t>
      </w:r>
      <w:r w:rsidR="00F77F04">
        <w:rPr>
          <w:szCs w:val="24"/>
        </w:rPr>
        <w:t>ies</w:t>
      </w:r>
      <w:r w:rsidRPr="00AD0656">
        <w:rPr>
          <w:rFonts w:hint="cs"/>
          <w:szCs w:val="24"/>
        </w:rPr>
        <w:t xml:space="preserve"> follow a conservative strategy and invest in a diversified domestic portfolio of short-term, fixed</w:t>
      </w:r>
      <w:r>
        <w:rPr>
          <w:szCs w:val="24"/>
        </w:rPr>
        <w:t>-</w:t>
      </w:r>
      <w:r w:rsidRPr="00AD0656">
        <w:rPr>
          <w:rFonts w:hint="cs"/>
          <w:szCs w:val="24"/>
        </w:rPr>
        <w:t xml:space="preserve">income securities that do not put the principal at risk.  Holding a variety of high-quality government and corporate issues from different regions of the country helps minimize credit </w:t>
      </w:r>
      <w:r>
        <w:rPr>
          <w:szCs w:val="24"/>
        </w:rPr>
        <w:t xml:space="preserve">or </w:t>
      </w:r>
      <w:r w:rsidRPr="00AD0656">
        <w:rPr>
          <w:rFonts w:hint="cs"/>
          <w:szCs w:val="24"/>
        </w:rPr>
        <w:t>default risk.  Their short maturit</w:t>
      </w:r>
      <w:r>
        <w:rPr>
          <w:szCs w:val="24"/>
        </w:rPr>
        <w:t>ies</w:t>
      </w:r>
      <w:r w:rsidRPr="00AD0656">
        <w:rPr>
          <w:rFonts w:hint="cs"/>
          <w:szCs w:val="24"/>
        </w:rPr>
        <w:t xml:space="preserve"> also </w:t>
      </w:r>
      <w:r w:rsidR="00402E75">
        <w:rPr>
          <w:szCs w:val="24"/>
        </w:rPr>
        <w:t>significantly</w:t>
      </w:r>
      <w:r w:rsidRPr="00AD0656">
        <w:rPr>
          <w:rFonts w:hint="cs"/>
          <w:szCs w:val="24"/>
        </w:rPr>
        <w:t xml:space="preserve"> reduce interest rate</w:t>
      </w:r>
      <w:r>
        <w:rPr>
          <w:szCs w:val="24"/>
        </w:rPr>
        <w:t xml:space="preserve"> risk </w:t>
      </w:r>
      <w:r w:rsidRPr="00AD0656">
        <w:rPr>
          <w:rFonts w:hint="cs"/>
          <w:szCs w:val="24"/>
        </w:rPr>
        <w:t xml:space="preserve">as rate changes have little effect on market value.  Liquidity risk is low </w:t>
      </w:r>
      <w:r>
        <w:rPr>
          <w:szCs w:val="24"/>
        </w:rPr>
        <w:t>since</w:t>
      </w:r>
      <w:r w:rsidRPr="00AD0656">
        <w:rPr>
          <w:rFonts w:hint="cs"/>
          <w:szCs w:val="24"/>
        </w:rPr>
        <w:t xml:space="preserve"> these investments mature quickly, are issued by large</w:t>
      </w:r>
      <w:r w:rsidR="001B4984">
        <w:rPr>
          <w:szCs w:val="24"/>
        </w:rPr>
        <w:t xml:space="preserve"> creditworthy</w:t>
      </w:r>
      <w:r w:rsidRPr="00AD0656">
        <w:rPr>
          <w:rFonts w:hint="cs"/>
          <w:szCs w:val="24"/>
        </w:rPr>
        <w:t xml:space="preserve"> institutions, and often have active secondary markets if a company needs to sell early.  </w:t>
      </w:r>
      <w:r w:rsidR="002E650F">
        <w:rPr>
          <w:szCs w:val="24"/>
        </w:rPr>
        <w:t>B</w:t>
      </w:r>
      <w:r w:rsidRPr="00AD0656">
        <w:rPr>
          <w:rFonts w:hint="cs"/>
          <w:szCs w:val="24"/>
        </w:rPr>
        <w:t xml:space="preserve">uying securities issued in </w:t>
      </w:r>
      <w:r>
        <w:rPr>
          <w:szCs w:val="24"/>
        </w:rPr>
        <w:t>CAD</w:t>
      </w:r>
      <w:r w:rsidRPr="00AD0656">
        <w:rPr>
          <w:rFonts w:hint="cs"/>
          <w:szCs w:val="24"/>
        </w:rPr>
        <w:t xml:space="preserve"> eliminates exchange rate risk.  </w:t>
      </w:r>
    </w:p>
    <w:p w14:paraId="76856026" w14:textId="4C2BE944" w:rsidR="005C7065" w:rsidRPr="003A3D15" w:rsidRDefault="005C7065" w:rsidP="00C37C95">
      <w:pPr>
        <w:spacing w:after="0" w:line="240" w:lineRule="auto"/>
        <w:textAlignment w:val="baseline"/>
        <w:rPr>
          <w:rFonts w:eastAsiaTheme="minorEastAsia"/>
          <w:color w:val="000000" w:themeColor="text1"/>
          <w:sz w:val="20"/>
          <w:szCs w:val="20"/>
        </w:rPr>
      </w:pPr>
    </w:p>
    <w:p w14:paraId="49E3E903" w14:textId="7295F80C" w:rsidR="00F77F04" w:rsidRDefault="001B7FA8" w:rsidP="00C37C95">
      <w:pPr>
        <w:widowControl w:val="0"/>
        <w:spacing w:after="0" w:line="240" w:lineRule="auto"/>
        <w:rPr>
          <w:rFonts w:eastAsiaTheme="minorEastAsia"/>
          <w:color w:val="000000" w:themeColor="text1"/>
          <w:szCs w:val="24"/>
        </w:rPr>
      </w:pPr>
      <w:r w:rsidRPr="000A2C03">
        <w:rPr>
          <w:rFonts w:hint="cs"/>
          <w:szCs w:val="24"/>
          <w:shd w:val="clear" w:color="auto" w:fill="FFFFFF"/>
        </w:rPr>
        <w:t xml:space="preserve">Cash </w:t>
      </w:r>
      <w:r w:rsidR="007C26D3">
        <w:rPr>
          <w:szCs w:val="24"/>
          <w:shd w:val="clear" w:color="auto" w:fill="FFFFFF"/>
        </w:rPr>
        <w:t>is</w:t>
      </w:r>
      <w:r w:rsidRPr="000A2C03">
        <w:rPr>
          <w:szCs w:val="24"/>
          <w:shd w:val="clear" w:color="auto" w:fill="FFFFFF"/>
        </w:rPr>
        <w:t xml:space="preserve"> any</w:t>
      </w:r>
      <w:r w:rsidR="007C26D3">
        <w:rPr>
          <w:szCs w:val="24"/>
          <w:shd w:val="clear" w:color="auto" w:fill="FFFFFF"/>
        </w:rPr>
        <w:t xml:space="preserve"> funds</w:t>
      </w:r>
      <w:r w:rsidRPr="000A2C03">
        <w:rPr>
          <w:rFonts w:hint="cs"/>
          <w:szCs w:val="24"/>
          <w:shd w:val="clear" w:color="auto" w:fill="FFFFFF"/>
        </w:rPr>
        <w:t xml:space="preserve"> on hand </w:t>
      </w:r>
      <w:r w:rsidRPr="000A2C03">
        <w:rPr>
          <w:szCs w:val="24"/>
          <w:shd w:val="clear" w:color="auto" w:fill="FFFFFF"/>
        </w:rPr>
        <w:t>plus</w:t>
      </w:r>
      <w:r w:rsidRPr="000A2C03">
        <w:rPr>
          <w:rFonts w:hint="cs"/>
          <w:szCs w:val="24"/>
          <w:shd w:val="clear" w:color="auto" w:fill="FFFFFF"/>
        </w:rPr>
        <w:t xml:space="preserve"> demand deposits</w:t>
      </w:r>
      <w:r w:rsidRPr="000A2C03">
        <w:rPr>
          <w:szCs w:val="24"/>
          <w:shd w:val="clear" w:color="auto" w:fill="FFFFFF"/>
        </w:rPr>
        <w:t xml:space="preserve"> such as chequing accounts</w:t>
      </w:r>
      <w:r w:rsidRPr="000A2C03">
        <w:rPr>
          <w:rFonts w:hint="cs"/>
          <w:szCs w:val="24"/>
          <w:shd w:val="clear" w:color="auto" w:fill="FFFFFF"/>
        </w:rPr>
        <w:t xml:space="preserve">. </w:t>
      </w:r>
      <w:r w:rsidRPr="000A2C03">
        <w:rPr>
          <w:szCs w:val="24"/>
          <w:shd w:val="clear" w:color="auto" w:fill="FFFFFF"/>
        </w:rPr>
        <w:t xml:space="preserve"> </w:t>
      </w:r>
      <w:r w:rsidRPr="000A2C03">
        <w:rPr>
          <w:rFonts w:hint="cs"/>
          <w:szCs w:val="24"/>
          <w:shd w:val="clear" w:color="auto" w:fill="FFFFFF"/>
        </w:rPr>
        <w:t xml:space="preserve">Cash equivalents are </w:t>
      </w:r>
      <w:r w:rsidRPr="000A2C03">
        <w:rPr>
          <w:szCs w:val="24"/>
          <w:shd w:val="clear" w:color="auto" w:fill="FFFFFF"/>
        </w:rPr>
        <w:t>“</w:t>
      </w:r>
      <w:r w:rsidRPr="000A2C03">
        <w:rPr>
          <w:rFonts w:hint="cs"/>
          <w:szCs w:val="24"/>
          <w:shd w:val="clear" w:color="auto" w:fill="FFFFFF"/>
        </w:rPr>
        <w:t>short-term, highly liquid investments that are readily convertible to known amounts of cash and that are subject to an insignificant risk of changes in value</w:t>
      </w:r>
      <w:r w:rsidRPr="000A2C03">
        <w:rPr>
          <w:szCs w:val="24"/>
          <w:shd w:val="clear" w:color="auto" w:fill="FFFFFF"/>
        </w:rPr>
        <w:t xml:space="preserve">” with an original term to maturity of three months or less.  Short-term investments are </w:t>
      </w:r>
      <w:r w:rsidR="00C37C95" w:rsidRPr="000A2C03">
        <w:rPr>
          <w:szCs w:val="24"/>
          <w:shd w:val="clear" w:color="auto" w:fill="FFFFFF"/>
        </w:rPr>
        <w:t>like</w:t>
      </w:r>
      <w:r w:rsidRPr="000A2C03">
        <w:rPr>
          <w:szCs w:val="24"/>
          <w:shd w:val="clear" w:color="auto" w:fill="FFFFFF"/>
        </w:rPr>
        <w:t xml:space="preserve"> cash </w:t>
      </w:r>
      <w:r w:rsidR="00C37C95" w:rsidRPr="000A2C03">
        <w:rPr>
          <w:szCs w:val="24"/>
          <w:shd w:val="clear" w:color="auto" w:fill="FFFFFF"/>
        </w:rPr>
        <w:t>equivalents,</w:t>
      </w:r>
      <w:r w:rsidRPr="000A2C03">
        <w:rPr>
          <w:szCs w:val="24"/>
          <w:shd w:val="clear" w:color="auto" w:fill="FFFFFF"/>
        </w:rPr>
        <w:t xml:space="preserve"> but they have an original term to maturity of more than three months and a remaining term to maturity of less than a year.  Both cash and cash equivalents and short-term investments </w:t>
      </w:r>
      <w:r w:rsidRPr="000A2C03">
        <w:rPr>
          <w:szCs w:val="24"/>
        </w:rPr>
        <w:t>are</w:t>
      </w:r>
      <w:r>
        <w:rPr>
          <w:szCs w:val="24"/>
        </w:rPr>
        <w:t xml:space="preserve"> </w:t>
      </w:r>
      <w:r w:rsidRPr="000A2C03">
        <w:rPr>
          <w:szCs w:val="24"/>
        </w:rPr>
        <w:t>classified as current assets as they will mature within the year.  Other</w:t>
      </w:r>
      <w:r w:rsidR="001B4984">
        <w:rPr>
          <w:szCs w:val="24"/>
        </w:rPr>
        <w:t xml:space="preserve"> securities</w:t>
      </w:r>
      <w:r w:rsidRPr="000A2C03">
        <w:rPr>
          <w:szCs w:val="24"/>
        </w:rPr>
        <w:t xml:space="preserve"> with a remaining term to maturity of greater than a year are classified as long-term </w:t>
      </w:r>
      <w:r w:rsidR="00C37C95" w:rsidRPr="000A2C03">
        <w:rPr>
          <w:szCs w:val="24"/>
        </w:rPr>
        <w:t>investments,</w:t>
      </w:r>
      <w:r w:rsidR="00C37C95">
        <w:rPr>
          <w:szCs w:val="24"/>
        </w:rPr>
        <w:t xml:space="preserve"> </w:t>
      </w:r>
      <w:r w:rsidR="00646EB7">
        <w:rPr>
          <w:szCs w:val="24"/>
        </w:rPr>
        <w:t>but</w:t>
      </w:r>
      <w:r w:rsidR="00C37C95">
        <w:rPr>
          <w:szCs w:val="24"/>
        </w:rPr>
        <w:t xml:space="preserve"> companies </w:t>
      </w:r>
      <w:r w:rsidR="000362DF">
        <w:rPr>
          <w:szCs w:val="24"/>
        </w:rPr>
        <w:t xml:space="preserve">typically avoid these investments because of their higher </w:t>
      </w:r>
      <w:r w:rsidR="00C37C95">
        <w:rPr>
          <w:szCs w:val="24"/>
        </w:rPr>
        <w:t xml:space="preserve">interest rate risk.  </w:t>
      </w:r>
      <w:r w:rsidR="00C37C95" w:rsidRPr="00AD0656">
        <w:rPr>
          <w:rFonts w:hint="cs"/>
          <w:szCs w:val="24"/>
        </w:rPr>
        <w:t xml:space="preserve">The money market consists of </w:t>
      </w:r>
      <w:r w:rsidR="00C37C95">
        <w:rPr>
          <w:szCs w:val="24"/>
        </w:rPr>
        <w:t>fixed-income</w:t>
      </w:r>
      <w:r w:rsidR="00C37C95" w:rsidRPr="00AD0656">
        <w:rPr>
          <w:rFonts w:hint="cs"/>
          <w:szCs w:val="24"/>
        </w:rPr>
        <w:t xml:space="preserve"> securities with </w:t>
      </w:r>
      <w:proofErr w:type="gramStart"/>
      <w:r w:rsidR="00C37C95" w:rsidRPr="00AD0656">
        <w:rPr>
          <w:rFonts w:hint="cs"/>
          <w:szCs w:val="24"/>
        </w:rPr>
        <w:t>maturities</w:t>
      </w:r>
      <w:proofErr w:type="gramEnd"/>
      <w:r w:rsidR="00C37C95" w:rsidRPr="00AD0656">
        <w:rPr>
          <w:rFonts w:hint="cs"/>
          <w:szCs w:val="24"/>
        </w:rPr>
        <w:t xml:space="preserve"> of less than a year</w:t>
      </w:r>
      <w:r w:rsidR="000E2284">
        <w:rPr>
          <w:szCs w:val="24"/>
        </w:rPr>
        <w:t>,</w:t>
      </w:r>
      <w:r w:rsidR="00C37C95" w:rsidRPr="00AD0656">
        <w:rPr>
          <w:rFonts w:hint="cs"/>
          <w:szCs w:val="24"/>
        </w:rPr>
        <w:t xml:space="preserve"> although most have lives of</w:t>
      </w:r>
      <w:r w:rsidR="00C37C95">
        <w:rPr>
          <w:szCs w:val="24"/>
        </w:rPr>
        <w:t xml:space="preserve"> just a </w:t>
      </w:r>
      <w:r w:rsidR="00C37C95" w:rsidRPr="00AD0656">
        <w:rPr>
          <w:rFonts w:hint="cs"/>
          <w:szCs w:val="24"/>
        </w:rPr>
        <w:t>few months.  The main securities include</w:t>
      </w:r>
      <w:r w:rsidR="000362DF">
        <w:rPr>
          <w:szCs w:val="24"/>
        </w:rPr>
        <w:t>:</w:t>
      </w:r>
    </w:p>
    <w:p w14:paraId="25748D09" w14:textId="77777777" w:rsidR="000362DF" w:rsidRPr="003A3D15" w:rsidRDefault="000362DF" w:rsidP="00C37C95">
      <w:pPr>
        <w:widowControl w:val="0"/>
        <w:spacing w:after="0" w:line="240" w:lineRule="auto"/>
        <w:rPr>
          <w:rFonts w:eastAsiaTheme="minorEastAsia"/>
          <w:color w:val="000000" w:themeColor="text1"/>
          <w:sz w:val="20"/>
          <w:szCs w:val="20"/>
        </w:rPr>
      </w:pPr>
    </w:p>
    <w:p w14:paraId="08164DEC" w14:textId="7478E6FD" w:rsidR="000362DF" w:rsidRDefault="000362DF" w:rsidP="000362DF">
      <w:pPr>
        <w:widowControl w:val="0"/>
        <w:spacing w:after="0" w:line="240" w:lineRule="auto"/>
        <w:ind w:left="360"/>
        <w:rPr>
          <w:rFonts w:eastAsia="Times New Roman"/>
          <w:color w:val="000000" w:themeColor="text1"/>
          <w:szCs w:val="24"/>
        </w:rPr>
      </w:pPr>
      <w:r w:rsidRPr="00AD0656">
        <w:rPr>
          <w:rFonts w:eastAsia="Times New Roman" w:hint="cs"/>
          <w:b/>
          <w:color w:val="000000" w:themeColor="text1"/>
          <w:szCs w:val="24"/>
        </w:rPr>
        <w:t>Treasury bills (T-bills)</w:t>
      </w:r>
      <w:r>
        <w:rPr>
          <w:rFonts w:eastAsia="Times New Roman"/>
          <w:b/>
          <w:color w:val="000000" w:themeColor="text1"/>
          <w:szCs w:val="24"/>
        </w:rPr>
        <w:t>.</w:t>
      </w:r>
      <w:r w:rsidRPr="00AD0656">
        <w:rPr>
          <w:rFonts w:eastAsia="Times New Roman" w:hint="cs"/>
          <w:color w:val="000000" w:themeColor="text1"/>
          <w:szCs w:val="24"/>
        </w:rPr>
        <w:t xml:space="preserve">  </w:t>
      </w:r>
      <w:r w:rsidR="008B3BE9">
        <w:rPr>
          <w:rFonts w:eastAsia="Times New Roman"/>
          <w:color w:val="000000" w:themeColor="text1"/>
          <w:szCs w:val="24"/>
        </w:rPr>
        <w:t>Federal and provincial governments in Canada issue T-bills</w:t>
      </w:r>
      <w:r w:rsidRPr="00AD0656">
        <w:rPr>
          <w:rFonts w:eastAsia="Times New Roman" w:hint="cs"/>
          <w:color w:val="000000" w:themeColor="text1"/>
          <w:szCs w:val="24"/>
        </w:rPr>
        <w:t xml:space="preserve"> to finance </w:t>
      </w:r>
      <w:r w:rsidR="00646EB7">
        <w:rPr>
          <w:rFonts w:eastAsia="Times New Roman"/>
          <w:color w:val="000000" w:themeColor="text1"/>
          <w:szCs w:val="24"/>
        </w:rPr>
        <w:t xml:space="preserve">their </w:t>
      </w:r>
      <w:r w:rsidRPr="00AD0656">
        <w:rPr>
          <w:rFonts w:eastAsia="Times New Roman" w:hint="cs"/>
          <w:color w:val="000000" w:themeColor="text1"/>
          <w:szCs w:val="24"/>
        </w:rPr>
        <w:t xml:space="preserve">short-term cash flow needs.  </w:t>
      </w:r>
      <w:r>
        <w:rPr>
          <w:rFonts w:eastAsia="Times New Roman"/>
          <w:color w:val="000000" w:themeColor="text1"/>
          <w:szCs w:val="24"/>
        </w:rPr>
        <w:t xml:space="preserve">The </w:t>
      </w:r>
      <w:r w:rsidRPr="00AD0656">
        <w:rPr>
          <w:rFonts w:eastAsia="Times New Roman" w:hint="cs"/>
          <w:color w:val="000000" w:themeColor="text1"/>
          <w:szCs w:val="24"/>
        </w:rPr>
        <w:t>Bank of Canada serves as the fiscal agent for the Government of Canada and issues T-bills with maturities of three, six</w:t>
      </w:r>
      <w:r>
        <w:rPr>
          <w:rFonts w:eastAsia="Times New Roman"/>
          <w:color w:val="000000" w:themeColor="text1"/>
          <w:szCs w:val="24"/>
        </w:rPr>
        <w:t xml:space="preserve">, </w:t>
      </w:r>
      <w:r w:rsidRPr="00AD0656">
        <w:rPr>
          <w:rFonts w:eastAsia="Times New Roman" w:hint="cs"/>
          <w:color w:val="000000" w:themeColor="text1"/>
          <w:szCs w:val="24"/>
        </w:rPr>
        <w:t>and twelve months at a weekly auction to a group of approved investment dealers and distributors.  These dealers and distribut</w:t>
      </w:r>
      <w:r>
        <w:rPr>
          <w:rFonts w:eastAsia="Times New Roman"/>
          <w:color w:val="000000" w:themeColor="text1"/>
          <w:szCs w:val="24"/>
        </w:rPr>
        <w:t>or</w:t>
      </w:r>
      <w:r w:rsidRPr="00AD0656">
        <w:rPr>
          <w:rFonts w:eastAsia="Times New Roman" w:hint="cs"/>
          <w:color w:val="000000" w:themeColor="text1"/>
          <w:szCs w:val="24"/>
        </w:rPr>
        <w:t>s are major financial institutions</w:t>
      </w:r>
      <w:r>
        <w:rPr>
          <w:rFonts w:eastAsia="Times New Roman"/>
          <w:color w:val="000000" w:themeColor="text1"/>
          <w:szCs w:val="24"/>
        </w:rPr>
        <w:t xml:space="preserve"> that </w:t>
      </w:r>
      <w:r w:rsidRPr="00AD0656">
        <w:rPr>
          <w:rFonts w:eastAsia="Times New Roman" w:hint="cs"/>
          <w:color w:val="000000" w:themeColor="text1"/>
          <w:szCs w:val="24"/>
        </w:rPr>
        <w:lastRenderedPageBreak/>
        <w:t xml:space="preserve">resell the T-bills to investors in amounts ranging from </w:t>
      </w:r>
      <w:r>
        <w:rPr>
          <w:rFonts w:eastAsia="Times New Roman" w:hint="cs"/>
          <w:color w:val="000000" w:themeColor="text1"/>
          <w:szCs w:val="24"/>
        </w:rPr>
        <w:t xml:space="preserve">CAD </w:t>
      </w:r>
      <w:r w:rsidRPr="00AD0656">
        <w:rPr>
          <w:rFonts w:eastAsia="Times New Roman" w:hint="cs"/>
          <w:color w:val="000000" w:themeColor="text1"/>
          <w:szCs w:val="24"/>
        </w:rPr>
        <w:t xml:space="preserve">5,000 to </w:t>
      </w:r>
      <w:r>
        <w:rPr>
          <w:rFonts w:eastAsia="Times New Roman" w:hint="cs"/>
          <w:color w:val="000000" w:themeColor="text1"/>
          <w:szCs w:val="24"/>
        </w:rPr>
        <w:t xml:space="preserve">CAD </w:t>
      </w:r>
      <w:r w:rsidRPr="00AD0656">
        <w:rPr>
          <w:rFonts w:eastAsia="Times New Roman" w:hint="cs"/>
          <w:color w:val="000000" w:themeColor="text1"/>
          <w:szCs w:val="24"/>
        </w:rPr>
        <w:t>100,000</w:t>
      </w:r>
      <w:r w:rsidR="000E2284">
        <w:rPr>
          <w:rFonts w:eastAsia="Times New Roman"/>
          <w:color w:val="000000" w:themeColor="text1"/>
          <w:szCs w:val="24"/>
        </w:rPr>
        <w:t>,</w:t>
      </w:r>
      <w:r w:rsidRPr="00AD0656">
        <w:rPr>
          <w:rFonts w:eastAsia="Times New Roman" w:hint="cs"/>
          <w:color w:val="000000" w:themeColor="text1"/>
          <w:szCs w:val="24"/>
        </w:rPr>
        <w:t xml:space="preserve"> making them accessible to smaller investors. T-bills are sold at a discount</w:t>
      </w:r>
      <w:r w:rsidR="000E2284">
        <w:rPr>
          <w:rFonts w:eastAsia="Times New Roman"/>
          <w:color w:val="000000" w:themeColor="text1"/>
          <w:szCs w:val="24"/>
        </w:rPr>
        <w:t>,</w:t>
      </w:r>
      <w:r w:rsidRPr="00AD0656">
        <w:rPr>
          <w:rFonts w:eastAsia="Times New Roman" w:hint="cs"/>
          <w:color w:val="000000" w:themeColor="text1"/>
          <w:szCs w:val="24"/>
        </w:rPr>
        <w:t xml:space="preserve"> and their yields increase with maturity.  An active secondary market exists so they can be redeemed quickly if necessary.  Provincial government T-bills offer slightly higher yields </w:t>
      </w:r>
      <w:r w:rsidR="00646EB7">
        <w:rPr>
          <w:rFonts w:eastAsia="Times New Roman"/>
          <w:color w:val="000000" w:themeColor="text1"/>
          <w:szCs w:val="24"/>
        </w:rPr>
        <w:t>than</w:t>
      </w:r>
      <w:r w:rsidRPr="00AD0656">
        <w:rPr>
          <w:rFonts w:eastAsia="Times New Roman" w:hint="cs"/>
          <w:color w:val="000000" w:themeColor="text1"/>
          <w:szCs w:val="24"/>
        </w:rPr>
        <w:t xml:space="preserve"> federal government T-bills</w:t>
      </w:r>
      <w:r w:rsidR="000E2284">
        <w:rPr>
          <w:rFonts w:eastAsia="Times New Roman"/>
          <w:color w:val="000000" w:themeColor="text1"/>
          <w:szCs w:val="24"/>
        </w:rPr>
        <w:t>,</w:t>
      </w:r>
      <w:r w:rsidRPr="00AD0656">
        <w:rPr>
          <w:rFonts w:eastAsia="Times New Roman" w:hint="cs"/>
          <w:color w:val="000000" w:themeColor="text1"/>
          <w:szCs w:val="24"/>
        </w:rPr>
        <w:t xml:space="preserve"> with minimal additional </w:t>
      </w:r>
      <w:r>
        <w:rPr>
          <w:rFonts w:eastAsia="Times New Roman"/>
          <w:color w:val="000000" w:themeColor="text1"/>
          <w:szCs w:val="24"/>
        </w:rPr>
        <w:t xml:space="preserve">default or liquidity </w:t>
      </w:r>
      <w:r w:rsidRPr="00AD0656">
        <w:rPr>
          <w:rFonts w:eastAsia="Times New Roman" w:hint="cs"/>
          <w:color w:val="000000" w:themeColor="text1"/>
          <w:szCs w:val="24"/>
        </w:rPr>
        <w:t>risk</w:t>
      </w:r>
      <w:r w:rsidR="000E2284">
        <w:rPr>
          <w:rFonts w:eastAsia="Times New Roman"/>
          <w:color w:val="000000" w:themeColor="text1"/>
          <w:szCs w:val="24"/>
        </w:rPr>
        <w:t>,</w:t>
      </w:r>
      <w:r w:rsidRPr="00AD0656">
        <w:rPr>
          <w:rFonts w:eastAsia="Times New Roman" w:hint="cs"/>
          <w:color w:val="000000" w:themeColor="text1"/>
          <w:szCs w:val="24"/>
        </w:rPr>
        <w:t xml:space="preserve"> making them an excellent investment alternative. T-bills denoted in U.S. dollars can be purchased </w:t>
      </w:r>
      <w:r>
        <w:rPr>
          <w:rFonts w:eastAsia="Times New Roman"/>
          <w:color w:val="000000" w:themeColor="text1"/>
          <w:szCs w:val="24"/>
        </w:rPr>
        <w:t xml:space="preserve">as part of a currency hedging </w:t>
      </w:r>
      <w:proofErr w:type="gramStart"/>
      <w:r>
        <w:rPr>
          <w:rFonts w:eastAsia="Times New Roman"/>
          <w:color w:val="000000" w:themeColor="text1"/>
          <w:szCs w:val="24"/>
        </w:rPr>
        <w:t>strategy</w:t>
      </w:r>
      <w:r w:rsidR="000E2284">
        <w:rPr>
          <w:rFonts w:eastAsia="Times New Roman"/>
          <w:color w:val="000000" w:themeColor="text1"/>
          <w:szCs w:val="24"/>
        </w:rPr>
        <w:t>,</w:t>
      </w:r>
      <w:r w:rsidRPr="00AD0656">
        <w:rPr>
          <w:rFonts w:eastAsia="Times New Roman" w:hint="cs"/>
          <w:color w:val="000000" w:themeColor="text1"/>
          <w:szCs w:val="24"/>
        </w:rPr>
        <w:t xml:space="preserve"> but</w:t>
      </w:r>
      <w:proofErr w:type="gramEnd"/>
      <w:r w:rsidRPr="00AD0656">
        <w:rPr>
          <w:rFonts w:eastAsia="Times New Roman" w:hint="cs"/>
          <w:color w:val="000000" w:themeColor="text1"/>
          <w:szCs w:val="24"/>
        </w:rPr>
        <w:t xml:space="preserve"> </w:t>
      </w:r>
      <w:r>
        <w:rPr>
          <w:rFonts w:eastAsia="Times New Roman"/>
          <w:color w:val="000000" w:themeColor="text1"/>
          <w:szCs w:val="24"/>
        </w:rPr>
        <w:t>are sold in CAD 100,000 minimum amounts.</w:t>
      </w:r>
      <w:r w:rsidRPr="00AD0656">
        <w:rPr>
          <w:rFonts w:eastAsia="Times New Roman" w:hint="cs"/>
          <w:color w:val="000000" w:themeColor="text1"/>
          <w:szCs w:val="24"/>
        </w:rPr>
        <w:t xml:space="preserve"> </w:t>
      </w:r>
    </w:p>
    <w:p w14:paraId="5AB7FF7E" w14:textId="77777777" w:rsidR="000362DF" w:rsidRPr="00983D53" w:rsidRDefault="000362DF" w:rsidP="000362DF">
      <w:pPr>
        <w:widowControl w:val="0"/>
        <w:spacing w:after="0" w:line="240" w:lineRule="auto"/>
        <w:rPr>
          <w:rFonts w:eastAsia="Times New Roman"/>
          <w:b/>
          <w:color w:val="000000" w:themeColor="text1"/>
          <w:sz w:val="20"/>
          <w:szCs w:val="20"/>
        </w:rPr>
      </w:pPr>
    </w:p>
    <w:p w14:paraId="5FD17DC8" w14:textId="529ED792" w:rsidR="000362DF" w:rsidRDefault="000362DF" w:rsidP="000362DF">
      <w:pPr>
        <w:widowControl w:val="0"/>
        <w:spacing w:after="0" w:line="240" w:lineRule="auto"/>
        <w:ind w:left="360"/>
        <w:contextualSpacing/>
        <w:textAlignment w:val="baseline"/>
        <w:rPr>
          <w:rFonts w:eastAsia="Times New Roman"/>
          <w:color w:val="000000" w:themeColor="text1"/>
          <w:szCs w:val="24"/>
        </w:rPr>
      </w:pPr>
      <w:r>
        <w:rPr>
          <w:rFonts w:eastAsia="Times New Roman"/>
          <w:b/>
          <w:color w:val="000000" w:themeColor="text1"/>
          <w:szCs w:val="24"/>
        </w:rPr>
        <w:t>Term deposits and c</w:t>
      </w:r>
      <w:r w:rsidRPr="00AD0656">
        <w:rPr>
          <w:rFonts w:eastAsia="Times New Roman" w:hint="cs"/>
          <w:b/>
          <w:color w:val="000000" w:themeColor="text1"/>
          <w:szCs w:val="24"/>
        </w:rPr>
        <w:t xml:space="preserve">ertificates of </w:t>
      </w:r>
      <w:r w:rsidR="000E2284">
        <w:rPr>
          <w:rFonts w:eastAsia="Times New Roman"/>
          <w:b/>
          <w:color w:val="000000" w:themeColor="text1"/>
          <w:szCs w:val="24"/>
        </w:rPr>
        <w:t>deposit</w:t>
      </w:r>
      <w:r>
        <w:rPr>
          <w:rFonts w:eastAsia="Times New Roman"/>
          <w:b/>
          <w:color w:val="000000" w:themeColor="text1"/>
          <w:szCs w:val="24"/>
        </w:rPr>
        <w:t>.</w:t>
      </w:r>
      <w:r w:rsidRPr="00AD0656">
        <w:rPr>
          <w:rFonts w:eastAsia="Times New Roman" w:hint="cs"/>
          <w:color w:val="000000" w:themeColor="text1"/>
          <w:szCs w:val="24"/>
        </w:rPr>
        <w:t xml:space="preserve">  These deposits are available in minimum denominations </w:t>
      </w:r>
      <w:r>
        <w:rPr>
          <w:rFonts w:eastAsia="Times New Roman"/>
          <w:color w:val="000000" w:themeColor="text1"/>
          <w:szCs w:val="24"/>
        </w:rPr>
        <w:t xml:space="preserve">ranging from </w:t>
      </w:r>
      <w:r>
        <w:rPr>
          <w:rFonts w:eastAsia="Times New Roman" w:hint="cs"/>
          <w:color w:val="000000" w:themeColor="text1"/>
          <w:szCs w:val="24"/>
        </w:rPr>
        <w:t xml:space="preserve">CAD </w:t>
      </w:r>
      <w:r w:rsidRPr="00AD0656">
        <w:rPr>
          <w:rFonts w:eastAsia="Times New Roman" w:hint="cs"/>
          <w:color w:val="000000" w:themeColor="text1"/>
          <w:szCs w:val="24"/>
        </w:rPr>
        <w:t xml:space="preserve">1,000 to </w:t>
      </w:r>
      <w:r>
        <w:rPr>
          <w:rFonts w:eastAsia="Times New Roman" w:hint="cs"/>
          <w:color w:val="000000" w:themeColor="text1"/>
          <w:szCs w:val="24"/>
        </w:rPr>
        <w:t xml:space="preserve">CAD </w:t>
      </w:r>
      <w:r w:rsidRPr="00AD0656">
        <w:rPr>
          <w:rFonts w:eastAsia="Times New Roman" w:hint="cs"/>
          <w:color w:val="000000" w:themeColor="text1"/>
          <w:szCs w:val="24"/>
        </w:rPr>
        <w:t>5,000 from Canadian financial institutions in USD, CAD, and GBP for</w:t>
      </w:r>
      <w:r w:rsidR="00F84346">
        <w:rPr>
          <w:rFonts w:eastAsia="Times New Roman"/>
          <w:color w:val="000000" w:themeColor="text1"/>
          <w:szCs w:val="24"/>
        </w:rPr>
        <w:t xml:space="preserve"> </w:t>
      </w:r>
      <w:r w:rsidRPr="00AD0656">
        <w:rPr>
          <w:rFonts w:eastAsia="Times New Roman" w:hint="cs"/>
          <w:color w:val="000000" w:themeColor="text1"/>
          <w:szCs w:val="24"/>
        </w:rPr>
        <w:t>1 day to 10 years</w:t>
      </w:r>
      <w:r w:rsidR="000E2284">
        <w:rPr>
          <w:rFonts w:eastAsia="Times New Roman"/>
          <w:color w:val="000000" w:themeColor="text1"/>
          <w:szCs w:val="24"/>
        </w:rPr>
        <w:t>,</w:t>
      </w:r>
      <w:r>
        <w:rPr>
          <w:rFonts w:eastAsia="Times New Roman"/>
          <w:color w:val="000000" w:themeColor="text1"/>
          <w:szCs w:val="24"/>
        </w:rPr>
        <w:t xml:space="preserve"> making them suitable for small businesses</w:t>
      </w:r>
      <w:r w:rsidRPr="00AD0656">
        <w:rPr>
          <w:rFonts w:eastAsia="Times New Roman" w:hint="cs"/>
          <w:color w:val="000000" w:themeColor="text1"/>
          <w:szCs w:val="24"/>
        </w:rPr>
        <w:t xml:space="preserve">.  Interest on deposits that </w:t>
      </w:r>
      <w:proofErr w:type="gramStart"/>
      <w:r>
        <w:rPr>
          <w:rFonts w:eastAsia="Times New Roman"/>
          <w:color w:val="000000" w:themeColor="text1"/>
          <w:szCs w:val="24"/>
        </w:rPr>
        <w:t xml:space="preserve">mature in </w:t>
      </w:r>
      <w:r w:rsidRPr="00AD0656">
        <w:rPr>
          <w:rFonts w:eastAsia="Times New Roman" w:hint="cs"/>
          <w:color w:val="000000" w:themeColor="text1"/>
          <w:szCs w:val="24"/>
        </w:rPr>
        <w:t>less than a year is paid</w:t>
      </w:r>
      <w:proofErr w:type="gramEnd"/>
      <w:r w:rsidRPr="00AD0656">
        <w:rPr>
          <w:rFonts w:eastAsia="Times New Roman" w:hint="cs"/>
          <w:color w:val="000000" w:themeColor="text1"/>
          <w:szCs w:val="24"/>
        </w:rPr>
        <w:t xml:space="preserve"> at maturity</w:t>
      </w:r>
      <w:r w:rsidR="005657A7">
        <w:rPr>
          <w:rFonts w:eastAsia="Times New Roman"/>
          <w:color w:val="000000" w:themeColor="text1"/>
          <w:szCs w:val="24"/>
        </w:rPr>
        <w:t>;</w:t>
      </w:r>
      <w:r w:rsidRPr="00AD0656">
        <w:rPr>
          <w:rFonts w:eastAsia="Times New Roman" w:hint="cs"/>
          <w:color w:val="000000" w:themeColor="text1"/>
          <w:szCs w:val="24"/>
        </w:rPr>
        <w:t xml:space="preserve"> longer</w:t>
      </w:r>
      <w:r>
        <w:rPr>
          <w:rFonts w:eastAsia="Times New Roman"/>
          <w:color w:val="000000" w:themeColor="text1"/>
          <w:szCs w:val="24"/>
        </w:rPr>
        <w:t>-</w:t>
      </w:r>
      <w:r w:rsidRPr="00AD0656">
        <w:rPr>
          <w:rFonts w:eastAsia="Times New Roman" w:hint="cs"/>
          <w:color w:val="000000" w:themeColor="text1"/>
          <w:szCs w:val="24"/>
        </w:rPr>
        <w:t>term deposits can have their interest paid semi-annually, annually</w:t>
      </w:r>
      <w:r>
        <w:rPr>
          <w:rFonts w:eastAsia="Times New Roman"/>
          <w:color w:val="000000" w:themeColor="text1"/>
          <w:szCs w:val="24"/>
        </w:rPr>
        <w:t xml:space="preserve">, </w:t>
      </w:r>
      <w:r w:rsidRPr="00AD0656">
        <w:rPr>
          <w:rFonts w:eastAsia="Times New Roman" w:hint="cs"/>
          <w:color w:val="000000" w:themeColor="text1"/>
          <w:szCs w:val="24"/>
        </w:rPr>
        <w:t xml:space="preserve">or compounded over the life of the investment and paid at maturity.  Deposits may be </w:t>
      </w:r>
      <w:r w:rsidR="00FE35E6" w:rsidRPr="00AD0656">
        <w:rPr>
          <w:rFonts w:eastAsia="Times New Roman"/>
          <w:color w:val="000000" w:themeColor="text1"/>
          <w:szCs w:val="24"/>
        </w:rPr>
        <w:t>redeemable</w:t>
      </w:r>
      <w:r w:rsidRPr="00AD0656">
        <w:rPr>
          <w:rFonts w:eastAsia="Times New Roman" w:hint="cs"/>
          <w:color w:val="000000" w:themeColor="text1"/>
          <w:szCs w:val="24"/>
        </w:rPr>
        <w:t xml:space="preserve"> or non-redeemable</w:t>
      </w:r>
      <w:r w:rsidR="000E2284">
        <w:rPr>
          <w:rFonts w:eastAsia="Times New Roman"/>
          <w:color w:val="000000" w:themeColor="text1"/>
          <w:szCs w:val="24"/>
        </w:rPr>
        <w:t>,</w:t>
      </w:r>
      <w:r w:rsidRPr="00AD0656">
        <w:rPr>
          <w:rFonts w:eastAsia="Times New Roman" w:hint="cs"/>
          <w:color w:val="000000" w:themeColor="text1"/>
          <w:szCs w:val="24"/>
        </w:rPr>
        <w:t xml:space="preserve"> but redeemable deposits earn a lower return because of the greater flexibility they provide investors.  Certificates of deposit differ from term deposits in that an actual certificate is issued that can be pledge</w:t>
      </w:r>
      <w:r>
        <w:rPr>
          <w:rFonts w:eastAsia="Times New Roman"/>
          <w:color w:val="000000" w:themeColor="text1"/>
          <w:szCs w:val="24"/>
        </w:rPr>
        <w:t>d</w:t>
      </w:r>
      <w:r w:rsidRPr="00AD0656">
        <w:rPr>
          <w:rFonts w:eastAsia="Times New Roman" w:hint="cs"/>
          <w:color w:val="000000" w:themeColor="text1"/>
          <w:szCs w:val="24"/>
        </w:rPr>
        <w:t xml:space="preserve"> as collateral for other loans or sold in a secondary market.  Overnight deposits allow companies to invest surplus balances in their chequing accounts from the end of </w:t>
      </w:r>
      <w:r>
        <w:rPr>
          <w:rFonts w:eastAsia="Times New Roman"/>
          <w:color w:val="000000" w:themeColor="text1"/>
          <w:szCs w:val="24"/>
        </w:rPr>
        <w:t xml:space="preserve">the </w:t>
      </w:r>
      <w:r w:rsidRPr="00AD0656">
        <w:rPr>
          <w:rFonts w:eastAsia="Times New Roman" w:hint="cs"/>
          <w:color w:val="000000" w:themeColor="text1"/>
          <w:szCs w:val="24"/>
        </w:rPr>
        <w:t>business day to the start of the next business day.</w:t>
      </w:r>
      <w:r>
        <w:rPr>
          <w:rFonts w:eastAsia="Times New Roman"/>
          <w:color w:val="000000" w:themeColor="text1"/>
          <w:szCs w:val="24"/>
        </w:rPr>
        <w:t xml:space="preserve">  These deposits are secured by the Canadian Deposit Insurance Corporation (CDIC).</w:t>
      </w:r>
    </w:p>
    <w:p w14:paraId="02D348E9" w14:textId="77777777" w:rsidR="000362DF" w:rsidRPr="00983D53" w:rsidRDefault="000362DF" w:rsidP="000362DF">
      <w:pPr>
        <w:widowControl w:val="0"/>
        <w:spacing w:after="0" w:line="240" w:lineRule="auto"/>
        <w:ind w:left="360"/>
        <w:contextualSpacing/>
        <w:textAlignment w:val="baseline"/>
        <w:rPr>
          <w:rFonts w:eastAsia="Times New Roman"/>
          <w:color w:val="000000" w:themeColor="text1"/>
          <w:sz w:val="20"/>
          <w:szCs w:val="20"/>
        </w:rPr>
      </w:pPr>
    </w:p>
    <w:p w14:paraId="7EA0D1A8" w14:textId="0EF1C3AE" w:rsidR="000362DF" w:rsidRPr="00AD0656" w:rsidRDefault="000362DF" w:rsidP="000362DF">
      <w:pPr>
        <w:widowControl w:val="0"/>
        <w:spacing w:after="0" w:line="240" w:lineRule="auto"/>
        <w:ind w:left="360"/>
        <w:contextualSpacing/>
        <w:textAlignment w:val="baseline"/>
        <w:rPr>
          <w:rFonts w:eastAsia="Times New Roman"/>
          <w:color w:val="000000" w:themeColor="text1"/>
          <w:szCs w:val="24"/>
        </w:rPr>
      </w:pPr>
      <w:r>
        <w:rPr>
          <w:rFonts w:eastAsia="Times New Roman"/>
          <w:color w:val="000000" w:themeColor="text1"/>
          <w:szCs w:val="24"/>
        </w:rPr>
        <w:t>In addition to the chartered banks, other financial institutions</w:t>
      </w:r>
      <w:r w:rsidR="000E2284">
        <w:rPr>
          <w:rFonts w:eastAsia="Times New Roman"/>
          <w:color w:val="000000" w:themeColor="text1"/>
          <w:szCs w:val="24"/>
        </w:rPr>
        <w:t>,</w:t>
      </w:r>
      <w:r>
        <w:rPr>
          <w:rFonts w:eastAsia="Times New Roman"/>
          <w:color w:val="000000" w:themeColor="text1"/>
          <w:szCs w:val="24"/>
        </w:rPr>
        <w:t xml:space="preserve"> including credit unions, trust companies, and mortgage companies</w:t>
      </w:r>
      <w:r w:rsidR="000E2284">
        <w:rPr>
          <w:rFonts w:eastAsia="Times New Roman"/>
          <w:color w:val="000000" w:themeColor="text1"/>
          <w:szCs w:val="24"/>
        </w:rPr>
        <w:t>,</w:t>
      </w:r>
      <w:r>
        <w:rPr>
          <w:rFonts w:eastAsia="Times New Roman"/>
          <w:color w:val="000000" w:themeColor="text1"/>
          <w:szCs w:val="24"/>
        </w:rPr>
        <w:t xml:space="preserve"> offer term deposits and certificates of deposits</w:t>
      </w:r>
      <w:r w:rsidR="000E2284">
        <w:rPr>
          <w:rFonts w:eastAsia="Times New Roman"/>
          <w:color w:val="000000" w:themeColor="text1"/>
          <w:szCs w:val="24"/>
        </w:rPr>
        <w:t>,</w:t>
      </w:r>
      <w:r>
        <w:rPr>
          <w:rFonts w:eastAsia="Times New Roman"/>
          <w:color w:val="000000" w:themeColor="text1"/>
          <w:szCs w:val="24"/>
        </w:rPr>
        <w:t xml:space="preserve"> as do direct or virtual banks.  Direct banks operate without a branch network</w:t>
      </w:r>
      <w:r w:rsidR="000E2284">
        <w:rPr>
          <w:rFonts w:eastAsia="Times New Roman"/>
          <w:color w:val="000000" w:themeColor="text1"/>
          <w:szCs w:val="24"/>
        </w:rPr>
        <w:t>,</w:t>
      </w:r>
      <w:r>
        <w:rPr>
          <w:rFonts w:eastAsia="Times New Roman"/>
          <w:color w:val="000000" w:themeColor="text1"/>
          <w:szCs w:val="24"/>
        </w:rPr>
        <w:t xml:space="preserve"> relying on mobile phones, the Web, ATMs, or the postal system to conduct business.  Their reduced overhead allows them to offer more competitive rates while still providing CDIC protection.  </w:t>
      </w:r>
    </w:p>
    <w:p w14:paraId="7A981104" w14:textId="77777777" w:rsidR="000362DF" w:rsidRPr="00983D53" w:rsidRDefault="000362DF" w:rsidP="000362DF">
      <w:pPr>
        <w:widowControl w:val="0"/>
        <w:spacing w:after="0" w:line="240" w:lineRule="auto"/>
        <w:ind w:firstLine="720"/>
        <w:contextualSpacing/>
        <w:textAlignment w:val="baseline"/>
        <w:rPr>
          <w:rFonts w:eastAsia="Times New Roman"/>
          <w:color w:val="000000" w:themeColor="text1"/>
          <w:sz w:val="20"/>
          <w:szCs w:val="20"/>
        </w:rPr>
      </w:pPr>
    </w:p>
    <w:p w14:paraId="36D1C874" w14:textId="154228B2" w:rsidR="000362DF" w:rsidRPr="001A3ACE" w:rsidRDefault="000362DF" w:rsidP="000362DF">
      <w:pPr>
        <w:widowControl w:val="0"/>
        <w:tabs>
          <w:tab w:val="left" w:pos="7740"/>
        </w:tabs>
        <w:spacing w:after="0" w:line="240" w:lineRule="auto"/>
        <w:ind w:left="360"/>
        <w:contextualSpacing/>
        <w:textAlignment w:val="baseline"/>
        <w:rPr>
          <w:rFonts w:eastAsia="Times New Roman"/>
          <w:color w:val="000000" w:themeColor="text1"/>
          <w:szCs w:val="24"/>
        </w:rPr>
      </w:pPr>
      <w:r>
        <w:rPr>
          <w:rFonts w:eastAsia="Times New Roman"/>
          <w:b/>
          <w:color w:val="000000" w:themeColor="text1"/>
          <w:szCs w:val="24"/>
        </w:rPr>
        <w:t xml:space="preserve">Bearer deposit notes.  </w:t>
      </w:r>
      <w:r>
        <w:rPr>
          <w:rFonts w:eastAsia="Times New Roman"/>
          <w:color w:val="000000" w:themeColor="text1"/>
          <w:szCs w:val="24"/>
        </w:rPr>
        <w:t xml:space="preserve">These notes are issued </w:t>
      </w:r>
      <w:r w:rsidR="00646EB7">
        <w:rPr>
          <w:rFonts w:eastAsia="Times New Roman"/>
          <w:color w:val="000000" w:themeColor="text1"/>
          <w:szCs w:val="24"/>
        </w:rPr>
        <w:t xml:space="preserve">to sophisticated investors </w:t>
      </w:r>
      <w:r>
        <w:rPr>
          <w:rFonts w:eastAsia="Times New Roman"/>
          <w:color w:val="000000" w:themeColor="text1"/>
          <w:szCs w:val="24"/>
        </w:rPr>
        <w:t>by financial institutions.  They are sold for a minimum investment of CAD 100,000 for terms of up to 365 days.  The notes are unsecured and subordinate to the financial institution’s other debt and are either sold at a discount or as interest-bearing securities.  Notes are sold through banks, investment dealers, and securities brokers and are not insured by the CDIC.</w:t>
      </w:r>
    </w:p>
    <w:p w14:paraId="2903E9AD" w14:textId="77777777" w:rsidR="000362DF" w:rsidRPr="00983D53" w:rsidRDefault="000362DF" w:rsidP="000362DF">
      <w:pPr>
        <w:widowControl w:val="0"/>
        <w:tabs>
          <w:tab w:val="left" w:pos="7740"/>
        </w:tabs>
        <w:spacing w:after="0" w:line="240" w:lineRule="auto"/>
        <w:ind w:left="360"/>
        <w:contextualSpacing/>
        <w:textAlignment w:val="baseline"/>
        <w:rPr>
          <w:rFonts w:eastAsia="Times New Roman"/>
          <w:b/>
          <w:color w:val="000000" w:themeColor="text1"/>
          <w:sz w:val="20"/>
          <w:szCs w:val="20"/>
        </w:rPr>
      </w:pPr>
    </w:p>
    <w:p w14:paraId="3762B08A" w14:textId="444CB940" w:rsidR="007D1CA4" w:rsidRPr="007D1CA4" w:rsidRDefault="000362DF" w:rsidP="007D1CA4">
      <w:pPr>
        <w:widowControl w:val="0"/>
        <w:spacing w:after="0" w:line="240" w:lineRule="auto"/>
        <w:ind w:left="360"/>
        <w:rPr>
          <w:b/>
          <w:szCs w:val="24"/>
        </w:rPr>
      </w:pPr>
      <w:r w:rsidRPr="00AD0656">
        <w:rPr>
          <w:rFonts w:eastAsia="Times New Roman" w:hint="cs"/>
          <w:b/>
          <w:color w:val="000000" w:themeColor="text1"/>
          <w:szCs w:val="24"/>
        </w:rPr>
        <w:t xml:space="preserve">Commercial paper, </w:t>
      </w:r>
      <w:r w:rsidR="004A2368">
        <w:rPr>
          <w:rFonts w:eastAsia="Times New Roman"/>
          <w:b/>
          <w:color w:val="000000" w:themeColor="text1"/>
          <w:szCs w:val="24"/>
        </w:rPr>
        <w:t xml:space="preserve">sales finance paper, bankers’ acceptances, and </w:t>
      </w:r>
      <w:r w:rsidRPr="00AD0656">
        <w:rPr>
          <w:rFonts w:eastAsia="Times New Roman" w:hint="cs"/>
          <w:b/>
          <w:color w:val="000000" w:themeColor="text1"/>
          <w:szCs w:val="24"/>
        </w:rPr>
        <w:t>asset-backed commercial paper</w:t>
      </w:r>
      <w:r>
        <w:rPr>
          <w:rFonts w:eastAsia="Times New Roman"/>
          <w:b/>
          <w:color w:val="000000" w:themeColor="text1"/>
          <w:szCs w:val="24"/>
        </w:rPr>
        <w:t>.</w:t>
      </w:r>
      <w:r w:rsidRPr="00AD0656">
        <w:rPr>
          <w:rFonts w:eastAsia="Times New Roman" w:hint="cs"/>
          <w:color w:val="000000" w:themeColor="text1"/>
          <w:szCs w:val="24"/>
        </w:rPr>
        <w:t xml:space="preserve"> </w:t>
      </w:r>
      <w:r w:rsidR="00646EB7">
        <w:rPr>
          <w:rFonts w:eastAsia="Times New Roman"/>
          <w:color w:val="000000" w:themeColor="text1"/>
          <w:szCs w:val="24"/>
        </w:rPr>
        <w:t xml:space="preserve"> T</w:t>
      </w:r>
      <w:r w:rsidRPr="00AD0656">
        <w:rPr>
          <w:rFonts w:eastAsia="Times New Roman" w:hint="cs"/>
          <w:color w:val="000000" w:themeColor="text1"/>
          <w:szCs w:val="24"/>
        </w:rPr>
        <w:t>hese short-term investments are sold at a discount by large, credit</w:t>
      </w:r>
      <w:r>
        <w:rPr>
          <w:rFonts w:eastAsia="Times New Roman"/>
          <w:color w:val="000000" w:themeColor="text1"/>
          <w:szCs w:val="24"/>
        </w:rPr>
        <w:t>-</w:t>
      </w:r>
      <w:r w:rsidRPr="00AD0656">
        <w:rPr>
          <w:rFonts w:eastAsia="Times New Roman" w:hint="cs"/>
          <w:color w:val="000000" w:themeColor="text1"/>
          <w:szCs w:val="24"/>
        </w:rPr>
        <w:t>worthy corporations</w:t>
      </w:r>
      <w:r>
        <w:rPr>
          <w:rFonts w:eastAsia="Times New Roman"/>
          <w:color w:val="000000" w:themeColor="text1"/>
          <w:szCs w:val="24"/>
        </w:rPr>
        <w:t xml:space="preserve"> and investment trusts</w:t>
      </w:r>
      <w:r w:rsidRPr="00AD0656">
        <w:rPr>
          <w:rFonts w:eastAsia="Times New Roman" w:hint="cs"/>
          <w:color w:val="000000" w:themeColor="text1"/>
          <w:szCs w:val="24"/>
        </w:rPr>
        <w:t xml:space="preserve"> </w:t>
      </w:r>
      <w:r w:rsidR="007D1CA4">
        <w:rPr>
          <w:rFonts w:eastAsia="Times New Roman"/>
          <w:color w:val="000000" w:themeColor="text1"/>
          <w:szCs w:val="24"/>
        </w:rPr>
        <w:t xml:space="preserve">to finance their operations </w:t>
      </w:r>
      <w:r w:rsidRPr="00AD0656">
        <w:rPr>
          <w:rFonts w:eastAsia="Times New Roman" w:hint="cs"/>
          <w:color w:val="000000" w:themeColor="text1"/>
          <w:szCs w:val="24"/>
        </w:rPr>
        <w:t>for periods of under a year.</w:t>
      </w:r>
      <w:r w:rsidR="007D1CA4">
        <w:rPr>
          <w:b/>
          <w:szCs w:val="24"/>
        </w:rPr>
        <w:t xml:space="preserve"> </w:t>
      </w:r>
      <w:r w:rsidR="007D1CA4" w:rsidRPr="00AD0656">
        <w:rPr>
          <w:rFonts w:hint="cs"/>
          <w:szCs w:val="24"/>
        </w:rPr>
        <w:t xml:space="preserve">Some companies </w:t>
      </w:r>
      <w:r w:rsidR="007D1CA4" w:rsidRPr="00AD0656">
        <w:rPr>
          <w:rFonts w:eastAsia="+mn-ea" w:hint="cs"/>
          <w:color w:val="000000"/>
          <w:szCs w:val="24"/>
        </w:rPr>
        <w:t>use commercial paper instead of</w:t>
      </w:r>
      <w:r w:rsidR="007D1CA4">
        <w:rPr>
          <w:rFonts w:eastAsia="+mn-ea"/>
          <w:color w:val="000000"/>
          <w:szCs w:val="24"/>
        </w:rPr>
        <w:t xml:space="preserve"> </w:t>
      </w:r>
      <w:r w:rsidR="007D1CA4" w:rsidRPr="00AD0656">
        <w:rPr>
          <w:rFonts w:eastAsia="+mn-ea" w:hint="cs"/>
          <w:color w:val="000000"/>
          <w:szCs w:val="24"/>
        </w:rPr>
        <w:t>line</w:t>
      </w:r>
      <w:r w:rsidR="007D1CA4">
        <w:rPr>
          <w:rFonts w:eastAsia="+mn-ea"/>
          <w:color w:val="000000"/>
          <w:szCs w:val="24"/>
        </w:rPr>
        <w:t>s</w:t>
      </w:r>
      <w:r w:rsidR="007D1CA4" w:rsidRPr="00AD0656">
        <w:rPr>
          <w:rFonts w:eastAsia="+mn-ea" w:hint="cs"/>
          <w:color w:val="000000"/>
          <w:szCs w:val="24"/>
        </w:rPr>
        <w:t xml:space="preserve"> of credit to reduce interest and loan administration costs.  It allows them to </w:t>
      </w:r>
      <w:r w:rsidR="007D1CA4">
        <w:rPr>
          <w:rFonts w:eastAsia="+mn-ea"/>
          <w:color w:val="000000"/>
          <w:szCs w:val="24"/>
        </w:rPr>
        <w:t>bypass</w:t>
      </w:r>
      <w:r w:rsidR="007D1CA4" w:rsidRPr="00AD0656">
        <w:rPr>
          <w:rFonts w:eastAsia="+mn-ea" w:hint="cs"/>
          <w:color w:val="000000"/>
          <w:szCs w:val="24"/>
        </w:rPr>
        <w:t xml:space="preserve"> the bank and borrow directly from institutional investors such as money market </w:t>
      </w:r>
      <w:r w:rsidR="007D1CA4">
        <w:rPr>
          <w:rFonts w:eastAsia="+mn-ea"/>
          <w:color w:val="000000"/>
          <w:szCs w:val="24"/>
        </w:rPr>
        <w:t>mutual funds</w:t>
      </w:r>
      <w:r w:rsidR="007D1CA4" w:rsidRPr="00AD0656">
        <w:rPr>
          <w:rFonts w:eastAsia="+mn-ea" w:hint="cs"/>
          <w:color w:val="000000"/>
          <w:szCs w:val="24"/>
        </w:rPr>
        <w:t xml:space="preserve"> or other corporations with surplus cash.  Commercial paper is as flexible as a line of credit when financing seasonal variations in </w:t>
      </w:r>
      <w:r w:rsidR="007D1CA4">
        <w:rPr>
          <w:rFonts w:eastAsia="+mn-ea"/>
          <w:color w:val="000000"/>
          <w:szCs w:val="24"/>
        </w:rPr>
        <w:t>NWC. Maturing</w:t>
      </w:r>
      <w:r w:rsidR="007D1CA4" w:rsidRPr="00AD0656">
        <w:rPr>
          <w:rFonts w:eastAsia="+mn-ea" w:hint="cs"/>
          <w:color w:val="000000"/>
          <w:szCs w:val="24"/>
        </w:rPr>
        <w:t xml:space="preserve"> issues can be rolled over and their size and maturity adjusted to match a company’s </w:t>
      </w:r>
      <w:r w:rsidR="007D1CA4">
        <w:rPr>
          <w:rFonts w:eastAsia="+mn-ea"/>
          <w:color w:val="000000"/>
          <w:szCs w:val="24"/>
        </w:rPr>
        <w:t>exact</w:t>
      </w:r>
      <w:r w:rsidR="007D1CA4" w:rsidRPr="00AD0656">
        <w:rPr>
          <w:rFonts w:eastAsia="+mn-ea" w:hint="cs"/>
          <w:color w:val="000000"/>
          <w:szCs w:val="24"/>
        </w:rPr>
        <w:t xml:space="preserve"> cash </w:t>
      </w:r>
      <w:r w:rsidR="007D1CA4" w:rsidRPr="00AD0656">
        <w:rPr>
          <w:rFonts w:eastAsia="+mn-ea" w:hint="cs"/>
          <w:color w:val="000000"/>
          <w:szCs w:val="24"/>
        </w:rPr>
        <w:lastRenderedPageBreak/>
        <w:t xml:space="preserve">flow needs.  Companies that issue commercial paper usually do so </w:t>
      </w:r>
      <w:r w:rsidR="007D1CA4">
        <w:rPr>
          <w:rFonts w:eastAsia="+mn-ea"/>
          <w:color w:val="000000"/>
          <w:szCs w:val="24"/>
        </w:rPr>
        <w:t xml:space="preserve">regularly </w:t>
      </w:r>
      <w:r w:rsidR="007D1CA4" w:rsidRPr="00AD0656">
        <w:rPr>
          <w:rFonts w:eastAsia="+mn-ea" w:hint="cs"/>
          <w:color w:val="000000"/>
          <w:szCs w:val="24"/>
        </w:rPr>
        <w:t xml:space="preserve">as part of an ongoing financing program.  </w:t>
      </w:r>
    </w:p>
    <w:p w14:paraId="601B7BA4" w14:textId="77777777" w:rsidR="007D1CA4" w:rsidRPr="003A3D15" w:rsidRDefault="007D1CA4" w:rsidP="007D1CA4">
      <w:pPr>
        <w:widowControl w:val="0"/>
        <w:spacing w:after="0" w:line="240" w:lineRule="auto"/>
        <w:contextualSpacing/>
        <w:textAlignment w:val="baseline"/>
        <w:rPr>
          <w:rFonts w:eastAsia="+mn-ea"/>
          <w:color w:val="000000"/>
          <w:sz w:val="20"/>
          <w:szCs w:val="20"/>
        </w:rPr>
      </w:pPr>
    </w:p>
    <w:p w14:paraId="196336CB" w14:textId="7C2CF445" w:rsidR="007D1CA4" w:rsidRDefault="007D1CA4" w:rsidP="003A3D15">
      <w:pPr>
        <w:widowControl w:val="0"/>
        <w:spacing w:after="0" w:line="240" w:lineRule="auto"/>
        <w:ind w:left="360" w:right="72"/>
        <w:contextualSpacing/>
        <w:textAlignment w:val="baseline"/>
        <w:rPr>
          <w:rFonts w:eastAsia="+mn-ea"/>
          <w:szCs w:val="24"/>
        </w:rPr>
      </w:pPr>
      <w:r w:rsidRPr="00AD0656">
        <w:rPr>
          <w:rFonts w:eastAsia="+mn-ea" w:hint="cs"/>
          <w:szCs w:val="24"/>
        </w:rPr>
        <w:t>Commercial paper is unsecured</w:t>
      </w:r>
      <w:r>
        <w:rPr>
          <w:rFonts w:eastAsia="+mn-ea"/>
          <w:szCs w:val="24"/>
        </w:rPr>
        <w:t xml:space="preserve">, </w:t>
      </w:r>
      <w:r w:rsidRPr="00AD0656">
        <w:rPr>
          <w:rFonts w:eastAsia="+mn-ea" w:hint="cs"/>
          <w:szCs w:val="24"/>
        </w:rPr>
        <w:t>so investors</w:t>
      </w:r>
      <w:r>
        <w:rPr>
          <w:rFonts w:eastAsia="+mn-ea"/>
          <w:szCs w:val="24"/>
        </w:rPr>
        <w:t xml:space="preserve"> typically </w:t>
      </w:r>
      <w:r w:rsidRPr="00AD0656">
        <w:rPr>
          <w:rFonts w:eastAsia="+mn-ea" w:hint="cs"/>
          <w:szCs w:val="24"/>
        </w:rPr>
        <w:t xml:space="preserve">buy </w:t>
      </w:r>
      <w:r>
        <w:rPr>
          <w:rFonts w:eastAsia="+mn-ea"/>
          <w:szCs w:val="24"/>
        </w:rPr>
        <w:t xml:space="preserve">the </w:t>
      </w:r>
      <w:r w:rsidRPr="00AD0656">
        <w:rPr>
          <w:rFonts w:eastAsia="+mn-ea" w:hint="cs"/>
          <w:szCs w:val="24"/>
        </w:rPr>
        <w:t xml:space="preserve">paper </w:t>
      </w:r>
      <w:r>
        <w:rPr>
          <w:rFonts w:eastAsia="+mn-ea"/>
          <w:szCs w:val="24"/>
        </w:rPr>
        <w:t>of large</w:t>
      </w:r>
      <w:r w:rsidR="004A2368">
        <w:rPr>
          <w:rFonts w:eastAsia="+mn-ea"/>
          <w:szCs w:val="24"/>
        </w:rPr>
        <w:t>,</w:t>
      </w:r>
      <w:r>
        <w:rPr>
          <w:rFonts w:eastAsia="+mn-ea"/>
          <w:szCs w:val="24"/>
        </w:rPr>
        <w:t xml:space="preserve"> high-rated corporations </w:t>
      </w:r>
      <w:r w:rsidRPr="00AD0656">
        <w:rPr>
          <w:rFonts w:eastAsia="+mn-ea" w:hint="cs"/>
          <w:szCs w:val="24"/>
        </w:rPr>
        <w:t xml:space="preserve">with low </w:t>
      </w:r>
      <w:r>
        <w:rPr>
          <w:rFonts w:eastAsia="+mn-ea"/>
          <w:szCs w:val="24"/>
        </w:rPr>
        <w:t xml:space="preserve">default </w:t>
      </w:r>
      <w:r w:rsidRPr="00AD0656">
        <w:rPr>
          <w:rFonts w:eastAsia="+mn-ea" w:hint="cs"/>
          <w:szCs w:val="24"/>
        </w:rPr>
        <w:t xml:space="preserve">risk.  </w:t>
      </w:r>
      <w:r>
        <w:rPr>
          <w:rFonts w:eastAsia="+mn-ea"/>
          <w:szCs w:val="24"/>
        </w:rPr>
        <w:t>Also, only la</w:t>
      </w:r>
      <w:r w:rsidRPr="00AD0656">
        <w:rPr>
          <w:rFonts w:eastAsia="+mn-ea" w:hint="cs"/>
          <w:szCs w:val="24"/>
        </w:rPr>
        <w:t>rge companies with substantial f</w:t>
      </w:r>
      <w:r>
        <w:rPr>
          <w:rFonts w:eastAsia="+mn-ea"/>
          <w:szCs w:val="24"/>
        </w:rPr>
        <w:t>unding requirements</w:t>
      </w:r>
      <w:r w:rsidRPr="00AD0656">
        <w:rPr>
          <w:rFonts w:eastAsia="+mn-ea" w:hint="cs"/>
          <w:szCs w:val="24"/>
        </w:rPr>
        <w:t xml:space="preserve"> can justify the</w:t>
      </w:r>
      <w:r w:rsidR="00B57260">
        <w:rPr>
          <w:rFonts w:eastAsia="+mn-ea"/>
          <w:szCs w:val="24"/>
        </w:rPr>
        <w:t xml:space="preserve"> significant</w:t>
      </w:r>
      <w:r w:rsidRPr="00AD0656">
        <w:rPr>
          <w:rFonts w:eastAsia="+mn-ea" w:hint="cs"/>
          <w:szCs w:val="24"/>
        </w:rPr>
        <w:t xml:space="preserve"> fixed costs</w:t>
      </w:r>
      <w:r>
        <w:rPr>
          <w:rFonts w:eastAsia="+mn-ea"/>
          <w:szCs w:val="24"/>
        </w:rPr>
        <w:t xml:space="preserve"> of </w:t>
      </w:r>
      <w:r w:rsidRPr="00AD0656">
        <w:rPr>
          <w:rFonts w:eastAsia="+mn-ea" w:hint="cs"/>
          <w:szCs w:val="24"/>
        </w:rPr>
        <w:t>a commercial paper financing program.</w:t>
      </w:r>
      <w:r>
        <w:rPr>
          <w:rFonts w:eastAsia="+mn-ea"/>
          <w:szCs w:val="24"/>
        </w:rPr>
        <w:t xml:space="preserve">  Riskier borrowers are advised not to issue commercial </w:t>
      </w:r>
      <w:proofErr w:type="gramStart"/>
      <w:r>
        <w:rPr>
          <w:rFonts w:eastAsia="+mn-ea"/>
          <w:szCs w:val="24"/>
        </w:rPr>
        <w:t>paper</w:t>
      </w:r>
      <w:proofErr w:type="gramEnd"/>
      <w:r>
        <w:rPr>
          <w:rFonts w:eastAsia="+mn-ea"/>
          <w:szCs w:val="24"/>
        </w:rPr>
        <w:t xml:space="preserve"> and instead borrow directly from a financial </w:t>
      </w:r>
      <w:proofErr w:type="gramStart"/>
      <w:r>
        <w:rPr>
          <w:rFonts w:eastAsia="+mn-ea"/>
          <w:szCs w:val="24"/>
        </w:rPr>
        <w:t>institution</w:t>
      </w:r>
      <w:r w:rsidR="000E2284">
        <w:rPr>
          <w:rFonts w:eastAsia="+mn-ea"/>
          <w:szCs w:val="24"/>
        </w:rPr>
        <w:t>,</w:t>
      </w:r>
      <w:r>
        <w:rPr>
          <w:rFonts w:eastAsia="+mn-ea"/>
          <w:szCs w:val="24"/>
        </w:rPr>
        <w:t xml:space="preserve"> and</w:t>
      </w:r>
      <w:proofErr w:type="gramEnd"/>
      <w:r>
        <w:rPr>
          <w:rFonts w:eastAsia="+mn-ea"/>
          <w:szCs w:val="24"/>
        </w:rPr>
        <w:t xml:space="preserve"> use collateral requirements and lending covenants to manage risk and reduce interest rates.</w:t>
      </w:r>
    </w:p>
    <w:p w14:paraId="0E39D906" w14:textId="77777777" w:rsidR="007D1CA4" w:rsidRPr="003A3D15" w:rsidRDefault="007D1CA4" w:rsidP="007D1CA4">
      <w:pPr>
        <w:widowControl w:val="0"/>
        <w:spacing w:after="0" w:line="240" w:lineRule="auto"/>
        <w:ind w:left="360"/>
        <w:contextualSpacing/>
        <w:textAlignment w:val="baseline"/>
        <w:rPr>
          <w:rFonts w:eastAsia="+mn-ea"/>
          <w:sz w:val="20"/>
          <w:szCs w:val="20"/>
        </w:rPr>
      </w:pPr>
    </w:p>
    <w:p w14:paraId="5C477566" w14:textId="58CD4987" w:rsidR="007D1CA4" w:rsidRPr="00AD0656" w:rsidRDefault="007D1CA4" w:rsidP="007D1CA4">
      <w:pPr>
        <w:widowControl w:val="0"/>
        <w:spacing w:after="0" w:line="240" w:lineRule="auto"/>
        <w:ind w:left="360"/>
        <w:contextualSpacing/>
        <w:textAlignment w:val="baseline"/>
        <w:rPr>
          <w:rFonts w:eastAsia="+mn-ea"/>
          <w:szCs w:val="24"/>
        </w:rPr>
      </w:pPr>
      <w:r w:rsidRPr="00AD0656">
        <w:rPr>
          <w:rFonts w:eastAsia="+mn-ea" w:hint="cs"/>
          <w:szCs w:val="24"/>
        </w:rPr>
        <w:t xml:space="preserve">Because of the </w:t>
      </w:r>
      <w:r w:rsidR="00B57260">
        <w:rPr>
          <w:rFonts w:eastAsia="+mn-ea"/>
          <w:szCs w:val="24"/>
        </w:rPr>
        <w:t>significant</w:t>
      </w:r>
      <w:r w:rsidRPr="00AD0656">
        <w:rPr>
          <w:rFonts w:eastAsia="+mn-ea" w:hint="cs"/>
          <w:szCs w:val="24"/>
        </w:rPr>
        <w:t xml:space="preserve"> issuers, commercial paper is typically sold in denominations of </w:t>
      </w:r>
      <w:r>
        <w:rPr>
          <w:rFonts w:eastAsia="+mn-ea" w:hint="cs"/>
          <w:szCs w:val="24"/>
        </w:rPr>
        <w:t xml:space="preserve">CAD </w:t>
      </w:r>
      <w:r w:rsidRPr="00AD0656">
        <w:rPr>
          <w:rFonts w:eastAsia="+mn-ea" w:hint="cs"/>
          <w:szCs w:val="24"/>
        </w:rPr>
        <w:t>100,000</w:t>
      </w:r>
      <w:r>
        <w:rPr>
          <w:rFonts w:eastAsia="+mn-ea"/>
          <w:szCs w:val="24"/>
        </w:rPr>
        <w:t xml:space="preserve"> </w:t>
      </w:r>
      <w:r w:rsidRPr="00AD0656">
        <w:rPr>
          <w:rFonts w:eastAsia="+mn-ea" w:hint="cs"/>
          <w:szCs w:val="24"/>
        </w:rPr>
        <w:t xml:space="preserve">for corporations and </w:t>
      </w:r>
      <w:r>
        <w:rPr>
          <w:rFonts w:eastAsia="+mn-ea" w:hint="cs"/>
          <w:szCs w:val="24"/>
        </w:rPr>
        <w:t xml:space="preserve">CAD </w:t>
      </w:r>
      <w:r w:rsidRPr="00AD0656">
        <w:rPr>
          <w:rFonts w:eastAsia="+mn-ea" w:hint="cs"/>
          <w:szCs w:val="24"/>
        </w:rPr>
        <w:t xml:space="preserve">50,000 for sales finance companies. Maturities range from overnight to one </w:t>
      </w:r>
      <w:proofErr w:type="gramStart"/>
      <w:r w:rsidRPr="00AD0656">
        <w:rPr>
          <w:rFonts w:eastAsia="+mn-ea" w:hint="cs"/>
          <w:szCs w:val="24"/>
        </w:rPr>
        <w:t>year</w:t>
      </w:r>
      <w:r w:rsidR="000E2284">
        <w:rPr>
          <w:rFonts w:eastAsia="+mn-ea"/>
          <w:szCs w:val="24"/>
        </w:rPr>
        <w:t>,</w:t>
      </w:r>
      <w:r w:rsidRPr="00AD0656">
        <w:rPr>
          <w:rFonts w:eastAsia="+mn-ea" w:hint="cs"/>
          <w:szCs w:val="24"/>
        </w:rPr>
        <w:t xml:space="preserve"> but</w:t>
      </w:r>
      <w:proofErr w:type="gramEnd"/>
      <w:r w:rsidRPr="00AD0656">
        <w:rPr>
          <w:rFonts w:eastAsia="+mn-ea" w:hint="cs"/>
          <w:szCs w:val="24"/>
        </w:rPr>
        <w:t xml:space="preserve"> </w:t>
      </w:r>
      <w:r w:rsidR="00723245">
        <w:rPr>
          <w:rFonts w:eastAsia="+mn-ea"/>
          <w:szCs w:val="24"/>
        </w:rPr>
        <w:t>usually are</w:t>
      </w:r>
      <w:r>
        <w:rPr>
          <w:rFonts w:eastAsia="+mn-ea"/>
          <w:szCs w:val="24"/>
        </w:rPr>
        <w:t xml:space="preserve"> </w:t>
      </w:r>
      <w:r w:rsidRPr="00AD0656">
        <w:rPr>
          <w:rFonts w:eastAsia="+mn-ea" w:hint="cs"/>
          <w:szCs w:val="24"/>
        </w:rPr>
        <w:t xml:space="preserve">30 or 60 days and are no longer than 270 days since U.S. regulators require a formal public offering for </w:t>
      </w:r>
      <w:r>
        <w:rPr>
          <w:rFonts w:eastAsia="+mn-ea"/>
          <w:szCs w:val="24"/>
        </w:rPr>
        <w:t>longer issues</w:t>
      </w:r>
      <w:r w:rsidRPr="00AD0656">
        <w:rPr>
          <w:rFonts w:eastAsia="+mn-ea" w:hint="cs"/>
          <w:szCs w:val="24"/>
        </w:rPr>
        <w:t xml:space="preserve">.  Most commercial paper is held till maturity because of its short duration, but some </w:t>
      </w:r>
      <w:r>
        <w:rPr>
          <w:rFonts w:eastAsia="+mn-ea"/>
          <w:szCs w:val="24"/>
        </w:rPr>
        <w:t>paper</w:t>
      </w:r>
      <w:r w:rsidRPr="00AD0656">
        <w:rPr>
          <w:rFonts w:eastAsia="+mn-ea" w:hint="cs"/>
          <w:szCs w:val="24"/>
        </w:rPr>
        <w:t xml:space="preserve"> stipulate</w:t>
      </w:r>
      <w:r>
        <w:rPr>
          <w:rFonts w:eastAsia="+mn-ea"/>
          <w:szCs w:val="24"/>
        </w:rPr>
        <w:t>s</w:t>
      </w:r>
      <w:r w:rsidRPr="00AD0656">
        <w:rPr>
          <w:rFonts w:eastAsia="+mn-ea" w:hint="cs"/>
          <w:szCs w:val="24"/>
        </w:rPr>
        <w:t xml:space="preserve"> that </w:t>
      </w:r>
      <w:r>
        <w:rPr>
          <w:rFonts w:eastAsia="+mn-ea"/>
          <w:szCs w:val="24"/>
        </w:rPr>
        <w:t xml:space="preserve">the </w:t>
      </w:r>
      <w:r w:rsidRPr="00AD0656">
        <w:rPr>
          <w:rFonts w:eastAsia="+mn-ea" w:hint="cs"/>
          <w:szCs w:val="24"/>
        </w:rPr>
        <w:t xml:space="preserve">issuer </w:t>
      </w:r>
      <w:r>
        <w:rPr>
          <w:rFonts w:eastAsia="+mn-ea"/>
          <w:szCs w:val="24"/>
        </w:rPr>
        <w:t>must</w:t>
      </w:r>
      <w:r w:rsidRPr="00AD0656">
        <w:rPr>
          <w:rFonts w:eastAsia="+mn-ea" w:hint="cs"/>
          <w:szCs w:val="24"/>
        </w:rPr>
        <w:t xml:space="preserve"> repurchase securities early </w:t>
      </w:r>
      <w:r>
        <w:rPr>
          <w:rFonts w:eastAsia="+mn-ea"/>
          <w:szCs w:val="24"/>
        </w:rPr>
        <w:t>at</w:t>
      </w:r>
      <w:r w:rsidRPr="00AD0656">
        <w:rPr>
          <w:rFonts w:eastAsia="+mn-ea" w:hint="cs"/>
          <w:szCs w:val="24"/>
        </w:rPr>
        <w:t xml:space="preserve"> the investor’s request.  An active secondary market also exists for some types of commercial paper</w:t>
      </w:r>
      <w:r w:rsidR="000E2284">
        <w:rPr>
          <w:rFonts w:eastAsia="+mn-ea"/>
          <w:szCs w:val="24"/>
        </w:rPr>
        <w:t>,</w:t>
      </w:r>
      <w:r w:rsidRPr="00AD0656">
        <w:rPr>
          <w:rFonts w:eastAsia="+mn-ea" w:hint="cs"/>
          <w:szCs w:val="24"/>
        </w:rPr>
        <w:t xml:space="preserve"> allowing securities to be sold early if ne</w:t>
      </w:r>
      <w:r>
        <w:rPr>
          <w:rFonts w:eastAsia="+mn-ea"/>
          <w:szCs w:val="24"/>
        </w:rPr>
        <w:t>eded</w:t>
      </w:r>
      <w:r w:rsidRPr="00AD0656">
        <w:rPr>
          <w:rFonts w:eastAsia="+mn-ea" w:hint="cs"/>
          <w:szCs w:val="24"/>
        </w:rPr>
        <w:t xml:space="preserve">.  </w:t>
      </w:r>
      <w:r>
        <w:rPr>
          <w:rFonts w:eastAsia="+mn-ea"/>
          <w:szCs w:val="24"/>
        </w:rPr>
        <w:t>A s</w:t>
      </w:r>
      <w:r w:rsidRPr="00AD0656">
        <w:rPr>
          <w:rFonts w:eastAsia="+mn-ea" w:hint="cs"/>
          <w:szCs w:val="24"/>
        </w:rPr>
        <w:t>ales finance compan</w:t>
      </w:r>
      <w:r>
        <w:rPr>
          <w:rFonts w:eastAsia="+mn-ea"/>
          <w:szCs w:val="24"/>
        </w:rPr>
        <w:t>y is</w:t>
      </w:r>
      <w:r w:rsidRPr="00AD0656">
        <w:rPr>
          <w:rFonts w:eastAsia="+mn-ea" w:hint="cs"/>
          <w:szCs w:val="24"/>
        </w:rPr>
        <w:t xml:space="preserve"> a specialized financial institution that financ</w:t>
      </w:r>
      <w:r>
        <w:rPr>
          <w:rFonts w:eastAsia="+mn-ea"/>
          <w:szCs w:val="24"/>
        </w:rPr>
        <w:t>es</w:t>
      </w:r>
      <w:r w:rsidRPr="00AD0656">
        <w:rPr>
          <w:rFonts w:eastAsia="+mn-ea" w:hint="cs"/>
          <w:szCs w:val="24"/>
        </w:rPr>
        <w:t xml:space="preserve"> consumers or businesses who must borrow to purchase expensive capital items such as automobiles or equipment.</w:t>
      </w:r>
      <w:r>
        <w:rPr>
          <w:rFonts w:eastAsia="+mn-ea"/>
          <w:szCs w:val="24"/>
        </w:rPr>
        <w:t xml:space="preserve">  Th</w:t>
      </w:r>
      <w:r w:rsidRPr="00AD0656">
        <w:rPr>
          <w:rFonts w:eastAsia="+mn-ea" w:hint="cs"/>
          <w:szCs w:val="24"/>
        </w:rPr>
        <w:t xml:space="preserve">ese companies are usually subsidiaries of the manufacturer and generate significant </w:t>
      </w:r>
      <w:r>
        <w:rPr>
          <w:rFonts w:eastAsia="+mn-ea"/>
          <w:szCs w:val="24"/>
        </w:rPr>
        <w:t>profits</w:t>
      </w:r>
      <w:r w:rsidRPr="00AD0656">
        <w:rPr>
          <w:rFonts w:eastAsia="+mn-ea" w:hint="cs"/>
          <w:szCs w:val="24"/>
        </w:rPr>
        <w:t>.</w:t>
      </w:r>
    </w:p>
    <w:p w14:paraId="3C6FA910" w14:textId="77777777" w:rsidR="007D1CA4" w:rsidRPr="003A3D15" w:rsidRDefault="007D1CA4" w:rsidP="007D1CA4">
      <w:pPr>
        <w:widowControl w:val="0"/>
        <w:spacing w:after="0" w:line="240" w:lineRule="auto"/>
        <w:ind w:left="360"/>
        <w:contextualSpacing/>
        <w:textAlignment w:val="baseline"/>
        <w:rPr>
          <w:rFonts w:eastAsia="+mn-ea"/>
          <w:sz w:val="20"/>
          <w:szCs w:val="20"/>
        </w:rPr>
      </w:pPr>
    </w:p>
    <w:p w14:paraId="22B5B0F1" w14:textId="09B4CFEF" w:rsidR="007D1CA4" w:rsidRPr="00AD0656" w:rsidRDefault="007D1CA4" w:rsidP="00EA0AF9">
      <w:pPr>
        <w:widowControl w:val="0"/>
        <w:spacing w:after="0" w:line="240" w:lineRule="auto"/>
        <w:ind w:left="360" w:right="-108"/>
        <w:contextualSpacing/>
        <w:textAlignment w:val="baseline"/>
        <w:rPr>
          <w:rFonts w:eastAsia="+mn-ea"/>
          <w:szCs w:val="24"/>
        </w:rPr>
      </w:pPr>
      <w:r w:rsidRPr="00AD0656">
        <w:rPr>
          <w:rFonts w:eastAsia="+mn-ea" w:hint="cs"/>
          <w:szCs w:val="24"/>
        </w:rPr>
        <w:t xml:space="preserve">Commercial paper is almost always issued at a discount because of its short maturity.  Interest rates are calculated as </w:t>
      </w:r>
      <w:r w:rsidR="004A2368">
        <w:rPr>
          <w:rFonts w:eastAsia="+mn-ea"/>
          <w:szCs w:val="24"/>
        </w:rPr>
        <w:t xml:space="preserve">the </w:t>
      </w:r>
      <w:r>
        <w:rPr>
          <w:rFonts w:eastAsia="+mn-ea"/>
          <w:szCs w:val="24"/>
        </w:rPr>
        <w:t>banker’s acceptable rate</w:t>
      </w:r>
      <w:r w:rsidRPr="00AD0656">
        <w:rPr>
          <w:rFonts w:eastAsia="+mn-ea" w:hint="cs"/>
          <w:szCs w:val="24"/>
        </w:rPr>
        <w:t xml:space="preserve"> plus a spread which reflects the </w:t>
      </w:r>
      <w:r w:rsidR="004A2368">
        <w:rPr>
          <w:rFonts w:eastAsia="+mn-ea"/>
          <w:szCs w:val="24"/>
        </w:rPr>
        <w:t xml:space="preserve">length of the issue and </w:t>
      </w:r>
      <w:r w:rsidR="000E2284">
        <w:rPr>
          <w:rFonts w:eastAsia="+mn-ea"/>
          <w:szCs w:val="24"/>
        </w:rPr>
        <w:t xml:space="preserve">the </w:t>
      </w:r>
      <w:r w:rsidRPr="00AD0656">
        <w:rPr>
          <w:rFonts w:eastAsia="+mn-ea" w:hint="cs"/>
          <w:szCs w:val="24"/>
        </w:rPr>
        <w:t xml:space="preserve">credit rating of the issuer.  Commercial paper is usually sold through an investment dealer who charges a dealer fee </w:t>
      </w:r>
      <w:r>
        <w:rPr>
          <w:rFonts w:eastAsia="+mn-ea"/>
          <w:szCs w:val="24"/>
        </w:rPr>
        <w:t>averaging</w:t>
      </w:r>
      <w:r w:rsidRPr="00AD0656">
        <w:rPr>
          <w:rFonts w:eastAsia="+mn-ea" w:hint="cs"/>
          <w:szCs w:val="24"/>
        </w:rPr>
        <w:t xml:space="preserve"> </w:t>
      </w:r>
      <w:r>
        <w:rPr>
          <w:rFonts w:eastAsia="+mn-ea"/>
          <w:szCs w:val="24"/>
        </w:rPr>
        <w:t>0</w:t>
      </w:r>
      <w:r w:rsidRPr="00AD0656">
        <w:rPr>
          <w:rFonts w:eastAsia="+mn-ea" w:hint="cs"/>
          <w:szCs w:val="24"/>
        </w:rPr>
        <w:t>.05%</w:t>
      </w:r>
      <w:r w:rsidR="004A2368">
        <w:rPr>
          <w:rFonts w:eastAsia="+mn-ea"/>
          <w:szCs w:val="24"/>
        </w:rPr>
        <w:t>.  H</w:t>
      </w:r>
      <w:r w:rsidRPr="00AD0656">
        <w:rPr>
          <w:rFonts w:eastAsia="+mn-ea" w:hint="cs"/>
          <w:szCs w:val="24"/>
        </w:rPr>
        <w:t xml:space="preserve">igh-volume issuers like sales finance companies sometimes </w:t>
      </w:r>
      <w:r>
        <w:rPr>
          <w:rFonts w:eastAsia="+mn-ea"/>
          <w:szCs w:val="24"/>
        </w:rPr>
        <w:t>sell</w:t>
      </w:r>
      <w:r w:rsidRPr="00AD0656">
        <w:rPr>
          <w:rFonts w:eastAsia="+mn-ea" w:hint="cs"/>
          <w:szCs w:val="24"/>
        </w:rPr>
        <w:t xml:space="preserve"> their</w:t>
      </w:r>
      <w:r>
        <w:rPr>
          <w:rFonts w:eastAsia="+mn-ea"/>
          <w:szCs w:val="24"/>
        </w:rPr>
        <w:t xml:space="preserve"> </w:t>
      </w:r>
      <w:r w:rsidRPr="00AD0656">
        <w:rPr>
          <w:rFonts w:eastAsia="+mn-ea" w:hint="cs"/>
          <w:szCs w:val="24"/>
        </w:rPr>
        <w:t xml:space="preserve">commercial paper </w:t>
      </w:r>
      <w:r>
        <w:rPr>
          <w:rFonts w:eastAsia="+mn-ea"/>
          <w:szCs w:val="24"/>
        </w:rPr>
        <w:t xml:space="preserve">themselves </w:t>
      </w:r>
      <w:r w:rsidRPr="00AD0656">
        <w:rPr>
          <w:rFonts w:eastAsia="+mn-ea" w:hint="cs"/>
          <w:szCs w:val="24"/>
        </w:rPr>
        <w:t xml:space="preserve">to reduce </w:t>
      </w:r>
      <w:r>
        <w:rPr>
          <w:rFonts w:eastAsia="+mn-ea"/>
          <w:szCs w:val="24"/>
        </w:rPr>
        <w:t>issuance</w:t>
      </w:r>
      <w:r w:rsidRPr="00AD0656">
        <w:rPr>
          <w:rFonts w:eastAsia="+mn-ea" w:hint="cs"/>
          <w:szCs w:val="24"/>
        </w:rPr>
        <w:t xml:space="preserve"> costs. </w:t>
      </w:r>
    </w:p>
    <w:p w14:paraId="3612F730" w14:textId="77777777" w:rsidR="007D1CA4" w:rsidRPr="003A3D15" w:rsidRDefault="007D1CA4" w:rsidP="007D1CA4">
      <w:pPr>
        <w:widowControl w:val="0"/>
        <w:spacing w:after="0" w:line="240" w:lineRule="auto"/>
        <w:ind w:left="360"/>
        <w:rPr>
          <w:b/>
          <w:sz w:val="20"/>
          <w:szCs w:val="20"/>
        </w:rPr>
      </w:pPr>
    </w:p>
    <w:p w14:paraId="59933805" w14:textId="2082EAA7" w:rsidR="007D1CA4" w:rsidRPr="00AD0656" w:rsidRDefault="007D1CA4" w:rsidP="007D1CA4">
      <w:pPr>
        <w:widowControl w:val="0"/>
        <w:spacing w:after="0" w:line="240" w:lineRule="auto"/>
        <w:ind w:left="360"/>
        <w:contextualSpacing/>
        <w:textAlignment w:val="baseline"/>
        <w:rPr>
          <w:rFonts w:eastAsia="+mn-ea"/>
          <w:color w:val="000000" w:themeColor="text1"/>
          <w:szCs w:val="24"/>
        </w:rPr>
      </w:pPr>
      <w:r w:rsidRPr="00AD0656">
        <w:rPr>
          <w:rFonts w:eastAsia="Times New Roman" w:hint="cs"/>
          <w:color w:val="000000" w:themeColor="text1"/>
          <w:szCs w:val="24"/>
        </w:rPr>
        <w:t xml:space="preserve">Commercial paper can be a </w:t>
      </w:r>
      <w:r w:rsidRPr="00AD0656">
        <w:rPr>
          <w:rFonts w:eastAsia="+mn-ea" w:hint="cs"/>
          <w:color w:val="000000" w:themeColor="text1"/>
          <w:szCs w:val="24"/>
        </w:rPr>
        <w:t xml:space="preserve">risky source of financing as it may disappear during a </w:t>
      </w:r>
      <w:r w:rsidR="00723245">
        <w:rPr>
          <w:rFonts w:eastAsia="+mn-ea"/>
          <w:color w:val="000000" w:themeColor="text1"/>
          <w:szCs w:val="24"/>
        </w:rPr>
        <w:t>significant</w:t>
      </w:r>
      <w:r w:rsidRPr="00AD0656">
        <w:rPr>
          <w:rFonts w:eastAsia="+mn-ea" w:hint="cs"/>
          <w:color w:val="000000" w:themeColor="text1"/>
          <w:szCs w:val="24"/>
        </w:rPr>
        <w:t xml:space="preserve"> economic downturn when investors begin to doubt the financial health of even </w:t>
      </w:r>
      <w:r>
        <w:rPr>
          <w:rFonts w:eastAsia="+mn-ea"/>
          <w:color w:val="000000" w:themeColor="text1"/>
          <w:szCs w:val="24"/>
        </w:rPr>
        <w:t xml:space="preserve">large </w:t>
      </w:r>
      <w:r w:rsidRPr="00AD0656">
        <w:rPr>
          <w:rFonts w:eastAsia="+mn-ea" w:hint="cs"/>
          <w:color w:val="000000" w:themeColor="text1"/>
          <w:szCs w:val="24"/>
        </w:rPr>
        <w:t>corporations and financial institutions.</w:t>
      </w:r>
      <w:r w:rsidRPr="00AD0656">
        <w:rPr>
          <w:rFonts w:eastAsia="Times New Roman" w:hint="cs"/>
          <w:color w:val="000000" w:themeColor="text1"/>
          <w:szCs w:val="24"/>
        </w:rPr>
        <w:t xml:space="preserve">  C</w:t>
      </w:r>
      <w:r w:rsidRPr="00AD0656">
        <w:rPr>
          <w:rFonts w:eastAsia="+mn-ea" w:hint="cs"/>
          <w:color w:val="000000" w:themeColor="text1"/>
          <w:szCs w:val="24"/>
        </w:rPr>
        <w:t xml:space="preserve">ompanies </w:t>
      </w:r>
      <w:r>
        <w:rPr>
          <w:rFonts w:eastAsia="+mn-ea"/>
          <w:color w:val="000000" w:themeColor="text1"/>
          <w:szCs w:val="24"/>
        </w:rPr>
        <w:t xml:space="preserve">that </w:t>
      </w:r>
      <w:r w:rsidRPr="00AD0656">
        <w:rPr>
          <w:rFonts w:eastAsia="+mn-ea" w:hint="cs"/>
          <w:color w:val="000000" w:themeColor="text1"/>
          <w:szCs w:val="24"/>
        </w:rPr>
        <w:t xml:space="preserve">use commercial paper generally maintain a </w:t>
      </w:r>
      <w:r>
        <w:rPr>
          <w:rFonts w:eastAsia="+mn-ea"/>
          <w:color w:val="000000" w:themeColor="text1"/>
          <w:szCs w:val="24"/>
        </w:rPr>
        <w:t>backup</w:t>
      </w:r>
      <w:r w:rsidRPr="00AD0656">
        <w:rPr>
          <w:rFonts w:eastAsia="+mn-ea" w:hint="cs"/>
          <w:color w:val="000000" w:themeColor="text1"/>
          <w:szCs w:val="24"/>
        </w:rPr>
        <w:t xml:space="preserve"> bank line of credit</w:t>
      </w:r>
      <w:r>
        <w:rPr>
          <w:rFonts w:eastAsia="+mn-ea"/>
          <w:color w:val="000000" w:themeColor="text1"/>
          <w:szCs w:val="24"/>
        </w:rPr>
        <w:t xml:space="preserve"> or letter of credit</w:t>
      </w:r>
      <w:r w:rsidRPr="00AD0656">
        <w:rPr>
          <w:rFonts w:eastAsia="+mn-ea" w:hint="cs"/>
          <w:color w:val="000000" w:themeColor="text1"/>
          <w:szCs w:val="24"/>
        </w:rPr>
        <w:t xml:space="preserve"> </w:t>
      </w:r>
      <w:r w:rsidR="004A2368">
        <w:rPr>
          <w:rFonts w:eastAsia="+mn-ea"/>
          <w:color w:val="000000" w:themeColor="text1"/>
          <w:szCs w:val="24"/>
        </w:rPr>
        <w:t xml:space="preserve">for </w:t>
      </w:r>
      <w:r w:rsidRPr="00AD0656">
        <w:rPr>
          <w:rFonts w:eastAsia="+mn-ea" w:hint="cs"/>
          <w:color w:val="000000" w:themeColor="text1"/>
          <w:szCs w:val="24"/>
        </w:rPr>
        <w:t xml:space="preserve">emergencies.  The most creditworthy companies </w:t>
      </w:r>
      <w:r>
        <w:rPr>
          <w:rFonts w:eastAsia="+mn-ea"/>
          <w:color w:val="000000" w:themeColor="text1"/>
          <w:szCs w:val="24"/>
        </w:rPr>
        <w:t xml:space="preserve">can </w:t>
      </w:r>
      <w:r w:rsidRPr="00AD0656">
        <w:rPr>
          <w:rFonts w:eastAsia="+mn-ea" w:hint="cs"/>
          <w:color w:val="000000" w:themeColor="text1"/>
          <w:szCs w:val="24"/>
        </w:rPr>
        <w:t>avoid this</w:t>
      </w:r>
      <w:r w:rsidR="000E2284">
        <w:rPr>
          <w:rFonts w:eastAsia="+mn-ea"/>
          <w:color w:val="000000" w:themeColor="text1"/>
          <w:szCs w:val="24"/>
        </w:rPr>
        <w:t>,</w:t>
      </w:r>
      <w:r w:rsidRPr="00AD0656">
        <w:rPr>
          <w:rFonts w:eastAsia="+mn-ea" w:hint="cs"/>
          <w:color w:val="000000" w:themeColor="text1"/>
          <w:szCs w:val="24"/>
        </w:rPr>
        <w:t xml:space="preserve"> while others </w:t>
      </w:r>
      <w:r>
        <w:rPr>
          <w:rFonts w:eastAsia="+mn-ea"/>
          <w:color w:val="000000" w:themeColor="text1"/>
          <w:szCs w:val="24"/>
        </w:rPr>
        <w:t xml:space="preserve">may </w:t>
      </w:r>
      <w:r w:rsidRPr="00AD0656">
        <w:rPr>
          <w:rFonts w:eastAsia="+mn-ea" w:hint="cs"/>
          <w:color w:val="000000" w:themeColor="text1"/>
          <w:szCs w:val="24"/>
        </w:rPr>
        <w:t xml:space="preserve">only </w:t>
      </w:r>
      <w:r w:rsidR="000E2284">
        <w:rPr>
          <w:rFonts w:eastAsia="+mn-ea"/>
          <w:color w:val="000000" w:themeColor="text1"/>
          <w:szCs w:val="24"/>
        </w:rPr>
        <w:t>back up</w:t>
      </w:r>
      <w:r w:rsidRPr="00AD0656">
        <w:rPr>
          <w:rFonts w:eastAsia="+mn-ea" w:hint="cs"/>
          <w:color w:val="000000" w:themeColor="text1"/>
          <w:szCs w:val="24"/>
        </w:rPr>
        <w:t xml:space="preserve"> a portion of the </w:t>
      </w:r>
      <w:r>
        <w:rPr>
          <w:rFonts w:eastAsia="+mn-ea"/>
          <w:color w:val="000000" w:themeColor="text1"/>
          <w:szCs w:val="24"/>
        </w:rPr>
        <w:t>commercial paper’s</w:t>
      </w:r>
      <w:r w:rsidRPr="00AD0656">
        <w:rPr>
          <w:rFonts w:eastAsia="+mn-ea" w:hint="cs"/>
          <w:color w:val="000000" w:themeColor="text1"/>
          <w:szCs w:val="24"/>
        </w:rPr>
        <w:t xml:space="preserve"> value.  </w:t>
      </w:r>
      <w:r>
        <w:rPr>
          <w:rFonts w:eastAsia="+mn-ea"/>
          <w:color w:val="000000" w:themeColor="text1"/>
          <w:szCs w:val="24"/>
        </w:rPr>
        <w:t xml:space="preserve">Others </w:t>
      </w:r>
      <w:r w:rsidRPr="00AD0656">
        <w:rPr>
          <w:rFonts w:eastAsia="+mn-ea" w:hint="cs"/>
          <w:color w:val="000000" w:themeColor="text1"/>
          <w:szCs w:val="24"/>
        </w:rPr>
        <w:t>issue extendible commercial paper</w:t>
      </w:r>
      <w:r>
        <w:rPr>
          <w:rFonts w:eastAsia="+mn-ea"/>
          <w:color w:val="000000" w:themeColor="text1"/>
          <w:szCs w:val="24"/>
        </w:rPr>
        <w:t xml:space="preserve"> that </w:t>
      </w:r>
      <w:r w:rsidRPr="00AD0656">
        <w:rPr>
          <w:rFonts w:eastAsia="+mn-ea" w:hint="cs"/>
          <w:color w:val="000000" w:themeColor="text1"/>
          <w:szCs w:val="24"/>
        </w:rPr>
        <w:t xml:space="preserve">allows them to </w:t>
      </w:r>
      <w:r>
        <w:rPr>
          <w:rFonts w:eastAsia="+mn-ea"/>
          <w:color w:val="000000" w:themeColor="text1"/>
          <w:szCs w:val="24"/>
        </w:rPr>
        <w:t xml:space="preserve">increase </w:t>
      </w:r>
      <w:r w:rsidRPr="00AD0656">
        <w:rPr>
          <w:rFonts w:eastAsia="+mn-ea" w:hint="cs"/>
          <w:color w:val="000000" w:themeColor="text1"/>
          <w:szCs w:val="24"/>
        </w:rPr>
        <w:t xml:space="preserve">the issue’s maturity if they </w:t>
      </w:r>
      <w:r w:rsidR="004A2368">
        <w:rPr>
          <w:rFonts w:eastAsia="+mn-ea"/>
          <w:color w:val="000000" w:themeColor="text1"/>
          <w:szCs w:val="24"/>
        </w:rPr>
        <w:t>cannot</w:t>
      </w:r>
      <w:r w:rsidRPr="00AD0656">
        <w:rPr>
          <w:rFonts w:eastAsia="+mn-ea" w:hint="cs"/>
          <w:color w:val="000000" w:themeColor="text1"/>
          <w:szCs w:val="24"/>
        </w:rPr>
        <w:t xml:space="preserve"> find replacement financing.</w:t>
      </w:r>
    </w:p>
    <w:p w14:paraId="7FD8EB33" w14:textId="77777777" w:rsidR="007D1CA4" w:rsidRPr="003A3D15" w:rsidRDefault="007D1CA4" w:rsidP="007D1CA4">
      <w:pPr>
        <w:widowControl w:val="0"/>
        <w:spacing w:after="0" w:line="240" w:lineRule="auto"/>
        <w:ind w:left="360"/>
        <w:contextualSpacing/>
        <w:textAlignment w:val="baseline"/>
        <w:rPr>
          <w:rFonts w:eastAsia="+mn-ea"/>
          <w:color w:val="000000"/>
          <w:sz w:val="20"/>
          <w:szCs w:val="20"/>
        </w:rPr>
      </w:pPr>
    </w:p>
    <w:p w14:paraId="3FC3FAD0" w14:textId="77777777" w:rsidR="007D1CA4" w:rsidRDefault="007D1CA4" w:rsidP="007D1CA4">
      <w:pPr>
        <w:widowControl w:val="0"/>
        <w:spacing w:after="0" w:line="240" w:lineRule="auto"/>
        <w:ind w:left="360"/>
        <w:contextualSpacing/>
        <w:textAlignment w:val="baseline"/>
        <w:rPr>
          <w:rFonts w:eastAsia="+mn-ea"/>
          <w:color w:val="000000"/>
          <w:szCs w:val="24"/>
        </w:rPr>
      </w:pPr>
      <w:r w:rsidRPr="00AD0656">
        <w:rPr>
          <w:rFonts w:eastAsia="+mn-ea" w:hint="cs"/>
          <w:color w:val="000000"/>
          <w:szCs w:val="24"/>
        </w:rPr>
        <w:t xml:space="preserve">To issue commercial paper publicly, issuers must </w:t>
      </w:r>
      <w:r>
        <w:rPr>
          <w:rFonts w:eastAsia="+mn-ea"/>
          <w:color w:val="000000"/>
          <w:szCs w:val="24"/>
        </w:rPr>
        <w:t>receive</w:t>
      </w:r>
      <w:r w:rsidRPr="00AD0656">
        <w:rPr>
          <w:rFonts w:eastAsia="+mn-ea" w:hint="cs"/>
          <w:color w:val="000000"/>
          <w:szCs w:val="24"/>
        </w:rPr>
        <w:t xml:space="preserve"> a high credit rating from one of the credit rating agencies.  Based on S&amp;P’s short-term credit rating scale, nearly all commercial paper has an A-1 rating.</w:t>
      </w:r>
    </w:p>
    <w:p w14:paraId="5C79DDFE" w14:textId="77777777" w:rsidR="007D1CA4" w:rsidRPr="003A3D15" w:rsidRDefault="007D1CA4" w:rsidP="007D1CA4">
      <w:pPr>
        <w:widowControl w:val="0"/>
        <w:spacing w:after="0" w:line="240" w:lineRule="auto"/>
        <w:contextualSpacing/>
        <w:textAlignment w:val="baseline"/>
        <w:rPr>
          <w:rFonts w:eastAsia="+mn-ea"/>
          <w:color w:val="000000"/>
          <w:sz w:val="20"/>
          <w:szCs w:val="20"/>
        </w:rPr>
      </w:pPr>
    </w:p>
    <w:p w14:paraId="4A4650B5" w14:textId="51318DA3" w:rsidR="007D1CA4" w:rsidRPr="00632D4C" w:rsidRDefault="007D1CA4" w:rsidP="007D1CA4">
      <w:pPr>
        <w:widowControl w:val="0"/>
        <w:spacing w:after="0" w:line="240" w:lineRule="auto"/>
        <w:jc w:val="center"/>
        <w:rPr>
          <w:b/>
          <w:szCs w:val="24"/>
        </w:rPr>
      </w:pPr>
      <w:r w:rsidRPr="00632D4C">
        <w:rPr>
          <w:b/>
          <w:szCs w:val="24"/>
        </w:rPr>
        <w:t xml:space="preserve">Exhibit </w:t>
      </w:r>
      <w:r w:rsidR="00582AB7">
        <w:rPr>
          <w:b/>
          <w:szCs w:val="24"/>
        </w:rPr>
        <w:t>3</w:t>
      </w:r>
      <w:r w:rsidRPr="00632D4C">
        <w:rPr>
          <w:b/>
          <w:szCs w:val="24"/>
        </w:rPr>
        <w:t xml:space="preserve">:  S&amp;P </w:t>
      </w:r>
      <w:r>
        <w:rPr>
          <w:b/>
          <w:szCs w:val="24"/>
        </w:rPr>
        <w:t>Short</w:t>
      </w:r>
      <w:r w:rsidRPr="00632D4C">
        <w:rPr>
          <w:b/>
          <w:szCs w:val="24"/>
        </w:rPr>
        <w:t>-term Credit Ratings</w:t>
      </w:r>
    </w:p>
    <w:p w14:paraId="06931E21" w14:textId="77777777" w:rsidR="007D1CA4" w:rsidRPr="003A3D15" w:rsidRDefault="007D1CA4" w:rsidP="007D1CA4">
      <w:pPr>
        <w:widowControl w:val="0"/>
        <w:spacing w:after="0" w:line="240" w:lineRule="auto"/>
        <w:rPr>
          <w:sz w:val="20"/>
          <w:szCs w:val="20"/>
        </w:rPr>
      </w:pPr>
    </w:p>
    <w:tbl>
      <w:tblPr>
        <w:tblStyle w:val="TableGrid1"/>
        <w:tblW w:w="0" w:type="auto"/>
        <w:tblInd w:w="805" w:type="dxa"/>
        <w:tblLook w:val="04A0" w:firstRow="1" w:lastRow="0" w:firstColumn="1" w:lastColumn="0" w:noHBand="0" w:noVBand="1"/>
      </w:tblPr>
      <w:tblGrid>
        <w:gridCol w:w="1247"/>
        <w:gridCol w:w="7298"/>
      </w:tblGrid>
      <w:tr w:rsidR="007D1CA4" w:rsidRPr="00632D4C" w14:paraId="66810320" w14:textId="77777777" w:rsidTr="003A3D15">
        <w:tc>
          <w:tcPr>
            <w:tcW w:w="1255" w:type="dxa"/>
          </w:tcPr>
          <w:p w14:paraId="54F77A74" w14:textId="77777777" w:rsidR="007D1CA4" w:rsidRPr="00632D4C" w:rsidRDefault="007D1CA4" w:rsidP="007D1CA4">
            <w:pPr>
              <w:widowControl w:val="0"/>
              <w:rPr>
                <w:rFonts w:ascii="Gisha" w:hAnsi="Gisha" w:cs="Gisha"/>
                <w:b/>
              </w:rPr>
            </w:pPr>
            <w:r w:rsidRPr="00632D4C">
              <w:rPr>
                <w:rFonts w:ascii="Gisha" w:hAnsi="Gisha" w:cs="Gisha"/>
                <w:b/>
              </w:rPr>
              <w:t>Category</w:t>
            </w:r>
          </w:p>
        </w:tc>
        <w:tc>
          <w:tcPr>
            <w:tcW w:w="7565" w:type="dxa"/>
          </w:tcPr>
          <w:p w14:paraId="3521A343" w14:textId="77777777" w:rsidR="007D1CA4" w:rsidRPr="00632D4C" w:rsidRDefault="007D1CA4" w:rsidP="007D1CA4">
            <w:pPr>
              <w:widowControl w:val="0"/>
              <w:rPr>
                <w:rFonts w:ascii="Gisha" w:hAnsi="Gisha" w:cs="Gisha"/>
                <w:b/>
              </w:rPr>
            </w:pPr>
            <w:r w:rsidRPr="00632D4C">
              <w:rPr>
                <w:rFonts w:ascii="Gisha" w:hAnsi="Gisha" w:cs="Gisha"/>
                <w:b/>
              </w:rPr>
              <w:t>Definition</w:t>
            </w:r>
          </w:p>
        </w:tc>
      </w:tr>
      <w:tr w:rsidR="007D1CA4" w:rsidRPr="00632D4C" w14:paraId="2028226A" w14:textId="77777777" w:rsidTr="003A3D15">
        <w:tc>
          <w:tcPr>
            <w:tcW w:w="1255" w:type="dxa"/>
          </w:tcPr>
          <w:p w14:paraId="7E61CEE5" w14:textId="77777777" w:rsidR="007D1CA4" w:rsidRPr="00632D4C" w:rsidRDefault="007D1CA4" w:rsidP="007D1CA4">
            <w:pPr>
              <w:widowControl w:val="0"/>
              <w:rPr>
                <w:rFonts w:ascii="Gisha" w:hAnsi="Gisha" w:cs="Gisha"/>
                <w:b/>
              </w:rPr>
            </w:pPr>
            <w:r>
              <w:rPr>
                <w:rFonts w:ascii="Gisha" w:hAnsi="Gisha" w:cs="Gisha"/>
                <w:b/>
              </w:rPr>
              <w:t>A-1</w:t>
            </w:r>
          </w:p>
        </w:tc>
        <w:tc>
          <w:tcPr>
            <w:tcW w:w="7565" w:type="dxa"/>
          </w:tcPr>
          <w:p w14:paraId="094B1318" w14:textId="77777777" w:rsidR="007D1CA4" w:rsidRPr="00632D4C" w:rsidRDefault="007D1CA4" w:rsidP="007D1CA4">
            <w:pPr>
              <w:widowControl w:val="0"/>
              <w:rPr>
                <w:rFonts w:ascii="Gisha" w:hAnsi="Gisha" w:cs="Gisha"/>
              </w:rPr>
            </w:pPr>
            <w:r>
              <w:rPr>
                <w:rFonts w:ascii="Gisha" w:hAnsi="Gisha" w:cs="Gisha"/>
              </w:rPr>
              <w:t xml:space="preserve">A short-term obligation rated ‘A-1’ is rated in the highest category by S&amp;P </w:t>
            </w:r>
            <w:r>
              <w:rPr>
                <w:rFonts w:ascii="Gisha" w:hAnsi="Gisha" w:cs="Gisha"/>
              </w:rPr>
              <w:lastRenderedPageBreak/>
              <w:t>Global Ratings.  The obligor’s capacity to meet its financial commitments on the obligation is strong.  Within this category, certain obligations are designated with a plus sign (+).  This indicates that the obligor’s capacity to meet its financial commitments on these obligations is extremely strong.</w:t>
            </w:r>
          </w:p>
        </w:tc>
      </w:tr>
      <w:tr w:rsidR="007D1CA4" w:rsidRPr="00632D4C" w14:paraId="06651E29" w14:textId="77777777" w:rsidTr="003A3D15">
        <w:tc>
          <w:tcPr>
            <w:tcW w:w="1255" w:type="dxa"/>
          </w:tcPr>
          <w:p w14:paraId="3EBCF3CE" w14:textId="77777777" w:rsidR="007D1CA4" w:rsidRPr="00632D4C" w:rsidRDefault="007D1CA4" w:rsidP="007D1CA4">
            <w:pPr>
              <w:widowControl w:val="0"/>
              <w:rPr>
                <w:rFonts w:ascii="Gisha" w:hAnsi="Gisha" w:cs="Gisha"/>
                <w:b/>
              </w:rPr>
            </w:pPr>
            <w:r>
              <w:rPr>
                <w:rFonts w:ascii="Gisha" w:hAnsi="Gisha" w:cs="Gisha"/>
                <w:b/>
              </w:rPr>
              <w:lastRenderedPageBreak/>
              <w:t>A-2</w:t>
            </w:r>
          </w:p>
        </w:tc>
        <w:tc>
          <w:tcPr>
            <w:tcW w:w="7565" w:type="dxa"/>
          </w:tcPr>
          <w:p w14:paraId="71E2019F" w14:textId="77777777" w:rsidR="007D1CA4" w:rsidRPr="00632D4C" w:rsidRDefault="007D1CA4" w:rsidP="007D1CA4">
            <w:pPr>
              <w:widowControl w:val="0"/>
              <w:rPr>
                <w:rFonts w:ascii="Gisha" w:hAnsi="Gisha" w:cs="Gisha"/>
              </w:rPr>
            </w:pPr>
            <w:r>
              <w:rPr>
                <w:rFonts w:ascii="Gisha" w:hAnsi="Gisha" w:cs="Gisha"/>
              </w:rPr>
              <w:t>A short-term obligation rated ‘A-2’ is somewhat more susceptible to the adverse effects of changes in circumstances and economic conditions than obligations in higher rating categories.  However, the obligor’s capacity to meet its financial commitments on the obligation is satisfactory.</w:t>
            </w:r>
          </w:p>
        </w:tc>
      </w:tr>
      <w:tr w:rsidR="007D1CA4" w:rsidRPr="00632D4C" w14:paraId="382A85AE" w14:textId="77777777" w:rsidTr="003A3D15">
        <w:tc>
          <w:tcPr>
            <w:tcW w:w="1255" w:type="dxa"/>
          </w:tcPr>
          <w:p w14:paraId="7042C5DC" w14:textId="77777777" w:rsidR="007D1CA4" w:rsidRPr="00632D4C" w:rsidRDefault="007D1CA4" w:rsidP="007D1CA4">
            <w:pPr>
              <w:widowControl w:val="0"/>
              <w:rPr>
                <w:rFonts w:ascii="Gisha" w:hAnsi="Gisha" w:cs="Gisha"/>
                <w:b/>
              </w:rPr>
            </w:pPr>
            <w:r>
              <w:rPr>
                <w:rFonts w:ascii="Gisha" w:hAnsi="Gisha" w:cs="Gisha"/>
                <w:b/>
              </w:rPr>
              <w:t>A-3</w:t>
            </w:r>
          </w:p>
        </w:tc>
        <w:tc>
          <w:tcPr>
            <w:tcW w:w="7565" w:type="dxa"/>
          </w:tcPr>
          <w:p w14:paraId="4CAD8740" w14:textId="77777777" w:rsidR="007D1CA4" w:rsidRPr="00632D4C" w:rsidRDefault="007D1CA4" w:rsidP="007D1CA4">
            <w:pPr>
              <w:widowControl w:val="0"/>
              <w:rPr>
                <w:rFonts w:ascii="Gisha" w:hAnsi="Gisha" w:cs="Gisha"/>
              </w:rPr>
            </w:pPr>
            <w:r>
              <w:rPr>
                <w:rFonts w:ascii="Gisha" w:hAnsi="Gisha" w:cs="Gisha"/>
              </w:rPr>
              <w:t>A short-term obligation rated ‘A-3’ exhibits adequate protection parameters.  However, adverse economic conditions or changing circumstances are more likely to weaken an obligor’s capacity to meet its financial commitments on the obligations.</w:t>
            </w:r>
          </w:p>
        </w:tc>
      </w:tr>
      <w:tr w:rsidR="007D1CA4" w:rsidRPr="00632D4C" w14:paraId="2110BA01" w14:textId="77777777" w:rsidTr="003A3D15">
        <w:tc>
          <w:tcPr>
            <w:tcW w:w="1255" w:type="dxa"/>
          </w:tcPr>
          <w:p w14:paraId="52573F79" w14:textId="77777777" w:rsidR="007D1CA4" w:rsidRPr="00632D4C" w:rsidRDefault="007D1CA4" w:rsidP="007D1CA4">
            <w:pPr>
              <w:widowControl w:val="0"/>
              <w:rPr>
                <w:rFonts w:ascii="Gisha" w:hAnsi="Gisha" w:cs="Gisha"/>
                <w:b/>
              </w:rPr>
            </w:pPr>
            <w:r>
              <w:rPr>
                <w:rFonts w:ascii="Gisha" w:hAnsi="Gisha" w:cs="Gisha"/>
                <w:b/>
              </w:rPr>
              <w:t>B</w:t>
            </w:r>
          </w:p>
        </w:tc>
        <w:tc>
          <w:tcPr>
            <w:tcW w:w="7565" w:type="dxa"/>
          </w:tcPr>
          <w:p w14:paraId="782AE7EF" w14:textId="5EFB2E55" w:rsidR="007D1CA4" w:rsidRPr="00632D4C" w:rsidRDefault="007D1CA4" w:rsidP="007D1CA4">
            <w:pPr>
              <w:widowControl w:val="0"/>
              <w:rPr>
                <w:rFonts w:ascii="Gisha" w:hAnsi="Gisha" w:cs="Gisha"/>
              </w:rPr>
            </w:pPr>
            <w:r>
              <w:rPr>
                <w:rFonts w:ascii="Gisha" w:hAnsi="Gisha" w:cs="Gisha"/>
              </w:rPr>
              <w:t xml:space="preserve">A short-term obligation rated ‘B’ is regarded as vulnerable and has significant speculative characteristics.  The obligor currently can meet its financial commitments; however, it faces </w:t>
            </w:r>
            <w:r w:rsidR="00723245">
              <w:rPr>
                <w:rFonts w:ascii="Gisha" w:hAnsi="Gisha" w:cs="Gisha"/>
              </w:rPr>
              <w:t>substantial</w:t>
            </w:r>
            <w:r>
              <w:rPr>
                <w:rFonts w:ascii="Gisha" w:hAnsi="Gisha" w:cs="Gisha"/>
              </w:rPr>
              <w:t xml:space="preserve"> ongoing uncertainties that could lead to the obligor’s inadequate capacity to meet its financial commitments on the obligation.</w:t>
            </w:r>
          </w:p>
        </w:tc>
      </w:tr>
      <w:tr w:rsidR="007D1CA4" w:rsidRPr="00632D4C" w14:paraId="031EEA44" w14:textId="77777777" w:rsidTr="003A3D15">
        <w:tc>
          <w:tcPr>
            <w:tcW w:w="1255" w:type="dxa"/>
          </w:tcPr>
          <w:p w14:paraId="19BC8DB6" w14:textId="77777777" w:rsidR="007D1CA4" w:rsidRPr="00632D4C" w:rsidRDefault="007D1CA4" w:rsidP="007D1CA4">
            <w:pPr>
              <w:widowControl w:val="0"/>
              <w:rPr>
                <w:rFonts w:ascii="Gisha" w:hAnsi="Gisha" w:cs="Gisha"/>
                <w:b/>
              </w:rPr>
            </w:pPr>
            <w:r>
              <w:rPr>
                <w:rFonts w:ascii="Gisha" w:hAnsi="Gisha" w:cs="Gisha"/>
                <w:b/>
              </w:rPr>
              <w:t>C</w:t>
            </w:r>
          </w:p>
        </w:tc>
        <w:tc>
          <w:tcPr>
            <w:tcW w:w="7565" w:type="dxa"/>
          </w:tcPr>
          <w:p w14:paraId="71952E52" w14:textId="77777777" w:rsidR="007D1CA4" w:rsidRPr="00632D4C" w:rsidRDefault="007D1CA4" w:rsidP="007D1CA4">
            <w:pPr>
              <w:widowControl w:val="0"/>
              <w:rPr>
                <w:rFonts w:ascii="Gisha" w:hAnsi="Gisha" w:cs="Gisha"/>
              </w:rPr>
            </w:pPr>
            <w:r>
              <w:rPr>
                <w:rFonts w:ascii="Gisha" w:hAnsi="Gisha" w:cs="Gisha"/>
              </w:rPr>
              <w:t>A short-term obligation rated ‘C’ is currently vulnerable to nonpayment and is dependent upon favourable business, financial, and economic conditions for the obligor to meet its financial commitments on the obligation.</w:t>
            </w:r>
          </w:p>
        </w:tc>
      </w:tr>
      <w:tr w:rsidR="007D1CA4" w:rsidRPr="00632D4C" w14:paraId="35F451A7" w14:textId="77777777" w:rsidTr="003A3D15">
        <w:tc>
          <w:tcPr>
            <w:tcW w:w="1255" w:type="dxa"/>
          </w:tcPr>
          <w:p w14:paraId="540DEA86" w14:textId="77777777" w:rsidR="007D1CA4" w:rsidRPr="00632D4C" w:rsidRDefault="007D1CA4" w:rsidP="007D1CA4">
            <w:pPr>
              <w:widowControl w:val="0"/>
              <w:rPr>
                <w:rFonts w:ascii="Gisha" w:hAnsi="Gisha" w:cs="Gisha"/>
                <w:b/>
              </w:rPr>
            </w:pPr>
            <w:r>
              <w:rPr>
                <w:rFonts w:ascii="Gisha" w:hAnsi="Gisha" w:cs="Gisha"/>
                <w:b/>
              </w:rPr>
              <w:t>D</w:t>
            </w:r>
          </w:p>
        </w:tc>
        <w:tc>
          <w:tcPr>
            <w:tcW w:w="7565" w:type="dxa"/>
          </w:tcPr>
          <w:p w14:paraId="34EAFCE3" w14:textId="628FDDA2" w:rsidR="007D1CA4" w:rsidRPr="00632D4C" w:rsidRDefault="007D1CA4" w:rsidP="007D1CA4">
            <w:pPr>
              <w:widowControl w:val="0"/>
              <w:rPr>
                <w:rFonts w:ascii="Gisha" w:hAnsi="Gisha" w:cs="Gisha"/>
              </w:rPr>
            </w:pPr>
            <w:r>
              <w:rPr>
                <w:rFonts w:ascii="Gisha" w:hAnsi="Gisha" w:cs="Gisha"/>
              </w:rPr>
              <w:t>A short-term obligation rated ‘D’ is in default or breach of an imputed promise.  For non-hybrid capital instruments, the ‘D’ rating category is used when payments on an obligation are not made on the date due unless S&amp;P Global Ratings believes that such payments will be made within any stated grace period.  However, any stated grace period longer than five business days will be treated as five business days.  The ‘D’ rating also will be used upon the filing of a bankruptcy petition or the taking of a similar action</w:t>
            </w:r>
            <w:r w:rsidR="000E2284">
              <w:rPr>
                <w:rFonts w:ascii="Gisha" w:hAnsi="Gisha" w:cs="Gisha"/>
              </w:rPr>
              <w:t>,</w:t>
            </w:r>
            <w:r>
              <w:rPr>
                <w:rFonts w:ascii="Gisha" w:hAnsi="Gisha" w:cs="Gisha"/>
              </w:rPr>
              <w:t xml:space="preserve"> and where default on an obligation is a virtual certainty, for example, due to automatic stay provisions.  An obligation’s rating is lowered to ‘D’ if it is subject to a distressed exchange offer.</w:t>
            </w:r>
          </w:p>
        </w:tc>
      </w:tr>
    </w:tbl>
    <w:p w14:paraId="78ED4E8E" w14:textId="77777777" w:rsidR="007D1CA4" w:rsidRPr="006F29BA" w:rsidRDefault="007D1CA4" w:rsidP="007D1CA4">
      <w:pPr>
        <w:widowControl w:val="0"/>
        <w:spacing w:after="0" w:line="240" w:lineRule="auto"/>
        <w:ind w:firstLine="810"/>
        <w:contextualSpacing/>
        <w:textAlignment w:val="baseline"/>
        <w:rPr>
          <w:rFonts w:eastAsia="+mn-ea"/>
          <w:color w:val="000000"/>
          <w:sz w:val="20"/>
          <w:szCs w:val="20"/>
        </w:rPr>
      </w:pPr>
      <w:r w:rsidRPr="006F29BA">
        <w:rPr>
          <w:rFonts w:eastAsia="+mn-ea"/>
          <w:color w:val="000000"/>
          <w:sz w:val="20"/>
          <w:szCs w:val="20"/>
        </w:rPr>
        <w:t>Source: S&amp;P Global Ratings</w:t>
      </w:r>
    </w:p>
    <w:p w14:paraId="42EB8417" w14:textId="77777777" w:rsidR="007D1CA4" w:rsidRPr="006F29BA" w:rsidRDefault="007D1CA4" w:rsidP="007D1CA4">
      <w:pPr>
        <w:widowControl w:val="0"/>
        <w:spacing w:after="0" w:line="240" w:lineRule="auto"/>
        <w:contextualSpacing/>
        <w:textAlignment w:val="baseline"/>
        <w:rPr>
          <w:rFonts w:eastAsia="+mn-ea"/>
          <w:color w:val="000000"/>
          <w:sz w:val="20"/>
          <w:szCs w:val="20"/>
        </w:rPr>
      </w:pPr>
    </w:p>
    <w:p w14:paraId="60372C69" w14:textId="1A868CFA" w:rsidR="007D1CA4" w:rsidRPr="00AD0656" w:rsidRDefault="007D1CA4" w:rsidP="007D1CA4">
      <w:pPr>
        <w:widowControl w:val="0"/>
        <w:spacing w:after="0" w:line="240" w:lineRule="auto"/>
        <w:ind w:left="360"/>
        <w:contextualSpacing/>
        <w:textAlignment w:val="baseline"/>
        <w:rPr>
          <w:rFonts w:eastAsia="+mn-ea"/>
          <w:color w:val="000000"/>
          <w:szCs w:val="24"/>
        </w:rPr>
      </w:pPr>
      <w:r w:rsidRPr="00AD0656">
        <w:rPr>
          <w:rFonts w:eastAsia="+mn-ea" w:hint="cs"/>
          <w:color w:val="000000"/>
          <w:szCs w:val="24"/>
        </w:rPr>
        <w:t>A banker</w:t>
      </w:r>
      <w:r>
        <w:rPr>
          <w:rFonts w:eastAsia="+mn-ea"/>
          <w:color w:val="000000"/>
          <w:szCs w:val="24"/>
        </w:rPr>
        <w:t>’</w:t>
      </w:r>
      <w:r w:rsidRPr="00AD0656">
        <w:rPr>
          <w:rFonts w:eastAsia="+mn-ea" w:hint="cs"/>
          <w:color w:val="000000"/>
          <w:szCs w:val="24"/>
        </w:rPr>
        <w:t>s</w:t>
      </w:r>
      <w:r>
        <w:rPr>
          <w:rFonts w:eastAsia="+mn-ea"/>
          <w:color w:val="000000"/>
          <w:szCs w:val="24"/>
        </w:rPr>
        <w:t xml:space="preserve"> </w:t>
      </w:r>
      <w:r w:rsidRPr="00AD0656">
        <w:rPr>
          <w:rFonts w:eastAsia="+mn-ea" w:hint="cs"/>
          <w:color w:val="000000"/>
          <w:szCs w:val="24"/>
        </w:rPr>
        <w:t xml:space="preserve">acceptance is commercial paper guaranteed by a bank.  </w:t>
      </w:r>
      <w:r w:rsidR="004A2368">
        <w:rPr>
          <w:rFonts w:eastAsia="+mn-ea"/>
          <w:color w:val="000000"/>
          <w:szCs w:val="24"/>
        </w:rPr>
        <w:t xml:space="preserve">The bank charges a </w:t>
      </w:r>
      <w:r w:rsidRPr="00AD0656">
        <w:rPr>
          <w:rFonts w:eastAsia="+mn-ea" w:hint="cs"/>
          <w:color w:val="000000"/>
          <w:szCs w:val="24"/>
        </w:rPr>
        <w:t>stamping fee of 0.</w:t>
      </w:r>
      <w:r>
        <w:rPr>
          <w:rFonts w:eastAsia="+mn-ea"/>
          <w:color w:val="000000"/>
          <w:szCs w:val="24"/>
        </w:rPr>
        <w:t>2</w:t>
      </w:r>
      <w:r w:rsidRPr="00AD0656">
        <w:rPr>
          <w:rFonts w:eastAsia="+mn-ea" w:hint="cs"/>
          <w:color w:val="000000"/>
          <w:szCs w:val="24"/>
        </w:rPr>
        <w:t xml:space="preserve">5% to </w:t>
      </w:r>
      <w:r>
        <w:rPr>
          <w:rFonts w:eastAsia="+mn-ea"/>
          <w:color w:val="000000"/>
          <w:szCs w:val="24"/>
        </w:rPr>
        <w:t>0</w:t>
      </w:r>
      <w:r w:rsidRPr="00AD0656">
        <w:rPr>
          <w:rFonts w:eastAsia="+mn-ea" w:hint="cs"/>
          <w:color w:val="000000"/>
          <w:szCs w:val="24"/>
        </w:rPr>
        <w:t>.</w:t>
      </w:r>
      <w:r>
        <w:rPr>
          <w:rFonts w:eastAsia="+mn-ea"/>
          <w:color w:val="000000"/>
          <w:szCs w:val="24"/>
        </w:rPr>
        <w:t>75</w:t>
      </w:r>
      <w:r w:rsidRPr="00AD0656">
        <w:rPr>
          <w:rFonts w:eastAsia="+mn-ea" w:hint="cs"/>
          <w:color w:val="000000"/>
          <w:szCs w:val="24"/>
        </w:rPr>
        <w:t>%</w:t>
      </w:r>
      <w:r w:rsidR="000E2284">
        <w:rPr>
          <w:rFonts w:eastAsia="+mn-ea"/>
          <w:color w:val="000000"/>
          <w:szCs w:val="24"/>
        </w:rPr>
        <w:t>,</w:t>
      </w:r>
      <w:r w:rsidRPr="00AD0656">
        <w:rPr>
          <w:rFonts w:eastAsia="+mn-ea" w:hint="cs"/>
          <w:color w:val="000000"/>
          <w:szCs w:val="24"/>
        </w:rPr>
        <w:t xml:space="preserve"> </w:t>
      </w:r>
      <w:r>
        <w:rPr>
          <w:rFonts w:eastAsia="+mn-ea"/>
          <w:color w:val="000000"/>
          <w:szCs w:val="24"/>
        </w:rPr>
        <w:t>which</w:t>
      </w:r>
      <w:r w:rsidRPr="00AD0656">
        <w:rPr>
          <w:rFonts w:eastAsia="+mn-ea" w:hint="cs"/>
          <w:color w:val="000000"/>
          <w:szCs w:val="24"/>
        </w:rPr>
        <w:t xml:space="preserve"> varies with the company’s</w:t>
      </w:r>
      <w:r>
        <w:rPr>
          <w:rFonts w:eastAsia="+mn-ea"/>
          <w:color w:val="000000"/>
          <w:szCs w:val="24"/>
        </w:rPr>
        <w:t xml:space="preserve"> credit</w:t>
      </w:r>
      <w:r w:rsidRPr="00AD0656">
        <w:rPr>
          <w:rFonts w:eastAsia="+mn-ea" w:hint="cs"/>
          <w:color w:val="000000"/>
          <w:szCs w:val="24"/>
        </w:rPr>
        <w:t xml:space="preserve"> rating.  </w:t>
      </w:r>
      <w:r>
        <w:rPr>
          <w:rFonts w:eastAsia="+mn-ea"/>
          <w:color w:val="000000"/>
          <w:szCs w:val="24"/>
        </w:rPr>
        <w:t xml:space="preserve">The guarantee makes a banker’s acceptance </w:t>
      </w:r>
      <w:r w:rsidR="004A2368">
        <w:rPr>
          <w:rFonts w:eastAsia="+mn-ea"/>
          <w:color w:val="000000"/>
          <w:szCs w:val="24"/>
        </w:rPr>
        <w:t>safer,</w:t>
      </w:r>
      <w:r>
        <w:rPr>
          <w:rFonts w:eastAsia="+mn-ea"/>
          <w:color w:val="000000"/>
          <w:szCs w:val="24"/>
        </w:rPr>
        <w:t xml:space="preserve"> so its yield is lower than commercial paper but still higher than T-bills.</w:t>
      </w:r>
    </w:p>
    <w:p w14:paraId="3FAFB1FA" w14:textId="77777777" w:rsidR="007D1CA4" w:rsidRPr="006F29BA" w:rsidRDefault="007D1CA4" w:rsidP="007D1CA4">
      <w:pPr>
        <w:widowControl w:val="0"/>
        <w:spacing w:after="0" w:line="240" w:lineRule="auto"/>
        <w:ind w:left="360"/>
        <w:contextualSpacing/>
        <w:textAlignment w:val="baseline"/>
        <w:rPr>
          <w:rFonts w:eastAsia="+mn-ea"/>
          <w:color w:val="000000"/>
          <w:sz w:val="20"/>
          <w:szCs w:val="20"/>
        </w:rPr>
      </w:pPr>
    </w:p>
    <w:p w14:paraId="524BAAFF" w14:textId="00A574FA" w:rsidR="007D1CA4" w:rsidRPr="00AD0656" w:rsidRDefault="007D1CA4" w:rsidP="00AA347A">
      <w:pPr>
        <w:widowControl w:val="0"/>
        <w:spacing w:after="0" w:line="240" w:lineRule="auto"/>
        <w:ind w:left="360" w:right="-450"/>
        <w:contextualSpacing/>
        <w:textAlignment w:val="baseline"/>
        <w:rPr>
          <w:rFonts w:eastAsia="+mn-ea"/>
          <w:color w:val="000000"/>
          <w:szCs w:val="24"/>
        </w:rPr>
      </w:pPr>
      <w:r w:rsidRPr="00AD0656">
        <w:rPr>
          <w:rFonts w:eastAsia="+mn-ea" w:hint="cs"/>
          <w:color w:val="000000"/>
          <w:szCs w:val="24"/>
        </w:rPr>
        <w:t xml:space="preserve">Dealer fees, </w:t>
      </w:r>
      <w:r>
        <w:rPr>
          <w:rFonts w:eastAsia="+mn-ea"/>
          <w:color w:val="000000"/>
          <w:szCs w:val="24"/>
        </w:rPr>
        <w:t>backup</w:t>
      </w:r>
      <w:r w:rsidRPr="00AD0656">
        <w:rPr>
          <w:rFonts w:eastAsia="+mn-ea" w:hint="cs"/>
          <w:color w:val="000000"/>
          <w:szCs w:val="24"/>
        </w:rPr>
        <w:t xml:space="preserve"> line of credit charges, and rating agency expenses are significant and should be </w:t>
      </w:r>
      <w:r>
        <w:rPr>
          <w:rFonts w:eastAsia="+mn-ea"/>
          <w:color w:val="000000"/>
          <w:szCs w:val="24"/>
        </w:rPr>
        <w:t>combined with the discount paid</w:t>
      </w:r>
      <w:r w:rsidRPr="00AD0656">
        <w:rPr>
          <w:rFonts w:eastAsia="+mn-ea" w:hint="cs"/>
          <w:color w:val="000000"/>
          <w:szCs w:val="24"/>
        </w:rPr>
        <w:t xml:space="preserve"> when comparing </w:t>
      </w:r>
      <w:r>
        <w:rPr>
          <w:rFonts w:eastAsia="+mn-ea"/>
          <w:color w:val="000000"/>
          <w:szCs w:val="24"/>
        </w:rPr>
        <w:t xml:space="preserve">different </w:t>
      </w:r>
      <w:r w:rsidRPr="00AD0656">
        <w:rPr>
          <w:rFonts w:eastAsia="+mn-ea" w:hint="cs"/>
          <w:color w:val="000000"/>
          <w:szCs w:val="24"/>
        </w:rPr>
        <w:t>sources of temporary financing.</w:t>
      </w:r>
      <w:r>
        <w:rPr>
          <w:rFonts w:eastAsia="+mn-ea"/>
          <w:color w:val="000000"/>
          <w:szCs w:val="24"/>
        </w:rPr>
        <w:t xml:space="preserve">  </w:t>
      </w:r>
      <w:r w:rsidR="004A2368">
        <w:rPr>
          <w:rFonts w:eastAsia="+mn-ea"/>
          <w:color w:val="000000"/>
          <w:szCs w:val="24"/>
        </w:rPr>
        <w:t>T</w:t>
      </w:r>
      <w:r>
        <w:rPr>
          <w:rFonts w:eastAsia="+mn-ea"/>
          <w:color w:val="000000"/>
          <w:szCs w:val="24"/>
        </w:rPr>
        <w:t>he quoted rate of return on commercial paper is calculated based on a 365-day year</w:t>
      </w:r>
      <w:r w:rsidR="004A2368">
        <w:rPr>
          <w:rFonts w:eastAsia="+mn-ea"/>
          <w:color w:val="000000"/>
          <w:szCs w:val="24"/>
        </w:rPr>
        <w:t xml:space="preserve"> in Canada</w:t>
      </w:r>
      <w:r w:rsidR="000E2284">
        <w:rPr>
          <w:rFonts w:eastAsia="+mn-ea"/>
          <w:color w:val="000000"/>
          <w:szCs w:val="24"/>
        </w:rPr>
        <w:t>,</w:t>
      </w:r>
      <w:r>
        <w:rPr>
          <w:rFonts w:eastAsia="+mn-ea"/>
          <w:color w:val="000000"/>
          <w:szCs w:val="24"/>
        </w:rPr>
        <w:t xml:space="preserve"> while in the U.S. and Europe, 360-day years are used.</w:t>
      </w:r>
    </w:p>
    <w:p w14:paraId="3BEBD70C" w14:textId="77777777" w:rsidR="007D1CA4" w:rsidRPr="00AD0656" w:rsidRDefault="007D1CA4" w:rsidP="007D1CA4">
      <w:pPr>
        <w:widowControl w:val="0"/>
        <w:spacing w:after="0" w:line="240" w:lineRule="auto"/>
        <w:ind w:left="360"/>
        <w:contextualSpacing/>
        <w:textAlignment w:val="baseline"/>
        <w:rPr>
          <w:rFonts w:eastAsia="+mn-ea"/>
          <w:color w:val="000000"/>
          <w:szCs w:val="24"/>
        </w:rPr>
      </w:pPr>
    </w:p>
    <w:p w14:paraId="61A5BC1A" w14:textId="77777777" w:rsidR="007D1CA4" w:rsidRPr="00AD0656" w:rsidRDefault="007D1CA4" w:rsidP="007D1CA4">
      <w:pPr>
        <w:widowControl w:val="0"/>
        <w:spacing w:after="0" w:line="240" w:lineRule="auto"/>
        <w:ind w:left="360"/>
        <w:contextualSpacing/>
        <w:textAlignment w:val="baseline"/>
        <w:rPr>
          <w:rFonts w:eastAsia="+mn-ea"/>
          <w:color w:val="000000"/>
          <w:szCs w:val="24"/>
        </w:rPr>
      </w:pPr>
      <w:r w:rsidRPr="00AD0656">
        <w:rPr>
          <w:rFonts w:eastAsia="+mn-ea" w:hint="cs"/>
          <w:color w:val="000000"/>
          <w:szCs w:val="24"/>
        </w:rPr>
        <w:t xml:space="preserve">Annual cost = </w:t>
      </w:r>
      <m:oMath>
        <m:f>
          <m:fPr>
            <m:ctrlPr>
              <w:rPr>
                <w:rFonts w:ascii="Cambria Math" w:eastAsia="+mn-ea" w:hAnsi="Cambria Math" w:hint="cs"/>
                <w:color w:val="000000"/>
                <w:sz w:val="28"/>
              </w:rPr>
            </m:ctrlPr>
          </m:fPr>
          <m:num>
            <m:r>
              <m:rPr>
                <m:sty m:val="p"/>
              </m:rPr>
              <w:rPr>
                <w:rFonts w:ascii="Cambria Math" w:eastAsia="+mn-ea" w:hAnsi="Cambria Math" w:hint="cs"/>
                <w:color w:val="000000"/>
                <w:sz w:val="28"/>
              </w:rPr>
              <m:t xml:space="preserve">Discount + Dealer fees + Backup line of credit charge + Rating expense </m:t>
            </m:r>
          </m:num>
          <m:den>
            <m:r>
              <m:rPr>
                <m:sty m:val="p"/>
              </m:rPr>
              <w:rPr>
                <w:rFonts w:ascii="Cambria Math" w:eastAsia="+mn-ea" w:hAnsi="Cambria Math" w:hint="cs"/>
                <w:color w:val="000000"/>
                <w:sz w:val="28"/>
              </w:rPr>
              <m:t>Funds available for use</m:t>
            </m:r>
          </m:den>
        </m:f>
      </m:oMath>
    </w:p>
    <w:p w14:paraId="2E2E1BFF" w14:textId="77777777" w:rsidR="007D1CA4" w:rsidRDefault="007D1CA4" w:rsidP="007D1CA4">
      <w:pPr>
        <w:widowControl w:val="0"/>
        <w:spacing w:after="0" w:line="240" w:lineRule="auto"/>
        <w:ind w:left="360"/>
        <w:contextualSpacing/>
        <w:textAlignment w:val="baseline"/>
        <w:rPr>
          <w:rFonts w:eastAsia="+mn-ea"/>
          <w:b/>
          <w:color w:val="000000"/>
          <w:szCs w:val="24"/>
        </w:rPr>
      </w:pPr>
    </w:p>
    <w:p w14:paraId="39F4C45A" w14:textId="1D1A0CF3" w:rsidR="007D1CA4" w:rsidRPr="00AD0656" w:rsidRDefault="007D1CA4" w:rsidP="00EA0AF9">
      <w:pPr>
        <w:widowControl w:val="0"/>
        <w:spacing w:after="0" w:line="240" w:lineRule="auto"/>
        <w:ind w:left="360" w:right="-108"/>
        <w:contextualSpacing/>
        <w:textAlignment w:val="baseline"/>
        <w:rPr>
          <w:rFonts w:eastAsia="Times New Roman"/>
          <w:color w:val="000000" w:themeColor="text1"/>
          <w:szCs w:val="24"/>
        </w:rPr>
      </w:pPr>
      <w:r w:rsidRPr="00AD0656">
        <w:rPr>
          <w:rFonts w:eastAsia="Times New Roman" w:hint="cs"/>
          <w:color w:val="000000" w:themeColor="text1"/>
          <w:szCs w:val="24"/>
        </w:rPr>
        <w:t>Asset-backed commercial paper (ABCP) is a special type of trust unit.  ABCP units matur</w:t>
      </w:r>
      <w:r w:rsidR="00B57260">
        <w:rPr>
          <w:rFonts w:eastAsia="Times New Roman"/>
          <w:color w:val="000000" w:themeColor="text1"/>
          <w:szCs w:val="24"/>
        </w:rPr>
        <w:t>e</w:t>
      </w:r>
      <w:r w:rsidRPr="00AD0656">
        <w:rPr>
          <w:rFonts w:eastAsia="Times New Roman" w:hint="cs"/>
          <w:color w:val="000000" w:themeColor="text1"/>
          <w:szCs w:val="24"/>
        </w:rPr>
        <w:t xml:space="preserve"> </w:t>
      </w:r>
      <w:r w:rsidR="00B57260">
        <w:rPr>
          <w:rFonts w:eastAsia="Times New Roman"/>
          <w:color w:val="000000" w:themeColor="text1"/>
          <w:szCs w:val="24"/>
        </w:rPr>
        <w:t>in</w:t>
      </w:r>
      <w:r w:rsidRPr="00AD0656">
        <w:rPr>
          <w:rFonts w:eastAsia="Times New Roman" w:hint="cs"/>
          <w:color w:val="000000" w:themeColor="text1"/>
          <w:szCs w:val="24"/>
        </w:rPr>
        <w:t xml:space="preserve"> 30 to 60 days</w:t>
      </w:r>
      <w:r w:rsidR="000E2284">
        <w:rPr>
          <w:rFonts w:eastAsia="Times New Roman"/>
          <w:color w:val="000000" w:themeColor="text1"/>
          <w:szCs w:val="24"/>
        </w:rPr>
        <w:t>,</w:t>
      </w:r>
      <w:r w:rsidRPr="00AD0656">
        <w:rPr>
          <w:rFonts w:eastAsia="Times New Roman" w:hint="cs"/>
          <w:color w:val="000000" w:themeColor="text1"/>
          <w:szCs w:val="24"/>
        </w:rPr>
        <w:t xml:space="preserve"> like regular commercial paper </w:t>
      </w:r>
      <w:r w:rsidR="004A2368">
        <w:rPr>
          <w:rFonts w:eastAsia="Times New Roman"/>
          <w:color w:val="000000" w:themeColor="text1"/>
          <w:szCs w:val="24"/>
        </w:rPr>
        <w:t xml:space="preserve">and are </w:t>
      </w:r>
      <w:r w:rsidRPr="00AD0656">
        <w:rPr>
          <w:rFonts w:eastAsia="Times New Roman" w:hint="cs"/>
          <w:color w:val="000000" w:themeColor="text1"/>
          <w:szCs w:val="24"/>
        </w:rPr>
        <w:t>used to finance a trust containing different financial assets</w:t>
      </w:r>
      <w:r w:rsidR="00B57260">
        <w:rPr>
          <w:rFonts w:eastAsia="Times New Roman"/>
          <w:color w:val="000000" w:themeColor="text1"/>
          <w:szCs w:val="24"/>
        </w:rPr>
        <w:t xml:space="preserve"> like credit card receivables</w:t>
      </w:r>
      <w:r w:rsidRPr="00AD0656">
        <w:rPr>
          <w:rFonts w:eastAsia="Times New Roman" w:hint="cs"/>
          <w:color w:val="000000" w:themeColor="text1"/>
          <w:szCs w:val="24"/>
        </w:rPr>
        <w:t xml:space="preserve">.  </w:t>
      </w:r>
      <w:r w:rsidR="001621B2">
        <w:rPr>
          <w:rFonts w:eastAsia="Times New Roman"/>
          <w:color w:val="000000" w:themeColor="text1"/>
          <w:szCs w:val="24"/>
        </w:rPr>
        <w:t>When</w:t>
      </w:r>
      <w:r w:rsidRPr="00AD0656">
        <w:rPr>
          <w:rFonts w:eastAsia="Times New Roman" w:hint="cs"/>
          <w:color w:val="000000" w:themeColor="text1"/>
          <w:szCs w:val="24"/>
        </w:rPr>
        <w:t xml:space="preserve"> </w:t>
      </w:r>
      <w:r w:rsidR="00A77DBD">
        <w:rPr>
          <w:rFonts w:eastAsia="Times New Roman"/>
          <w:color w:val="000000" w:themeColor="text1"/>
          <w:szCs w:val="24"/>
        </w:rPr>
        <w:t>the sponsor collects assets</w:t>
      </w:r>
      <w:r w:rsidRPr="00AD0656">
        <w:rPr>
          <w:rFonts w:eastAsia="Times New Roman" w:hint="cs"/>
          <w:color w:val="000000" w:themeColor="text1"/>
          <w:szCs w:val="24"/>
        </w:rPr>
        <w:t>, the funds are used to pay off the ABCP</w:t>
      </w:r>
      <w:r w:rsidR="004A2368">
        <w:rPr>
          <w:rFonts w:eastAsia="Times New Roman"/>
          <w:color w:val="000000" w:themeColor="text1"/>
          <w:szCs w:val="24"/>
        </w:rPr>
        <w:t>.</w:t>
      </w:r>
      <w:r w:rsidR="00B57260">
        <w:rPr>
          <w:rFonts w:eastAsia="Times New Roman"/>
          <w:color w:val="000000" w:themeColor="text1"/>
          <w:szCs w:val="24"/>
        </w:rPr>
        <w:t xml:space="preserve">  T</w:t>
      </w:r>
      <w:r w:rsidRPr="00AD0656">
        <w:rPr>
          <w:rFonts w:eastAsia="Times New Roman" w:hint="cs"/>
          <w:color w:val="000000" w:themeColor="text1"/>
          <w:szCs w:val="24"/>
        </w:rPr>
        <w:t xml:space="preserve">he assets have </w:t>
      </w:r>
      <w:r>
        <w:rPr>
          <w:rFonts w:eastAsia="Times New Roman"/>
          <w:color w:val="000000" w:themeColor="text1"/>
          <w:szCs w:val="24"/>
        </w:rPr>
        <w:t>varying lives that are greater</w:t>
      </w:r>
      <w:r w:rsidRPr="00AD0656">
        <w:rPr>
          <w:rFonts w:eastAsia="Times New Roman" w:hint="cs"/>
          <w:color w:val="000000" w:themeColor="text1"/>
          <w:szCs w:val="24"/>
        </w:rPr>
        <w:t xml:space="preserve"> than 30 to 60 days, </w:t>
      </w:r>
      <w:r w:rsidR="00B57260">
        <w:rPr>
          <w:rFonts w:eastAsia="Times New Roman"/>
          <w:color w:val="000000" w:themeColor="text1"/>
          <w:szCs w:val="24"/>
        </w:rPr>
        <w:t xml:space="preserve">so </w:t>
      </w:r>
      <w:r>
        <w:rPr>
          <w:rFonts w:eastAsia="Times New Roman"/>
          <w:color w:val="000000" w:themeColor="text1"/>
          <w:szCs w:val="24"/>
        </w:rPr>
        <w:t xml:space="preserve">a declining portion of the </w:t>
      </w:r>
      <w:r w:rsidRPr="00AD0656">
        <w:rPr>
          <w:rFonts w:eastAsia="Times New Roman" w:hint="cs"/>
          <w:color w:val="000000" w:themeColor="text1"/>
          <w:szCs w:val="24"/>
        </w:rPr>
        <w:t>ABCP</w:t>
      </w:r>
      <w:r w:rsidR="00B57260">
        <w:rPr>
          <w:rFonts w:eastAsia="Times New Roman"/>
          <w:color w:val="000000" w:themeColor="text1"/>
          <w:szCs w:val="24"/>
        </w:rPr>
        <w:t xml:space="preserve"> </w:t>
      </w:r>
      <w:r w:rsidRPr="00AD0656">
        <w:rPr>
          <w:rFonts w:eastAsia="Times New Roman" w:hint="cs"/>
          <w:color w:val="000000" w:themeColor="text1"/>
          <w:szCs w:val="24"/>
        </w:rPr>
        <w:t xml:space="preserve">will have to be rolled over </w:t>
      </w:r>
      <w:r>
        <w:rPr>
          <w:rFonts w:eastAsia="Times New Roman"/>
          <w:color w:val="000000" w:themeColor="text1"/>
          <w:szCs w:val="24"/>
        </w:rPr>
        <w:t xml:space="preserve">each period </w:t>
      </w:r>
      <w:r w:rsidRPr="00AD0656">
        <w:rPr>
          <w:rFonts w:eastAsia="Times New Roman" w:hint="cs"/>
          <w:color w:val="000000" w:themeColor="text1"/>
          <w:szCs w:val="24"/>
        </w:rPr>
        <w:t xml:space="preserve">until all the assets are collected.  During the life of the trust, </w:t>
      </w:r>
      <w:r w:rsidRPr="00AD0656">
        <w:rPr>
          <w:rFonts w:eastAsia="Times New Roman" w:hint="cs"/>
          <w:color w:val="000000" w:themeColor="text1"/>
          <w:szCs w:val="24"/>
        </w:rPr>
        <w:lastRenderedPageBreak/>
        <w:t>the assets serve as collateral for the ABCP</w:t>
      </w:r>
      <w:r w:rsidR="000E2284">
        <w:rPr>
          <w:rFonts w:eastAsia="Times New Roman"/>
          <w:color w:val="000000" w:themeColor="text1"/>
          <w:szCs w:val="24"/>
        </w:rPr>
        <w:t>,</w:t>
      </w:r>
      <w:r w:rsidRPr="00AD0656">
        <w:rPr>
          <w:rFonts w:eastAsia="Times New Roman" w:hint="cs"/>
          <w:color w:val="000000" w:themeColor="text1"/>
          <w:szCs w:val="24"/>
        </w:rPr>
        <w:t xml:space="preserve"> resulting in a lower rate than regular commercial paper.  In 2007, the value of ABCP issues peaked at </w:t>
      </w:r>
      <w:r>
        <w:rPr>
          <w:rFonts w:eastAsia="Times New Roman" w:hint="cs"/>
          <w:color w:val="000000" w:themeColor="text1"/>
          <w:szCs w:val="24"/>
        </w:rPr>
        <w:t xml:space="preserve">CAD </w:t>
      </w:r>
      <w:r w:rsidRPr="00AD0656">
        <w:rPr>
          <w:rFonts w:eastAsia="Times New Roman" w:hint="cs"/>
          <w:color w:val="000000" w:themeColor="text1"/>
          <w:szCs w:val="24"/>
        </w:rPr>
        <w:t xml:space="preserve">1.2 trillion in the U.S. and </w:t>
      </w:r>
      <w:r>
        <w:rPr>
          <w:rFonts w:eastAsia="Times New Roman" w:hint="cs"/>
          <w:color w:val="000000" w:themeColor="text1"/>
          <w:szCs w:val="24"/>
        </w:rPr>
        <w:t xml:space="preserve">CAD </w:t>
      </w:r>
      <w:r w:rsidRPr="00AD0656">
        <w:rPr>
          <w:rFonts w:eastAsia="Times New Roman" w:hint="cs"/>
          <w:color w:val="000000" w:themeColor="text1"/>
          <w:szCs w:val="24"/>
        </w:rPr>
        <w:t xml:space="preserve">250 million in Europe.  During the </w:t>
      </w:r>
      <w:r>
        <w:rPr>
          <w:rFonts w:eastAsia="Times New Roman"/>
          <w:color w:val="000000" w:themeColor="text1"/>
          <w:szCs w:val="24"/>
        </w:rPr>
        <w:t>financial crisis beginning in 2008</w:t>
      </w:r>
      <w:r w:rsidRPr="00AD0656">
        <w:rPr>
          <w:rFonts w:eastAsia="Times New Roman" w:hint="cs"/>
          <w:color w:val="000000" w:themeColor="text1"/>
          <w:szCs w:val="24"/>
        </w:rPr>
        <w:t xml:space="preserve">, the value of much of the collateral pledged fell as excesses in the mortgage market were discovered.  Because </w:t>
      </w:r>
      <w:r>
        <w:rPr>
          <w:rFonts w:eastAsia="Times New Roman"/>
          <w:color w:val="000000" w:themeColor="text1"/>
          <w:szCs w:val="24"/>
        </w:rPr>
        <w:t>these trusts</w:t>
      </w:r>
      <w:r w:rsidRPr="00AD0656">
        <w:rPr>
          <w:rFonts w:eastAsia="Times New Roman" w:hint="cs"/>
          <w:color w:val="000000" w:themeColor="text1"/>
          <w:szCs w:val="24"/>
        </w:rPr>
        <w:t xml:space="preserve"> </w:t>
      </w:r>
      <w:r>
        <w:rPr>
          <w:rFonts w:eastAsia="Times New Roman"/>
          <w:color w:val="000000" w:themeColor="text1"/>
          <w:szCs w:val="24"/>
        </w:rPr>
        <w:t>are</w:t>
      </w:r>
      <w:r w:rsidRPr="00AD0656">
        <w:rPr>
          <w:rFonts w:eastAsia="Times New Roman" w:hint="cs"/>
          <w:color w:val="000000" w:themeColor="text1"/>
          <w:szCs w:val="24"/>
        </w:rPr>
        <w:t xml:space="preserve"> separate legal entities whose debts are not guaranteed by their sponsors, ABCP investors began to </w:t>
      </w:r>
      <w:r w:rsidR="00AB55E7" w:rsidRPr="00AD0656">
        <w:rPr>
          <w:rFonts w:eastAsia="Times New Roman"/>
          <w:color w:val="000000" w:themeColor="text1"/>
          <w:szCs w:val="24"/>
        </w:rPr>
        <w:t>panic,</w:t>
      </w:r>
      <w:r w:rsidRPr="00AD0656">
        <w:rPr>
          <w:rFonts w:eastAsia="Times New Roman" w:hint="cs"/>
          <w:color w:val="000000" w:themeColor="text1"/>
          <w:szCs w:val="24"/>
        </w:rPr>
        <w:t xml:space="preserve"> and many rushed to cash in their investments.  </w:t>
      </w:r>
      <w:r w:rsidR="000E2284">
        <w:rPr>
          <w:rFonts w:eastAsia="Times New Roman"/>
          <w:color w:val="000000" w:themeColor="text1"/>
          <w:szCs w:val="24"/>
        </w:rPr>
        <w:t xml:space="preserve">The </w:t>
      </w:r>
      <w:r w:rsidRPr="00AD0656">
        <w:rPr>
          <w:rFonts w:eastAsia="Times New Roman" w:hint="cs"/>
          <w:color w:val="000000" w:themeColor="text1"/>
          <w:szCs w:val="24"/>
        </w:rPr>
        <w:t>U.S. Federal Res</w:t>
      </w:r>
      <w:r>
        <w:rPr>
          <w:rFonts w:eastAsia="Times New Roman"/>
          <w:color w:val="000000" w:themeColor="text1"/>
          <w:szCs w:val="24"/>
        </w:rPr>
        <w:t>erve</w:t>
      </w:r>
      <w:r w:rsidRPr="00AD0656">
        <w:rPr>
          <w:rFonts w:eastAsia="Times New Roman" w:hint="cs"/>
          <w:color w:val="000000" w:themeColor="text1"/>
          <w:szCs w:val="24"/>
        </w:rPr>
        <w:t xml:space="preserve"> was forced to give sponsors </w:t>
      </w:r>
      <w:r>
        <w:rPr>
          <w:rFonts w:eastAsia="Times New Roman"/>
          <w:color w:val="000000" w:themeColor="text1"/>
          <w:szCs w:val="24"/>
        </w:rPr>
        <w:t xml:space="preserve">government </w:t>
      </w:r>
      <w:r w:rsidRPr="00AD0656">
        <w:rPr>
          <w:rFonts w:eastAsia="Times New Roman" w:hint="cs"/>
          <w:color w:val="000000" w:themeColor="text1"/>
          <w:szCs w:val="24"/>
        </w:rPr>
        <w:t xml:space="preserve">funds to pay </w:t>
      </w:r>
      <w:r>
        <w:rPr>
          <w:rFonts w:eastAsia="Times New Roman"/>
          <w:color w:val="000000" w:themeColor="text1"/>
          <w:szCs w:val="24"/>
        </w:rPr>
        <w:t>for</w:t>
      </w:r>
      <w:r w:rsidRPr="00AD0656">
        <w:rPr>
          <w:rFonts w:eastAsia="Times New Roman" w:hint="cs"/>
          <w:color w:val="000000" w:themeColor="text1"/>
          <w:szCs w:val="24"/>
        </w:rPr>
        <w:t xml:space="preserve"> withdrawals to stabilize the financial markets.  This support did not end until February</w:t>
      </w:r>
      <w:r>
        <w:rPr>
          <w:rFonts w:eastAsia="Times New Roman"/>
          <w:color w:val="000000" w:themeColor="text1"/>
          <w:szCs w:val="24"/>
        </w:rPr>
        <w:t xml:space="preserve"> </w:t>
      </w:r>
      <w:r w:rsidRPr="00AD0656">
        <w:rPr>
          <w:rFonts w:eastAsia="Times New Roman" w:hint="cs"/>
          <w:color w:val="000000" w:themeColor="text1"/>
          <w:szCs w:val="24"/>
        </w:rPr>
        <w:t xml:space="preserve">2010, and by January 2018, the ABCP market was only </w:t>
      </w:r>
      <w:r>
        <w:rPr>
          <w:rFonts w:eastAsia="Times New Roman" w:hint="cs"/>
          <w:color w:val="000000" w:themeColor="text1"/>
          <w:szCs w:val="24"/>
        </w:rPr>
        <w:t xml:space="preserve">CAD </w:t>
      </w:r>
      <w:r w:rsidRPr="00AD0656">
        <w:rPr>
          <w:rFonts w:eastAsia="Times New Roman" w:hint="cs"/>
          <w:color w:val="000000" w:themeColor="text1"/>
          <w:szCs w:val="24"/>
        </w:rPr>
        <w:t>246 billion in the U.S.</w:t>
      </w:r>
    </w:p>
    <w:p w14:paraId="255F4BA4" w14:textId="77777777" w:rsidR="000362DF" w:rsidRDefault="000362DF" w:rsidP="007D1CA4">
      <w:pPr>
        <w:widowControl w:val="0"/>
        <w:spacing w:after="0" w:line="240" w:lineRule="auto"/>
        <w:rPr>
          <w:b/>
          <w:szCs w:val="24"/>
        </w:rPr>
      </w:pPr>
    </w:p>
    <w:p w14:paraId="53E596E9" w14:textId="3A90DBDC" w:rsidR="000362DF" w:rsidRPr="00025E13" w:rsidRDefault="000362DF" w:rsidP="007D1CA4">
      <w:pPr>
        <w:widowControl w:val="0"/>
        <w:spacing w:after="0" w:line="240" w:lineRule="auto"/>
        <w:ind w:left="360"/>
        <w:rPr>
          <w:b/>
          <w:szCs w:val="24"/>
        </w:rPr>
      </w:pPr>
      <w:r w:rsidRPr="00AD0656">
        <w:rPr>
          <w:rFonts w:eastAsia="Times New Roman" w:hint="cs"/>
          <w:b/>
          <w:color w:val="000000" w:themeColor="text1"/>
          <w:szCs w:val="24"/>
        </w:rPr>
        <w:t>Short-dated bonds</w:t>
      </w:r>
      <w:r>
        <w:rPr>
          <w:rFonts w:eastAsia="Times New Roman"/>
          <w:b/>
          <w:color w:val="000000" w:themeColor="text1"/>
          <w:szCs w:val="24"/>
        </w:rPr>
        <w:t>.</w:t>
      </w:r>
      <w:r w:rsidRPr="00AD0656">
        <w:rPr>
          <w:rFonts w:eastAsia="Times New Roman" w:hint="cs"/>
          <w:color w:val="000000" w:themeColor="text1"/>
          <w:szCs w:val="24"/>
        </w:rPr>
        <w:t xml:space="preserve"> These are long-term bonds with less than a year remaining till maturity.  The</w:t>
      </w:r>
      <w:r>
        <w:rPr>
          <w:rFonts w:eastAsia="Times New Roman"/>
          <w:color w:val="000000" w:themeColor="text1"/>
          <w:szCs w:val="24"/>
        </w:rPr>
        <w:t xml:space="preserve">y have </w:t>
      </w:r>
      <w:r w:rsidRPr="00AD0656">
        <w:rPr>
          <w:rFonts w:eastAsia="Times New Roman" w:hint="cs"/>
          <w:color w:val="000000" w:themeColor="text1"/>
          <w:szCs w:val="24"/>
        </w:rPr>
        <w:t>low</w:t>
      </w:r>
      <w:r>
        <w:rPr>
          <w:rFonts w:eastAsia="Times New Roman"/>
          <w:color w:val="000000" w:themeColor="text1"/>
          <w:szCs w:val="24"/>
        </w:rPr>
        <w:t xml:space="preserve"> </w:t>
      </w:r>
      <w:r w:rsidRPr="00AD0656">
        <w:rPr>
          <w:rFonts w:eastAsia="Times New Roman" w:hint="cs"/>
          <w:color w:val="000000" w:themeColor="text1"/>
          <w:szCs w:val="24"/>
        </w:rPr>
        <w:t>interest</w:t>
      </w:r>
      <w:r>
        <w:rPr>
          <w:rFonts w:eastAsia="Times New Roman"/>
          <w:color w:val="000000" w:themeColor="text1"/>
          <w:szCs w:val="24"/>
        </w:rPr>
        <w:t xml:space="preserve">-rate </w:t>
      </w:r>
      <w:r w:rsidRPr="00AD0656">
        <w:rPr>
          <w:rFonts w:eastAsia="Times New Roman" w:hint="cs"/>
          <w:color w:val="000000" w:themeColor="text1"/>
          <w:szCs w:val="24"/>
        </w:rPr>
        <w:t>risk due to th</w:t>
      </w:r>
      <w:r>
        <w:rPr>
          <w:rFonts w:eastAsia="Times New Roman"/>
          <w:color w:val="000000" w:themeColor="text1"/>
          <w:szCs w:val="24"/>
        </w:rPr>
        <w:t xml:space="preserve">eir short remaining </w:t>
      </w:r>
      <w:r w:rsidRPr="00AD0656">
        <w:rPr>
          <w:rFonts w:eastAsia="Times New Roman" w:hint="cs"/>
          <w:color w:val="000000" w:themeColor="text1"/>
          <w:szCs w:val="24"/>
        </w:rPr>
        <w:t>maturity</w:t>
      </w:r>
      <w:r>
        <w:rPr>
          <w:rFonts w:eastAsia="Times New Roman"/>
          <w:color w:val="000000" w:themeColor="text1"/>
          <w:szCs w:val="24"/>
        </w:rPr>
        <w:t xml:space="preserve">, </w:t>
      </w:r>
      <w:r w:rsidRPr="00AD0656">
        <w:rPr>
          <w:rFonts w:eastAsia="Times New Roman" w:hint="cs"/>
          <w:color w:val="000000" w:themeColor="text1"/>
          <w:szCs w:val="24"/>
        </w:rPr>
        <w:t xml:space="preserve">so they </w:t>
      </w:r>
      <w:r>
        <w:rPr>
          <w:rFonts w:eastAsia="Times New Roman"/>
          <w:color w:val="000000" w:themeColor="text1"/>
          <w:szCs w:val="24"/>
        </w:rPr>
        <w:t xml:space="preserve">are an </w:t>
      </w:r>
      <w:r w:rsidRPr="00AD0656">
        <w:rPr>
          <w:rFonts w:eastAsia="Times New Roman" w:hint="cs"/>
          <w:color w:val="000000" w:themeColor="text1"/>
          <w:szCs w:val="24"/>
        </w:rPr>
        <w:t xml:space="preserve">alternative </w:t>
      </w:r>
      <w:r>
        <w:rPr>
          <w:rFonts w:eastAsia="Times New Roman"/>
          <w:color w:val="000000" w:themeColor="text1"/>
          <w:szCs w:val="24"/>
        </w:rPr>
        <w:t>for investors who want to earn a higher return than T-bills or commercial paper</w:t>
      </w:r>
      <w:r w:rsidRPr="00AD0656">
        <w:rPr>
          <w:rFonts w:eastAsia="Times New Roman" w:hint="cs"/>
          <w:color w:val="000000" w:themeColor="text1"/>
          <w:szCs w:val="24"/>
        </w:rPr>
        <w:t xml:space="preserve">.  </w:t>
      </w:r>
      <w:r>
        <w:rPr>
          <w:rFonts w:eastAsia="Times New Roman"/>
          <w:color w:val="000000" w:themeColor="text1"/>
          <w:szCs w:val="24"/>
        </w:rPr>
        <w:t>Publicly traded</w:t>
      </w:r>
      <w:r w:rsidRPr="00AD0656">
        <w:rPr>
          <w:rFonts w:eastAsia="Times New Roman" w:hint="cs"/>
          <w:color w:val="000000" w:themeColor="text1"/>
          <w:szCs w:val="24"/>
        </w:rPr>
        <w:t xml:space="preserve"> bonds or debentures </w:t>
      </w:r>
      <w:r w:rsidR="001C78B1" w:rsidRPr="00AD0656">
        <w:rPr>
          <w:rFonts w:eastAsia="Times New Roman" w:hint="cs"/>
          <w:color w:val="000000" w:themeColor="text1"/>
          <w:szCs w:val="24"/>
        </w:rPr>
        <w:t xml:space="preserve">are rated by </w:t>
      </w:r>
      <w:r w:rsidR="001C78B1">
        <w:rPr>
          <w:rFonts w:eastAsia="Times New Roman"/>
          <w:color w:val="000000" w:themeColor="text1"/>
          <w:szCs w:val="24"/>
        </w:rPr>
        <w:t xml:space="preserve">multiple </w:t>
      </w:r>
      <w:r w:rsidR="001C78B1" w:rsidRPr="00AD0656">
        <w:rPr>
          <w:rFonts w:eastAsia="Times New Roman" w:hint="cs"/>
          <w:color w:val="000000" w:themeColor="text1"/>
          <w:szCs w:val="24"/>
        </w:rPr>
        <w:t xml:space="preserve">credit rating agencies </w:t>
      </w:r>
      <w:r w:rsidR="001C78B1">
        <w:rPr>
          <w:rFonts w:eastAsia="Times New Roman"/>
          <w:color w:val="000000" w:themeColor="text1"/>
          <w:szCs w:val="24"/>
        </w:rPr>
        <w:t xml:space="preserve">and </w:t>
      </w:r>
      <w:r w:rsidRPr="00AD0656">
        <w:rPr>
          <w:rFonts w:eastAsia="Times New Roman" w:hint="cs"/>
          <w:color w:val="000000" w:themeColor="text1"/>
          <w:szCs w:val="24"/>
        </w:rPr>
        <w:t xml:space="preserve">have an active secondary market if </w:t>
      </w:r>
      <w:r>
        <w:rPr>
          <w:rFonts w:eastAsia="Times New Roman"/>
          <w:color w:val="000000" w:themeColor="text1"/>
          <w:szCs w:val="24"/>
        </w:rPr>
        <w:t xml:space="preserve">a </w:t>
      </w:r>
      <w:r w:rsidRPr="00AD0656">
        <w:rPr>
          <w:rFonts w:eastAsia="Times New Roman" w:hint="cs"/>
          <w:color w:val="000000" w:themeColor="text1"/>
          <w:szCs w:val="24"/>
        </w:rPr>
        <w:t>company require</w:t>
      </w:r>
      <w:r>
        <w:rPr>
          <w:rFonts w:eastAsia="Times New Roman"/>
          <w:color w:val="000000" w:themeColor="text1"/>
          <w:szCs w:val="24"/>
        </w:rPr>
        <w:t>s</w:t>
      </w:r>
      <w:r w:rsidRPr="00AD0656">
        <w:rPr>
          <w:rFonts w:eastAsia="Times New Roman" w:hint="cs"/>
          <w:color w:val="000000" w:themeColor="text1"/>
          <w:szCs w:val="24"/>
        </w:rPr>
        <w:t xml:space="preserve"> quick access to </w:t>
      </w:r>
      <w:r>
        <w:rPr>
          <w:rFonts w:eastAsia="Times New Roman"/>
          <w:color w:val="000000" w:themeColor="text1"/>
          <w:szCs w:val="24"/>
        </w:rPr>
        <w:t>its</w:t>
      </w:r>
      <w:r w:rsidRPr="00AD0656">
        <w:rPr>
          <w:rFonts w:eastAsia="Times New Roman" w:hint="cs"/>
          <w:color w:val="000000" w:themeColor="text1"/>
          <w:szCs w:val="24"/>
        </w:rPr>
        <w:t xml:space="preserve"> cash.</w:t>
      </w:r>
    </w:p>
    <w:p w14:paraId="29DB5BA9" w14:textId="77777777" w:rsidR="000362DF" w:rsidRDefault="000362DF" w:rsidP="000362DF">
      <w:pPr>
        <w:widowControl w:val="0"/>
        <w:spacing w:after="0" w:line="240" w:lineRule="auto"/>
        <w:ind w:left="360"/>
        <w:contextualSpacing/>
        <w:textAlignment w:val="baseline"/>
        <w:rPr>
          <w:rFonts w:eastAsia="Times New Roman"/>
          <w:b/>
          <w:color w:val="3333CC"/>
          <w:szCs w:val="24"/>
        </w:rPr>
      </w:pPr>
    </w:p>
    <w:p w14:paraId="5F583543" w14:textId="417C0D74" w:rsidR="000362DF" w:rsidRPr="00AD0656" w:rsidRDefault="000362DF" w:rsidP="000362DF">
      <w:pPr>
        <w:pStyle w:val="NormalWeb"/>
        <w:widowControl w:val="0"/>
        <w:spacing w:before="0" w:beforeAutospacing="0" w:after="0" w:afterAutospacing="0"/>
        <w:ind w:left="360"/>
        <w:textAlignment w:val="baseline"/>
        <w:rPr>
          <w:rFonts w:ascii="Gisha" w:eastAsia="+mn-ea" w:hAnsi="Gisha" w:cs="Gisha"/>
          <w:color w:val="000000"/>
        </w:rPr>
      </w:pPr>
      <w:r>
        <w:rPr>
          <w:rFonts w:ascii="Gisha" w:hAnsi="Gisha" w:cs="Gisha"/>
          <w:b/>
          <w:color w:val="000000" w:themeColor="text1"/>
        </w:rPr>
        <w:t>R</w:t>
      </w:r>
      <w:r w:rsidRPr="00AD0656">
        <w:rPr>
          <w:rFonts w:ascii="Gisha" w:hAnsi="Gisha" w:cs="Gisha" w:hint="cs"/>
          <w:b/>
          <w:color w:val="000000" w:themeColor="text1"/>
        </w:rPr>
        <w:t>epurchase agreements</w:t>
      </w:r>
      <w:r>
        <w:rPr>
          <w:rFonts w:ascii="Gisha" w:hAnsi="Gisha" w:cs="Gisha"/>
          <w:b/>
          <w:color w:val="000000" w:themeColor="text1"/>
        </w:rPr>
        <w:t>.</w:t>
      </w:r>
      <w:r w:rsidRPr="00AD0656">
        <w:rPr>
          <w:rFonts w:ascii="Gisha" w:hAnsi="Gisha" w:cs="Gisha" w:hint="cs"/>
          <w:color w:val="000000" w:themeColor="text1"/>
        </w:rPr>
        <w:t xml:space="preserve">  </w:t>
      </w:r>
      <w:r>
        <w:rPr>
          <w:rFonts w:ascii="Gisha" w:eastAsia="+mn-ea" w:hAnsi="Gisha" w:cs="Gisha"/>
          <w:color w:val="000000"/>
        </w:rPr>
        <w:t>These agreements</w:t>
      </w:r>
      <w:r w:rsidR="001C78B1">
        <w:rPr>
          <w:rFonts w:ascii="Gisha" w:eastAsia="+mn-ea" w:hAnsi="Gisha" w:cs="Gisha"/>
          <w:color w:val="000000"/>
        </w:rPr>
        <w:t xml:space="preserve"> or </w:t>
      </w:r>
      <w:r>
        <w:rPr>
          <w:rFonts w:ascii="Gisha" w:eastAsia="+mn-ea" w:hAnsi="Gisha" w:cs="Gisha"/>
          <w:color w:val="000000"/>
        </w:rPr>
        <w:t xml:space="preserve">repos </w:t>
      </w:r>
      <w:r w:rsidRPr="00AD0656">
        <w:rPr>
          <w:rFonts w:ascii="Gisha" w:eastAsia="+mn-ea" w:hAnsi="Gisha" w:cs="Gisha" w:hint="cs"/>
          <w:color w:val="000000"/>
        </w:rPr>
        <w:t xml:space="preserve">are commonly used </w:t>
      </w:r>
      <w:r>
        <w:rPr>
          <w:rFonts w:ascii="Gisha" w:eastAsia="+mn-ea" w:hAnsi="Gisha" w:cs="Gisha"/>
          <w:color w:val="000000"/>
        </w:rPr>
        <w:t xml:space="preserve">by </w:t>
      </w:r>
      <w:r w:rsidR="000E2284">
        <w:rPr>
          <w:rFonts w:ascii="Gisha" w:eastAsia="+mn-ea" w:hAnsi="Gisha" w:cs="Gisha"/>
          <w:color w:val="000000"/>
        </w:rPr>
        <w:t>securities</w:t>
      </w:r>
      <w:r w:rsidRPr="00AD0656">
        <w:rPr>
          <w:rFonts w:ascii="Gisha" w:eastAsia="+mn-ea" w:hAnsi="Gisha" w:cs="Gisha" w:hint="cs"/>
          <w:color w:val="000000"/>
        </w:rPr>
        <w:t xml:space="preserve"> dealers to finance their inventories of marketable securities such as stocks or bonds.  Instead</w:t>
      </w:r>
      <w:r>
        <w:rPr>
          <w:rFonts w:ascii="Gisha" w:eastAsia="+mn-ea" w:hAnsi="Gisha" w:cs="Gisha"/>
          <w:color w:val="000000"/>
        </w:rPr>
        <w:t xml:space="preserve"> of pledging these securities as collateral for a loan</w:t>
      </w:r>
      <w:r w:rsidRPr="00AD0656">
        <w:rPr>
          <w:rFonts w:ascii="Gisha" w:eastAsia="+mn-ea" w:hAnsi="Gisha" w:cs="Gisha" w:hint="cs"/>
          <w:color w:val="000000"/>
        </w:rPr>
        <w:t xml:space="preserve">, </w:t>
      </w:r>
      <w:r>
        <w:rPr>
          <w:rFonts w:ascii="Gisha" w:eastAsia="+mn-ea" w:hAnsi="Gisha" w:cs="Gisha"/>
          <w:color w:val="000000"/>
        </w:rPr>
        <w:t xml:space="preserve">dealers </w:t>
      </w:r>
      <w:r w:rsidRPr="00AD0656">
        <w:rPr>
          <w:rFonts w:ascii="Gisha" w:eastAsia="+mn-ea" w:hAnsi="Gisha" w:cs="Gisha" w:hint="cs"/>
          <w:color w:val="000000"/>
        </w:rPr>
        <w:t>raise short-term financing by selling the</w:t>
      </w:r>
      <w:r>
        <w:rPr>
          <w:rFonts w:ascii="Gisha" w:eastAsia="+mn-ea" w:hAnsi="Gisha" w:cs="Gisha"/>
          <w:color w:val="000000"/>
        </w:rPr>
        <w:t xml:space="preserve">m </w:t>
      </w:r>
      <w:r w:rsidRPr="00AD0656">
        <w:rPr>
          <w:rFonts w:ascii="Gisha" w:eastAsia="+mn-ea" w:hAnsi="Gisha" w:cs="Gisha" w:hint="cs"/>
          <w:color w:val="000000"/>
        </w:rPr>
        <w:t>at a modest discount</w:t>
      </w:r>
      <w:r>
        <w:rPr>
          <w:rFonts w:ascii="Gisha" w:eastAsia="+mn-ea" w:hAnsi="Gisha" w:cs="Gisha"/>
          <w:color w:val="000000"/>
        </w:rPr>
        <w:t xml:space="preserve"> while </w:t>
      </w:r>
      <w:r w:rsidRPr="00AD0656">
        <w:rPr>
          <w:rFonts w:ascii="Gisha" w:eastAsia="+mn-ea" w:hAnsi="Gisha" w:cs="Gisha" w:hint="cs"/>
          <w:color w:val="000000"/>
        </w:rPr>
        <w:t>agree</w:t>
      </w:r>
      <w:r>
        <w:rPr>
          <w:rFonts w:ascii="Gisha" w:eastAsia="+mn-ea" w:hAnsi="Gisha" w:cs="Gisha"/>
          <w:color w:val="000000"/>
        </w:rPr>
        <w:t>ing</w:t>
      </w:r>
      <w:r w:rsidRPr="00AD0656">
        <w:rPr>
          <w:rFonts w:ascii="Gisha" w:eastAsia="+mn-ea" w:hAnsi="Gisha" w:cs="Gisha" w:hint="cs"/>
          <w:color w:val="000000"/>
        </w:rPr>
        <w:t xml:space="preserve"> to repurchase them </w:t>
      </w:r>
      <w:r w:rsidR="001C78B1">
        <w:rPr>
          <w:rFonts w:ascii="Gisha" w:eastAsia="+mn-ea" w:hAnsi="Gisha" w:cs="Gisha"/>
          <w:color w:val="000000"/>
        </w:rPr>
        <w:t xml:space="preserve">shortly after </w:t>
      </w:r>
      <w:r>
        <w:rPr>
          <w:rFonts w:ascii="Gisha" w:eastAsia="+mn-ea" w:hAnsi="Gisha" w:cs="Gisha"/>
          <w:color w:val="000000"/>
        </w:rPr>
        <w:t>at face value</w:t>
      </w:r>
      <w:r w:rsidRPr="00AD0656">
        <w:rPr>
          <w:rFonts w:ascii="Gisha" w:eastAsia="+mn-ea" w:hAnsi="Gisha" w:cs="Gisha" w:hint="cs"/>
          <w:color w:val="000000"/>
        </w:rPr>
        <w:t>.  By buying the collateral,</w:t>
      </w:r>
      <w:r>
        <w:rPr>
          <w:rFonts w:ascii="Gisha" w:eastAsia="+mn-ea" w:hAnsi="Gisha" w:cs="Gisha"/>
          <w:color w:val="000000"/>
        </w:rPr>
        <w:t xml:space="preserve"> investors are</w:t>
      </w:r>
      <w:r w:rsidRPr="00AD0656">
        <w:rPr>
          <w:rFonts w:ascii="Gisha" w:eastAsia="+mn-ea" w:hAnsi="Gisha" w:cs="Gisha" w:hint="cs"/>
          <w:color w:val="000000"/>
        </w:rPr>
        <w:t xml:space="preserve"> in a stronger financial position if difficulties occur.</w:t>
      </w:r>
      <w:r>
        <w:rPr>
          <w:rFonts w:ascii="Gisha" w:eastAsia="+mn-ea" w:hAnsi="Gisha" w:cs="Gisha"/>
          <w:color w:val="000000"/>
        </w:rPr>
        <w:t xml:space="preserve">  To the investor buying the securities and then selling them back, these agreements are called reverse repos. Repos are usually sold in CAD 100,000 multiples on a call or fixed-term basis</w:t>
      </w:r>
      <w:r w:rsidR="000E2284">
        <w:rPr>
          <w:rFonts w:ascii="Gisha" w:eastAsia="+mn-ea" w:hAnsi="Gisha" w:cs="Gisha"/>
          <w:color w:val="000000"/>
        </w:rPr>
        <w:t>,</w:t>
      </w:r>
      <w:r>
        <w:rPr>
          <w:rFonts w:ascii="Gisha" w:eastAsia="+mn-ea" w:hAnsi="Gisha" w:cs="Gisha"/>
          <w:color w:val="000000"/>
        </w:rPr>
        <w:t xml:space="preserve"> although overnight agreements are the most common.</w:t>
      </w:r>
    </w:p>
    <w:p w14:paraId="5600477F" w14:textId="77777777" w:rsidR="000362DF" w:rsidRPr="00AD0656" w:rsidRDefault="000362DF" w:rsidP="000362DF">
      <w:pPr>
        <w:widowControl w:val="0"/>
        <w:spacing w:after="0" w:line="240" w:lineRule="auto"/>
        <w:contextualSpacing/>
        <w:textAlignment w:val="baseline"/>
        <w:rPr>
          <w:rFonts w:eastAsia="Times New Roman"/>
          <w:b/>
          <w:color w:val="3333CC"/>
          <w:szCs w:val="24"/>
        </w:rPr>
      </w:pPr>
    </w:p>
    <w:p w14:paraId="63C3AC26" w14:textId="337BDB00" w:rsidR="000362DF" w:rsidRDefault="000362DF" w:rsidP="00AA347A">
      <w:pPr>
        <w:widowControl w:val="0"/>
        <w:spacing w:after="0" w:line="240" w:lineRule="auto"/>
        <w:ind w:left="360" w:right="-180"/>
        <w:contextualSpacing/>
        <w:textAlignment w:val="baseline"/>
        <w:rPr>
          <w:rFonts w:eastAsia="Times New Roman"/>
          <w:color w:val="000000" w:themeColor="text1"/>
          <w:szCs w:val="24"/>
        </w:rPr>
      </w:pPr>
      <w:bookmarkStart w:id="2" w:name="_Hlk75844551"/>
      <w:r w:rsidRPr="00AD0656">
        <w:rPr>
          <w:rFonts w:eastAsia="Times New Roman" w:hint="cs"/>
          <w:b/>
          <w:color w:val="000000" w:themeColor="text1"/>
          <w:szCs w:val="24"/>
        </w:rPr>
        <w:t>Euro</w:t>
      </w:r>
      <w:r>
        <w:rPr>
          <w:rFonts w:eastAsia="Times New Roman"/>
          <w:b/>
          <w:color w:val="000000" w:themeColor="text1"/>
          <w:szCs w:val="24"/>
        </w:rPr>
        <w:t xml:space="preserve"> </w:t>
      </w:r>
      <w:r w:rsidRPr="00AD0656">
        <w:rPr>
          <w:rFonts w:eastAsia="Times New Roman" w:hint="cs"/>
          <w:b/>
          <w:color w:val="000000" w:themeColor="text1"/>
          <w:szCs w:val="24"/>
        </w:rPr>
        <w:t>deposits</w:t>
      </w:r>
      <w:r>
        <w:rPr>
          <w:rFonts w:eastAsia="Times New Roman"/>
          <w:b/>
          <w:color w:val="000000" w:themeColor="text1"/>
          <w:szCs w:val="24"/>
        </w:rPr>
        <w:t>.</w:t>
      </w:r>
      <w:r w:rsidRPr="00AD0656">
        <w:rPr>
          <w:rFonts w:eastAsia="Times New Roman" w:hint="cs"/>
          <w:color w:val="000000" w:themeColor="text1"/>
          <w:szCs w:val="24"/>
        </w:rPr>
        <w:t xml:space="preserve">  These deposits are made by foreign investors in European banks and are denoted in Euros.  Many European banks offer above</w:t>
      </w:r>
      <w:r>
        <w:rPr>
          <w:rFonts w:eastAsia="Times New Roman"/>
          <w:color w:val="000000" w:themeColor="text1"/>
          <w:szCs w:val="24"/>
        </w:rPr>
        <w:t>-</w:t>
      </w:r>
      <w:r w:rsidRPr="00AD0656">
        <w:rPr>
          <w:rFonts w:eastAsia="Times New Roman" w:hint="cs"/>
          <w:color w:val="000000" w:themeColor="text1"/>
          <w:szCs w:val="24"/>
        </w:rPr>
        <w:t xml:space="preserve">market returns to attract needed capital.  </w:t>
      </w:r>
      <w:r>
        <w:rPr>
          <w:rFonts w:eastAsia="Times New Roman"/>
          <w:color w:val="000000" w:themeColor="text1"/>
          <w:szCs w:val="24"/>
        </w:rPr>
        <w:t xml:space="preserve">Euro deposits </w:t>
      </w:r>
      <w:r w:rsidRPr="00AD0656">
        <w:rPr>
          <w:rFonts w:eastAsia="Times New Roman" w:hint="cs"/>
          <w:color w:val="000000" w:themeColor="text1"/>
          <w:szCs w:val="24"/>
        </w:rPr>
        <w:t>expose compan</w:t>
      </w:r>
      <w:r>
        <w:rPr>
          <w:rFonts w:eastAsia="Times New Roman"/>
          <w:color w:val="000000" w:themeColor="text1"/>
          <w:szCs w:val="24"/>
        </w:rPr>
        <w:t>ies</w:t>
      </w:r>
      <w:r w:rsidRPr="00AD0656">
        <w:rPr>
          <w:rFonts w:eastAsia="Times New Roman" w:hint="cs"/>
          <w:color w:val="000000" w:themeColor="text1"/>
          <w:szCs w:val="24"/>
        </w:rPr>
        <w:t xml:space="preserve"> to exchange rate risk</w:t>
      </w:r>
      <w:r w:rsidR="000E2284">
        <w:rPr>
          <w:rFonts w:eastAsia="Times New Roman"/>
          <w:color w:val="000000" w:themeColor="text1"/>
          <w:szCs w:val="24"/>
        </w:rPr>
        <w:t>,</w:t>
      </w:r>
      <w:r>
        <w:rPr>
          <w:rFonts w:eastAsia="Times New Roman"/>
          <w:color w:val="000000" w:themeColor="text1"/>
          <w:szCs w:val="24"/>
        </w:rPr>
        <w:t xml:space="preserve"> so they are not </w:t>
      </w:r>
      <w:r w:rsidRPr="00AD0656">
        <w:rPr>
          <w:rFonts w:eastAsia="Times New Roman" w:hint="cs"/>
          <w:color w:val="000000" w:themeColor="text1"/>
          <w:szCs w:val="24"/>
        </w:rPr>
        <w:t>recommended fo</w:t>
      </w:r>
      <w:r>
        <w:rPr>
          <w:rFonts w:eastAsia="Times New Roman"/>
          <w:color w:val="000000" w:themeColor="text1"/>
          <w:szCs w:val="24"/>
        </w:rPr>
        <w:t xml:space="preserve">r operating funds, but they </w:t>
      </w:r>
      <w:r w:rsidRPr="00AD0656">
        <w:rPr>
          <w:rFonts w:eastAsia="Times New Roman" w:hint="cs"/>
          <w:color w:val="000000" w:themeColor="text1"/>
          <w:szCs w:val="24"/>
        </w:rPr>
        <w:t xml:space="preserve">may be acceptable </w:t>
      </w:r>
      <w:r>
        <w:rPr>
          <w:rFonts w:eastAsia="Times New Roman"/>
          <w:color w:val="000000" w:themeColor="text1"/>
          <w:szCs w:val="24"/>
        </w:rPr>
        <w:t>if used as part of a currency hedging strategy</w:t>
      </w:r>
      <w:r w:rsidRPr="00AD0656">
        <w:rPr>
          <w:rFonts w:eastAsia="Times New Roman" w:hint="cs"/>
          <w:color w:val="000000" w:themeColor="text1"/>
          <w:szCs w:val="24"/>
        </w:rPr>
        <w:t xml:space="preserve">.  Euro deposits are </w:t>
      </w:r>
      <w:r>
        <w:rPr>
          <w:rFonts w:eastAsia="Times New Roman"/>
          <w:color w:val="000000" w:themeColor="text1"/>
          <w:szCs w:val="24"/>
        </w:rPr>
        <w:t xml:space="preserve">offered </w:t>
      </w:r>
      <w:r w:rsidRPr="00AD0656">
        <w:rPr>
          <w:rFonts w:eastAsia="Times New Roman" w:hint="cs"/>
          <w:color w:val="000000" w:themeColor="text1"/>
          <w:szCs w:val="24"/>
        </w:rPr>
        <w:t xml:space="preserve">for varying periods and </w:t>
      </w:r>
      <w:r>
        <w:rPr>
          <w:rFonts w:eastAsia="Times New Roman"/>
          <w:color w:val="000000" w:themeColor="text1"/>
          <w:szCs w:val="24"/>
        </w:rPr>
        <w:t>are sold in</w:t>
      </w:r>
      <w:r w:rsidRPr="00AD0656">
        <w:rPr>
          <w:rFonts w:eastAsia="Times New Roman" w:hint="cs"/>
          <w:color w:val="000000" w:themeColor="text1"/>
          <w:szCs w:val="24"/>
        </w:rPr>
        <w:t xml:space="preserve"> minimum</w:t>
      </w:r>
      <w:r>
        <w:rPr>
          <w:rFonts w:eastAsia="Times New Roman"/>
          <w:color w:val="000000" w:themeColor="text1"/>
          <w:szCs w:val="24"/>
        </w:rPr>
        <w:t xml:space="preserve"> denominations</w:t>
      </w:r>
      <w:r w:rsidRPr="00AD0656">
        <w:rPr>
          <w:rFonts w:eastAsia="Times New Roman" w:hint="cs"/>
          <w:color w:val="000000" w:themeColor="text1"/>
          <w:szCs w:val="24"/>
        </w:rPr>
        <w:t xml:space="preserve"> of </w:t>
      </w:r>
      <w:r>
        <w:rPr>
          <w:rFonts w:eastAsia="Times New Roman"/>
          <w:color w:val="000000" w:themeColor="text1"/>
          <w:szCs w:val="24"/>
        </w:rPr>
        <w:t>EUR</w:t>
      </w:r>
      <w:r>
        <w:rPr>
          <w:rFonts w:eastAsia="Times New Roman" w:hint="cs"/>
          <w:color w:val="000000" w:themeColor="text1"/>
          <w:szCs w:val="24"/>
        </w:rPr>
        <w:t xml:space="preserve"> </w:t>
      </w:r>
      <w:r w:rsidRPr="00AD0656">
        <w:rPr>
          <w:rFonts w:eastAsia="Times New Roman" w:hint="cs"/>
          <w:color w:val="000000" w:themeColor="text1"/>
          <w:szCs w:val="24"/>
        </w:rPr>
        <w:t>10,000 or more.  They are generally non-redeemable and have a limited secondary market.</w:t>
      </w:r>
      <w:r>
        <w:rPr>
          <w:rFonts w:eastAsia="Times New Roman"/>
          <w:color w:val="000000" w:themeColor="text1"/>
          <w:szCs w:val="24"/>
        </w:rPr>
        <w:t xml:space="preserve">  The popularity of Euro deposits has declined recently due to the European Central Bank’s negative interest rate policy. </w:t>
      </w:r>
    </w:p>
    <w:bookmarkEnd w:id="2"/>
    <w:p w14:paraId="64B025EA" w14:textId="77777777" w:rsidR="000362DF" w:rsidRPr="00AD0656" w:rsidRDefault="000362DF" w:rsidP="000362DF">
      <w:pPr>
        <w:widowControl w:val="0"/>
        <w:spacing w:after="0" w:line="240" w:lineRule="auto"/>
        <w:contextualSpacing/>
        <w:textAlignment w:val="baseline"/>
        <w:rPr>
          <w:rFonts w:eastAsia="Times New Roman"/>
          <w:color w:val="000000" w:themeColor="text1"/>
          <w:szCs w:val="24"/>
        </w:rPr>
      </w:pPr>
    </w:p>
    <w:p w14:paraId="2EBB4A22" w14:textId="0F35DAA4" w:rsidR="000362DF" w:rsidRPr="00C37C95" w:rsidRDefault="000362DF" w:rsidP="000362DF">
      <w:pPr>
        <w:widowControl w:val="0"/>
        <w:spacing w:after="0" w:line="240" w:lineRule="auto"/>
        <w:ind w:left="360"/>
        <w:rPr>
          <w:szCs w:val="24"/>
        </w:rPr>
      </w:pPr>
      <w:r w:rsidRPr="00AD0656">
        <w:rPr>
          <w:rFonts w:eastAsia="Times New Roman" w:hint="cs"/>
          <w:b/>
          <w:color w:val="000000" w:themeColor="text1"/>
          <w:szCs w:val="24"/>
        </w:rPr>
        <w:t>Money market funds (MMF)</w:t>
      </w:r>
      <w:r>
        <w:rPr>
          <w:rFonts w:eastAsia="Times New Roman"/>
          <w:color w:val="000000" w:themeColor="text1"/>
          <w:szCs w:val="24"/>
        </w:rPr>
        <w:t>.</w:t>
      </w:r>
      <w:r w:rsidRPr="00AD0656">
        <w:rPr>
          <w:rFonts w:eastAsia="Times New Roman" w:hint="cs"/>
          <w:color w:val="000000" w:themeColor="text1"/>
          <w:szCs w:val="24"/>
        </w:rPr>
        <w:t xml:space="preserve">  These funds are offered by major financial institutions </w:t>
      </w:r>
      <w:r>
        <w:rPr>
          <w:rFonts w:eastAsia="Times New Roman"/>
          <w:color w:val="000000" w:themeColor="text1"/>
          <w:szCs w:val="24"/>
        </w:rPr>
        <w:t>that po</w:t>
      </w:r>
      <w:r w:rsidRPr="00AD0656">
        <w:rPr>
          <w:rFonts w:eastAsia="Times New Roman" w:hint="cs"/>
          <w:color w:val="000000" w:themeColor="text1"/>
          <w:szCs w:val="24"/>
        </w:rPr>
        <w:t>ol the surplus cash of small investors who cannot access m</w:t>
      </w:r>
      <w:r>
        <w:rPr>
          <w:rFonts w:eastAsia="Times New Roman"/>
          <w:color w:val="000000" w:themeColor="text1"/>
          <w:szCs w:val="24"/>
        </w:rPr>
        <w:t>ost</w:t>
      </w:r>
      <w:r w:rsidRPr="00AD0656">
        <w:rPr>
          <w:rFonts w:eastAsia="Times New Roman" w:hint="cs"/>
          <w:color w:val="000000" w:themeColor="text1"/>
          <w:szCs w:val="24"/>
        </w:rPr>
        <w:t xml:space="preserve"> money market securities</w:t>
      </w:r>
      <w:r w:rsidR="000E2284">
        <w:rPr>
          <w:rFonts w:eastAsia="Times New Roman"/>
          <w:color w:val="000000" w:themeColor="text1"/>
          <w:szCs w:val="24"/>
        </w:rPr>
        <w:t>,</w:t>
      </w:r>
      <w:r w:rsidRPr="00AD0656">
        <w:rPr>
          <w:rFonts w:eastAsia="Times New Roman" w:hint="cs"/>
          <w:color w:val="000000" w:themeColor="text1"/>
          <w:szCs w:val="24"/>
        </w:rPr>
        <w:t xml:space="preserve"> such as commercial paper</w:t>
      </w:r>
      <w:r w:rsidR="000E2284">
        <w:rPr>
          <w:rFonts w:eastAsia="Times New Roman"/>
          <w:color w:val="000000" w:themeColor="text1"/>
          <w:szCs w:val="24"/>
        </w:rPr>
        <w:t>,</w:t>
      </w:r>
      <w:r w:rsidRPr="00AD0656">
        <w:rPr>
          <w:rFonts w:eastAsia="Times New Roman" w:hint="cs"/>
          <w:color w:val="000000" w:themeColor="text1"/>
          <w:szCs w:val="24"/>
        </w:rPr>
        <w:t xml:space="preserve"> on their own because of large minimum</w:t>
      </w:r>
      <w:r>
        <w:rPr>
          <w:rFonts w:eastAsia="Times New Roman"/>
          <w:color w:val="000000" w:themeColor="text1"/>
          <w:szCs w:val="24"/>
        </w:rPr>
        <w:t xml:space="preserve"> investments</w:t>
      </w:r>
      <w:r w:rsidRPr="00AD0656">
        <w:rPr>
          <w:rFonts w:eastAsia="Times New Roman" w:hint="cs"/>
          <w:color w:val="000000" w:themeColor="text1"/>
          <w:szCs w:val="24"/>
        </w:rPr>
        <w:t>.  MMFs also offer more professional management and greater diversification at a very modest management fee.  These investments can be purchased as shares in a mutual fund or exchange</w:t>
      </w:r>
      <w:r>
        <w:rPr>
          <w:rFonts w:eastAsia="Times New Roman"/>
          <w:color w:val="000000" w:themeColor="text1"/>
          <w:szCs w:val="24"/>
        </w:rPr>
        <w:t>-</w:t>
      </w:r>
      <w:r w:rsidRPr="00AD0656">
        <w:rPr>
          <w:rFonts w:eastAsia="Times New Roman" w:hint="cs"/>
          <w:color w:val="000000" w:themeColor="text1"/>
          <w:szCs w:val="24"/>
        </w:rPr>
        <w:t>traded fund (ETF).  Shares in ETFs can be redeemed more quickly because they trade daily on stock exchanges.  ETFs also offer lower management fees</w:t>
      </w:r>
      <w:r w:rsidR="000E2284">
        <w:rPr>
          <w:rFonts w:eastAsia="Times New Roman"/>
          <w:color w:val="000000" w:themeColor="text1"/>
          <w:szCs w:val="24"/>
        </w:rPr>
        <w:t>,</w:t>
      </w:r>
      <w:r w:rsidRPr="00AD0656">
        <w:rPr>
          <w:rFonts w:eastAsia="Times New Roman" w:hint="cs"/>
          <w:color w:val="000000" w:themeColor="text1"/>
          <w:szCs w:val="24"/>
        </w:rPr>
        <w:t xml:space="preserve"> making them the best option for small investors</w:t>
      </w:r>
      <w:r w:rsidR="004F3B06">
        <w:rPr>
          <w:rFonts w:eastAsia="Times New Roman"/>
          <w:color w:val="000000" w:themeColor="text1"/>
          <w:szCs w:val="24"/>
        </w:rPr>
        <w:t>.</w:t>
      </w:r>
    </w:p>
    <w:p w14:paraId="07B6D874" w14:textId="77777777" w:rsidR="00F77F04" w:rsidRDefault="00F77F04" w:rsidP="000362DF">
      <w:pPr>
        <w:spacing w:after="0" w:line="240" w:lineRule="auto"/>
        <w:ind w:left="360"/>
        <w:textAlignment w:val="baseline"/>
        <w:rPr>
          <w:rFonts w:eastAsiaTheme="minorEastAsia"/>
          <w:color w:val="000000" w:themeColor="text1"/>
          <w:szCs w:val="24"/>
        </w:rPr>
      </w:pPr>
    </w:p>
    <w:p w14:paraId="37084DD7" w14:textId="01A5B0D1" w:rsidR="005C7065" w:rsidRDefault="001B7FA8" w:rsidP="000362DF">
      <w:pPr>
        <w:spacing w:after="0" w:line="240" w:lineRule="auto"/>
        <w:textAlignment w:val="baseline"/>
        <w:rPr>
          <w:color w:val="3333CC"/>
          <w:szCs w:val="24"/>
        </w:rPr>
      </w:pPr>
      <w:r w:rsidRPr="005C7065">
        <w:rPr>
          <w:rFonts w:eastAsiaTheme="minorEastAsia" w:hint="cs"/>
          <w:color w:val="000000" w:themeColor="text1"/>
          <w:szCs w:val="24"/>
          <w:lang w:val="en-CA"/>
        </w:rPr>
        <w:t>Many companies maintain</w:t>
      </w:r>
      <w:r w:rsidR="00D622F0">
        <w:rPr>
          <w:rFonts w:eastAsiaTheme="minorEastAsia"/>
          <w:color w:val="000000" w:themeColor="text1"/>
          <w:szCs w:val="24"/>
          <w:lang w:val="en-CA"/>
        </w:rPr>
        <w:t xml:space="preserve"> significant</w:t>
      </w:r>
      <w:r w:rsidRPr="005C7065">
        <w:rPr>
          <w:rFonts w:eastAsiaTheme="minorEastAsia" w:hint="cs"/>
          <w:color w:val="000000" w:themeColor="text1"/>
          <w:szCs w:val="24"/>
          <w:lang w:val="en-CA"/>
        </w:rPr>
        <w:t xml:space="preserve"> cash reserves for </w:t>
      </w:r>
      <w:r w:rsidR="007F7014">
        <w:rPr>
          <w:rFonts w:eastAsiaTheme="minorEastAsia"/>
          <w:color w:val="000000" w:themeColor="text1"/>
          <w:szCs w:val="24"/>
          <w:lang w:val="en-CA"/>
        </w:rPr>
        <w:t xml:space="preserve">contingencies </w:t>
      </w:r>
      <w:r w:rsidR="00E43391">
        <w:rPr>
          <w:rFonts w:eastAsiaTheme="minorEastAsia"/>
          <w:color w:val="000000" w:themeColor="text1"/>
          <w:szCs w:val="24"/>
          <w:lang w:val="en-CA"/>
        </w:rPr>
        <w:t>and</w:t>
      </w:r>
      <w:r w:rsidRPr="005C7065">
        <w:rPr>
          <w:rFonts w:eastAsiaTheme="minorEastAsia" w:hint="cs"/>
          <w:color w:val="000000" w:themeColor="text1"/>
          <w:szCs w:val="24"/>
          <w:lang w:val="en-CA"/>
        </w:rPr>
        <w:t xml:space="preserve"> </w:t>
      </w:r>
      <w:r w:rsidR="007F7014">
        <w:rPr>
          <w:rFonts w:eastAsiaTheme="minorEastAsia"/>
          <w:color w:val="000000" w:themeColor="text1"/>
          <w:szCs w:val="24"/>
          <w:lang w:val="en-CA"/>
        </w:rPr>
        <w:t>acquisitions</w:t>
      </w:r>
      <w:r w:rsidRPr="005C7065">
        <w:rPr>
          <w:rFonts w:eastAsiaTheme="minorEastAsia" w:hint="cs"/>
          <w:color w:val="000000" w:themeColor="text1"/>
          <w:szCs w:val="24"/>
          <w:lang w:val="en-CA"/>
        </w:rPr>
        <w:t xml:space="preserve">, but the CEO is </w:t>
      </w:r>
      <w:r w:rsidR="007F7014">
        <w:rPr>
          <w:rFonts w:eastAsiaTheme="minorEastAsia"/>
          <w:color w:val="000000" w:themeColor="text1"/>
          <w:szCs w:val="24"/>
          <w:lang w:val="en-CA"/>
        </w:rPr>
        <w:t xml:space="preserve">often just </w:t>
      </w:r>
      <w:r w:rsidRPr="005C7065">
        <w:rPr>
          <w:rFonts w:eastAsiaTheme="minorEastAsia" w:hint="cs"/>
          <w:color w:val="000000" w:themeColor="text1"/>
          <w:szCs w:val="24"/>
          <w:lang w:val="en-CA"/>
        </w:rPr>
        <w:t>overly cautious</w:t>
      </w:r>
      <w:r w:rsidR="000E2284">
        <w:rPr>
          <w:rFonts w:eastAsiaTheme="minorEastAsia"/>
          <w:color w:val="000000" w:themeColor="text1"/>
          <w:szCs w:val="24"/>
          <w:lang w:val="en-CA"/>
        </w:rPr>
        <w:t>,</w:t>
      </w:r>
      <w:r w:rsidRPr="005C7065">
        <w:rPr>
          <w:rFonts w:eastAsiaTheme="minorEastAsia" w:hint="cs"/>
          <w:color w:val="000000" w:themeColor="text1"/>
          <w:szCs w:val="24"/>
          <w:lang w:val="en-CA"/>
        </w:rPr>
        <w:t xml:space="preserve"> and the acquisitions </w:t>
      </w:r>
      <w:r w:rsidR="00E43391">
        <w:rPr>
          <w:rFonts w:eastAsiaTheme="minorEastAsia"/>
          <w:color w:val="000000" w:themeColor="text1"/>
          <w:szCs w:val="24"/>
          <w:lang w:val="en-CA"/>
        </w:rPr>
        <w:t xml:space="preserve">are </w:t>
      </w:r>
      <w:r w:rsidR="001621B2">
        <w:rPr>
          <w:rFonts w:eastAsiaTheme="minorEastAsia"/>
          <w:color w:val="000000" w:themeColor="text1"/>
          <w:szCs w:val="24"/>
          <w:lang w:val="en-CA"/>
        </w:rPr>
        <w:t xml:space="preserve">mostly </w:t>
      </w:r>
      <w:r w:rsidR="007F7014">
        <w:rPr>
          <w:rFonts w:eastAsiaTheme="minorEastAsia"/>
          <w:color w:val="000000" w:themeColor="text1"/>
          <w:szCs w:val="24"/>
          <w:lang w:val="en-CA"/>
        </w:rPr>
        <w:t>ill-</w:t>
      </w:r>
      <w:r w:rsidR="00E43391">
        <w:rPr>
          <w:rFonts w:eastAsiaTheme="minorEastAsia"/>
          <w:color w:val="000000" w:themeColor="text1"/>
          <w:szCs w:val="24"/>
          <w:lang w:val="en-CA"/>
        </w:rPr>
        <w:t>conceived</w:t>
      </w:r>
      <w:r w:rsidR="000E2284">
        <w:rPr>
          <w:rFonts w:eastAsiaTheme="minorEastAsia"/>
          <w:color w:val="000000" w:themeColor="text1"/>
          <w:szCs w:val="24"/>
          <w:lang w:val="en-CA"/>
        </w:rPr>
        <w:t>,</w:t>
      </w:r>
      <w:r w:rsidR="007F7014">
        <w:rPr>
          <w:rFonts w:eastAsiaTheme="minorEastAsia"/>
          <w:color w:val="000000" w:themeColor="text1"/>
          <w:szCs w:val="24"/>
          <w:lang w:val="en-CA"/>
        </w:rPr>
        <w:t xml:space="preserve"> </w:t>
      </w:r>
      <w:r w:rsidR="00057AE2">
        <w:rPr>
          <w:rFonts w:eastAsiaTheme="minorEastAsia"/>
          <w:color w:val="000000" w:themeColor="text1"/>
          <w:szCs w:val="24"/>
          <w:lang w:val="en-CA"/>
        </w:rPr>
        <w:t>generat</w:t>
      </w:r>
      <w:r w:rsidR="00E43391">
        <w:rPr>
          <w:rFonts w:eastAsiaTheme="minorEastAsia"/>
          <w:color w:val="000000" w:themeColor="text1"/>
          <w:szCs w:val="24"/>
          <w:lang w:val="en-CA"/>
        </w:rPr>
        <w:t>ing</w:t>
      </w:r>
      <w:r w:rsidR="00057AE2">
        <w:rPr>
          <w:rFonts w:eastAsiaTheme="minorEastAsia"/>
          <w:color w:val="000000" w:themeColor="text1"/>
          <w:szCs w:val="24"/>
          <w:lang w:val="en-CA"/>
        </w:rPr>
        <w:t xml:space="preserve"> poor returns</w:t>
      </w:r>
      <w:r>
        <w:rPr>
          <w:rFonts w:eastAsiaTheme="minorEastAsia"/>
          <w:color w:val="000000" w:themeColor="text1"/>
          <w:szCs w:val="24"/>
          <w:lang w:val="en-CA"/>
        </w:rPr>
        <w:t>.</w:t>
      </w:r>
      <w:r>
        <w:rPr>
          <w:color w:val="3333CC"/>
          <w:szCs w:val="24"/>
        </w:rPr>
        <w:t xml:space="preserve">  </w:t>
      </w:r>
      <w:r w:rsidRPr="005C7065">
        <w:rPr>
          <w:rFonts w:eastAsiaTheme="minorEastAsia" w:hint="cs"/>
          <w:color w:val="000000" w:themeColor="text1"/>
          <w:szCs w:val="24"/>
          <w:lang w:val="en-CA"/>
        </w:rPr>
        <w:t xml:space="preserve">Companies should give </w:t>
      </w:r>
      <w:r w:rsidR="006D061F">
        <w:rPr>
          <w:rFonts w:eastAsiaTheme="minorEastAsia"/>
          <w:color w:val="000000" w:themeColor="text1"/>
          <w:szCs w:val="24"/>
          <w:lang w:val="en-CA"/>
        </w:rPr>
        <w:t xml:space="preserve">any </w:t>
      </w:r>
      <w:r w:rsidR="00FE35E6">
        <w:rPr>
          <w:rFonts w:eastAsiaTheme="minorEastAsia"/>
          <w:color w:val="000000" w:themeColor="text1"/>
          <w:szCs w:val="24"/>
          <w:lang w:val="en-CA"/>
        </w:rPr>
        <w:t>surplus cash back</w:t>
      </w:r>
      <w:r w:rsidRPr="005C7065">
        <w:rPr>
          <w:rFonts w:eastAsiaTheme="minorEastAsia" w:hint="cs"/>
          <w:color w:val="000000" w:themeColor="text1"/>
          <w:szCs w:val="24"/>
          <w:lang w:val="en-CA"/>
        </w:rPr>
        <w:t xml:space="preserve"> to shareholders</w:t>
      </w:r>
      <w:r>
        <w:rPr>
          <w:rFonts w:eastAsiaTheme="minorEastAsia"/>
          <w:color w:val="000000" w:themeColor="text1"/>
          <w:szCs w:val="24"/>
          <w:lang w:val="en-CA"/>
        </w:rPr>
        <w:t xml:space="preserve"> </w:t>
      </w:r>
      <w:r w:rsidR="00057AE2">
        <w:rPr>
          <w:rFonts w:eastAsiaTheme="minorEastAsia"/>
          <w:color w:val="000000" w:themeColor="text1"/>
          <w:szCs w:val="24"/>
          <w:lang w:val="en-CA"/>
        </w:rPr>
        <w:t>b</w:t>
      </w:r>
      <w:r w:rsidR="007F7014">
        <w:rPr>
          <w:rFonts w:eastAsiaTheme="minorEastAsia"/>
          <w:color w:val="000000" w:themeColor="text1"/>
          <w:szCs w:val="24"/>
          <w:lang w:val="en-CA"/>
        </w:rPr>
        <w:t>y</w:t>
      </w:r>
      <w:r w:rsidR="00057AE2">
        <w:rPr>
          <w:rFonts w:eastAsiaTheme="minorEastAsia"/>
          <w:color w:val="000000" w:themeColor="text1"/>
          <w:szCs w:val="24"/>
          <w:lang w:val="en-CA"/>
        </w:rPr>
        <w:t xml:space="preserve"> paying </w:t>
      </w:r>
      <w:r>
        <w:rPr>
          <w:rFonts w:eastAsiaTheme="minorEastAsia"/>
          <w:color w:val="000000" w:themeColor="text1"/>
          <w:szCs w:val="24"/>
          <w:lang w:val="en-CA"/>
        </w:rPr>
        <w:t>higher dividends</w:t>
      </w:r>
      <w:r w:rsidR="000E2284">
        <w:rPr>
          <w:rFonts w:eastAsiaTheme="minorEastAsia"/>
          <w:color w:val="000000" w:themeColor="text1"/>
          <w:szCs w:val="24"/>
          <w:lang w:val="en-CA"/>
        </w:rPr>
        <w:t>,</w:t>
      </w:r>
      <w:r w:rsidR="006D061F">
        <w:rPr>
          <w:rFonts w:eastAsiaTheme="minorEastAsia"/>
          <w:color w:val="000000" w:themeColor="text1"/>
          <w:szCs w:val="24"/>
          <w:lang w:val="en-CA"/>
        </w:rPr>
        <w:t xml:space="preserve"> letting</w:t>
      </w:r>
      <w:r w:rsidRPr="005C7065">
        <w:rPr>
          <w:rFonts w:eastAsiaTheme="minorEastAsia" w:hint="cs"/>
          <w:color w:val="000000" w:themeColor="text1"/>
          <w:szCs w:val="24"/>
          <w:lang w:val="en-CA"/>
        </w:rPr>
        <w:t xml:space="preserve"> them find more profitable investments</w:t>
      </w:r>
      <w:r w:rsidR="007F7014">
        <w:rPr>
          <w:rFonts w:eastAsiaTheme="minorEastAsia"/>
          <w:color w:val="000000" w:themeColor="text1"/>
          <w:szCs w:val="24"/>
          <w:lang w:val="en-CA"/>
        </w:rPr>
        <w:t xml:space="preserve">.  </w:t>
      </w:r>
      <w:r w:rsidR="00E408E1">
        <w:rPr>
          <w:rFonts w:eastAsiaTheme="minorEastAsia"/>
          <w:color w:val="000000" w:themeColor="text1"/>
          <w:szCs w:val="24"/>
          <w:lang w:val="en-CA"/>
        </w:rPr>
        <w:t xml:space="preserve">The equity markets generate much higher returns than short-term investments in the long term.  </w:t>
      </w:r>
      <w:r w:rsidR="00E43391">
        <w:rPr>
          <w:rFonts w:eastAsiaTheme="minorEastAsia"/>
          <w:color w:val="000000" w:themeColor="text1"/>
          <w:szCs w:val="24"/>
          <w:lang w:val="en-CA"/>
        </w:rPr>
        <w:t xml:space="preserve">If </w:t>
      </w:r>
      <w:r w:rsidRPr="005C7065">
        <w:rPr>
          <w:rFonts w:eastAsiaTheme="minorEastAsia" w:hint="cs"/>
          <w:color w:val="000000" w:themeColor="text1"/>
          <w:szCs w:val="24"/>
          <w:lang w:val="en-CA"/>
        </w:rPr>
        <w:t xml:space="preserve">a company does not do this, a private equity firm specializing in corporate take-overs may buy the </w:t>
      </w:r>
      <w:r w:rsidR="006D061F">
        <w:rPr>
          <w:rFonts w:eastAsiaTheme="minorEastAsia"/>
          <w:color w:val="000000" w:themeColor="text1"/>
          <w:szCs w:val="24"/>
          <w:lang w:val="en-CA"/>
        </w:rPr>
        <w:t xml:space="preserve">poorly managed </w:t>
      </w:r>
      <w:r w:rsidR="00E43391">
        <w:rPr>
          <w:rFonts w:eastAsiaTheme="minorEastAsia"/>
          <w:color w:val="000000" w:themeColor="text1"/>
          <w:szCs w:val="24"/>
          <w:lang w:val="en-CA"/>
        </w:rPr>
        <w:t>company</w:t>
      </w:r>
      <w:r w:rsidR="00057AE2">
        <w:rPr>
          <w:rFonts w:eastAsiaTheme="minorEastAsia"/>
          <w:color w:val="000000" w:themeColor="text1"/>
          <w:szCs w:val="24"/>
          <w:lang w:val="en-CA"/>
        </w:rPr>
        <w:t xml:space="preserve"> </w:t>
      </w:r>
      <w:r w:rsidRPr="005C7065">
        <w:rPr>
          <w:rFonts w:eastAsiaTheme="minorEastAsia" w:hint="cs"/>
          <w:color w:val="000000" w:themeColor="text1"/>
          <w:szCs w:val="24"/>
          <w:lang w:val="en-CA"/>
        </w:rPr>
        <w:t xml:space="preserve">and </w:t>
      </w:r>
      <w:r w:rsidR="006D061F">
        <w:rPr>
          <w:rFonts w:eastAsiaTheme="minorEastAsia"/>
          <w:color w:val="000000" w:themeColor="text1"/>
          <w:szCs w:val="24"/>
          <w:lang w:val="en-CA"/>
        </w:rPr>
        <w:t xml:space="preserve">pay the dividend </w:t>
      </w:r>
      <w:r w:rsidR="000474A6">
        <w:rPr>
          <w:rFonts w:eastAsiaTheme="minorEastAsia"/>
          <w:color w:val="000000" w:themeColor="text1"/>
          <w:szCs w:val="24"/>
          <w:lang w:val="en-CA"/>
        </w:rPr>
        <w:t xml:space="preserve">to shareholders </w:t>
      </w:r>
      <w:r w:rsidRPr="005C7065">
        <w:rPr>
          <w:rFonts w:eastAsiaTheme="minorEastAsia" w:hint="cs"/>
          <w:color w:val="000000" w:themeColor="text1"/>
          <w:szCs w:val="24"/>
          <w:lang w:val="en-CA"/>
        </w:rPr>
        <w:t>for them</w:t>
      </w:r>
      <w:r>
        <w:rPr>
          <w:rFonts w:eastAsiaTheme="minorEastAsia"/>
          <w:color w:val="000000" w:themeColor="text1"/>
          <w:szCs w:val="24"/>
          <w:lang w:val="en-CA"/>
        </w:rPr>
        <w:t>.</w:t>
      </w:r>
    </w:p>
    <w:p w14:paraId="2F7E545C" w14:textId="77777777" w:rsidR="00C03422" w:rsidRDefault="00C03422" w:rsidP="00C03422">
      <w:pPr>
        <w:spacing w:after="0" w:line="240" w:lineRule="auto"/>
        <w:textAlignment w:val="baseline"/>
        <w:rPr>
          <w:rFonts w:eastAsia="+mn-ea"/>
          <w:b/>
          <w:bCs/>
          <w:color w:val="000000"/>
          <w:szCs w:val="24"/>
        </w:rPr>
      </w:pPr>
    </w:p>
    <w:p w14:paraId="1C7712E2" w14:textId="4544A280" w:rsidR="00C03422" w:rsidRPr="00967D5E" w:rsidRDefault="0005612F" w:rsidP="00C03422">
      <w:pPr>
        <w:spacing w:after="0" w:line="240" w:lineRule="auto"/>
        <w:textAlignment w:val="baseline"/>
        <w:rPr>
          <w:rFonts w:eastAsia="+mn-ea"/>
          <w:b/>
          <w:bCs/>
          <w:color w:val="000000"/>
          <w:szCs w:val="24"/>
        </w:rPr>
      </w:pPr>
      <w:r>
        <w:rPr>
          <w:rFonts w:eastAsia="+mn-ea"/>
          <w:b/>
          <w:bCs/>
          <w:color w:val="000000"/>
          <w:szCs w:val="24"/>
        </w:rPr>
        <w:t>Accounting for Financial Instruments</w:t>
      </w:r>
    </w:p>
    <w:p w14:paraId="258EACC2" w14:textId="77777777" w:rsidR="00565789" w:rsidRDefault="00565789" w:rsidP="00C03422">
      <w:pPr>
        <w:spacing w:after="0" w:line="240" w:lineRule="auto"/>
        <w:textAlignment w:val="baseline"/>
        <w:rPr>
          <w:rFonts w:eastAsia="+mn-ea"/>
          <w:color w:val="000000"/>
          <w:szCs w:val="24"/>
        </w:rPr>
      </w:pPr>
    </w:p>
    <w:p w14:paraId="168B5539" w14:textId="36383BCE" w:rsidR="00C03422" w:rsidRPr="00805BC4" w:rsidRDefault="00565789" w:rsidP="00EA0AF9">
      <w:pPr>
        <w:spacing w:after="0" w:line="240" w:lineRule="auto"/>
        <w:ind w:right="-198"/>
        <w:textAlignment w:val="baseline"/>
        <w:rPr>
          <w:rFonts w:eastAsia="+mn-ea"/>
          <w:color w:val="000000"/>
          <w:szCs w:val="24"/>
        </w:rPr>
      </w:pPr>
      <w:r w:rsidRPr="00805BC4">
        <w:rPr>
          <w:rFonts w:eastAsia="+mn-ea" w:hint="cs"/>
          <w:color w:val="000000"/>
          <w:szCs w:val="24"/>
        </w:rPr>
        <w:t>F</w:t>
      </w:r>
      <w:r w:rsidR="00D91AB3" w:rsidRPr="00805BC4">
        <w:rPr>
          <w:rFonts w:eastAsia="+mn-ea" w:hint="cs"/>
          <w:color w:val="000000"/>
          <w:szCs w:val="24"/>
        </w:rPr>
        <w:t xml:space="preserve">inancial </w:t>
      </w:r>
      <w:r w:rsidR="001621B2" w:rsidRPr="00805BC4">
        <w:rPr>
          <w:rFonts w:eastAsia="+mn-ea" w:hint="cs"/>
          <w:color w:val="000000"/>
          <w:szCs w:val="24"/>
        </w:rPr>
        <w:t xml:space="preserve">instruments </w:t>
      </w:r>
      <w:r w:rsidR="0005612F" w:rsidRPr="00805BC4">
        <w:rPr>
          <w:rFonts w:eastAsia="+mn-ea" w:hint="cs"/>
          <w:color w:val="000000"/>
          <w:szCs w:val="24"/>
        </w:rPr>
        <w:t>include</w:t>
      </w:r>
      <w:r w:rsidR="001621B2" w:rsidRPr="00805BC4">
        <w:rPr>
          <w:rFonts w:eastAsia="+mn-ea" w:hint="cs"/>
          <w:color w:val="000000"/>
          <w:szCs w:val="24"/>
        </w:rPr>
        <w:t xml:space="preserve"> financial </w:t>
      </w:r>
      <w:r w:rsidR="00D91AB3" w:rsidRPr="00805BC4">
        <w:rPr>
          <w:rFonts w:eastAsia="+mn-ea" w:hint="cs"/>
          <w:color w:val="000000"/>
          <w:szCs w:val="24"/>
        </w:rPr>
        <w:t>asset</w:t>
      </w:r>
      <w:r w:rsidRPr="00805BC4">
        <w:rPr>
          <w:rFonts w:eastAsia="+mn-ea" w:hint="cs"/>
          <w:color w:val="000000"/>
          <w:szCs w:val="24"/>
        </w:rPr>
        <w:t>s</w:t>
      </w:r>
      <w:r w:rsidR="001621B2" w:rsidRPr="00805BC4">
        <w:rPr>
          <w:rFonts w:eastAsia="+mn-ea" w:hint="cs"/>
          <w:color w:val="000000"/>
          <w:szCs w:val="24"/>
        </w:rPr>
        <w:t xml:space="preserve"> and liabilities. Financial assets</w:t>
      </w:r>
      <w:r w:rsidR="00D91AB3" w:rsidRPr="00805BC4">
        <w:rPr>
          <w:rFonts w:eastAsia="+mn-ea" w:hint="cs"/>
          <w:color w:val="000000"/>
          <w:szCs w:val="24"/>
        </w:rPr>
        <w:t xml:space="preserve"> </w:t>
      </w:r>
      <w:r w:rsidR="00713E6C">
        <w:rPr>
          <w:rFonts w:eastAsia="+mn-ea"/>
          <w:color w:val="000000"/>
          <w:szCs w:val="24"/>
        </w:rPr>
        <w:t xml:space="preserve">include </w:t>
      </w:r>
      <w:r w:rsidR="00D91AB3" w:rsidRPr="00805BC4">
        <w:rPr>
          <w:rFonts w:eastAsia="+mn-ea" w:hint="cs"/>
          <w:color w:val="000000"/>
          <w:szCs w:val="24"/>
        </w:rPr>
        <w:t xml:space="preserve">cash, </w:t>
      </w:r>
      <w:r w:rsidR="00EB401E" w:rsidRPr="00805BC4">
        <w:rPr>
          <w:rFonts w:eastAsia="+mn-ea" w:hint="cs"/>
          <w:color w:val="000000"/>
          <w:szCs w:val="24"/>
        </w:rPr>
        <w:t xml:space="preserve">an equity instrument of another company, </w:t>
      </w:r>
      <w:r w:rsidRPr="00805BC4">
        <w:rPr>
          <w:rFonts w:eastAsia="+mn-ea" w:hint="cs"/>
          <w:color w:val="000000"/>
          <w:szCs w:val="24"/>
        </w:rPr>
        <w:t xml:space="preserve">or </w:t>
      </w:r>
      <w:r w:rsidR="00EB401E" w:rsidRPr="00805BC4">
        <w:rPr>
          <w:rFonts w:eastAsia="+mn-ea" w:hint="cs"/>
          <w:color w:val="000000"/>
          <w:szCs w:val="24"/>
        </w:rPr>
        <w:t>a contract to receive cash or another financial asset</w:t>
      </w:r>
      <w:r w:rsidR="000E2284">
        <w:rPr>
          <w:rFonts w:eastAsia="+mn-ea"/>
          <w:color w:val="000000"/>
          <w:szCs w:val="24"/>
        </w:rPr>
        <w:t>,</w:t>
      </w:r>
      <w:r w:rsidR="00713E6C">
        <w:rPr>
          <w:rFonts w:eastAsia="+mn-ea"/>
          <w:color w:val="000000"/>
          <w:szCs w:val="24"/>
        </w:rPr>
        <w:t xml:space="preserve"> such as bonds or derivatives</w:t>
      </w:r>
      <w:r w:rsidR="00EB401E" w:rsidRPr="00805BC4">
        <w:rPr>
          <w:rFonts w:eastAsia="+mn-ea" w:hint="cs"/>
          <w:color w:val="000000"/>
          <w:szCs w:val="24"/>
        </w:rPr>
        <w:t>.</w:t>
      </w:r>
      <w:r w:rsidRPr="00805BC4">
        <w:rPr>
          <w:rFonts w:eastAsia="+mn-ea" w:hint="cs"/>
          <w:color w:val="000000"/>
          <w:szCs w:val="24"/>
        </w:rPr>
        <w:t xml:space="preserve">  </w:t>
      </w:r>
      <w:r w:rsidR="0005612F" w:rsidRPr="00805BC4">
        <w:rPr>
          <w:rFonts w:eastAsia="+mn-ea" w:hint="cs"/>
          <w:color w:val="000000"/>
          <w:szCs w:val="24"/>
        </w:rPr>
        <w:t>The</w:t>
      </w:r>
      <w:r w:rsidR="00805BC4">
        <w:rPr>
          <w:rFonts w:eastAsia="+mn-ea"/>
          <w:color w:val="000000"/>
          <w:szCs w:val="24"/>
        </w:rPr>
        <w:t xml:space="preserve">y are </w:t>
      </w:r>
      <w:r w:rsidR="0005612F" w:rsidRPr="00805BC4">
        <w:rPr>
          <w:rFonts w:eastAsia="+mn-ea" w:hint="cs"/>
          <w:color w:val="000000"/>
          <w:szCs w:val="24"/>
        </w:rPr>
        <w:t>monetary assets that can</w:t>
      </w:r>
      <w:r w:rsidR="00805BC4" w:rsidRPr="00805BC4">
        <w:rPr>
          <w:rFonts w:eastAsia="+mn-ea" w:hint="cs"/>
          <w:color w:val="000000"/>
          <w:szCs w:val="24"/>
        </w:rPr>
        <w:t xml:space="preserve"> </w:t>
      </w:r>
      <w:r w:rsidR="0005612F" w:rsidRPr="00805BC4">
        <w:rPr>
          <w:rFonts w:hint="cs"/>
          <w:color w:val="111111"/>
          <w:spacing w:val="1"/>
          <w:szCs w:val="24"/>
          <w:shd w:val="clear" w:color="auto" w:fill="FFFFFF"/>
        </w:rPr>
        <w:t xml:space="preserve">be </w:t>
      </w:r>
      <w:r w:rsidR="00805BC4">
        <w:rPr>
          <w:color w:val="111111"/>
          <w:spacing w:val="1"/>
          <w:szCs w:val="24"/>
          <w:shd w:val="clear" w:color="auto" w:fill="FFFFFF"/>
        </w:rPr>
        <w:t xml:space="preserve">legally </w:t>
      </w:r>
      <w:r w:rsidR="0005612F" w:rsidRPr="00805BC4">
        <w:rPr>
          <w:rFonts w:hint="cs"/>
          <w:color w:val="111111"/>
          <w:spacing w:val="1"/>
          <w:szCs w:val="24"/>
          <w:shd w:val="clear" w:color="auto" w:fill="FFFFFF"/>
        </w:rPr>
        <w:t xml:space="preserve">converted into a </w:t>
      </w:r>
      <w:r w:rsidR="00805BC4">
        <w:rPr>
          <w:color w:val="111111"/>
          <w:spacing w:val="1"/>
          <w:szCs w:val="24"/>
          <w:shd w:val="clear" w:color="auto" w:fill="FFFFFF"/>
        </w:rPr>
        <w:t xml:space="preserve">precisely determinable </w:t>
      </w:r>
      <w:r w:rsidR="0005612F" w:rsidRPr="00805BC4">
        <w:rPr>
          <w:rFonts w:hint="cs"/>
          <w:color w:val="111111"/>
          <w:spacing w:val="1"/>
          <w:szCs w:val="24"/>
          <w:shd w:val="clear" w:color="auto" w:fill="FFFFFF"/>
        </w:rPr>
        <w:t>amount of</w:t>
      </w:r>
      <w:r w:rsidR="00805BC4">
        <w:rPr>
          <w:color w:val="111111"/>
          <w:spacing w:val="1"/>
          <w:szCs w:val="24"/>
          <w:shd w:val="clear" w:color="auto" w:fill="FFFFFF"/>
        </w:rPr>
        <w:t xml:space="preserve"> </w:t>
      </w:r>
      <w:r w:rsidR="00EA0AF9">
        <w:rPr>
          <w:color w:val="111111"/>
          <w:spacing w:val="1"/>
          <w:szCs w:val="24"/>
          <w:shd w:val="clear" w:color="auto" w:fill="FFFFFF"/>
        </w:rPr>
        <w:t>funds</w:t>
      </w:r>
      <w:r w:rsidR="0005612F" w:rsidRPr="00805BC4">
        <w:rPr>
          <w:rFonts w:hint="cs"/>
          <w:color w:val="111111"/>
          <w:spacing w:val="1"/>
          <w:szCs w:val="24"/>
          <w:shd w:val="clear" w:color="auto" w:fill="FFFFFF"/>
        </w:rPr>
        <w:t>.</w:t>
      </w:r>
      <w:r w:rsidR="00805BC4" w:rsidRPr="00805BC4">
        <w:rPr>
          <w:rFonts w:hint="cs"/>
          <w:color w:val="111111"/>
          <w:spacing w:val="1"/>
          <w:szCs w:val="24"/>
          <w:shd w:val="clear" w:color="auto" w:fill="FFFFFF"/>
        </w:rPr>
        <w:t xml:space="preserve">  </w:t>
      </w:r>
      <w:r w:rsidR="00C03422" w:rsidRPr="00805BC4">
        <w:rPr>
          <w:rFonts w:eastAsiaTheme="minorEastAsia" w:hint="cs"/>
          <w:color w:val="000000"/>
          <w:szCs w:val="24"/>
        </w:rPr>
        <w:t xml:space="preserve">Financial </w:t>
      </w:r>
      <w:r w:rsidR="00CE0829">
        <w:rPr>
          <w:rFonts w:eastAsiaTheme="minorEastAsia"/>
          <w:color w:val="000000"/>
          <w:szCs w:val="24"/>
        </w:rPr>
        <w:t xml:space="preserve">assets </w:t>
      </w:r>
      <w:r w:rsidR="00C03422" w:rsidRPr="00805BC4">
        <w:rPr>
          <w:rFonts w:eastAsiaTheme="minorEastAsia" w:hint="cs"/>
          <w:color w:val="000000"/>
          <w:szCs w:val="24"/>
        </w:rPr>
        <w:t>are</w:t>
      </w:r>
      <w:r w:rsidR="00805BC4">
        <w:rPr>
          <w:rFonts w:eastAsiaTheme="minorEastAsia"/>
          <w:color w:val="000000" w:themeColor="text1"/>
        </w:rPr>
        <w:t xml:space="preserve"> initially recognized at their fair value and </w:t>
      </w:r>
      <w:r w:rsidR="00C03422" w:rsidRPr="00805BC4">
        <w:rPr>
          <w:rFonts w:eastAsiaTheme="minorEastAsia" w:hint="cs"/>
          <w:color w:val="000000"/>
          <w:szCs w:val="24"/>
        </w:rPr>
        <w:t xml:space="preserve">accounted for </w:t>
      </w:r>
      <w:r w:rsidR="00805BC4">
        <w:rPr>
          <w:rFonts w:eastAsiaTheme="minorEastAsia"/>
          <w:color w:val="000000"/>
          <w:szCs w:val="24"/>
        </w:rPr>
        <w:t xml:space="preserve">subsequently </w:t>
      </w:r>
      <w:r w:rsidR="00C03422" w:rsidRPr="00805BC4">
        <w:rPr>
          <w:rFonts w:eastAsiaTheme="minorEastAsia" w:hint="cs"/>
          <w:color w:val="000000"/>
          <w:szCs w:val="24"/>
        </w:rPr>
        <w:t>using one of three methods</w:t>
      </w:r>
      <w:r w:rsidR="000E2284">
        <w:rPr>
          <w:rFonts w:eastAsiaTheme="minorEastAsia"/>
          <w:color w:val="000000"/>
          <w:szCs w:val="24"/>
        </w:rPr>
        <w:t>,</w:t>
      </w:r>
      <w:r w:rsidR="00C03422" w:rsidRPr="00805BC4">
        <w:rPr>
          <w:rFonts w:eastAsiaTheme="minorEastAsia" w:hint="cs"/>
          <w:color w:val="000000"/>
          <w:szCs w:val="24"/>
        </w:rPr>
        <w:t xml:space="preserve"> depending on the investment objective of the company holding the instruments.  </w:t>
      </w:r>
    </w:p>
    <w:p w14:paraId="7A5120C1" w14:textId="77777777" w:rsidR="00C03422" w:rsidRPr="00967D5E" w:rsidRDefault="00C03422" w:rsidP="00C03422">
      <w:pPr>
        <w:spacing w:after="0" w:line="240" w:lineRule="auto"/>
        <w:textAlignment w:val="baseline"/>
        <w:rPr>
          <w:rFonts w:eastAsia="Times New Roman"/>
          <w:color w:val="3333CC"/>
        </w:rPr>
      </w:pPr>
    </w:p>
    <w:p w14:paraId="15627D08" w14:textId="330EA4EA" w:rsidR="00C03422" w:rsidRPr="003E4F9F" w:rsidRDefault="00C03422" w:rsidP="00AA347A">
      <w:pPr>
        <w:pStyle w:val="NormalWeb"/>
        <w:spacing w:before="0" w:beforeAutospacing="0" w:after="0" w:afterAutospacing="0"/>
        <w:ind w:left="360" w:right="-90"/>
        <w:textAlignment w:val="baseline"/>
        <w:rPr>
          <w:rFonts w:ascii="Gisha" w:eastAsiaTheme="minorEastAsia" w:hAnsi="Gisha" w:cs="Gisha"/>
          <w:color w:val="000000"/>
        </w:rPr>
      </w:pPr>
      <w:r w:rsidRPr="00096589">
        <w:rPr>
          <w:rFonts w:ascii="Gisha" w:eastAsiaTheme="minorEastAsia" w:hAnsi="Gisha" w:cs="Gisha" w:hint="cs"/>
          <w:b/>
          <w:bCs/>
          <w:color w:val="000000"/>
        </w:rPr>
        <w:t xml:space="preserve">Amortized cost. </w:t>
      </w:r>
      <w:r>
        <w:rPr>
          <w:rFonts w:ascii="Gisha" w:eastAsiaTheme="minorEastAsia" w:hAnsi="Gisha" w:cs="Gisha"/>
          <w:b/>
          <w:bCs/>
          <w:color w:val="000000"/>
        </w:rPr>
        <w:t xml:space="preserve"> </w:t>
      </w:r>
      <w:r w:rsidRPr="00096589">
        <w:rPr>
          <w:rFonts w:ascii="Gisha" w:eastAsiaTheme="minorEastAsia" w:hAnsi="Gisha" w:cs="Gisha"/>
          <w:color w:val="000000"/>
        </w:rPr>
        <w:t>This method is used i</w:t>
      </w:r>
      <w:r w:rsidRPr="00096589">
        <w:rPr>
          <w:rFonts w:ascii="Gisha" w:eastAsiaTheme="minorEastAsia" w:hAnsi="Gisha" w:cs="Gisha" w:hint="cs"/>
          <w:color w:val="000000"/>
        </w:rPr>
        <w:t xml:space="preserve">f the company’s </w:t>
      </w:r>
      <w:r>
        <w:rPr>
          <w:rFonts w:ascii="Gisha" w:eastAsiaTheme="minorEastAsia" w:hAnsi="Gisha" w:cs="Gisha"/>
          <w:color w:val="000000"/>
        </w:rPr>
        <w:t xml:space="preserve">investment </w:t>
      </w:r>
      <w:r w:rsidRPr="00096589">
        <w:rPr>
          <w:rFonts w:ascii="Gisha" w:eastAsiaTheme="minorEastAsia" w:hAnsi="Gisha" w:cs="Gisha" w:hint="cs"/>
          <w:color w:val="000000"/>
        </w:rPr>
        <w:t>objective is to hold</w:t>
      </w:r>
      <w:r>
        <w:rPr>
          <w:rFonts w:ascii="Gisha" w:eastAsiaTheme="minorEastAsia" w:hAnsi="Gisha" w:cs="Gisha"/>
          <w:color w:val="000000"/>
        </w:rPr>
        <w:t xml:space="preserve"> the </w:t>
      </w:r>
      <w:r w:rsidRPr="00096589">
        <w:rPr>
          <w:rFonts w:ascii="Gisha" w:eastAsiaTheme="minorEastAsia" w:hAnsi="Gisha" w:cs="Gisha" w:hint="cs"/>
          <w:color w:val="000000"/>
        </w:rPr>
        <w:t>instrument</w:t>
      </w:r>
      <w:r w:rsidRPr="00096589">
        <w:rPr>
          <w:rFonts w:ascii="Gisha" w:eastAsiaTheme="minorEastAsia" w:hAnsi="Gisha" w:cs="Gisha"/>
          <w:color w:val="000000"/>
        </w:rPr>
        <w:t xml:space="preserve"> to maturity</w:t>
      </w:r>
      <w:r w:rsidRPr="00096589">
        <w:rPr>
          <w:rFonts w:ascii="Gisha" w:eastAsiaTheme="minorEastAsia" w:hAnsi="Gisha" w:cs="Gisha" w:hint="cs"/>
          <w:color w:val="000000"/>
        </w:rPr>
        <w:t xml:space="preserve"> to collect </w:t>
      </w:r>
      <w:r>
        <w:rPr>
          <w:rFonts w:ascii="Gisha" w:eastAsiaTheme="minorEastAsia" w:hAnsi="Gisha" w:cs="Gisha"/>
          <w:color w:val="000000"/>
        </w:rPr>
        <w:t xml:space="preserve">its contractual </w:t>
      </w:r>
      <w:r w:rsidRPr="00096589">
        <w:rPr>
          <w:rFonts w:ascii="Gisha" w:eastAsiaTheme="minorEastAsia" w:hAnsi="Gisha" w:cs="Gisha" w:hint="cs"/>
          <w:color w:val="000000"/>
        </w:rPr>
        <w:t>cash flows</w:t>
      </w:r>
      <w:r w:rsidRPr="00096589">
        <w:rPr>
          <w:rFonts w:ascii="Gisha" w:eastAsiaTheme="minorEastAsia" w:hAnsi="Gisha" w:cs="Gisha"/>
          <w:color w:val="000000"/>
        </w:rPr>
        <w:t>.</w:t>
      </w:r>
      <w:r>
        <w:rPr>
          <w:rFonts w:ascii="Gisha" w:eastAsiaTheme="minorEastAsia" w:hAnsi="Gisha" w:cs="Gisha"/>
          <w:color w:val="000000"/>
        </w:rPr>
        <w:t xml:space="preserve">  The company does not intend to sell the instruments before maturity</w:t>
      </w:r>
      <w:r w:rsidR="007736E0">
        <w:rPr>
          <w:rFonts w:ascii="Gisha" w:eastAsiaTheme="minorEastAsia" w:hAnsi="Gisha" w:cs="Gisha"/>
          <w:color w:val="000000"/>
        </w:rPr>
        <w:t>. Still, it may</w:t>
      </w:r>
      <w:r>
        <w:rPr>
          <w:rFonts w:ascii="Gisha" w:eastAsiaTheme="minorEastAsia" w:hAnsi="Gisha" w:cs="Gisha"/>
          <w:color w:val="000000"/>
        </w:rPr>
        <w:t xml:space="preserve"> occasionally trade some instruments for legitimate reasons</w:t>
      </w:r>
      <w:r w:rsidR="000E2284">
        <w:rPr>
          <w:rFonts w:ascii="Gisha" w:eastAsiaTheme="minorEastAsia" w:hAnsi="Gisha" w:cs="Gisha"/>
          <w:color w:val="000000"/>
        </w:rPr>
        <w:t>,</w:t>
      </w:r>
      <w:r>
        <w:rPr>
          <w:rFonts w:ascii="Gisha" w:eastAsiaTheme="minorEastAsia" w:hAnsi="Gisha" w:cs="Gisha"/>
          <w:color w:val="000000"/>
        </w:rPr>
        <w:t xml:space="preserve"> such as </w:t>
      </w:r>
      <w:r w:rsidR="00A52316">
        <w:rPr>
          <w:rFonts w:ascii="Gisha" w:eastAsiaTheme="minorEastAsia" w:hAnsi="Gisha" w:cs="Gisha"/>
          <w:color w:val="000000"/>
        </w:rPr>
        <w:t>meeting</w:t>
      </w:r>
      <w:r>
        <w:rPr>
          <w:rFonts w:ascii="Gisha" w:eastAsiaTheme="minorEastAsia" w:hAnsi="Gisha" w:cs="Gisha"/>
          <w:color w:val="000000"/>
        </w:rPr>
        <w:t xml:space="preserve"> emergency funding needs or </w:t>
      </w:r>
      <w:r w:rsidR="00A52316">
        <w:rPr>
          <w:rFonts w:eastAsiaTheme="minorEastAsia"/>
          <w:color w:val="000000"/>
        </w:rPr>
        <w:t>managing</w:t>
      </w:r>
      <w:r>
        <w:rPr>
          <w:rFonts w:ascii="Gisha" w:eastAsiaTheme="minorEastAsia" w:hAnsi="Gisha" w:cs="Gisha"/>
          <w:color w:val="000000"/>
        </w:rPr>
        <w:t xml:space="preserve"> credit risk by selling poorly performing investments or rebalancing investment allocations.  </w:t>
      </w:r>
      <w:r w:rsidRPr="00967D5E">
        <w:rPr>
          <w:rFonts w:ascii="Gisha" w:eastAsiaTheme="minorEastAsia" w:hAnsi="Gisha" w:cs="Gisha" w:hint="cs"/>
          <w:color w:val="000000"/>
        </w:rPr>
        <w:t>I</w:t>
      </w:r>
      <w:r>
        <w:rPr>
          <w:rFonts w:ascii="Gisha" w:eastAsiaTheme="minorEastAsia" w:hAnsi="Gisha" w:cs="Gisha"/>
          <w:color w:val="000000"/>
        </w:rPr>
        <w:t xml:space="preserve">nvestment </w:t>
      </w:r>
      <w:r w:rsidRPr="00967D5E">
        <w:rPr>
          <w:rFonts w:ascii="Gisha" w:eastAsiaTheme="minorEastAsia" w:hAnsi="Gisha" w:cs="Gisha" w:hint="cs"/>
          <w:color w:val="000000"/>
        </w:rPr>
        <w:t>income is reported in profit and loss using the amortized cost method.</w:t>
      </w:r>
      <w:r w:rsidRPr="00096589">
        <w:rPr>
          <w:rFonts w:ascii="Gisha" w:eastAsiaTheme="minorEastAsia" w:hAnsi="Gisha" w:cs="Gisha" w:hint="cs"/>
          <w:b/>
          <w:bCs/>
          <w:color w:val="000000"/>
        </w:rPr>
        <w:t xml:space="preserve"> </w:t>
      </w:r>
      <w:r w:rsidRPr="003E4F9F">
        <w:rPr>
          <w:rFonts w:ascii="Gisha" w:eastAsiaTheme="minorEastAsia" w:hAnsi="Gisha" w:cs="Gisha"/>
          <w:color w:val="000000"/>
        </w:rPr>
        <w:t>This method is also referred to as h</w:t>
      </w:r>
      <w:r w:rsidRPr="003E4F9F">
        <w:rPr>
          <w:rFonts w:ascii="Gisha" w:eastAsiaTheme="minorEastAsia" w:hAnsi="Gisha" w:cs="Gisha" w:hint="cs"/>
          <w:color w:val="000000"/>
        </w:rPr>
        <w:t>eld-to-maturity</w:t>
      </w:r>
      <w:r>
        <w:rPr>
          <w:rFonts w:ascii="Gisha" w:eastAsiaTheme="minorEastAsia" w:hAnsi="Gisha" w:cs="Gisha"/>
          <w:color w:val="000000"/>
        </w:rPr>
        <w:t>.</w:t>
      </w:r>
    </w:p>
    <w:p w14:paraId="7E636B8D" w14:textId="77777777" w:rsidR="00C03422" w:rsidRPr="00967D5E" w:rsidRDefault="00C03422" w:rsidP="00C03422">
      <w:pPr>
        <w:pStyle w:val="NormalWeb"/>
        <w:spacing w:before="0" w:beforeAutospacing="0" w:after="0" w:afterAutospacing="0"/>
        <w:ind w:left="360"/>
        <w:textAlignment w:val="baseline"/>
        <w:rPr>
          <w:rFonts w:ascii="Gisha" w:eastAsiaTheme="minorEastAsia" w:hAnsi="Gisha" w:cs="Gisha"/>
          <w:b/>
          <w:bCs/>
          <w:color w:val="000000"/>
        </w:rPr>
      </w:pPr>
    </w:p>
    <w:p w14:paraId="472203A6" w14:textId="0D581E30" w:rsidR="00C03422" w:rsidRPr="003E4F9F" w:rsidRDefault="00C03422" w:rsidP="00C03422">
      <w:pPr>
        <w:pStyle w:val="NormalWeb"/>
        <w:spacing w:before="0" w:beforeAutospacing="0" w:after="0" w:afterAutospacing="0"/>
        <w:ind w:left="360"/>
        <w:textAlignment w:val="baseline"/>
        <w:rPr>
          <w:rFonts w:ascii="Gisha" w:eastAsiaTheme="minorEastAsia" w:hAnsi="Gisha" w:cs="Gisha"/>
          <w:color w:val="000000"/>
        </w:rPr>
      </w:pPr>
      <w:r w:rsidRPr="00967D5E">
        <w:rPr>
          <w:rFonts w:ascii="Gisha" w:eastAsiaTheme="minorEastAsia" w:hAnsi="Gisha" w:cs="Gisha" w:hint="cs"/>
          <w:b/>
          <w:bCs/>
          <w:color w:val="000000"/>
        </w:rPr>
        <w:t>Fair value through other comprehensive income</w:t>
      </w:r>
      <w:r>
        <w:rPr>
          <w:rFonts w:ascii="Gisha" w:eastAsiaTheme="minorEastAsia" w:hAnsi="Gisha" w:cs="Gisha"/>
          <w:b/>
          <w:bCs/>
          <w:color w:val="000000"/>
        </w:rPr>
        <w:t xml:space="preserve"> (FVOCI). </w:t>
      </w:r>
      <w:r w:rsidRPr="00967D5E">
        <w:rPr>
          <w:rFonts w:ascii="Gisha" w:eastAsiaTheme="minorEastAsia" w:hAnsi="Gisha" w:cs="Gisha" w:hint="cs"/>
          <w:b/>
          <w:bCs/>
          <w:color w:val="000000"/>
        </w:rPr>
        <w:t xml:space="preserve"> </w:t>
      </w:r>
      <w:r w:rsidRPr="003E4F9F">
        <w:rPr>
          <w:rFonts w:ascii="Gisha" w:eastAsiaTheme="minorEastAsia" w:hAnsi="Gisha" w:cs="Gisha"/>
          <w:color w:val="000000"/>
        </w:rPr>
        <w:t>This method is used if the company’s investment objective</w:t>
      </w:r>
      <w:r>
        <w:rPr>
          <w:rFonts w:ascii="Gisha" w:eastAsiaTheme="minorEastAsia" w:hAnsi="Gisha" w:cs="Gisha"/>
          <w:color w:val="000000"/>
        </w:rPr>
        <w:t xml:space="preserve"> is to </w:t>
      </w:r>
      <w:r w:rsidR="000E2284">
        <w:rPr>
          <w:rFonts w:ascii="Gisha" w:eastAsiaTheme="minorEastAsia" w:hAnsi="Gisha" w:cs="Gisha"/>
          <w:color w:val="000000"/>
        </w:rPr>
        <w:t>collect both</w:t>
      </w:r>
      <w:r>
        <w:rPr>
          <w:rFonts w:ascii="Gisha" w:eastAsiaTheme="minorEastAsia" w:hAnsi="Gisha" w:cs="Gisha"/>
          <w:color w:val="000000"/>
        </w:rPr>
        <w:t xml:space="preserve"> contractual cash flows and sell the instruments.  The investment objective employs a greater number and value of </w:t>
      </w:r>
      <w:r w:rsidR="0005612F">
        <w:rPr>
          <w:rFonts w:ascii="Gisha" w:eastAsiaTheme="minorEastAsia" w:hAnsi="Gisha" w:cs="Gisha"/>
          <w:color w:val="000000"/>
        </w:rPr>
        <w:t xml:space="preserve">asset </w:t>
      </w:r>
      <w:r>
        <w:rPr>
          <w:rFonts w:ascii="Gisha" w:eastAsiaTheme="minorEastAsia" w:hAnsi="Gisha" w:cs="Gisha"/>
          <w:color w:val="000000"/>
        </w:rPr>
        <w:t xml:space="preserve">sales to earn higher returns through active trading, meet daily liquidity needs, or match the maturities of its financial assets and liabilities.  Investment </w:t>
      </w:r>
      <w:r w:rsidRPr="00967D5E">
        <w:rPr>
          <w:rFonts w:ascii="Gisha" w:eastAsiaTheme="minorEastAsia" w:hAnsi="Gisha" w:cs="Gisha" w:hint="cs"/>
          <w:color w:val="000000"/>
        </w:rPr>
        <w:t xml:space="preserve">income </w:t>
      </w:r>
      <w:r>
        <w:rPr>
          <w:rFonts w:ascii="Gisha" w:eastAsiaTheme="minorEastAsia" w:hAnsi="Gisha" w:cs="Gisha"/>
          <w:color w:val="000000"/>
        </w:rPr>
        <w:t xml:space="preserve">is </w:t>
      </w:r>
      <w:r w:rsidRPr="00967D5E">
        <w:rPr>
          <w:rFonts w:ascii="Gisha" w:eastAsiaTheme="minorEastAsia" w:hAnsi="Gisha" w:cs="Gisha" w:hint="cs"/>
          <w:color w:val="000000"/>
        </w:rPr>
        <w:t>reported in profit and loss, and the investment is reported at fair value</w:t>
      </w:r>
      <w:r>
        <w:rPr>
          <w:rFonts w:ascii="Gisha" w:eastAsiaTheme="minorEastAsia" w:hAnsi="Gisha" w:cs="Gisha"/>
          <w:color w:val="000000"/>
        </w:rPr>
        <w:t xml:space="preserve"> on the balance sheet</w:t>
      </w:r>
      <w:r w:rsidRPr="00967D5E">
        <w:rPr>
          <w:rFonts w:ascii="Gisha" w:eastAsiaTheme="minorEastAsia" w:hAnsi="Gisha" w:cs="Gisha" w:hint="cs"/>
          <w:color w:val="000000"/>
        </w:rPr>
        <w:t>.  Unrealized gains and losses are recorded in other comprehensive income, while realized gains and losses are recorded in profit or loss.</w:t>
      </w:r>
      <w:r w:rsidRPr="00967D5E">
        <w:rPr>
          <w:rFonts w:ascii="Gisha" w:eastAsiaTheme="minorEastAsia" w:hAnsi="Gisha" w:cs="Gisha" w:hint="cs"/>
          <w:b/>
          <w:bCs/>
          <w:color w:val="000000"/>
        </w:rPr>
        <w:t xml:space="preserve"> </w:t>
      </w:r>
      <w:r w:rsidRPr="00B9083A">
        <w:rPr>
          <w:rFonts w:ascii="Gisha" w:eastAsiaTheme="minorEastAsia" w:hAnsi="Gisha" w:cs="Gisha"/>
          <w:color w:val="000000"/>
        </w:rPr>
        <w:t>This method is also referred to as a</w:t>
      </w:r>
      <w:r w:rsidRPr="00B9083A">
        <w:rPr>
          <w:rFonts w:ascii="Gisha" w:eastAsiaTheme="minorEastAsia" w:hAnsi="Gisha" w:cs="Gisha" w:hint="cs"/>
          <w:color w:val="000000"/>
        </w:rPr>
        <w:t>vailable-for-sale</w:t>
      </w:r>
      <w:r w:rsidRPr="00B9083A">
        <w:rPr>
          <w:rFonts w:ascii="Gisha" w:eastAsiaTheme="minorEastAsia" w:hAnsi="Gisha" w:cs="Gisha"/>
          <w:color w:val="000000"/>
        </w:rPr>
        <w:t>.</w:t>
      </w:r>
    </w:p>
    <w:p w14:paraId="7EF2C1DB" w14:textId="77777777" w:rsidR="00C03422" w:rsidRDefault="00C03422" w:rsidP="00C03422">
      <w:pPr>
        <w:pStyle w:val="NormalWeb"/>
        <w:spacing w:before="0" w:beforeAutospacing="0" w:after="0" w:afterAutospacing="0"/>
        <w:textAlignment w:val="baseline"/>
        <w:rPr>
          <w:rFonts w:ascii="Gisha" w:eastAsiaTheme="minorEastAsia" w:hAnsi="Gisha" w:cs="Gisha"/>
          <w:b/>
          <w:bCs/>
          <w:color w:val="000000"/>
        </w:rPr>
      </w:pPr>
    </w:p>
    <w:p w14:paraId="4203E47F" w14:textId="278E1E08" w:rsidR="00C03422" w:rsidRPr="000D337D" w:rsidRDefault="00C03422" w:rsidP="00C03422">
      <w:pPr>
        <w:pStyle w:val="NormalWeb"/>
        <w:spacing w:before="0" w:beforeAutospacing="0" w:after="0" w:afterAutospacing="0"/>
        <w:ind w:left="360"/>
        <w:textAlignment w:val="baseline"/>
        <w:rPr>
          <w:rFonts w:ascii="Gisha" w:eastAsiaTheme="minorEastAsia" w:hAnsi="Gisha" w:cs="Gisha"/>
          <w:color w:val="000000"/>
        </w:rPr>
      </w:pPr>
      <w:r w:rsidRPr="00967D5E">
        <w:rPr>
          <w:rFonts w:ascii="Gisha" w:eastAsiaTheme="minorEastAsia" w:hAnsi="Gisha" w:cs="Gisha" w:hint="cs"/>
          <w:b/>
          <w:bCs/>
          <w:color w:val="000000"/>
        </w:rPr>
        <w:t>Fair value through profit or loss (</w:t>
      </w:r>
      <w:r>
        <w:rPr>
          <w:rFonts w:ascii="Gisha" w:eastAsiaTheme="minorEastAsia" w:hAnsi="Gisha" w:cs="Gisha"/>
          <w:b/>
          <w:bCs/>
          <w:color w:val="000000"/>
        </w:rPr>
        <w:t>FVPL</w:t>
      </w:r>
      <w:r w:rsidRPr="00967D5E">
        <w:rPr>
          <w:rFonts w:ascii="Gisha" w:eastAsiaTheme="minorEastAsia" w:hAnsi="Gisha" w:cs="Gisha" w:hint="cs"/>
          <w:b/>
          <w:bCs/>
          <w:color w:val="000000"/>
        </w:rPr>
        <w:t>)</w:t>
      </w:r>
      <w:r>
        <w:rPr>
          <w:rFonts w:ascii="Gisha" w:eastAsiaTheme="minorEastAsia" w:hAnsi="Gisha" w:cs="Gisha"/>
          <w:b/>
          <w:bCs/>
          <w:color w:val="000000"/>
        </w:rPr>
        <w:t>.</w:t>
      </w:r>
      <w:r w:rsidRPr="00967D5E">
        <w:rPr>
          <w:rFonts w:ascii="Gisha" w:eastAsiaTheme="minorEastAsia" w:hAnsi="Gisha" w:cs="Gisha" w:hint="cs"/>
          <w:b/>
          <w:bCs/>
          <w:color w:val="000000"/>
        </w:rPr>
        <w:t xml:space="preserve"> </w:t>
      </w:r>
      <w:r>
        <w:rPr>
          <w:rFonts w:ascii="Gisha" w:eastAsiaTheme="minorEastAsia" w:hAnsi="Gisha" w:cs="Gisha"/>
          <w:b/>
          <w:bCs/>
          <w:color w:val="000000"/>
        </w:rPr>
        <w:t xml:space="preserve"> </w:t>
      </w:r>
      <w:r w:rsidRPr="000D337D">
        <w:rPr>
          <w:rFonts w:ascii="Gisha" w:eastAsiaTheme="minorEastAsia" w:hAnsi="Gisha" w:cs="Gisha"/>
          <w:color w:val="000000"/>
        </w:rPr>
        <w:t xml:space="preserve">This method is used if </w:t>
      </w:r>
      <w:r>
        <w:rPr>
          <w:rFonts w:ascii="Gisha" w:eastAsiaTheme="minorEastAsia" w:hAnsi="Gisha" w:cs="Gisha"/>
          <w:color w:val="000000"/>
        </w:rPr>
        <w:t xml:space="preserve">neither the amortized cost nor </w:t>
      </w:r>
      <w:r w:rsidR="000E2284">
        <w:rPr>
          <w:rFonts w:ascii="Gisha" w:eastAsiaTheme="minorEastAsia" w:hAnsi="Gisha" w:cs="Gisha"/>
          <w:color w:val="000000"/>
        </w:rPr>
        <w:t xml:space="preserve">the </w:t>
      </w:r>
      <w:r>
        <w:rPr>
          <w:rFonts w:ascii="Gisha" w:eastAsiaTheme="minorEastAsia" w:hAnsi="Gisha" w:cs="Gisha"/>
          <w:color w:val="000000"/>
        </w:rPr>
        <w:t xml:space="preserve">FVOCI methods apply.  The investment objective is to buy and sell financial instruments to maximize the fair value of an investment portfolio only.  Instruments are usually </w:t>
      </w:r>
      <w:r w:rsidRPr="00967D5E">
        <w:rPr>
          <w:rFonts w:ascii="Gisha" w:eastAsiaTheme="minorEastAsia" w:hAnsi="Gisha" w:cs="Gisha" w:hint="cs"/>
          <w:color w:val="000000"/>
        </w:rPr>
        <w:t xml:space="preserve">sold in the near term by </w:t>
      </w:r>
      <w:r>
        <w:rPr>
          <w:rFonts w:ascii="Gisha" w:eastAsiaTheme="minorEastAsia" w:hAnsi="Gisha" w:cs="Gisha"/>
          <w:color w:val="000000"/>
        </w:rPr>
        <w:t xml:space="preserve">active </w:t>
      </w:r>
      <w:r w:rsidRPr="00967D5E">
        <w:rPr>
          <w:rFonts w:ascii="Gisha" w:eastAsiaTheme="minorEastAsia" w:hAnsi="Gisha" w:cs="Gisha" w:hint="cs"/>
          <w:color w:val="000000"/>
        </w:rPr>
        <w:t xml:space="preserve">traders.  </w:t>
      </w:r>
      <w:r>
        <w:rPr>
          <w:rFonts w:ascii="Gisha" w:eastAsiaTheme="minorEastAsia" w:hAnsi="Gisha" w:cs="Gisha"/>
          <w:color w:val="000000"/>
        </w:rPr>
        <w:t>All i</w:t>
      </w:r>
      <w:r w:rsidRPr="00967D5E">
        <w:rPr>
          <w:rFonts w:ascii="Gisha" w:eastAsiaTheme="minorEastAsia" w:hAnsi="Gisha" w:cs="Gisha" w:hint="cs"/>
          <w:color w:val="000000"/>
        </w:rPr>
        <w:t>n</w:t>
      </w:r>
      <w:r>
        <w:rPr>
          <w:rFonts w:ascii="Gisha" w:eastAsiaTheme="minorEastAsia" w:hAnsi="Gisha" w:cs="Gisha"/>
          <w:color w:val="000000"/>
        </w:rPr>
        <w:t xml:space="preserve">vestment income is </w:t>
      </w:r>
      <w:r w:rsidRPr="00967D5E">
        <w:rPr>
          <w:rFonts w:ascii="Gisha" w:eastAsiaTheme="minorEastAsia" w:hAnsi="Gisha" w:cs="Gisha" w:hint="cs"/>
          <w:color w:val="000000"/>
        </w:rPr>
        <w:t>reported in profit and loss</w:t>
      </w:r>
      <w:r w:rsidR="000E2284">
        <w:rPr>
          <w:rFonts w:ascii="Gisha" w:eastAsiaTheme="minorEastAsia" w:hAnsi="Gisha" w:cs="Gisha"/>
          <w:color w:val="000000"/>
        </w:rPr>
        <w:t>,</w:t>
      </w:r>
      <w:r>
        <w:rPr>
          <w:rFonts w:ascii="Gisha" w:eastAsiaTheme="minorEastAsia" w:hAnsi="Gisha" w:cs="Gisha"/>
          <w:color w:val="000000"/>
        </w:rPr>
        <w:t xml:space="preserve"> including any unrealized gains and losses</w:t>
      </w:r>
      <w:r w:rsidRPr="00967D5E">
        <w:rPr>
          <w:rFonts w:ascii="Gisha" w:eastAsiaTheme="minorEastAsia" w:hAnsi="Gisha" w:cs="Gisha" w:hint="cs"/>
          <w:color w:val="000000"/>
        </w:rPr>
        <w:t>, and the investment is reported at fair value</w:t>
      </w:r>
      <w:r>
        <w:rPr>
          <w:rFonts w:ascii="Gisha" w:eastAsiaTheme="minorEastAsia" w:hAnsi="Gisha" w:cs="Gisha"/>
          <w:color w:val="000000"/>
        </w:rPr>
        <w:t xml:space="preserve"> on the balance sheet</w:t>
      </w:r>
      <w:r w:rsidRPr="00967D5E">
        <w:rPr>
          <w:rFonts w:ascii="Gisha" w:eastAsiaTheme="minorEastAsia" w:hAnsi="Gisha" w:cs="Gisha" w:hint="cs"/>
          <w:color w:val="000000"/>
        </w:rPr>
        <w:t>.</w:t>
      </w:r>
      <w:r>
        <w:rPr>
          <w:rFonts w:ascii="Gisha" w:eastAsiaTheme="minorEastAsia" w:hAnsi="Gisha" w:cs="Gisha"/>
          <w:color w:val="000000"/>
        </w:rPr>
        <w:t xml:space="preserve">  This method is also referred to as a</w:t>
      </w:r>
      <w:r w:rsidRPr="00967D5E">
        <w:rPr>
          <w:rFonts w:ascii="Gisha" w:eastAsiaTheme="minorEastAsia" w:hAnsi="Gisha" w:cs="Gisha" w:hint="cs"/>
          <w:color w:val="000000"/>
        </w:rPr>
        <w:t>vailable-for-trading</w:t>
      </w:r>
      <w:r>
        <w:rPr>
          <w:rFonts w:ascii="Gisha" w:eastAsiaTheme="minorEastAsia" w:hAnsi="Gisha" w:cs="Gisha"/>
          <w:color w:val="000000"/>
        </w:rPr>
        <w:t>.</w:t>
      </w:r>
    </w:p>
    <w:p w14:paraId="2A61B261" w14:textId="77777777" w:rsidR="00C03422" w:rsidRPr="00967D5E" w:rsidRDefault="00C03422" w:rsidP="00C03422">
      <w:pPr>
        <w:spacing w:after="0" w:line="240" w:lineRule="auto"/>
        <w:textAlignment w:val="baseline"/>
        <w:rPr>
          <w:rFonts w:eastAsia="+mn-ea"/>
          <w:color w:val="000000"/>
          <w:szCs w:val="24"/>
        </w:rPr>
      </w:pPr>
    </w:p>
    <w:p w14:paraId="01050FB4" w14:textId="77777777" w:rsidR="00C03422" w:rsidRPr="00547D66" w:rsidRDefault="00C03422" w:rsidP="002E650F">
      <w:pPr>
        <w:tabs>
          <w:tab w:val="num" w:pos="360"/>
        </w:tabs>
        <w:spacing w:after="0" w:line="240" w:lineRule="auto"/>
        <w:textAlignment w:val="baseline"/>
        <w:rPr>
          <w:rFonts w:eastAsiaTheme="minorEastAsia"/>
          <w:color w:val="000000"/>
        </w:rPr>
      </w:pPr>
      <w:r>
        <w:rPr>
          <w:rFonts w:eastAsiaTheme="minorEastAsia"/>
          <w:color w:val="000000"/>
        </w:rPr>
        <w:lastRenderedPageBreak/>
        <w:t xml:space="preserve">The amortized cost, FVOCI, and FVPL methods are not applied on an instrument-by-instrument basis but to groups or portfolios of financial instruments designed to achieve a particular business goal.  Portfolios classified as amortized cost, FVOCI, or FVPL shall be reclassified if their investment objectives change.  Companies can elect to </w:t>
      </w:r>
      <w:r w:rsidRPr="00967D5E">
        <w:rPr>
          <w:rFonts w:eastAsiaTheme="minorEastAsia" w:hint="cs"/>
          <w:color w:val="000000"/>
        </w:rPr>
        <w:t>use fair value through profit or loss for any investment</w:t>
      </w:r>
      <w:r>
        <w:rPr>
          <w:rFonts w:eastAsiaTheme="minorEastAsia"/>
          <w:color w:val="000000"/>
        </w:rPr>
        <w:t xml:space="preserve"> group to eliminate or reduce measurement problems.</w:t>
      </w:r>
    </w:p>
    <w:p w14:paraId="3A382569" w14:textId="77777777" w:rsidR="00C03422" w:rsidRDefault="00C03422" w:rsidP="002E650F">
      <w:pPr>
        <w:tabs>
          <w:tab w:val="num" w:pos="360"/>
        </w:tabs>
        <w:spacing w:after="0" w:line="240" w:lineRule="auto"/>
        <w:textAlignment w:val="baseline"/>
        <w:rPr>
          <w:rFonts w:eastAsiaTheme="minorEastAsia"/>
          <w:color w:val="000000"/>
        </w:rPr>
      </w:pPr>
    </w:p>
    <w:p w14:paraId="5740C920" w14:textId="0F77B9C8" w:rsidR="002E650F" w:rsidRDefault="002E650F" w:rsidP="00AB55E7">
      <w:pPr>
        <w:tabs>
          <w:tab w:val="num" w:pos="360"/>
        </w:tabs>
        <w:spacing w:after="0" w:line="240" w:lineRule="auto"/>
        <w:ind w:right="-126"/>
        <w:textAlignment w:val="baseline"/>
        <w:rPr>
          <w:rFonts w:eastAsiaTheme="minorEastAsia"/>
        </w:rPr>
      </w:pPr>
      <w:r>
        <w:rPr>
          <w:rFonts w:eastAsiaTheme="minorEastAsia"/>
          <w:color w:val="000000" w:themeColor="text1"/>
          <w:szCs w:val="24"/>
        </w:rPr>
        <w:t xml:space="preserve">Cash and cash equivalents and short-term investments are </w:t>
      </w:r>
      <w:r w:rsidRPr="005C7065">
        <w:rPr>
          <w:rFonts w:eastAsiaTheme="minorEastAsia" w:hint="cs"/>
          <w:color w:val="000000" w:themeColor="text1"/>
          <w:szCs w:val="24"/>
        </w:rPr>
        <w:t>classified as current asset</w:t>
      </w:r>
      <w:r>
        <w:rPr>
          <w:rFonts w:eastAsiaTheme="minorEastAsia"/>
          <w:color w:val="000000" w:themeColor="text1"/>
          <w:szCs w:val="24"/>
        </w:rPr>
        <w:t>s</w:t>
      </w:r>
      <w:r w:rsidRPr="005C7065">
        <w:rPr>
          <w:rFonts w:eastAsiaTheme="minorEastAsia" w:hint="cs"/>
          <w:color w:val="000000" w:themeColor="text1"/>
          <w:szCs w:val="24"/>
        </w:rPr>
        <w:t xml:space="preserve"> </w:t>
      </w:r>
      <w:r>
        <w:rPr>
          <w:rFonts w:eastAsiaTheme="minorEastAsia"/>
          <w:color w:val="000000" w:themeColor="text1"/>
          <w:szCs w:val="24"/>
        </w:rPr>
        <w:t xml:space="preserve">unless they are </w:t>
      </w:r>
      <w:r w:rsidRPr="005C7065">
        <w:rPr>
          <w:rFonts w:eastAsiaTheme="minorEastAsia" w:hint="cs"/>
          <w:color w:val="000000" w:themeColor="text1"/>
          <w:szCs w:val="24"/>
        </w:rPr>
        <w:t xml:space="preserve">subject to restrictions </w:t>
      </w:r>
      <w:r>
        <w:rPr>
          <w:rFonts w:eastAsiaTheme="minorEastAsia"/>
          <w:color w:val="000000" w:themeColor="text1"/>
          <w:szCs w:val="24"/>
        </w:rPr>
        <w:t>that prevent</w:t>
      </w:r>
      <w:r w:rsidRPr="005C7065">
        <w:rPr>
          <w:rFonts w:eastAsiaTheme="minorEastAsia" w:hint="cs"/>
          <w:color w:val="000000" w:themeColor="text1"/>
          <w:szCs w:val="24"/>
        </w:rPr>
        <w:t xml:space="preserve"> </w:t>
      </w:r>
      <w:r>
        <w:rPr>
          <w:rFonts w:eastAsiaTheme="minorEastAsia"/>
          <w:color w:val="000000" w:themeColor="text1"/>
          <w:szCs w:val="24"/>
        </w:rPr>
        <w:t>them</w:t>
      </w:r>
      <w:r w:rsidRPr="005C7065">
        <w:rPr>
          <w:rFonts w:eastAsiaTheme="minorEastAsia" w:hint="cs"/>
          <w:color w:val="000000" w:themeColor="text1"/>
          <w:szCs w:val="24"/>
        </w:rPr>
        <w:t xml:space="preserve"> from being used to settle liabilities in the next 12 months</w:t>
      </w:r>
      <w:r w:rsidR="000E2284">
        <w:rPr>
          <w:rFonts w:eastAsiaTheme="minorEastAsia"/>
          <w:color w:val="000000" w:themeColor="text1"/>
          <w:szCs w:val="24"/>
        </w:rPr>
        <w:t>,</w:t>
      </w:r>
      <w:r w:rsidRPr="005C7065">
        <w:rPr>
          <w:rFonts w:eastAsiaTheme="minorEastAsia" w:hint="cs"/>
          <w:color w:val="000000" w:themeColor="text1"/>
          <w:szCs w:val="24"/>
        </w:rPr>
        <w:t xml:space="preserve"> such as when </w:t>
      </w:r>
      <w:r>
        <w:rPr>
          <w:rFonts w:eastAsiaTheme="minorEastAsia"/>
          <w:color w:val="000000" w:themeColor="text1"/>
          <w:szCs w:val="24"/>
        </w:rPr>
        <w:t xml:space="preserve">specific </w:t>
      </w:r>
      <w:r w:rsidRPr="005C7065">
        <w:rPr>
          <w:rFonts w:eastAsiaTheme="minorEastAsia" w:hint="cs"/>
          <w:color w:val="000000" w:themeColor="text1"/>
          <w:szCs w:val="24"/>
        </w:rPr>
        <w:t>cash balances must be maintained as a loan condition</w:t>
      </w:r>
      <w:r>
        <w:rPr>
          <w:rFonts w:eastAsiaTheme="minorEastAsia"/>
          <w:color w:val="000000" w:themeColor="text1"/>
          <w:szCs w:val="24"/>
        </w:rPr>
        <w:t>.  I</w:t>
      </w:r>
      <w:r w:rsidRPr="005C7065">
        <w:rPr>
          <w:rFonts w:eastAsiaTheme="minorEastAsia" w:hint="cs"/>
          <w:color w:val="000000" w:themeColor="text1"/>
          <w:szCs w:val="24"/>
        </w:rPr>
        <w:t xml:space="preserve">f cash is subject to </w:t>
      </w:r>
      <w:r>
        <w:rPr>
          <w:rFonts w:eastAsiaTheme="minorEastAsia"/>
          <w:color w:val="000000" w:themeColor="text1"/>
          <w:szCs w:val="24"/>
        </w:rPr>
        <w:t xml:space="preserve">these </w:t>
      </w:r>
      <w:r w:rsidRPr="005C7065">
        <w:rPr>
          <w:rFonts w:eastAsiaTheme="minorEastAsia"/>
          <w:color w:val="000000" w:themeColor="text1"/>
          <w:szCs w:val="24"/>
        </w:rPr>
        <w:t>restrictions,</w:t>
      </w:r>
      <w:r w:rsidRPr="005C7065">
        <w:rPr>
          <w:rFonts w:eastAsiaTheme="minorEastAsia" w:hint="cs"/>
          <w:color w:val="000000" w:themeColor="text1"/>
          <w:szCs w:val="24"/>
        </w:rPr>
        <w:t xml:space="preserve"> it should be classified as </w:t>
      </w:r>
      <w:r>
        <w:rPr>
          <w:rFonts w:eastAsiaTheme="minorEastAsia"/>
          <w:color w:val="000000" w:themeColor="text1"/>
          <w:szCs w:val="24"/>
        </w:rPr>
        <w:t xml:space="preserve">a </w:t>
      </w:r>
      <w:r w:rsidRPr="005C7065">
        <w:rPr>
          <w:rFonts w:eastAsiaTheme="minorEastAsia" w:hint="cs"/>
          <w:color w:val="000000" w:themeColor="text1"/>
          <w:szCs w:val="24"/>
        </w:rPr>
        <w:t>long-term</w:t>
      </w:r>
      <w:r>
        <w:rPr>
          <w:rFonts w:eastAsiaTheme="minorEastAsia"/>
          <w:color w:val="000000" w:themeColor="text1"/>
          <w:szCs w:val="24"/>
        </w:rPr>
        <w:t xml:space="preserve"> investment.  </w:t>
      </w:r>
      <w:r w:rsidRPr="00F7285A">
        <w:rPr>
          <w:rFonts w:eastAsiaTheme="minorEastAsia" w:hint="cs"/>
          <w:color w:val="000000"/>
        </w:rPr>
        <w:t>To manipulate their financial performance, companies may</w:t>
      </w:r>
      <w:r>
        <w:rPr>
          <w:rFonts w:eastAsiaTheme="minorEastAsia"/>
          <w:color w:val="000000"/>
        </w:rPr>
        <w:t xml:space="preserve"> c</w:t>
      </w:r>
      <w:r w:rsidRPr="009E788F">
        <w:rPr>
          <w:rFonts w:eastAsiaTheme="minorEastAsia" w:hint="cs"/>
        </w:rPr>
        <w:t>lassify financial assets as current assets</w:t>
      </w:r>
      <w:r>
        <w:rPr>
          <w:rFonts w:eastAsiaTheme="minorEastAsia"/>
        </w:rPr>
        <w:t xml:space="preserve"> instead of</w:t>
      </w:r>
      <w:r w:rsidRPr="009E788F">
        <w:rPr>
          <w:rFonts w:eastAsiaTheme="minorEastAsia" w:hint="cs"/>
        </w:rPr>
        <w:t xml:space="preserve"> long-term to improve </w:t>
      </w:r>
      <w:r>
        <w:rPr>
          <w:rFonts w:eastAsiaTheme="minorEastAsia"/>
        </w:rPr>
        <w:t xml:space="preserve">their </w:t>
      </w:r>
      <w:r w:rsidRPr="009E788F">
        <w:rPr>
          <w:rFonts w:eastAsiaTheme="minorEastAsia" w:hint="cs"/>
        </w:rPr>
        <w:t>liquidity ratios</w:t>
      </w:r>
      <w:r>
        <w:rPr>
          <w:rFonts w:eastAsiaTheme="minorEastAsia"/>
        </w:rPr>
        <w:t xml:space="preserve"> or </w:t>
      </w:r>
      <w:r w:rsidRPr="009E788F">
        <w:rPr>
          <w:rFonts w:eastAsiaTheme="minorEastAsia" w:hint="cs"/>
        </w:rPr>
        <w:t xml:space="preserve">use the </w:t>
      </w:r>
      <w:r w:rsidRPr="009E788F">
        <w:rPr>
          <w:rFonts w:eastAsiaTheme="minorEastAsia"/>
        </w:rPr>
        <w:t>FVPL</w:t>
      </w:r>
      <w:r w:rsidRPr="009E788F">
        <w:rPr>
          <w:rFonts w:eastAsiaTheme="minorEastAsia" w:hint="cs"/>
        </w:rPr>
        <w:t xml:space="preserve"> method to realize investment gains</w:t>
      </w:r>
      <w:r>
        <w:rPr>
          <w:rFonts w:eastAsiaTheme="minorEastAsia"/>
        </w:rPr>
        <w:t xml:space="preserve"> </w:t>
      </w:r>
      <w:r w:rsidRPr="009E788F">
        <w:rPr>
          <w:rFonts w:eastAsiaTheme="minorEastAsia" w:hint="cs"/>
        </w:rPr>
        <w:t>during a market upturn</w:t>
      </w:r>
      <w:r>
        <w:rPr>
          <w:rFonts w:eastAsiaTheme="minorEastAsia"/>
        </w:rPr>
        <w:t xml:space="preserve"> to inflate net income</w:t>
      </w:r>
      <w:r w:rsidRPr="009E788F">
        <w:rPr>
          <w:rFonts w:eastAsiaTheme="minorEastAsia"/>
        </w:rPr>
        <w:t>.</w:t>
      </w:r>
    </w:p>
    <w:p w14:paraId="44A47AFE" w14:textId="77777777" w:rsidR="00063B26" w:rsidRDefault="00063B26" w:rsidP="00AB55E7">
      <w:pPr>
        <w:spacing w:after="0" w:line="240" w:lineRule="auto"/>
        <w:rPr>
          <w:rFonts w:eastAsia="Times New Roman"/>
          <w:b/>
          <w:bCs/>
          <w:szCs w:val="24"/>
        </w:rPr>
      </w:pPr>
    </w:p>
    <w:p w14:paraId="625CEEE8" w14:textId="77777777" w:rsidR="00063B26" w:rsidRDefault="00063B26" w:rsidP="00AB55E7">
      <w:pPr>
        <w:spacing w:after="0" w:line="240" w:lineRule="auto"/>
        <w:rPr>
          <w:rFonts w:eastAsia="Times New Roman"/>
          <w:b/>
          <w:bCs/>
          <w:szCs w:val="24"/>
        </w:rPr>
      </w:pPr>
    </w:p>
    <w:p w14:paraId="2E9B5080" w14:textId="0371E341" w:rsidR="00FC0B4C" w:rsidRPr="00967D5E" w:rsidRDefault="00FC0B4C" w:rsidP="00AB55E7">
      <w:pPr>
        <w:spacing w:after="0" w:line="240" w:lineRule="auto"/>
        <w:rPr>
          <w:b/>
          <w:bCs/>
        </w:rPr>
      </w:pPr>
      <w:r w:rsidRPr="00967D5E">
        <w:rPr>
          <w:rFonts w:eastAsia="Times New Roman" w:hint="cs"/>
          <w:b/>
          <w:bCs/>
          <w:szCs w:val="24"/>
        </w:rPr>
        <w:t>1.</w:t>
      </w:r>
      <w:r w:rsidR="00A30230">
        <w:rPr>
          <w:rFonts w:eastAsia="Times New Roman"/>
          <w:b/>
          <w:bCs/>
          <w:szCs w:val="24"/>
        </w:rPr>
        <w:t>3</w:t>
      </w:r>
      <w:r w:rsidRPr="00967D5E">
        <w:rPr>
          <w:rFonts w:eastAsia="Times New Roman" w:hint="cs"/>
          <w:b/>
          <w:bCs/>
          <w:szCs w:val="24"/>
        </w:rPr>
        <w:t xml:space="preserve"> |</w:t>
      </w:r>
      <w:r>
        <w:rPr>
          <w:rFonts w:eastAsia="Times New Roman"/>
          <w:b/>
          <w:bCs/>
          <w:szCs w:val="24"/>
        </w:rPr>
        <w:t xml:space="preserve"> Receivable</w:t>
      </w:r>
      <w:r w:rsidR="006D5E31">
        <w:rPr>
          <w:rFonts w:eastAsia="Times New Roman"/>
          <w:b/>
          <w:bCs/>
          <w:szCs w:val="24"/>
        </w:rPr>
        <w:t>s</w:t>
      </w:r>
      <w:r w:rsidR="004E1F10">
        <w:rPr>
          <w:rFonts w:eastAsia="Times New Roman"/>
          <w:b/>
          <w:bCs/>
          <w:szCs w:val="24"/>
        </w:rPr>
        <w:t xml:space="preserve"> (IFRS 7, 9)</w:t>
      </w:r>
    </w:p>
    <w:p w14:paraId="3A345B47" w14:textId="036CB613" w:rsidR="00063BA9" w:rsidRDefault="00BA743F" w:rsidP="00AB55E7">
      <w:pPr>
        <w:spacing w:after="0" w:line="240" w:lineRule="auto"/>
      </w:pPr>
      <w:r>
        <w:rPr>
          <w:b/>
          <w:bCs/>
        </w:rPr>
        <w:pict w14:anchorId="4654645E">
          <v:rect id="_x0000_i1029" style="width:0;height:1.5pt" o:hralign="center" o:hrstd="t" o:hr="t" fillcolor="#a0a0a0" stroked="f"/>
        </w:pict>
      </w:r>
    </w:p>
    <w:p w14:paraId="6E228306" w14:textId="77777777" w:rsidR="005F6BF3" w:rsidRDefault="005F6BF3" w:rsidP="00AB55E7">
      <w:pPr>
        <w:tabs>
          <w:tab w:val="left" w:pos="1140"/>
        </w:tabs>
        <w:spacing w:after="0" w:line="240" w:lineRule="auto"/>
        <w:textAlignment w:val="baseline"/>
      </w:pPr>
    </w:p>
    <w:p w14:paraId="2BFF31A0" w14:textId="2CDE7B07" w:rsidR="00063BA9" w:rsidRDefault="00063BA9" w:rsidP="00AB55E7">
      <w:pPr>
        <w:tabs>
          <w:tab w:val="left" w:pos="1140"/>
        </w:tabs>
        <w:spacing w:after="0" w:line="240" w:lineRule="auto"/>
        <w:textAlignment w:val="baseline"/>
        <w:rPr>
          <w:rFonts w:eastAsiaTheme="minorEastAsia"/>
          <w:b/>
          <w:bCs/>
          <w:color w:val="000000" w:themeColor="text1"/>
        </w:rPr>
      </w:pPr>
      <w:r w:rsidRPr="00063BA9">
        <w:rPr>
          <w:rFonts w:eastAsiaTheme="minorEastAsia"/>
          <w:b/>
          <w:bCs/>
          <w:color w:val="000000" w:themeColor="text1"/>
        </w:rPr>
        <w:t>Trade Receivables</w:t>
      </w:r>
    </w:p>
    <w:p w14:paraId="7CA297FC" w14:textId="77777777" w:rsidR="00063BA9" w:rsidRDefault="00063BA9" w:rsidP="00063BA9">
      <w:pPr>
        <w:tabs>
          <w:tab w:val="left" w:pos="1140"/>
        </w:tabs>
        <w:spacing w:after="0" w:line="240" w:lineRule="auto"/>
        <w:textAlignment w:val="baseline"/>
        <w:rPr>
          <w:rFonts w:eastAsiaTheme="minorEastAsia"/>
          <w:color w:val="000000" w:themeColor="text1"/>
        </w:rPr>
      </w:pPr>
    </w:p>
    <w:p w14:paraId="76A049FB" w14:textId="380EAA26" w:rsidR="00A564D8" w:rsidRDefault="00A564D8" w:rsidP="00464B87">
      <w:pPr>
        <w:tabs>
          <w:tab w:val="left" w:pos="1140"/>
        </w:tabs>
        <w:spacing w:after="0" w:line="240" w:lineRule="auto"/>
        <w:ind w:right="-108"/>
        <w:textAlignment w:val="baseline"/>
        <w:rPr>
          <w:rFonts w:eastAsiaTheme="minorEastAsia"/>
          <w:color w:val="000000" w:themeColor="text1"/>
        </w:rPr>
      </w:pPr>
      <w:r>
        <w:rPr>
          <w:rFonts w:eastAsiaTheme="minorEastAsia"/>
          <w:color w:val="000000" w:themeColor="text1"/>
        </w:rPr>
        <w:t xml:space="preserve">Trade receivables are financial assets </w:t>
      </w:r>
      <w:r w:rsidR="00A604D5">
        <w:rPr>
          <w:rFonts w:eastAsiaTheme="minorEastAsia"/>
          <w:color w:val="000000" w:themeColor="text1"/>
        </w:rPr>
        <w:t>accounted for using the amortized cost method.</w:t>
      </w:r>
      <w:r w:rsidR="00135117">
        <w:rPr>
          <w:rFonts w:eastAsiaTheme="minorEastAsia"/>
          <w:color w:val="000000" w:themeColor="text1"/>
        </w:rPr>
        <w:t xml:space="preserve">  </w:t>
      </w:r>
      <w:r w:rsidR="00805BC4">
        <w:rPr>
          <w:rFonts w:eastAsiaTheme="minorEastAsia"/>
          <w:color w:val="000000" w:themeColor="text1"/>
        </w:rPr>
        <w:t>All f</w:t>
      </w:r>
      <w:r w:rsidR="00135117">
        <w:rPr>
          <w:rFonts w:eastAsiaTheme="minorEastAsia"/>
          <w:color w:val="000000" w:themeColor="text1"/>
        </w:rPr>
        <w:t xml:space="preserve">inancial assets are </w:t>
      </w:r>
      <w:r w:rsidR="00A604D5">
        <w:rPr>
          <w:rFonts w:eastAsiaTheme="minorEastAsia"/>
          <w:color w:val="000000" w:themeColor="text1"/>
        </w:rPr>
        <w:t xml:space="preserve">initially </w:t>
      </w:r>
      <w:r w:rsidR="00697CDE">
        <w:rPr>
          <w:rFonts w:eastAsiaTheme="minorEastAsia"/>
          <w:color w:val="000000" w:themeColor="text1"/>
        </w:rPr>
        <w:t xml:space="preserve">recognized </w:t>
      </w:r>
      <w:r w:rsidR="00A72B6E">
        <w:rPr>
          <w:rFonts w:eastAsiaTheme="minorEastAsia"/>
          <w:color w:val="000000" w:themeColor="text1"/>
        </w:rPr>
        <w:t xml:space="preserve">at their fair value or the present value of </w:t>
      </w:r>
      <w:r w:rsidR="00697CDE">
        <w:rPr>
          <w:rFonts w:eastAsiaTheme="minorEastAsia"/>
          <w:color w:val="000000" w:themeColor="text1"/>
        </w:rPr>
        <w:t xml:space="preserve">expected </w:t>
      </w:r>
      <w:r w:rsidR="00A72B6E">
        <w:rPr>
          <w:rFonts w:eastAsiaTheme="minorEastAsia"/>
          <w:color w:val="000000" w:themeColor="text1"/>
        </w:rPr>
        <w:t xml:space="preserve">future cash flows at an </w:t>
      </w:r>
      <w:r w:rsidR="008F4E0C">
        <w:rPr>
          <w:rFonts w:eastAsiaTheme="minorEastAsia"/>
          <w:color w:val="000000" w:themeColor="text1"/>
        </w:rPr>
        <w:t>appropriate risk-adjusted</w:t>
      </w:r>
      <w:r w:rsidR="00A72B6E">
        <w:rPr>
          <w:rFonts w:eastAsiaTheme="minorEastAsia"/>
          <w:color w:val="000000" w:themeColor="text1"/>
        </w:rPr>
        <w:t xml:space="preserve"> discount rate.  </w:t>
      </w:r>
      <w:r w:rsidR="00135117">
        <w:rPr>
          <w:rFonts w:eastAsiaTheme="minorEastAsia"/>
          <w:color w:val="000000" w:themeColor="text1"/>
        </w:rPr>
        <w:t>Trade r</w:t>
      </w:r>
      <w:r w:rsidR="00A72B6E">
        <w:rPr>
          <w:rFonts w:eastAsiaTheme="minorEastAsia"/>
          <w:color w:val="000000" w:themeColor="text1"/>
        </w:rPr>
        <w:t xml:space="preserve">eceivables </w:t>
      </w:r>
      <w:r w:rsidR="00EC5F56">
        <w:rPr>
          <w:rFonts w:eastAsiaTheme="minorEastAsia"/>
          <w:color w:val="000000" w:themeColor="text1"/>
        </w:rPr>
        <w:t>typically</w:t>
      </w:r>
      <w:r w:rsidR="00697CDE">
        <w:rPr>
          <w:rFonts w:eastAsiaTheme="minorEastAsia"/>
          <w:color w:val="000000" w:themeColor="text1"/>
        </w:rPr>
        <w:t xml:space="preserve"> </w:t>
      </w:r>
      <w:r w:rsidR="00A604D5">
        <w:rPr>
          <w:rFonts w:eastAsiaTheme="minorEastAsia"/>
          <w:color w:val="000000" w:themeColor="text1"/>
        </w:rPr>
        <w:t>do not charge interest</w:t>
      </w:r>
      <w:r w:rsidR="00697CDE">
        <w:rPr>
          <w:rFonts w:eastAsiaTheme="minorEastAsia"/>
          <w:color w:val="000000" w:themeColor="text1"/>
        </w:rPr>
        <w:t xml:space="preserve"> </w:t>
      </w:r>
      <w:r w:rsidR="00805BC4">
        <w:rPr>
          <w:rFonts w:eastAsiaTheme="minorEastAsia"/>
          <w:color w:val="000000" w:themeColor="text1"/>
        </w:rPr>
        <w:t xml:space="preserve">but </w:t>
      </w:r>
      <w:r w:rsidR="00A72B6E">
        <w:rPr>
          <w:rFonts w:eastAsiaTheme="minorEastAsia"/>
          <w:color w:val="000000" w:themeColor="text1"/>
        </w:rPr>
        <w:t xml:space="preserve">only </w:t>
      </w:r>
      <w:r w:rsidR="00135117">
        <w:rPr>
          <w:rFonts w:eastAsiaTheme="minorEastAsia"/>
          <w:color w:val="000000" w:themeColor="text1"/>
        </w:rPr>
        <w:t xml:space="preserve">have lives of </w:t>
      </w:r>
      <w:r>
        <w:rPr>
          <w:rFonts w:eastAsiaTheme="minorEastAsia"/>
          <w:color w:val="000000" w:themeColor="text1"/>
        </w:rPr>
        <w:t xml:space="preserve">30, 60, </w:t>
      </w:r>
      <w:r w:rsidR="00464B87">
        <w:rPr>
          <w:rFonts w:eastAsiaTheme="minorEastAsia"/>
          <w:color w:val="000000" w:themeColor="text1"/>
        </w:rPr>
        <w:t xml:space="preserve">or </w:t>
      </w:r>
      <w:r>
        <w:rPr>
          <w:rFonts w:eastAsiaTheme="minorEastAsia"/>
          <w:color w:val="000000" w:themeColor="text1"/>
        </w:rPr>
        <w:t>90 days</w:t>
      </w:r>
      <w:r w:rsidR="00A604D5">
        <w:rPr>
          <w:rFonts w:eastAsiaTheme="minorEastAsia"/>
          <w:color w:val="000000" w:themeColor="text1"/>
        </w:rPr>
        <w:t xml:space="preserve">.  </w:t>
      </w:r>
      <w:r w:rsidR="00464B87">
        <w:rPr>
          <w:rFonts w:eastAsiaTheme="minorEastAsia"/>
          <w:color w:val="000000" w:themeColor="text1"/>
        </w:rPr>
        <w:t>T</w:t>
      </w:r>
      <w:r w:rsidR="00A72B6E">
        <w:rPr>
          <w:rFonts w:eastAsiaTheme="minorEastAsia"/>
          <w:color w:val="000000" w:themeColor="text1"/>
        </w:rPr>
        <w:t>he</w:t>
      </w:r>
      <w:r w:rsidR="00A604D5">
        <w:rPr>
          <w:rFonts w:eastAsiaTheme="minorEastAsia"/>
          <w:color w:val="000000" w:themeColor="text1"/>
        </w:rPr>
        <w:t xml:space="preserve"> difference between the </w:t>
      </w:r>
      <w:r w:rsidR="00805BC4">
        <w:rPr>
          <w:rFonts w:eastAsiaTheme="minorEastAsia"/>
          <w:color w:val="000000" w:themeColor="text1"/>
        </w:rPr>
        <w:t>face value of the receivable</w:t>
      </w:r>
      <w:r w:rsidR="00A72B6E">
        <w:rPr>
          <w:rFonts w:eastAsiaTheme="minorEastAsia"/>
          <w:color w:val="000000" w:themeColor="text1"/>
        </w:rPr>
        <w:t xml:space="preserve"> and</w:t>
      </w:r>
      <w:r w:rsidR="00805BC4">
        <w:rPr>
          <w:rFonts w:eastAsiaTheme="minorEastAsia"/>
          <w:color w:val="000000" w:themeColor="text1"/>
        </w:rPr>
        <w:t xml:space="preserve"> its</w:t>
      </w:r>
      <w:r w:rsidR="00A72B6E">
        <w:rPr>
          <w:rFonts w:eastAsiaTheme="minorEastAsia"/>
          <w:color w:val="000000" w:themeColor="text1"/>
        </w:rPr>
        <w:t xml:space="preserve"> </w:t>
      </w:r>
      <w:r w:rsidR="00697CDE">
        <w:rPr>
          <w:rFonts w:eastAsiaTheme="minorEastAsia"/>
          <w:color w:val="000000" w:themeColor="text1"/>
        </w:rPr>
        <w:t xml:space="preserve">fair </w:t>
      </w:r>
      <w:r w:rsidR="00A72B6E">
        <w:rPr>
          <w:rFonts w:eastAsiaTheme="minorEastAsia"/>
          <w:color w:val="000000" w:themeColor="text1"/>
        </w:rPr>
        <w:t>value is minimal</w:t>
      </w:r>
      <w:r w:rsidR="00135117">
        <w:rPr>
          <w:rFonts w:eastAsiaTheme="minorEastAsia"/>
          <w:color w:val="000000" w:themeColor="text1"/>
        </w:rPr>
        <w:t xml:space="preserve"> because of the short </w:t>
      </w:r>
      <w:r w:rsidR="006247D4">
        <w:rPr>
          <w:rFonts w:eastAsiaTheme="minorEastAsia"/>
          <w:color w:val="000000" w:themeColor="text1"/>
        </w:rPr>
        <w:t xml:space="preserve">timeframe.  </w:t>
      </w:r>
      <w:r w:rsidR="00A604D5">
        <w:rPr>
          <w:rFonts w:eastAsiaTheme="minorEastAsia"/>
          <w:color w:val="000000" w:themeColor="text1"/>
        </w:rPr>
        <w:t xml:space="preserve">IFRS </w:t>
      </w:r>
      <w:r w:rsidR="006247D4">
        <w:rPr>
          <w:rFonts w:eastAsiaTheme="minorEastAsia"/>
          <w:color w:val="000000" w:themeColor="text1"/>
        </w:rPr>
        <w:t>allows</w:t>
      </w:r>
      <w:r w:rsidR="00132A52">
        <w:rPr>
          <w:rFonts w:eastAsiaTheme="minorEastAsia"/>
          <w:color w:val="000000" w:themeColor="text1"/>
        </w:rPr>
        <w:t xml:space="preserve"> </w:t>
      </w:r>
      <w:r w:rsidR="00A604D5">
        <w:rPr>
          <w:rFonts w:eastAsiaTheme="minorEastAsia"/>
          <w:color w:val="000000" w:themeColor="text1"/>
        </w:rPr>
        <w:t xml:space="preserve">trade receivables </w:t>
      </w:r>
      <w:r w:rsidR="00132A52">
        <w:rPr>
          <w:rFonts w:eastAsiaTheme="minorEastAsia"/>
          <w:color w:val="000000" w:themeColor="text1"/>
        </w:rPr>
        <w:t xml:space="preserve">to </w:t>
      </w:r>
      <w:r w:rsidR="00A604D5">
        <w:rPr>
          <w:rFonts w:eastAsiaTheme="minorEastAsia"/>
          <w:color w:val="000000" w:themeColor="text1"/>
        </w:rPr>
        <w:t xml:space="preserve">be recorded at their </w:t>
      </w:r>
      <w:r w:rsidR="00834474">
        <w:rPr>
          <w:rFonts w:eastAsiaTheme="minorEastAsia"/>
          <w:color w:val="000000" w:themeColor="text1"/>
        </w:rPr>
        <w:t>face value</w:t>
      </w:r>
      <w:r w:rsidR="00D63733">
        <w:rPr>
          <w:rFonts w:eastAsiaTheme="minorEastAsia"/>
          <w:color w:val="000000" w:themeColor="text1"/>
        </w:rPr>
        <w:t xml:space="preserve"> if they </w:t>
      </w:r>
      <w:r w:rsidR="00834474">
        <w:rPr>
          <w:rFonts w:eastAsiaTheme="minorEastAsia"/>
          <w:color w:val="000000" w:themeColor="text1"/>
        </w:rPr>
        <w:t xml:space="preserve">do not </w:t>
      </w:r>
      <w:r w:rsidR="00D63733">
        <w:rPr>
          <w:rFonts w:eastAsiaTheme="minorEastAsia"/>
          <w:color w:val="000000" w:themeColor="text1"/>
        </w:rPr>
        <w:t xml:space="preserve">have </w:t>
      </w:r>
      <w:r w:rsidR="00834474">
        <w:rPr>
          <w:rFonts w:eastAsiaTheme="minorEastAsia"/>
          <w:color w:val="000000" w:themeColor="text1"/>
        </w:rPr>
        <w:t>a</w:t>
      </w:r>
      <w:r w:rsidR="00D63733">
        <w:rPr>
          <w:rFonts w:eastAsiaTheme="minorEastAsia"/>
          <w:color w:val="000000" w:themeColor="text1"/>
        </w:rPr>
        <w:t xml:space="preserve"> significant financing component</w:t>
      </w:r>
      <w:r w:rsidR="000E2284">
        <w:rPr>
          <w:rFonts w:eastAsiaTheme="minorEastAsia"/>
          <w:color w:val="000000" w:themeColor="text1"/>
        </w:rPr>
        <w:t>,</w:t>
      </w:r>
      <w:r w:rsidR="00362915">
        <w:rPr>
          <w:rFonts w:eastAsiaTheme="minorEastAsia"/>
          <w:color w:val="000000" w:themeColor="text1"/>
        </w:rPr>
        <w:t xml:space="preserve"> like </w:t>
      </w:r>
      <w:r w:rsidR="00C665F9">
        <w:rPr>
          <w:rFonts w:eastAsiaTheme="minorEastAsia"/>
          <w:color w:val="000000" w:themeColor="text1"/>
        </w:rPr>
        <w:t>longer-term</w:t>
      </w:r>
      <w:r w:rsidR="00362915">
        <w:rPr>
          <w:rFonts w:eastAsiaTheme="minorEastAsia"/>
          <w:color w:val="000000" w:themeColor="text1"/>
        </w:rPr>
        <w:t xml:space="preserve"> installment receivables.</w:t>
      </w:r>
    </w:p>
    <w:p w14:paraId="35F55770" w14:textId="77777777" w:rsidR="00D63733" w:rsidRDefault="00D63733" w:rsidP="00063BA9">
      <w:pPr>
        <w:tabs>
          <w:tab w:val="left" w:pos="1140"/>
        </w:tabs>
        <w:spacing w:after="0" w:line="240" w:lineRule="auto"/>
        <w:textAlignment w:val="baseline"/>
        <w:rPr>
          <w:rFonts w:eastAsiaTheme="minorEastAsia"/>
          <w:color w:val="000000" w:themeColor="text1"/>
        </w:rPr>
      </w:pPr>
    </w:p>
    <w:p w14:paraId="4C903CDE" w14:textId="7DA5FEF8" w:rsidR="003A3D15" w:rsidRDefault="006247D4" w:rsidP="008D5A46">
      <w:pPr>
        <w:tabs>
          <w:tab w:val="left" w:pos="1140"/>
        </w:tabs>
        <w:spacing w:after="0" w:line="240" w:lineRule="auto"/>
        <w:textAlignment w:val="baseline"/>
        <w:rPr>
          <w:rFonts w:eastAsiaTheme="minorEastAsia"/>
          <w:color w:val="000000" w:themeColor="text1"/>
        </w:rPr>
      </w:pPr>
      <w:r>
        <w:rPr>
          <w:rFonts w:eastAsiaTheme="minorEastAsia"/>
          <w:color w:val="000000" w:themeColor="text1"/>
        </w:rPr>
        <w:t xml:space="preserve">An allowance for expected credit losses (ECL) is </w:t>
      </w:r>
      <w:r w:rsidR="007F2F28">
        <w:rPr>
          <w:rFonts w:eastAsiaTheme="minorEastAsia"/>
          <w:color w:val="000000" w:themeColor="text1"/>
        </w:rPr>
        <w:t xml:space="preserve">calculated </w:t>
      </w:r>
      <w:r>
        <w:rPr>
          <w:rFonts w:eastAsiaTheme="minorEastAsia"/>
          <w:color w:val="000000" w:themeColor="text1"/>
        </w:rPr>
        <w:t>at the end of each reporting period</w:t>
      </w:r>
      <w:r w:rsidR="00464B87">
        <w:rPr>
          <w:rFonts w:eastAsiaTheme="minorEastAsia"/>
          <w:color w:val="000000" w:themeColor="text1"/>
        </w:rPr>
        <w:t xml:space="preserve"> and deducted from the gross trade receivables</w:t>
      </w:r>
      <w:r>
        <w:rPr>
          <w:rFonts w:eastAsiaTheme="minorEastAsia"/>
          <w:color w:val="000000" w:themeColor="text1"/>
        </w:rPr>
        <w:t xml:space="preserve">.  </w:t>
      </w:r>
      <w:r w:rsidR="00697CDE">
        <w:rPr>
          <w:rFonts w:eastAsiaTheme="minorEastAsia"/>
          <w:color w:val="000000" w:themeColor="text1"/>
        </w:rPr>
        <w:t>Any change in the ECL between reporting periods is recorded as a credit loss</w:t>
      </w:r>
      <w:r w:rsidR="00804266">
        <w:rPr>
          <w:rFonts w:eastAsiaTheme="minorEastAsia"/>
          <w:color w:val="000000" w:themeColor="text1"/>
        </w:rPr>
        <w:t xml:space="preserve"> or reversal</w:t>
      </w:r>
      <w:r w:rsidR="007F2F28">
        <w:rPr>
          <w:rFonts w:eastAsiaTheme="minorEastAsia"/>
          <w:color w:val="000000" w:themeColor="text1"/>
        </w:rPr>
        <w:t xml:space="preserve"> </w:t>
      </w:r>
      <w:r w:rsidR="005D3819">
        <w:rPr>
          <w:rFonts w:eastAsiaTheme="minorEastAsia"/>
          <w:color w:val="000000" w:themeColor="text1"/>
        </w:rPr>
        <w:t>in</w:t>
      </w:r>
      <w:r w:rsidR="009C436C">
        <w:rPr>
          <w:rFonts w:eastAsiaTheme="minorEastAsia"/>
          <w:color w:val="000000" w:themeColor="text1"/>
        </w:rPr>
        <w:t xml:space="preserve"> </w:t>
      </w:r>
      <w:r w:rsidR="002D6601">
        <w:rPr>
          <w:rFonts w:eastAsiaTheme="minorEastAsia"/>
          <w:color w:val="000000" w:themeColor="text1"/>
        </w:rPr>
        <w:t>net income</w:t>
      </w:r>
      <w:r w:rsidR="00697CDE">
        <w:rPr>
          <w:rFonts w:eastAsiaTheme="minorEastAsia"/>
          <w:color w:val="000000" w:themeColor="text1"/>
        </w:rPr>
        <w:t xml:space="preserve">. </w:t>
      </w:r>
      <w:r w:rsidR="007F2F28">
        <w:rPr>
          <w:rFonts w:eastAsiaTheme="minorEastAsia"/>
          <w:color w:val="000000" w:themeColor="text1"/>
        </w:rPr>
        <w:t xml:space="preserve"> The allowance is </w:t>
      </w:r>
      <w:r w:rsidR="00541522">
        <w:rPr>
          <w:rFonts w:eastAsiaTheme="minorEastAsia"/>
          <w:color w:val="000000" w:themeColor="text1"/>
        </w:rPr>
        <w:t>estimated</w:t>
      </w:r>
      <w:r w:rsidR="002D6601">
        <w:rPr>
          <w:rFonts w:eastAsiaTheme="minorEastAsia"/>
          <w:color w:val="000000" w:themeColor="text1"/>
        </w:rPr>
        <w:t xml:space="preserve"> using</w:t>
      </w:r>
      <w:r w:rsidR="00541522">
        <w:rPr>
          <w:rFonts w:eastAsiaTheme="minorEastAsia"/>
          <w:color w:val="000000" w:themeColor="text1"/>
        </w:rPr>
        <w:t xml:space="preserve"> </w:t>
      </w:r>
      <w:r w:rsidR="007F2F28">
        <w:rPr>
          <w:rFonts w:eastAsiaTheme="minorEastAsia"/>
          <w:color w:val="000000" w:themeColor="text1"/>
        </w:rPr>
        <w:t xml:space="preserve">an </w:t>
      </w:r>
      <w:r w:rsidR="00697CDE">
        <w:rPr>
          <w:rFonts w:eastAsiaTheme="minorEastAsia"/>
          <w:color w:val="000000" w:themeColor="text1"/>
        </w:rPr>
        <w:t>aging of</w:t>
      </w:r>
      <w:r w:rsidR="005B225B">
        <w:rPr>
          <w:rFonts w:eastAsiaTheme="minorEastAsia"/>
          <w:color w:val="000000" w:themeColor="text1"/>
        </w:rPr>
        <w:t xml:space="preserve"> trade </w:t>
      </w:r>
      <w:r w:rsidR="00697CDE">
        <w:rPr>
          <w:rFonts w:eastAsiaTheme="minorEastAsia"/>
          <w:color w:val="000000" w:themeColor="text1"/>
        </w:rPr>
        <w:t>receivable</w:t>
      </w:r>
      <w:r w:rsidR="00804266">
        <w:rPr>
          <w:rFonts w:eastAsiaTheme="minorEastAsia"/>
          <w:color w:val="000000" w:themeColor="text1"/>
        </w:rPr>
        <w:t>s</w:t>
      </w:r>
      <w:r w:rsidR="002D6601">
        <w:rPr>
          <w:rFonts w:eastAsiaTheme="minorEastAsia"/>
          <w:color w:val="000000" w:themeColor="text1"/>
        </w:rPr>
        <w:t xml:space="preserve">, </w:t>
      </w:r>
      <w:r w:rsidR="007F2F28">
        <w:rPr>
          <w:rFonts w:eastAsiaTheme="minorEastAsia"/>
          <w:color w:val="000000" w:themeColor="text1"/>
        </w:rPr>
        <w:t xml:space="preserve">historical loss rates </w:t>
      </w:r>
      <w:r w:rsidR="005D3819">
        <w:rPr>
          <w:rFonts w:eastAsiaTheme="minorEastAsia"/>
          <w:color w:val="000000" w:themeColor="text1"/>
        </w:rPr>
        <w:t xml:space="preserve">established </w:t>
      </w:r>
      <w:r w:rsidR="007F2F28">
        <w:rPr>
          <w:rFonts w:eastAsiaTheme="minorEastAsia"/>
          <w:color w:val="000000" w:themeColor="text1"/>
        </w:rPr>
        <w:t>for each grouping of receivables</w:t>
      </w:r>
      <w:r w:rsidR="002D6601">
        <w:rPr>
          <w:rFonts w:eastAsiaTheme="minorEastAsia"/>
          <w:color w:val="000000" w:themeColor="text1"/>
        </w:rPr>
        <w:t>, and known credit-impaired accounts</w:t>
      </w:r>
      <w:r w:rsidR="005B225B">
        <w:rPr>
          <w:rFonts w:eastAsiaTheme="minorEastAsia"/>
          <w:color w:val="000000" w:themeColor="text1"/>
        </w:rPr>
        <w:t>.</w:t>
      </w:r>
      <w:r w:rsidR="00804266">
        <w:rPr>
          <w:rFonts w:eastAsiaTheme="minorEastAsia"/>
          <w:color w:val="000000" w:themeColor="text1"/>
        </w:rPr>
        <w:t xml:space="preserve">  </w:t>
      </w:r>
      <w:r w:rsidR="00063B26">
        <w:rPr>
          <w:rFonts w:eastAsiaTheme="minorEastAsia"/>
          <w:color w:val="000000" w:themeColor="text1"/>
        </w:rPr>
        <w:t>The h</w:t>
      </w:r>
      <w:r w:rsidR="00A902E7">
        <w:rPr>
          <w:rFonts w:eastAsiaTheme="minorEastAsia"/>
          <w:color w:val="000000" w:themeColor="text1"/>
        </w:rPr>
        <w:t>istorical loss rates are adjusted</w:t>
      </w:r>
      <w:r w:rsidR="009A0D00">
        <w:rPr>
          <w:rFonts w:eastAsiaTheme="minorEastAsia"/>
          <w:color w:val="000000" w:themeColor="text1"/>
        </w:rPr>
        <w:t xml:space="preserve"> for </w:t>
      </w:r>
      <w:r w:rsidR="009843D3">
        <w:rPr>
          <w:rFonts w:eastAsiaTheme="minorEastAsia"/>
          <w:color w:val="000000" w:themeColor="text1"/>
        </w:rPr>
        <w:t>forward-looking information that can affect the</w:t>
      </w:r>
      <w:r w:rsidR="009A0D00">
        <w:rPr>
          <w:rFonts w:eastAsiaTheme="minorEastAsia"/>
          <w:color w:val="000000" w:themeColor="text1"/>
        </w:rPr>
        <w:t xml:space="preserve"> historical loss </w:t>
      </w:r>
      <w:r w:rsidR="009843D3">
        <w:rPr>
          <w:rFonts w:eastAsiaTheme="minorEastAsia"/>
          <w:color w:val="000000" w:themeColor="text1"/>
        </w:rPr>
        <w:t>rate</w:t>
      </w:r>
      <w:r w:rsidR="000E2284">
        <w:rPr>
          <w:rFonts w:eastAsiaTheme="minorEastAsia"/>
          <w:color w:val="000000" w:themeColor="text1"/>
        </w:rPr>
        <w:t>,</w:t>
      </w:r>
      <w:r w:rsidR="009843D3">
        <w:rPr>
          <w:rFonts w:eastAsiaTheme="minorEastAsia"/>
          <w:color w:val="000000" w:themeColor="text1"/>
        </w:rPr>
        <w:t xml:space="preserve"> like rising unemployment rate</w:t>
      </w:r>
      <w:r w:rsidR="005D3819">
        <w:rPr>
          <w:rFonts w:eastAsiaTheme="minorEastAsia"/>
          <w:color w:val="000000" w:themeColor="text1"/>
        </w:rPr>
        <w:t>s</w:t>
      </w:r>
      <w:r w:rsidR="009843D3">
        <w:rPr>
          <w:rFonts w:eastAsiaTheme="minorEastAsia"/>
          <w:color w:val="000000" w:themeColor="text1"/>
        </w:rPr>
        <w:t xml:space="preserve">, higher inflation and interest rates, or a decline in GDP. </w:t>
      </w:r>
    </w:p>
    <w:p w14:paraId="2BFEA01C" w14:textId="77777777" w:rsidR="008D5A46" w:rsidRPr="008D5A46" w:rsidRDefault="008D5A46" w:rsidP="008D5A46">
      <w:pPr>
        <w:tabs>
          <w:tab w:val="left" w:pos="1140"/>
        </w:tabs>
        <w:spacing w:after="0" w:line="240" w:lineRule="auto"/>
        <w:textAlignment w:val="baseline"/>
        <w:rPr>
          <w:rFonts w:eastAsiaTheme="minorEastAsia"/>
          <w:color w:val="000000" w:themeColor="text1"/>
        </w:rPr>
      </w:pPr>
    </w:p>
    <w:p w14:paraId="2147CDDB" w14:textId="087AA6E2" w:rsidR="00EA3FAD" w:rsidRPr="00AF6BE7" w:rsidRDefault="00EA3FAD" w:rsidP="00EA3FAD">
      <w:pPr>
        <w:tabs>
          <w:tab w:val="left" w:pos="1140"/>
        </w:tabs>
        <w:spacing w:after="0" w:line="240" w:lineRule="auto"/>
        <w:jc w:val="center"/>
        <w:textAlignment w:val="baseline"/>
        <w:rPr>
          <w:rFonts w:eastAsiaTheme="minorEastAsia"/>
          <w:b/>
          <w:bCs/>
          <w:color w:val="000000" w:themeColor="text1"/>
        </w:rPr>
      </w:pPr>
      <w:r w:rsidRPr="00AF6BE7">
        <w:rPr>
          <w:rFonts w:eastAsiaTheme="minorEastAsia"/>
          <w:b/>
          <w:bCs/>
          <w:color w:val="000000" w:themeColor="text1"/>
        </w:rPr>
        <w:t xml:space="preserve">Exhibit </w:t>
      </w:r>
      <w:r w:rsidR="00582AB7">
        <w:rPr>
          <w:rFonts w:eastAsiaTheme="minorEastAsia"/>
          <w:b/>
          <w:bCs/>
          <w:color w:val="000000" w:themeColor="text1"/>
        </w:rPr>
        <w:t>4</w:t>
      </w:r>
      <w:r w:rsidRPr="00AF6BE7">
        <w:rPr>
          <w:rFonts w:eastAsiaTheme="minorEastAsia"/>
          <w:b/>
          <w:bCs/>
          <w:color w:val="000000" w:themeColor="text1"/>
        </w:rPr>
        <w:t xml:space="preserve"> – Aging of Trade Receivables</w:t>
      </w:r>
      <w:r w:rsidR="002D6601">
        <w:rPr>
          <w:rFonts w:eastAsiaTheme="minorEastAsia"/>
          <w:b/>
          <w:bCs/>
          <w:color w:val="000000" w:themeColor="text1"/>
        </w:rPr>
        <w:t xml:space="preserve"> for East-Wholesale-Hardware Grouping</w:t>
      </w:r>
    </w:p>
    <w:p w14:paraId="5AB10C45" w14:textId="77777777" w:rsidR="00EA3FAD" w:rsidRDefault="00EA3FAD" w:rsidP="00EA3FAD">
      <w:pPr>
        <w:tabs>
          <w:tab w:val="left" w:pos="1140"/>
        </w:tabs>
        <w:spacing w:after="0" w:line="240" w:lineRule="auto"/>
        <w:textAlignment w:val="baseline"/>
        <w:rPr>
          <w:rFonts w:eastAsiaTheme="minorEastAsia"/>
          <w:color w:val="000000" w:themeColor="text1"/>
        </w:rPr>
      </w:pPr>
      <w:bookmarkStart w:id="3" w:name="_Hlk171504119"/>
    </w:p>
    <w:tbl>
      <w:tblPr>
        <w:tblStyle w:val="TableGrid"/>
        <w:tblW w:w="0" w:type="auto"/>
        <w:tblInd w:w="535" w:type="dxa"/>
        <w:tblLook w:val="04A0" w:firstRow="1" w:lastRow="0" w:firstColumn="1" w:lastColumn="0" w:noHBand="0" w:noVBand="1"/>
      </w:tblPr>
      <w:tblGrid>
        <w:gridCol w:w="1076"/>
        <w:gridCol w:w="1102"/>
        <w:gridCol w:w="1048"/>
        <w:gridCol w:w="1098"/>
        <w:gridCol w:w="1098"/>
        <w:gridCol w:w="1199"/>
        <w:gridCol w:w="1122"/>
        <w:gridCol w:w="1072"/>
      </w:tblGrid>
      <w:tr w:rsidR="00F35C72" w14:paraId="4AC88D8B" w14:textId="77777777" w:rsidTr="00111002">
        <w:tc>
          <w:tcPr>
            <w:tcW w:w="1135" w:type="dxa"/>
            <w:vAlign w:val="center"/>
          </w:tcPr>
          <w:p w14:paraId="5530985E" w14:textId="79AD6ABC" w:rsidR="00F35C72" w:rsidRPr="00AF6BE7" w:rsidRDefault="00F35C72" w:rsidP="00712008">
            <w:pPr>
              <w:tabs>
                <w:tab w:val="left" w:pos="1140"/>
              </w:tabs>
              <w:jc w:val="center"/>
              <w:textAlignment w:val="baseline"/>
              <w:rPr>
                <w:rFonts w:eastAsiaTheme="minorEastAsia"/>
                <w:b/>
                <w:bCs/>
                <w:sz w:val="20"/>
                <w:szCs w:val="20"/>
              </w:rPr>
            </w:pPr>
            <w:r>
              <w:rPr>
                <w:rFonts w:eastAsiaTheme="minorEastAsia"/>
                <w:b/>
                <w:bCs/>
                <w:sz w:val="20"/>
                <w:szCs w:val="20"/>
              </w:rPr>
              <w:t>CAD</w:t>
            </w:r>
            <w:r w:rsidR="00712008">
              <w:rPr>
                <w:rFonts w:eastAsiaTheme="minorEastAsia"/>
                <w:b/>
                <w:bCs/>
                <w:sz w:val="20"/>
                <w:szCs w:val="20"/>
              </w:rPr>
              <w:t xml:space="preserve"> 000</w:t>
            </w:r>
          </w:p>
        </w:tc>
        <w:tc>
          <w:tcPr>
            <w:tcW w:w="1159" w:type="dxa"/>
            <w:vAlign w:val="center"/>
          </w:tcPr>
          <w:p w14:paraId="44523E2B" w14:textId="77777777" w:rsidR="00F35C72" w:rsidRPr="00AF6BE7" w:rsidRDefault="00F35C72" w:rsidP="00472F0A">
            <w:pPr>
              <w:tabs>
                <w:tab w:val="left" w:pos="1140"/>
              </w:tabs>
              <w:jc w:val="center"/>
              <w:textAlignment w:val="baseline"/>
              <w:rPr>
                <w:rFonts w:eastAsiaTheme="minorEastAsia"/>
                <w:b/>
                <w:bCs/>
                <w:sz w:val="20"/>
                <w:szCs w:val="20"/>
              </w:rPr>
            </w:pPr>
            <w:r w:rsidRPr="00AF6BE7">
              <w:rPr>
                <w:rFonts w:eastAsiaTheme="minorEastAsia"/>
                <w:b/>
                <w:bCs/>
                <w:sz w:val="20"/>
                <w:szCs w:val="20"/>
              </w:rPr>
              <w:t>Current</w:t>
            </w:r>
          </w:p>
        </w:tc>
        <w:tc>
          <w:tcPr>
            <w:tcW w:w="1094" w:type="dxa"/>
            <w:vAlign w:val="center"/>
          </w:tcPr>
          <w:p w14:paraId="2227C04E" w14:textId="77777777" w:rsidR="00F35C72" w:rsidRPr="00AF6BE7" w:rsidRDefault="00F35C72" w:rsidP="00472F0A">
            <w:pPr>
              <w:tabs>
                <w:tab w:val="left" w:pos="1140"/>
              </w:tabs>
              <w:jc w:val="center"/>
              <w:textAlignment w:val="baseline"/>
              <w:rPr>
                <w:rFonts w:eastAsiaTheme="minorEastAsia"/>
                <w:b/>
                <w:bCs/>
                <w:sz w:val="20"/>
                <w:szCs w:val="20"/>
              </w:rPr>
            </w:pPr>
            <w:r w:rsidRPr="00AF6BE7">
              <w:rPr>
                <w:rFonts w:eastAsiaTheme="minorEastAsia"/>
                <w:b/>
                <w:bCs/>
                <w:sz w:val="20"/>
                <w:szCs w:val="20"/>
              </w:rPr>
              <w:t>30 Day</w:t>
            </w:r>
            <w:r>
              <w:rPr>
                <w:rFonts w:eastAsiaTheme="minorEastAsia"/>
                <w:b/>
                <w:bCs/>
                <w:sz w:val="20"/>
                <w:szCs w:val="20"/>
              </w:rPr>
              <w:t>s Past Due</w:t>
            </w:r>
          </w:p>
        </w:tc>
        <w:tc>
          <w:tcPr>
            <w:tcW w:w="1160" w:type="dxa"/>
            <w:vAlign w:val="center"/>
          </w:tcPr>
          <w:p w14:paraId="6A092B27" w14:textId="77777777" w:rsidR="00F35C72" w:rsidRPr="00AF6BE7" w:rsidRDefault="00F35C72" w:rsidP="00472F0A">
            <w:pPr>
              <w:tabs>
                <w:tab w:val="left" w:pos="1140"/>
              </w:tabs>
              <w:jc w:val="center"/>
              <w:textAlignment w:val="baseline"/>
              <w:rPr>
                <w:rFonts w:eastAsiaTheme="minorEastAsia"/>
                <w:b/>
                <w:bCs/>
                <w:sz w:val="20"/>
                <w:szCs w:val="20"/>
              </w:rPr>
            </w:pPr>
            <w:r>
              <w:rPr>
                <w:rFonts w:eastAsiaTheme="minorEastAsia"/>
                <w:b/>
                <w:bCs/>
                <w:sz w:val="20"/>
                <w:szCs w:val="20"/>
              </w:rPr>
              <w:t>60 Days Past Due</w:t>
            </w:r>
          </w:p>
        </w:tc>
        <w:tc>
          <w:tcPr>
            <w:tcW w:w="1160" w:type="dxa"/>
            <w:vAlign w:val="center"/>
          </w:tcPr>
          <w:p w14:paraId="7CC9678F" w14:textId="77777777" w:rsidR="00F35C72" w:rsidRPr="00AF6BE7" w:rsidRDefault="00F35C72" w:rsidP="00472F0A">
            <w:pPr>
              <w:tabs>
                <w:tab w:val="left" w:pos="1140"/>
              </w:tabs>
              <w:jc w:val="center"/>
              <w:textAlignment w:val="baseline"/>
              <w:rPr>
                <w:rFonts w:eastAsiaTheme="minorEastAsia"/>
                <w:b/>
                <w:bCs/>
                <w:sz w:val="20"/>
                <w:szCs w:val="20"/>
              </w:rPr>
            </w:pPr>
            <w:r>
              <w:rPr>
                <w:rFonts w:eastAsiaTheme="minorEastAsia"/>
                <w:b/>
                <w:bCs/>
                <w:sz w:val="20"/>
                <w:szCs w:val="20"/>
              </w:rPr>
              <w:t>90 Days Past Due</w:t>
            </w:r>
          </w:p>
        </w:tc>
        <w:tc>
          <w:tcPr>
            <w:tcW w:w="1329" w:type="dxa"/>
            <w:vAlign w:val="center"/>
          </w:tcPr>
          <w:p w14:paraId="5596C478" w14:textId="77777777" w:rsidR="00F35C72" w:rsidRPr="00AF6BE7" w:rsidRDefault="00F35C72" w:rsidP="00472F0A">
            <w:pPr>
              <w:tabs>
                <w:tab w:val="left" w:pos="1140"/>
              </w:tabs>
              <w:jc w:val="center"/>
              <w:textAlignment w:val="baseline"/>
              <w:rPr>
                <w:rFonts w:eastAsiaTheme="minorEastAsia"/>
                <w:b/>
                <w:bCs/>
                <w:sz w:val="20"/>
                <w:szCs w:val="20"/>
              </w:rPr>
            </w:pPr>
            <w:r>
              <w:rPr>
                <w:rFonts w:eastAsiaTheme="minorEastAsia"/>
                <w:b/>
                <w:bCs/>
                <w:sz w:val="20"/>
                <w:szCs w:val="20"/>
              </w:rPr>
              <w:t>More than 120 Days Past Due</w:t>
            </w:r>
          </w:p>
        </w:tc>
        <w:tc>
          <w:tcPr>
            <w:tcW w:w="1139" w:type="dxa"/>
            <w:vAlign w:val="center"/>
          </w:tcPr>
          <w:p w14:paraId="54E1771D" w14:textId="434C0137" w:rsidR="00F35C72" w:rsidRDefault="00F35C72" w:rsidP="00472F0A">
            <w:pPr>
              <w:tabs>
                <w:tab w:val="left" w:pos="1140"/>
              </w:tabs>
              <w:jc w:val="center"/>
              <w:textAlignment w:val="baseline"/>
              <w:rPr>
                <w:rFonts w:eastAsiaTheme="minorEastAsia"/>
                <w:b/>
                <w:bCs/>
                <w:sz w:val="20"/>
                <w:szCs w:val="20"/>
              </w:rPr>
            </w:pPr>
            <w:r>
              <w:rPr>
                <w:rFonts w:eastAsiaTheme="minorEastAsia"/>
                <w:b/>
                <w:bCs/>
                <w:sz w:val="20"/>
                <w:szCs w:val="20"/>
              </w:rPr>
              <w:t>Credit-Impaired</w:t>
            </w:r>
          </w:p>
        </w:tc>
        <w:tc>
          <w:tcPr>
            <w:tcW w:w="1161" w:type="dxa"/>
            <w:vAlign w:val="center"/>
          </w:tcPr>
          <w:p w14:paraId="13FC229D" w14:textId="441E2E42" w:rsidR="00F35C72" w:rsidRDefault="00F35C72" w:rsidP="00472F0A">
            <w:pPr>
              <w:tabs>
                <w:tab w:val="left" w:pos="1140"/>
              </w:tabs>
              <w:jc w:val="center"/>
              <w:textAlignment w:val="baseline"/>
              <w:rPr>
                <w:rFonts w:eastAsiaTheme="minorEastAsia"/>
                <w:b/>
                <w:bCs/>
                <w:sz w:val="20"/>
                <w:szCs w:val="20"/>
              </w:rPr>
            </w:pPr>
            <w:r>
              <w:rPr>
                <w:rFonts w:eastAsiaTheme="minorEastAsia"/>
                <w:b/>
                <w:bCs/>
                <w:sz w:val="20"/>
                <w:szCs w:val="20"/>
              </w:rPr>
              <w:t>Total</w:t>
            </w:r>
          </w:p>
        </w:tc>
      </w:tr>
      <w:tr w:rsidR="00F35C72" w14:paraId="5EEB0EFB" w14:textId="77777777" w:rsidTr="00111002">
        <w:tc>
          <w:tcPr>
            <w:tcW w:w="1135" w:type="dxa"/>
          </w:tcPr>
          <w:p w14:paraId="0AEAE34B" w14:textId="77777777" w:rsidR="00F35C72" w:rsidRPr="00AF6BE7" w:rsidRDefault="00F35C72" w:rsidP="00472F0A">
            <w:pPr>
              <w:tabs>
                <w:tab w:val="left" w:pos="1140"/>
              </w:tabs>
              <w:textAlignment w:val="baseline"/>
              <w:rPr>
                <w:rFonts w:eastAsiaTheme="minorEastAsia"/>
                <w:color w:val="000000" w:themeColor="text1"/>
                <w:sz w:val="20"/>
                <w:szCs w:val="20"/>
              </w:rPr>
            </w:pPr>
            <w:r>
              <w:rPr>
                <w:rFonts w:eastAsiaTheme="minorEastAsia"/>
                <w:color w:val="000000" w:themeColor="text1"/>
                <w:sz w:val="20"/>
                <w:szCs w:val="20"/>
              </w:rPr>
              <w:t>Balance</w:t>
            </w:r>
          </w:p>
        </w:tc>
        <w:tc>
          <w:tcPr>
            <w:tcW w:w="1159" w:type="dxa"/>
          </w:tcPr>
          <w:p w14:paraId="701E66E5" w14:textId="77777777" w:rsidR="00F35C72" w:rsidRPr="00AF6BE7" w:rsidRDefault="00F35C72" w:rsidP="00472F0A">
            <w:pPr>
              <w:tabs>
                <w:tab w:val="left" w:pos="1140"/>
              </w:tabs>
              <w:jc w:val="center"/>
              <w:textAlignment w:val="baseline"/>
              <w:rPr>
                <w:rFonts w:eastAsiaTheme="minorEastAsia"/>
                <w:color w:val="000000" w:themeColor="text1"/>
                <w:sz w:val="20"/>
                <w:szCs w:val="20"/>
              </w:rPr>
            </w:pPr>
            <w:r>
              <w:rPr>
                <w:rFonts w:eastAsiaTheme="minorEastAsia"/>
                <w:color w:val="000000" w:themeColor="text1"/>
                <w:sz w:val="20"/>
                <w:szCs w:val="20"/>
              </w:rPr>
              <w:t>962,500</w:t>
            </w:r>
          </w:p>
        </w:tc>
        <w:tc>
          <w:tcPr>
            <w:tcW w:w="1094" w:type="dxa"/>
          </w:tcPr>
          <w:p w14:paraId="595E574D" w14:textId="77777777" w:rsidR="00F35C72" w:rsidRPr="00AF6BE7" w:rsidRDefault="00F35C72" w:rsidP="00472F0A">
            <w:pPr>
              <w:tabs>
                <w:tab w:val="left" w:pos="1140"/>
              </w:tabs>
              <w:jc w:val="center"/>
              <w:textAlignment w:val="baseline"/>
              <w:rPr>
                <w:rFonts w:eastAsiaTheme="minorEastAsia"/>
                <w:color w:val="000000" w:themeColor="text1"/>
                <w:sz w:val="20"/>
                <w:szCs w:val="20"/>
              </w:rPr>
            </w:pPr>
            <w:r>
              <w:rPr>
                <w:rFonts w:eastAsiaTheme="minorEastAsia"/>
                <w:color w:val="000000" w:themeColor="text1"/>
                <w:sz w:val="20"/>
                <w:szCs w:val="20"/>
              </w:rPr>
              <w:t>506,000</w:t>
            </w:r>
          </w:p>
        </w:tc>
        <w:tc>
          <w:tcPr>
            <w:tcW w:w="1160" w:type="dxa"/>
          </w:tcPr>
          <w:p w14:paraId="13480569" w14:textId="77777777" w:rsidR="00F35C72" w:rsidRPr="00AF6BE7" w:rsidRDefault="00F35C72" w:rsidP="00472F0A">
            <w:pPr>
              <w:tabs>
                <w:tab w:val="left" w:pos="1140"/>
              </w:tabs>
              <w:jc w:val="center"/>
              <w:textAlignment w:val="baseline"/>
              <w:rPr>
                <w:rFonts w:eastAsiaTheme="minorEastAsia"/>
                <w:color w:val="000000" w:themeColor="text1"/>
                <w:sz w:val="20"/>
                <w:szCs w:val="20"/>
              </w:rPr>
            </w:pPr>
            <w:r>
              <w:rPr>
                <w:rFonts w:eastAsiaTheme="minorEastAsia"/>
                <w:color w:val="000000" w:themeColor="text1"/>
                <w:sz w:val="20"/>
                <w:szCs w:val="20"/>
              </w:rPr>
              <w:t>159,500</w:t>
            </w:r>
          </w:p>
        </w:tc>
        <w:tc>
          <w:tcPr>
            <w:tcW w:w="1160" w:type="dxa"/>
          </w:tcPr>
          <w:p w14:paraId="4D0437DA" w14:textId="77777777" w:rsidR="00F35C72" w:rsidRPr="00AF6BE7" w:rsidRDefault="00F35C72" w:rsidP="00472F0A">
            <w:pPr>
              <w:tabs>
                <w:tab w:val="left" w:pos="1140"/>
              </w:tabs>
              <w:jc w:val="center"/>
              <w:textAlignment w:val="baseline"/>
              <w:rPr>
                <w:rFonts w:eastAsiaTheme="minorEastAsia"/>
                <w:color w:val="000000" w:themeColor="text1"/>
                <w:sz w:val="20"/>
                <w:szCs w:val="20"/>
              </w:rPr>
            </w:pPr>
            <w:r>
              <w:rPr>
                <w:rFonts w:eastAsiaTheme="minorEastAsia"/>
                <w:color w:val="000000" w:themeColor="text1"/>
                <w:sz w:val="20"/>
                <w:szCs w:val="20"/>
              </w:rPr>
              <w:t>128,700</w:t>
            </w:r>
          </w:p>
        </w:tc>
        <w:tc>
          <w:tcPr>
            <w:tcW w:w="1329" w:type="dxa"/>
          </w:tcPr>
          <w:p w14:paraId="35DF9491" w14:textId="77777777" w:rsidR="00F35C72" w:rsidRPr="00AF6BE7" w:rsidRDefault="00F35C72" w:rsidP="00472F0A">
            <w:pPr>
              <w:tabs>
                <w:tab w:val="left" w:pos="1140"/>
              </w:tabs>
              <w:jc w:val="center"/>
              <w:textAlignment w:val="baseline"/>
              <w:rPr>
                <w:rFonts w:eastAsiaTheme="minorEastAsia"/>
                <w:color w:val="000000" w:themeColor="text1"/>
                <w:sz w:val="20"/>
                <w:szCs w:val="20"/>
              </w:rPr>
            </w:pPr>
            <w:r>
              <w:rPr>
                <w:rFonts w:eastAsiaTheme="minorEastAsia"/>
                <w:color w:val="000000" w:themeColor="text1"/>
                <w:sz w:val="20"/>
                <w:szCs w:val="20"/>
              </w:rPr>
              <w:t>60,500</w:t>
            </w:r>
          </w:p>
        </w:tc>
        <w:tc>
          <w:tcPr>
            <w:tcW w:w="1139" w:type="dxa"/>
          </w:tcPr>
          <w:p w14:paraId="5F62FC29" w14:textId="0425805E" w:rsidR="00F35C72" w:rsidRPr="00AF6BE7" w:rsidRDefault="00F35C72" w:rsidP="00472F0A">
            <w:pPr>
              <w:tabs>
                <w:tab w:val="left" w:pos="1140"/>
              </w:tabs>
              <w:jc w:val="center"/>
              <w:textAlignment w:val="baseline"/>
              <w:rPr>
                <w:rFonts w:eastAsiaTheme="minorEastAsia"/>
                <w:color w:val="000000" w:themeColor="text1"/>
                <w:sz w:val="20"/>
                <w:szCs w:val="20"/>
              </w:rPr>
            </w:pPr>
            <w:r>
              <w:rPr>
                <w:rFonts w:eastAsiaTheme="minorEastAsia"/>
                <w:color w:val="000000" w:themeColor="text1"/>
                <w:sz w:val="20"/>
                <w:szCs w:val="20"/>
              </w:rPr>
              <w:t>20,000</w:t>
            </w:r>
          </w:p>
        </w:tc>
        <w:tc>
          <w:tcPr>
            <w:tcW w:w="1161" w:type="dxa"/>
          </w:tcPr>
          <w:p w14:paraId="5D534781" w14:textId="68A364E8" w:rsidR="00F35C72" w:rsidRPr="00AF6BE7" w:rsidRDefault="00F35C72" w:rsidP="00472F0A">
            <w:pPr>
              <w:tabs>
                <w:tab w:val="left" w:pos="1140"/>
              </w:tabs>
              <w:jc w:val="center"/>
              <w:textAlignment w:val="baseline"/>
              <w:rPr>
                <w:rFonts w:eastAsiaTheme="minorEastAsia"/>
                <w:color w:val="000000" w:themeColor="text1"/>
                <w:sz w:val="20"/>
                <w:szCs w:val="20"/>
              </w:rPr>
            </w:pPr>
          </w:p>
        </w:tc>
      </w:tr>
      <w:tr w:rsidR="00F35C72" w14:paraId="542E975C" w14:textId="77777777" w:rsidTr="00111002">
        <w:tc>
          <w:tcPr>
            <w:tcW w:w="1135" w:type="dxa"/>
          </w:tcPr>
          <w:p w14:paraId="7AAA9B55" w14:textId="77777777" w:rsidR="00F35C72" w:rsidRPr="00AF6BE7" w:rsidRDefault="00F35C72" w:rsidP="00472F0A">
            <w:pPr>
              <w:tabs>
                <w:tab w:val="left" w:pos="1140"/>
              </w:tabs>
              <w:textAlignment w:val="baseline"/>
              <w:rPr>
                <w:rFonts w:eastAsiaTheme="minorEastAsia"/>
                <w:color w:val="000000" w:themeColor="text1"/>
                <w:sz w:val="20"/>
                <w:szCs w:val="20"/>
              </w:rPr>
            </w:pPr>
            <w:r>
              <w:rPr>
                <w:rFonts w:eastAsiaTheme="minorEastAsia"/>
                <w:color w:val="000000" w:themeColor="text1"/>
                <w:sz w:val="20"/>
                <w:szCs w:val="20"/>
              </w:rPr>
              <w:t>ECL rate</w:t>
            </w:r>
          </w:p>
        </w:tc>
        <w:tc>
          <w:tcPr>
            <w:tcW w:w="1159" w:type="dxa"/>
          </w:tcPr>
          <w:p w14:paraId="7E15F826" w14:textId="77777777" w:rsidR="00F35C72" w:rsidRPr="00AF6BE7" w:rsidRDefault="00F35C72" w:rsidP="00472F0A">
            <w:pPr>
              <w:tabs>
                <w:tab w:val="left" w:pos="1140"/>
              </w:tabs>
              <w:jc w:val="center"/>
              <w:textAlignment w:val="baseline"/>
              <w:rPr>
                <w:rFonts w:eastAsiaTheme="minorEastAsia"/>
                <w:color w:val="000000" w:themeColor="text1"/>
                <w:sz w:val="20"/>
                <w:szCs w:val="20"/>
              </w:rPr>
            </w:pPr>
            <w:r>
              <w:rPr>
                <w:rFonts w:eastAsiaTheme="minorEastAsia"/>
                <w:color w:val="000000" w:themeColor="text1"/>
                <w:sz w:val="20"/>
                <w:szCs w:val="20"/>
              </w:rPr>
              <w:t>1.5%</w:t>
            </w:r>
          </w:p>
        </w:tc>
        <w:tc>
          <w:tcPr>
            <w:tcW w:w="1094" w:type="dxa"/>
          </w:tcPr>
          <w:p w14:paraId="2BDDB5C7" w14:textId="77777777" w:rsidR="00F35C72" w:rsidRPr="00AF6BE7" w:rsidRDefault="00F35C72" w:rsidP="00472F0A">
            <w:pPr>
              <w:tabs>
                <w:tab w:val="left" w:pos="1140"/>
              </w:tabs>
              <w:jc w:val="center"/>
              <w:textAlignment w:val="baseline"/>
              <w:rPr>
                <w:rFonts w:eastAsiaTheme="minorEastAsia"/>
                <w:color w:val="000000" w:themeColor="text1"/>
                <w:sz w:val="20"/>
                <w:szCs w:val="20"/>
              </w:rPr>
            </w:pPr>
            <w:r>
              <w:rPr>
                <w:rFonts w:eastAsiaTheme="minorEastAsia"/>
                <w:color w:val="000000" w:themeColor="text1"/>
                <w:sz w:val="20"/>
                <w:szCs w:val="20"/>
              </w:rPr>
              <w:t>2.5%</w:t>
            </w:r>
          </w:p>
        </w:tc>
        <w:tc>
          <w:tcPr>
            <w:tcW w:w="1160" w:type="dxa"/>
          </w:tcPr>
          <w:p w14:paraId="73936363" w14:textId="77777777" w:rsidR="00F35C72" w:rsidRPr="00AF6BE7" w:rsidRDefault="00F35C72" w:rsidP="00472F0A">
            <w:pPr>
              <w:tabs>
                <w:tab w:val="left" w:pos="1140"/>
              </w:tabs>
              <w:jc w:val="center"/>
              <w:textAlignment w:val="baseline"/>
              <w:rPr>
                <w:rFonts w:eastAsiaTheme="minorEastAsia"/>
                <w:color w:val="000000" w:themeColor="text1"/>
                <w:sz w:val="20"/>
                <w:szCs w:val="20"/>
              </w:rPr>
            </w:pPr>
            <w:r>
              <w:rPr>
                <w:rFonts w:eastAsiaTheme="minorEastAsia"/>
                <w:color w:val="000000" w:themeColor="text1"/>
                <w:sz w:val="20"/>
                <w:szCs w:val="20"/>
              </w:rPr>
              <w:t>5.5%</w:t>
            </w:r>
          </w:p>
        </w:tc>
        <w:tc>
          <w:tcPr>
            <w:tcW w:w="1160" w:type="dxa"/>
          </w:tcPr>
          <w:p w14:paraId="7858D3D5" w14:textId="77777777" w:rsidR="00F35C72" w:rsidRPr="00AF6BE7" w:rsidRDefault="00F35C72" w:rsidP="00472F0A">
            <w:pPr>
              <w:tabs>
                <w:tab w:val="left" w:pos="1140"/>
              </w:tabs>
              <w:jc w:val="center"/>
              <w:textAlignment w:val="baseline"/>
              <w:rPr>
                <w:rFonts w:eastAsiaTheme="minorEastAsia"/>
                <w:color w:val="000000" w:themeColor="text1"/>
                <w:sz w:val="20"/>
                <w:szCs w:val="20"/>
              </w:rPr>
            </w:pPr>
            <w:r>
              <w:rPr>
                <w:rFonts w:eastAsiaTheme="minorEastAsia"/>
                <w:color w:val="000000" w:themeColor="text1"/>
                <w:sz w:val="20"/>
                <w:szCs w:val="20"/>
              </w:rPr>
              <w:t>9.4%</w:t>
            </w:r>
          </w:p>
        </w:tc>
        <w:tc>
          <w:tcPr>
            <w:tcW w:w="1329" w:type="dxa"/>
          </w:tcPr>
          <w:p w14:paraId="02C390C9" w14:textId="77777777" w:rsidR="00F35C72" w:rsidRPr="00AF6BE7" w:rsidRDefault="00F35C72" w:rsidP="00472F0A">
            <w:pPr>
              <w:tabs>
                <w:tab w:val="left" w:pos="1140"/>
              </w:tabs>
              <w:jc w:val="center"/>
              <w:textAlignment w:val="baseline"/>
              <w:rPr>
                <w:rFonts w:eastAsiaTheme="minorEastAsia"/>
                <w:color w:val="000000" w:themeColor="text1"/>
                <w:sz w:val="20"/>
                <w:szCs w:val="20"/>
              </w:rPr>
            </w:pPr>
            <w:r>
              <w:rPr>
                <w:rFonts w:eastAsiaTheme="minorEastAsia"/>
                <w:color w:val="000000" w:themeColor="text1"/>
                <w:sz w:val="20"/>
                <w:szCs w:val="20"/>
              </w:rPr>
              <w:t>18.0%</w:t>
            </w:r>
          </w:p>
        </w:tc>
        <w:tc>
          <w:tcPr>
            <w:tcW w:w="1139" w:type="dxa"/>
          </w:tcPr>
          <w:p w14:paraId="4041F790" w14:textId="10BF530C" w:rsidR="00F35C72" w:rsidRPr="00AF6BE7" w:rsidRDefault="00F35C72" w:rsidP="00472F0A">
            <w:pPr>
              <w:tabs>
                <w:tab w:val="left" w:pos="1140"/>
              </w:tabs>
              <w:jc w:val="center"/>
              <w:textAlignment w:val="baseline"/>
              <w:rPr>
                <w:rFonts w:eastAsiaTheme="minorEastAsia"/>
                <w:color w:val="000000" w:themeColor="text1"/>
                <w:sz w:val="20"/>
                <w:szCs w:val="20"/>
              </w:rPr>
            </w:pPr>
            <w:r>
              <w:rPr>
                <w:rFonts w:eastAsiaTheme="minorEastAsia"/>
                <w:color w:val="000000" w:themeColor="text1"/>
                <w:sz w:val="20"/>
                <w:szCs w:val="20"/>
              </w:rPr>
              <w:t>100.0%</w:t>
            </w:r>
          </w:p>
        </w:tc>
        <w:tc>
          <w:tcPr>
            <w:tcW w:w="1161" w:type="dxa"/>
          </w:tcPr>
          <w:p w14:paraId="239632FB" w14:textId="73708F9A" w:rsidR="00F35C72" w:rsidRPr="00AF6BE7" w:rsidRDefault="00F35C72" w:rsidP="00472F0A">
            <w:pPr>
              <w:tabs>
                <w:tab w:val="left" w:pos="1140"/>
              </w:tabs>
              <w:jc w:val="center"/>
              <w:textAlignment w:val="baseline"/>
              <w:rPr>
                <w:rFonts w:eastAsiaTheme="minorEastAsia"/>
                <w:color w:val="000000" w:themeColor="text1"/>
                <w:sz w:val="20"/>
                <w:szCs w:val="20"/>
              </w:rPr>
            </w:pPr>
          </w:p>
        </w:tc>
      </w:tr>
      <w:tr w:rsidR="00F35C72" w14:paraId="1AE346A3" w14:textId="77777777" w:rsidTr="00111002">
        <w:tc>
          <w:tcPr>
            <w:tcW w:w="1135" w:type="dxa"/>
          </w:tcPr>
          <w:p w14:paraId="1A717C8A" w14:textId="77777777" w:rsidR="00F35C72" w:rsidRPr="00AF6BE7" w:rsidRDefault="00F35C72" w:rsidP="00472F0A">
            <w:pPr>
              <w:tabs>
                <w:tab w:val="left" w:pos="1140"/>
              </w:tabs>
              <w:textAlignment w:val="baseline"/>
              <w:rPr>
                <w:rFonts w:eastAsiaTheme="minorEastAsia"/>
                <w:color w:val="000000" w:themeColor="text1"/>
                <w:sz w:val="20"/>
                <w:szCs w:val="20"/>
              </w:rPr>
            </w:pPr>
            <w:r>
              <w:rPr>
                <w:rFonts w:eastAsiaTheme="minorEastAsia"/>
                <w:color w:val="000000" w:themeColor="text1"/>
                <w:sz w:val="20"/>
                <w:szCs w:val="20"/>
              </w:rPr>
              <w:t>ECL loss</w:t>
            </w:r>
          </w:p>
        </w:tc>
        <w:tc>
          <w:tcPr>
            <w:tcW w:w="1159" w:type="dxa"/>
          </w:tcPr>
          <w:p w14:paraId="0EC384FD" w14:textId="77777777" w:rsidR="00F35C72" w:rsidRPr="00AF6BE7" w:rsidRDefault="00F35C72" w:rsidP="00472F0A">
            <w:pPr>
              <w:tabs>
                <w:tab w:val="left" w:pos="1140"/>
              </w:tabs>
              <w:jc w:val="center"/>
              <w:textAlignment w:val="baseline"/>
              <w:rPr>
                <w:rFonts w:eastAsiaTheme="minorEastAsia"/>
                <w:color w:val="000000" w:themeColor="text1"/>
                <w:sz w:val="20"/>
                <w:szCs w:val="20"/>
              </w:rPr>
            </w:pPr>
            <w:r>
              <w:rPr>
                <w:rFonts w:eastAsiaTheme="minorEastAsia"/>
                <w:color w:val="000000" w:themeColor="text1"/>
                <w:sz w:val="20"/>
                <w:szCs w:val="20"/>
              </w:rPr>
              <w:t>14,438</w:t>
            </w:r>
          </w:p>
        </w:tc>
        <w:tc>
          <w:tcPr>
            <w:tcW w:w="1094" w:type="dxa"/>
          </w:tcPr>
          <w:p w14:paraId="7DD1A2FE" w14:textId="77777777" w:rsidR="00F35C72" w:rsidRPr="00AF6BE7" w:rsidRDefault="00F35C72" w:rsidP="00472F0A">
            <w:pPr>
              <w:tabs>
                <w:tab w:val="left" w:pos="1140"/>
              </w:tabs>
              <w:jc w:val="center"/>
              <w:textAlignment w:val="baseline"/>
              <w:rPr>
                <w:rFonts w:eastAsiaTheme="minorEastAsia"/>
                <w:color w:val="000000" w:themeColor="text1"/>
                <w:sz w:val="20"/>
                <w:szCs w:val="20"/>
              </w:rPr>
            </w:pPr>
            <w:r>
              <w:rPr>
                <w:rFonts w:eastAsiaTheme="minorEastAsia"/>
                <w:color w:val="000000" w:themeColor="text1"/>
                <w:sz w:val="20"/>
                <w:szCs w:val="20"/>
              </w:rPr>
              <w:t>12,650</w:t>
            </w:r>
          </w:p>
        </w:tc>
        <w:tc>
          <w:tcPr>
            <w:tcW w:w="1160" w:type="dxa"/>
          </w:tcPr>
          <w:p w14:paraId="6E66D63E" w14:textId="77777777" w:rsidR="00F35C72" w:rsidRPr="00AF6BE7" w:rsidRDefault="00F35C72" w:rsidP="00472F0A">
            <w:pPr>
              <w:tabs>
                <w:tab w:val="left" w:pos="1140"/>
              </w:tabs>
              <w:jc w:val="center"/>
              <w:textAlignment w:val="baseline"/>
              <w:rPr>
                <w:rFonts w:eastAsiaTheme="minorEastAsia"/>
                <w:color w:val="000000" w:themeColor="text1"/>
                <w:sz w:val="20"/>
                <w:szCs w:val="20"/>
              </w:rPr>
            </w:pPr>
            <w:r>
              <w:rPr>
                <w:rFonts w:eastAsiaTheme="minorEastAsia"/>
                <w:color w:val="000000" w:themeColor="text1"/>
                <w:sz w:val="20"/>
                <w:szCs w:val="20"/>
              </w:rPr>
              <w:t>8,773</w:t>
            </w:r>
          </w:p>
        </w:tc>
        <w:tc>
          <w:tcPr>
            <w:tcW w:w="1160" w:type="dxa"/>
          </w:tcPr>
          <w:p w14:paraId="7A35FEFB" w14:textId="77777777" w:rsidR="00F35C72" w:rsidRPr="00AF6BE7" w:rsidRDefault="00F35C72" w:rsidP="00472F0A">
            <w:pPr>
              <w:tabs>
                <w:tab w:val="left" w:pos="1140"/>
              </w:tabs>
              <w:jc w:val="center"/>
              <w:textAlignment w:val="baseline"/>
              <w:rPr>
                <w:rFonts w:eastAsiaTheme="minorEastAsia"/>
                <w:color w:val="000000" w:themeColor="text1"/>
                <w:sz w:val="20"/>
                <w:szCs w:val="20"/>
              </w:rPr>
            </w:pPr>
            <w:r>
              <w:rPr>
                <w:rFonts w:eastAsiaTheme="minorEastAsia"/>
                <w:color w:val="000000" w:themeColor="text1"/>
                <w:sz w:val="20"/>
                <w:szCs w:val="20"/>
              </w:rPr>
              <w:t>12,098</w:t>
            </w:r>
          </w:p>
        </w:tc>
        <w:tc>
          <w:tcPr>
            <w:tcW w:w="1329" w:type="dxa"/>
          </w:tcPr>
          <w:p w14:paraId="0483EA22" w14:textId="77777777" w:rsidR="00F35C72" w:rsidRPr="00AF6BE7" w:rsidRDefault="00F35C72" w:rsidP="00472F0A">
            <w:pPr>
              <w:tabs>
                <w:tab w:val="left" w:pos="1140"/>
              </w:tabs>
              <w:jc w:val="center"/>
              <w:textAlignment w:val="baseline"/>
              <w:rPr>
                <w:rFonts w:eastAsiaTheme="minorEastAsia"/>
                <w:color w:val="000000" w:themeColor="text1"/>
                <w:sz w:val="20"/>
                <w:szCs w:val="20"/>
              </w:rPr>
            </w:pPr>
            <w:r>
              <w:rPr>
                <w:rFonts w:eastAsiaTheme="minorEastAsia"/>
                <w:color w:val="000000" w:themeColor="text1"/>
                <w:sz w:val="20"/>
                <w:szCs w:val="20"/>
              </w:rPr>
              <w:t>10,890</w:t>
            </w:r>
          </w:p>
        </w:tc>
        <w:tc>
          <w:tcPr>
            <w:tcW w:w="1139" w:type="dxa"/>
          </w:tcPr>
          <w:p w14:paraId="031A0E54" w14:textId="50970B13" w:rsidR="00F35C72" w:rsidRDefault="00F35C72" w:rsidP="00472F0A">
            <w:pPr>
              <w:tabs>
                <w:tab w:val="left" w:pos="1140"/>
              </w:tabs>
              <w:jc w:val="center"/>
              <w:textAlignment w:val="baseline"/>
              <w:rPr>
                <w:rFonts w:eastAsiaTheme="minorEastAsia"/>
                <w:color w:val="000000" w:themeColor="text1"/>
                <w:sz w:val="20"/>
                <w:szCs w:val="20"/>
              </w:rPr>
            </w:pPr>
            <w:r>
              <w:rPr>
                <w:rFonts w:eastAsiaTheme="minorEastAsia"/>
                <w:color w:val="000000" w:themeColor="text1"/>
                <w:sz w:val="20"/>
                <w:szCs w:val="20"/>
              </w:rPr>
              <w:t>20,000</w:t>
            </w:r>
          </w:p>
        </w:tc>
        <w:tc>
          <w:tcPr>
            <w:tcW w:w="1161" w:type="dxa"/>
          </w:tcPr>
          <w:p w14:paraId="53B9D312" w14:textId="4248D10B" w:rsidR="00F35C72" w:rsidRPr="00AF6BE7" w:rsidRDefault="002D6601" w:rsidP="00472F0A">
            <w:pPr>
              <w:tabs>
                <w:tab w:val="left" w:pos="1140"/>
              </w:tabs>
              <w:jc w:val="center"/>
              <w:textAlignment w:val="baseline"/>
              <w:rPr>
                <w:rFonts w:eastAsiaTheme="minorEastAsia"/>
                <w:color w:val="000000" w:themeColor="text1"/>
                <w:sz w:val="20"/>
                <w:szCs w:val="20"/>
              </w:rPr>
            </w:pPr>
            <w:r>
              <w:rPr>
                <w:rFonts w:eastAsiaTheme="minorEastAsia"/>
                <w:color w:val="000000" w:themeColor="text1"/>
                <w:sz w:val="20"/>
                <w:szCs w:val="20"/>
              </w:rPr>
              <w:t>78,849</w:t>
            </w:r>
          </w:p>
        </w:tc>
      </w:tr>
    </w:tbl>
    <w:p w14:paraId="41635106" w14:textId="77777777" w:rsidR="00AF6BE7" w:rsidRDefault="00AF6BE7" w:rsidP="00063BA9">
      <w:pPr>
        <w:tabs>
          <w:tab w:val="left" w:pos="1140"/>
        </w:tabs>
        <w:spacing w:after="0" w:line="240" w:lineRule="auto"/>
        <w:textAlignment w:val="baseline"/>
        <w:rPr>
          <w:rFonts w:eastAsiaTheme="minorEastAsia"/>
          <w:color w:val="000000" w:themeColor="text1"/>
        </w:rPr>
      </w:pPr>
    </w:p>
    <w:bookmarkEnd w:id="3"/>
    <w:p w14:paraId="5B6EEAA9" w14:textId="76FE361E" w:rsidR="008D5A46" w:rsidRDefault="005E4FBF" w:rsidP="00AA347A">
      <w:pPr>
        <w:tabs>
          <w:tab w:val="left" w:pos="1140"/>
        </w:tabs>
        <w:spacing w:after="0" w:line="240" w:lineRule="auto"/>
        <w:textAlignment w:val="baseline"/>
        <w:rPr>
          <w:rFonts w:eastAsiaTheme="minorEastAsia"/>
          <w:color w:val="000000" w:themeColor="text1"/>
        </w:rPr>
      </w:pPr>
      <w:r>
        <w:rPr>
          <w:rFonts w:eastAsiaTheme="minorEastAsia"/>
          <w:color w:val="000000" w:themeColor="text1"/>
        </w:rPr>
        <w:t>G</w:t>
      </w:r>
      <w:r w:rsidR="005B225B">
        <w:rPr>
          <w:rFonts w:eastAsiaTheme="minorEastAsia"/>
          <w:color w:val="000000" w:themeColor="text1"/>
        </w:rPr>
        <w:t xml:space="preserve">roupings </w:t>
      </w:r>
      <w:r w:rsidR="00541522">
        <w:rPr>
          <w:rFonts w:eastAsiaTheme="minorEastAsia"/>
          <w:color w:val="000000" w:themeColor="text1"/>
        </w:rPr>
        <w:t xml:space="preserve">like </w:t>
      </w:r>
      <w:r w:rsidR="0064579B">
        <w:rPr>
          <w:rFonts w:eastAsiaTheme="minorEastAsia"/>
          <w:color w:val="000000" w:themeColor="text1"/>
        </w:rPr>
        <w:t xml:space="preserve">the </w:t>
      </w:r>
      <w:r w:rsidR="00541522">
        <w:rPr>
          <w:rFonts w:eastAsiaTheme="minorEastAsia"/>
          <w:color w:val="000000" w:themeColor="text1"/>
        </w:rPr>
        <w:t xml:space="preserve">type of customer (i.e., wholesale or retail), industry, geographical region, product type, </w:t>
      </w:r>
      <w:r w:rsidR="005D3819">
        <w:rPr>
          <w:rFonts w:eastAsiaTheme="minorEastAsia"/>
          <w:color w:val="000000" w:themeColor="text1"/>
        </w:rPr>
        <w:t xml:space="preserve">and </w:t>
      </w:r>
      <w:r w:rsidR="00541522">
        <w:rPr>
          <w:rFonts w:eastAsiaTheme="minorEastAsia"/>
          <w:color w:val="000000" w:themeColor="text1"/>
        </w:rPr>
        <w:t>customer credit ratings</w:t>
      </w:r>
      <w:r>
        <w:rPr>
          <w:rFonts w:eastAsiaTheme="minorEastAsia"/>
          <w:color w:val="000000" w:themeColor="text1"/>
        </w:rPr>
        <w:t xml:space="preserve"> </w:t>
      </w:r>
      <w:r w:rsidR="00541522">
        <w:rPr>
          <w:rFonts w:eastAsiaTheme="minorEastAsia"/>
          <w:color w:val="000000" w:themeColor="text1"/>
        </w:rPr>
        <w:t>s</w:t>
      </w:r>
      <w:r w:rsidR="005B225B">
        <w:rPr>
          <w:rFonts w:eastAsiaTheme="minorEastAsia"/>
          <w:color w:val="000000" w:themeColor="text1"/>
        </w:rPr>
        <w:t xml:space="preserve">hould </w:t>
      </w:r>
      <w:r>
        <w:rPr>
          <w:rFonts w:eastAsiaTheme="minorEastAsia"/>
          <w:color w:val="000000" w:themeColor="text1"/>
        </w:rPr>
        <w:t>only be used if there are significantly different</w:t>
      </w:r>
      <w:r w:rsidR="005B225B">
        <w:rPr>
          <w:rFonts w:eastAsiaTheme="minorEastAsia"/>
          <w:color w:val="000000" w:themeColor="text1"/>
        </w:rPr>
        <w:t xml:space="preserve"> </w:t>
      </w:r>
      <w:bookmarkStart w:id="4" w:name="_Hlk171505640"/>
      <w:r w:rsidR="005B225B">
        <w:rPr>
          <w:rFonts w:eastAsiaTheme="minorEastAsia"/>
          <w:color w:val="000000" w:themeColor="text1"/>
        </w:rPr>
        <w:t>loss patterns</w:t>
      </w:r>
      <w:r>
        <w:rPr>
          <w:rFonts w:eastAsiaTheme="minorEastAsia"/>
          <w:color w:val="000000" w:themeColor="text1"/>
        </w:rPr>
        <w:t xml:space="preserve"> between customer segments</w:t>
      </w:r>
      <w:bookmarkEnd w:id="4"/>
      <w:r w:rsidR="00541522">
        <w:rPr>
          <w:rFonts w:eastAsiaTheme="minorEastAsia"/>
          <w:color w:val="000000" w:themeColor="text1"/>
        </w:rPr>
        <w:t>.</w:t>
      </w:r>
      <w:r w:rsidR="00EA3FAD">
        <w:rPr>
          <w:rFonts w:eastAsiaTheme="minorEastAsia"/>
          <w:color w:val="000000" w:themeColor="text1"/>
        </w:rPr>
        <w:t xml:space="preserve"> </w:t>
      </w:r>
      <w:r w:rsidR="009A0D00">
        <w:rPr>
          <w:rFonts w:eastAsiaTheme="minorEastAsia"/>
          <w:color w:val="000000" w:themeColor="text1"/>
        </w:rPr>
        <w:t xml:space="preserve"> Separate groupings for receivables protected by collateral or trade credit insurance shall also be used. </w:t>
      </w:r>
      <w:r w:rsidR="005D3819">
        <w:rPr>
          <w:rFonts w:eastAsiaTheme="minorEastAsia"/>
          <w:color w:val="000000" w:themeColor="text1"/>
        </w:rPr>
        <w:t>The</w:t>
      </w:r>
      <w:r w:rsidR="00111002">
        <w:rPr>
          <w:rFonts w:eastAsiaTheme="minorEastAsia"/>
          <w:color w:val="000000" w:themeColor="text1"/>
        </w:rPr>
        <w:t xml:space="preserve"> allowances</w:t>
      </w:r>
      <w:r w:rsidR="00EA3FAD">
        <w:rPr>
          <w:rFonts w:eastAsiaTheme="minorEastAsia"/>
          <w:color w:val="000000" w:themeColor="text1"/>
        </w:rPr>
        <w:t xml:space="preserve"> </w:t>
      </w:r>
      <w:r w:rsidR="009843D3">
        <w:rPr>
          <w:rFonts w:eastAsiaTheme="minorEastAsia"/>
          <w:color w:val="000000" w:themeColor="text1"/>
        </w:rPr>
        <w:t xml:space="preserve">for </w:t>
      </w:r>
      <w:r w:rsidR="0097383F">
        <w:rPr>
          <w:rFonts w:eastAsiaTheme="minorEastAsia"/>
          <w:color w:val="000000" w:themeColor="text1"/>
        </w:rPr>
        <w:t xml:space="preserve">each </w:t>
      </w:r>
      <w:r w:rsidR="00EA3FAD">
        <w:rPr>
          <w:rFonts w:eastAsiaTheme="minorEastAsia"/>
          <w:color w:val="000000" w:themeColor="text1"/>
        </w:rPr>
        <w:t>g</w:t>
      </w:r>
      <w:r w:rsidR="00804266">
        <w:rPr>
          <w:rFonts w:eastAsiaTheme="minorEastAsia"/>
          <w:color w:val="000000" w:themeColor="text1"/>
        </w:rPr>
        <w:t>roup</w:t>
      </w:r>
      <w:r w:rsidR="00541522">
        <w:rPr>
          <w:rFonts w:eastAsiaTheme="minorEastAsia"/>
          <w:color w:val="000000" w:themeColor="text1"/>
        </w:rPr>
        <w:t xml:space="preserve">ing are </w:t>
      </w:r>
      <w:r w:rsidR="00804266">
        <w:rPr>
          <w:rFonts w:eastAsiaTheme="minorEastAsia"/>
          <w:color w:val="000000" w:themeColor="text1"/>
        </w:rPr>
        <w:t xml:space="preserve">combined </w:t>
      </w:r>
      <w:r w:rsidR="0097383F">
        <w:rPr>
          <w:rFonts w:eastAsiaTheme="minorEastAsia"/>
          <w:color w:val="000000" w:themeColor="text1"/>
        </w:rPr>
        <w:t xml:space="preserve">to </w:t>
      </w:r>
      <w:r w:rsidR="002C3F94">
        <w:rPr>
          <w:rFonts w:eastAsiaTheme="minorEastAsia"/>
          <w:color w:val="000000" w:themeColor="text1"/>
        </w:rPr>
        <w:t>determine</w:t>
      </w:r>
      <w:r w:rsidR="0097383F">
        <w:rPr>
          <w:rFonts w:eastAsiaTheme="minorEastAsia"/>
          <w:color w:val="000000" w:themeColor="text1"/>
        </w:rPr>
        <w:t xml:space="preserve"> </w:t>
      </w:r>
      <w:r w:rsidR="00541522">
        <w:rPr>
          <w:rFonts w:eastAsiaTheme="minorEastAsia"/>
          <w:color w:val="000000" w:themeColor="text1"/>
        </w:rPr>
        <w:t>t</w:t>
      </w:r>
      <w:r w:rsidR="0097383F">
        <w:rPr>
          <w:rFonts w:eastAsiaTheme="minorEastAsia"/>
          <w:color w:val="000000" w:themeColor="text1"/>
        </w:rPr>
        <w:t xml:space="preserve">he </w:t>
      </w:r>
      <w:r w:rsidR="00AD4683">
        <w:rPr>
          <w:rFonts w:eastAsiaTheme="minorEastAsia"/>
          <w:color w:val="000000" w:themeColor="text1"/>
        </w:rPr>
        <w:t xml:space="preserve">company’s </w:t>
      </w:r>
      <w:r w:rsidR="00541522">
        <w:rPr>
          <w:rFonts w:eastAsiaTheme="minorEastAsia"/>
          <w:color w:val="000000" w:themeColor="text1"/>
        </w:rPr>
        <w:t>ECL.</w:t>
      </w:r>
    </w:p>
    <w:p w14:paraId="6D4970F3" w14:textId="77777777" w:rsidR="00AA347A" w:rsidRPr="00AA347A" w:rsidRDefault="00AA347A" w:rsidP="00AA347A">
      <w:pPr>
        <w:tabs>
          <w:tab w:val="left" w:pos="1140"/>
        </w:tabs>
        <w:spacing w:after="0" w:line="240" w:lineRule="auto"/>
        <w:textAlignment w:val="baseline"/>
        <w:rPr>
          <w:rFonts w:eastAsiaTheme="minorEastAsia"/>
          <w:color w:val="000000" w:themeColor="text1"/>
        </w:rPr>
      </w:pPr>
    </w:p>
    <w:p w14:paraId="199AEA47" w14:textId="063C78C4" w:rsidR="00EA3FAD" w:rsidRPr="00AD4683" w:rsidRDefault="00EA3FAD" w:rsidP="00AD4683">
      <w:pPr>
        <w:tabs>
          <w:tab w:val="left" w:pos="1140"/>
        </w:tabs>
        <w:spacing w:after="0" w:line="240" w:lineRule="auto"/>
        <w:jc w:val="center"/>
        <w:textAlignment w:val="baseline"/>
        <w:rPr>
          <w:rFonts w:eastAsiaTheme="minorEastAsia"/>
          <w:b/>
          <w:bCs/>
          <w:color w:val="000000" w:themeColor="text1"/>
        </w:rPr>
      </w:pPr>
      <w:r w:rsidRPr="00AD4683">
        <w:rPr>
          <w:rFonts w:eastAsiaTheme="minorEastAsia"/>
          <w:b/>
          <w:bCs/>
          <w:color w:val="000000" w:themeColor="text1"/>
        </w:rPr>
        <w:t xml:space="preserve">Exhibit </w:t>
      </w:r>
      <w:r w:rsidR="00582AB7">
        <w:rPr>
          <w:rFonts w:eastAsiaTheme="minorEastAsia"/>
          <w:b/>
          <w:bCs/>
          <w:color w:val="000000" w:themeColor="text1"/>
        </w:rPr>
        <w:t>5</w:t>
      </w:r>
      <w:r w:rsidRPr="00AD4683">
        <w:rPr>
          <w:rFonts w:eastAsiaTheme="minorEastAsia"/>
          <w:b/>
          <w:bCs/>
          <w:color w:val="000000" w:themeColor="text1"/>
        </w:rPr>
        <w:t xml:space="preserve"> – </w:t>
      </w:r>
      <w:r w:rsidR="00D125F7">
        <w:rPr>
          <w:rFonts w:eastAsiaTheme="minorEastAsia"/>
          <w:b/>
          <w:bCs/>
          <w:color w:val="000000" w:themeColor="text1"/>
        </w:rPr>
        <w:t xml:space="preserve">Customer </w:t>
      </w:r>
      <w:r w:rsidR="00AD4683" w:rsidRPr="00AD4683">
        <w:rPr>
          <w:rFonts w:eastAsiaTheme="minorEastAsia"/>
          <w:b/>
          <w:bCs/>
          <w:color w:val="000000" w:themeColor="text1"/>
        </w:rPr>
        <w:t>Groupings</w:t>
      </w:r>
    </w:p>
    <w:p w14:paraId="200B08DC" w14:textId="77777777" w:rsidR="00EA3FAD" w:rsidRPr="003A3D15" w:rsidRDefault="00EA3FAD" w:rsidP="00063BA9">
      <w:pPr>
        <w:tabs>
          <w:tab w:val="left" w:pos="1140"/>
        </w:tabs>
        <w:spacing w:after="0" w:line="240" w:lineRule="auto"/>
        <w:textAlignment w:val="baseline"/>
        <w:rPr>
          <w:rFonts w:eastAsiaTheme="minorEastAsia"/>
          <w:color w:val="000000" w:themeColor="text1"/>
          <w:sz w:val="20"/>
          <w:szCs w:val="20"/>
        </w:rPr>
      </w:pPr>
    </w:p>
    <w:tbl>
      <w:tblPr>
        <w:tblStyle w:val="TableGrid"/>
        <w:tblW w:w="0" w:type="auto"/>
        <w:tblInd w:w="265" w:type="dxa"/>
        <w:tblLook w:val="04A0" w:firstRow="1" w:lastRow="0" w:firstColumn="1" w:lastColumn="0" w:noHBand="0" w:noVBand="1"/>
      </w:tblPr>
      <w:tblGrid>
        <w:gridCol w:w="1071"/>
        <w:gridCol w:w="1094"/>
        <w:gridCol w:w="1127"/>
        <w:gridCol w:w="1197"/>
        <w:gridCol w:w="1230"/>
        <w:gridCol w:w="1145"/>
        <w:gridCol w:w="1127"/>
        <w:gridCol w:w="1094"/>
      </w:tblGrid>
      <w:tr w:rsidR="00EA3FAD" w14:paraId="439CB933" w14:textId="77777777" w:rsidTr="00111002">
        <w:tc>
          <w:tcPr>
            <w:tcW w:w="9715" w:type="dxa"/>
            <w:gridSpan w:val="8"/>
          </w:tcPr>
          <w:p w14:paraId="40F64AB4" w14:textId="2C5F53C1" w:rsidR="00EA3FAD" w:rsidRPr="00AD4683" w:rsidRDefault="00AD4683" w:rsidP="00AD4683">
            <w:pPr>
              <w:tabs>
                <w:tab w:val="left" w:pos="1140"/>
              </w:tabs>
              <w:jc w:val="center"/>
              <w:textAlignment w:val="baseline"/>
              <w:rPr>
                <w:rFonts w:eastAsiaTheme="minorEastAsia"/>
                <w:b/>
                <w:bCs/>
                <w:color w:val="000000" w:themeColor="text1"/>
                <w:sz w:val="20"/>
                <w:szCs w:val="20"/>
              </w:rPr>
            </w:pPr>
            <w:proofErr w:type="spellStart"/>
            <w:r>
              <w:rPr>
                <w:rFonts w:eastAsiaTheme="minorEastAsia"/>
                <w:b/>
                <w:bCs/>
                <w:color w:val="000000" w:themeColor="text1"/>
                <w:sz w:val="20"/>
                <w:szCs w:val="20"/>
              </w:rPr>
              <w:t>Com</w:t>
            </w:r>
            <w:r w:rsidR="005D3819">
              <w:rPr>
                <w:rFonts w:eastAsiaTheme="minorEastAsia"/>
                <w:b/>
                <w:bCs/>
                <w:color w:val="000000" w:themeColor="text1"/>
                <w:sz w:val="20"/>
                <w:szCs w:val="20"/>
              </w:rPr>
              <w:t>p</w:t>
            </w:r>
            <w:r>
              <w:rPr>
                <w:rFonts w:eastAsiaTheme="minorEastAsia"/>
                <w:b/>
                <w:bCs/>
                <w:color w:val="000000" w:themeColor="text1"/>
                <w:sz w:val="20"/>
                <w:szCs w:val="20"/>
              </w:rPr>
              <w:t>Co</w:t>
            </w:r>
            <w:proofErr w:type="spellEnd"/>
            <w:r w:rsidRPr="00AD4683">
              <w:rPr>
                <w:rFonts w:eastAsiaTheme="minorEastAsia"/>
                <w:b/>
                <w:bCs/>
                <w:color w:val="000000" w:themeColor="text1"/>
                <w:sz w:val="20"/>
                <w:szCs w:val="20"/>
              </w:rPr>
              <w:t xml:space="preserve"> Industries</w:t>
            </w:r>
          </w:p>
        </w:tc>
      </w:tr>
      <w:tr w:rsidR="00EA3FAD" w14:paraId="4B9AC55F" w14:textId="77777777" w:rsidTr="00111002">
        <w:tc>
          <w:tcPr>
            <w:tcW w:w="4765" w:type="dxa"/>
            <w:gridSpan w:val="4"/>
          </w:tcPr>
          <w:p w14:paraId="357EA337" w14:textId="3CE18A8E" w:rsidR="00EA3FAD" w:rsidRPr="00AD4683" w:rsidRDefault="00AD4683" w:rsidP="00AD4683">
            <w:pPr>
              <w:tabs>
                <w:tab w:val="left" w:pos="1140"/>
              </w:tabs>
              <w:jc w:val="center"/>
              <w:textAlignment w:val="baseline"/>
              <w:rPr>
                <w:rFonts w:eastAsiaTheme="minorEastAsia"/>
                <w:b/>
                <w:bCs/>
                <w:sz w:val="20"/>
                <w:szCs w:val="20"/>
              </w:rPr>
            </w:pPr>
            <w:r w:rsidRPr="00AD4683">
              <w:rPr>
                <w:rFonts w:eastAsiaTheme="minorEastAsia"/>
                <w:b/>
                <w:bCs/>
                <w:sz w:val="20"/>
                <w:szCs w:val="20"/>
              </w:rPr>
              <w:t>East</w:t>
            </w:r>
            <w:r w:rsidR="009249E8">
              <w:rPr>
                <w:rFonts w:eastAsiaTheme="minorEastAsia"/>
                <w:b/>
                <w:bCs/>
                <w:sz w:val="20"/>
                <w:szCs w:val="20"/>
              </w:rPr>
              <w:t>ern Canada</w:t>
            </w:r>
          </w:p>
        </w:tc>
        <w:tc>
          <w:tcPr>
            <w:tcW w:w="4950" w:type="dxa"/>
            <w:gridSpan w:val="4"/>
          </w:tcPr>
          <w:p w14:paraId="3015B3AD" w14:textId="53A4FC10" w:rsidR="00EA3FAD" w:rsidRPr="00AD4683" w:rsidRDefault="00AD4683" w:rsidP="00AD4683">
            <w:pPr>
              <w:tabs>
                <w:tab w:val="left" w:pos="1140"/>
              </w:tabs>
              <w:jc w:val="center"/>
              <w:textAlignment w:val="baseline"/>
              <w:rPr>
                <w:rFonts w:eastAsiaTheme="minorEastAsia"/>
                <w:b/>
                <w:bCs/>
                <w:sz w:val="20"/>
                <w:szCs w:val="20"/>
              </w:rPr>
            </w:pPr>
            <w:r w:rsidRPr="00AD4683">
              <w:rPr>
                <w:rFonts w:eastAsiaTheme="minorEastAsia"/>
                <w:b/>
                <w:bCs/>
                <w:sz w:val="20"/>
                <w:szCs w:val="20"/>
              </w:rPr>
              <w:t>West</w:t>
            </w:r>
            <w:r w:rsidR="009249E8">
              <w:rPr>
                <w:rFonts w:eastAsiaTheme="minorEastAsia"/>
                <w:b/>
                <w:bCs/>
                <w:sz w:val="20"/>
                <w:szCs w:val="20"/>
              </w:rPr>
              <w:t>ern Canada</w:t>
            </w:r>
          </w:p>
        </w:tc>
      </w:tr>
      <w:tr w:rsidR="00AD4683" w14:paraId="24029E54" w14:textId="77777777" w:rsidTr="00111002">
        <w:tc>
          <w:tcPr>
            <w:tcW w:w="2245" w:type="dxa"/>
            <w:gridSpan w:val="2"/>
          </w:tcPr>
          <w:p w14:paraId="0B9298F8" w14:textId="69BA95AE" w:rsidR="00AD4683" w:rsidRPr="00AD4683" w:rsidRDefault="00AD4683" w:rsidP="00AD4683">
            <w:pPr>
              <w:tabs>
                <w:tab w:val="left" w:pos="1140"/>
              </w:tabs>
              <w:jc w:val="center"/>
              <w:textAlignment w:val="baseline"/>
              <w:rPr>
                <w:rFonts w:eastAsiaTheme="minorEastAsia"/>
                <w:b/>
                <w:bCs/>
                <w:sz w:val="20"/>
                <w:szCs w:val="20"/>
              </w:rPr>
            </w:pPr>
            <w:bookmarkStart w:id="5" w:name="_Hlk170910843"/>
            <w:r w:rsidRPr="00AD4683">
              <w:rPr>
                <w:rFonts w:eastAsiaTheme="minorEastAsia"/>
                <w:b/>
                <w:bCs/>
                <w:sz w:val="20"/>
                <w:szCs w:val="20"/>
              </w:rPr>
              <w:t>Wholesale</w:t>
            </w:r>
          </w:p>
        </w:tc>
        <w:tc>
          <w:tcPr>
            <w:tcW w:w="2520" w:type="dxa"/>
            <w:gridSpan w:val="2"/>
          </w:tcPr>
          <w:p w14:paraId="12031233" w14:textId="3341EFF6" w:rsidR="00AD4683" w:rsidRPr="00AD4683" w:rsidRDefault="00AD4683" w:rsidP="00AD4683">
            <w:pPr>
              <w:tabs>
                <w:tab w:val="left" w:pos="1140"/>
              </w:tabs>
              <w:jc w:val="center"/>
              <w:textAlignment w:val="baseline"/>
              <w:rPr>
                <w:rFonts w:eastAsiaTheme="minorEastAsia"/>
                <w:b/>
                <w:bCs/>
                <w:sz w:val="20"/>
                <w:szCs w:val="20"/>
              </w:rPr>
            </w:pPr>
            <w:r w:rsidRPr="00AD4683">
              <w:rPr>
                <w:rFonts w:eastAsiaTheme="minorEastAsia"/>
                <w:b/>
                <w:bCs/>
                <w:sz w:val="20"/>
                <w:szCs w:val="20"/>
              </w:rPr>
              <w:t>Retail</w:t>
            </w:r>
          </w:p>
        </w:tc>
        <w:tc>
          <w:tcPr>
            <w:tcW w:w="2610" w:type="dxa"/>
            <w:gridSpan w:val="2"/>
          </w:tcPr>
          <w:p w14:paraId="1ADDF988" w14:textId="63844989" w:rsidR="00AD4683" w:rsidRPr="00AD4683" w:rsidRDefault="00AD4683" w:rsidP="00AD4683">
            <w:pPr>
              <w:tabs>
                <w:tab w:val="left" w:pos="1140"/>
              </w:tabs>
              <w:jc w:val="center"/>
              <w:textAlignment w:val="baseline"/>
              <w:rPr>
                <w:rFonts w:eastAsiaTheme="minorEastAsia"/>
                <w:b/>
                <w:bCs/>
                <w:sz w:val="20"/>
                <w:szCs w:val="20"/>
              </w:rPr>
            </w:pPr>
            <w:r w:rsidRPr="00AD4683">
              <w:rPr>
                <w:rFonts w:eastAsiaTheme="minorEastAsia"/>
                <w:b/>
                <w:bCs/>
                <w:sz w:val="20"/>
                <w:szCs w:val="20"/>
              </w:rPr>
              <w:t>Wholesale</w:t>
            </w:r>
          </w:p>
        </w:tc>
        <w:tc>
          <w:tcPr>
            <w:tcW w:w="2340" w:type="dxa"/>
            <w:gridSpan w:val="2"/>
          </w:tcPr>
          <w:p w14:paraId="50BAA96D" w14:textId="30892808" w:rsidR="00AD4683" w:rsidRPr="00AD4683" w:rsidRDefault="00AD4683" w:rsidP="00AD4683">
            <w:pPr>
              <w:tabs>
                <w:tab w:val="left" w:pos="1140"/>
              </w:tabs>
              <w:jc w:val="center"/>
              <w:textAlignment w:val="baseline"/>
              <w:rPr>
                <w:rFonts w:eastAsiaTheme="minorEastAsia"/>
                <w:b/>
                <w:bCs/>
                <w:sz w:val="20"/>
                <w:szCs w:val="20"/>
              </w:rPr>
            </w:pPr>
            <w:r w:rsidRPr="00AD4683">
              <w:rPr>
                <w:rFonts w:eastAsiaTheme="minorEastAsia"/>
                <w:b/>
                <w:bCs/>
                <w:sz w:val="20"/>
                <w:szCs w:val="20"/>
              </w:rPr>
              <w:t>Retail</w:t>
            </w:r>
          </w:p>
        </w:tc>
      </w:tr>
      <w:bookmarkEnd w:id="5"/>
      <w:tr w:rsidR="00AD4683" w14:paraId="419C2058" w14:textId="77777777" w:rsidTr="00111002">
        <w:tc>
          <w:tcPr>
            <w:tcW w:w="1075" w:type="dxa"/>
          </w:tcPr>
          <w:p w14:paraId="1413A239" w14:textId="03DFC553" w:rsidR="00AD4683" w:rsidRPr="00AD4683" w:rsidRDefault="00AD4683" w:rsidP="00AD4683">
            <w:pPr>
              <w:tabs>
                <w:tab w:val="left" w:pos="1140"/>
              </w:tabs>
              <w:jc w:val="center"/>
              <w:textAlignment w:val="baseline"/>
              <w:rPr>
                <w:rFonts w:eastAsiaTheme="minorEastAsia"/>
                <w:color w:val="000000" w:themeColor="text1"/>
                <w:sz w:val="20"/>
                <w:szCs w:val="20"/>
              </w:rPr>
            </w:pPr>
            <w:r>
              <w:rPr>
                <w:rFonts w:eastAsiaTheme="minorEastAsia"/>
                <w:color w:val="000000" w:themeColor="text1"/>
                <w:sz w:val="20"/>
                <w:szCs w:val="20"/>
              </w:rPr>
              <w:t>Hardware</w:t>
            </w:r>
          </w:p>
        </w:tc>
        <w:tc>
          <w:tcPr>
            <w:tcW w:w="1170" w:type="dxa"/>
          </w:tcPr>
          <w:p w14:paraId="1380CD4B" w14:textId="36244BC8" w:rsidR="00AD4683" w:rsidRPr="00AD4683" w:rsidRDefault="00AD4683" w:rsidP="00AD4683">
            <w:pPr>
              <w:tabs>
                <w:tab w:val="left" w:pos="1140"/>
              </w:tabs>
              <w:jc w:val="center"/>
              <w:textAlignment w:val="baseline"/>
              <w:rPr>
                <w:rFonts w:eastAsiaTheme="minorEastAsia"/>
                <w:color w:val="000000" w:themeColor="text1"/>
                <w:sz w:val="20"/>
                <w:szCs w:val="20"/>
              </w:rPr>
            </w:pPr>
            <w:r>
              <w:rPr>
                <w:rFonts w:eastAsiaTheme="minorEastAsia"/>
                <w:color w:val="000000" w:themeColor="text1"/>
                <w:sz w:val="20"/>
                <w:szCs w:val="20"/>
              </w:rPr>
              <w:t>Software</w:t>
            </w:r>
          </w:p>
        </w:tc>
        <w:tc>
          <w:tcPr>
            <w:tcW w:w="1170" w:type="dxa"/>
          </w:tcPr>
          <w:p w14:paraId="0DE18C56" w14:textId="51087F2F" w:rsidR="00AD4683" w:rsidRPr="00AD4683" w:rsidRDefault="00AD4683" w:rsidP="00AD4683">
            <w:pPr>
              <w:tabs>
                <w:tab w:val="left" w:pos="1140"/>
              </w:tabs>
              <w:jc w:val="center"/>
              <w:textAlignment w:val="baseline"/>
              <w:rPr>
                <w:rFonts w:eastAsiaTheme="minorEastAsia"/>
                <w:color w:val="000000" w:themeColor="text1"/>
                <w:sz w:val="20"/>
                <w:szCs w:val="20"/>
              </w:rPr>
            </w:pPr>
            <w:r>
              <w:rPr>
                <w:rFonts w:eastAsiaTheme="minorEastAsia"/>
                <w:color w:val="000000" w:themeColor="text1"/>
                <w:sz w:val="20"/>
                <w:szCs w:val="20"/>
              </w:rPr>
              <w:t>Hardware</w:t>
            </w:r>
          </w:p>
        </w:tc>
        <w:tc>
          <w:tcPr>
            <w:tcW w:w="1350" w:type="dxa"/>
          </w:tcPr>
          <w:p w14:paraId="4F506261" w14:textId="4E041D44" w:rsidR="00AD4683" w:rsidRPr="00AD4683" w:rsidRDefault="00AD4683" w:rsidP="00AD4683">
            <w:pPr>
              <w:tabs>
                <w:tab w:val="left" w:pos="1140"/>
              </w:tabs>
              <w:jc w:val="center"/>
              <w:textAlignment w:val="baseline"/>
              <w:rPr>
                <w:rFonts w:eastAsiaTheme="minorEastAsia"/>
                <w:color w:val="000000" w:themeColor="text1"/>
                <w:sz w:val="20"/>
                <w:szCs w:val="20"/>
              </w:rPr>
            </w:pPr>
            <w:r>
              <w:rPr>
                <w:rFonts w:eastAsiaTheme="minorEastAsia"/>
                <w:color w:val="000000" w:themeColor="text1"/>
                <w:sz w:val="20"/>
                <w:szCs w:val="20"/>
              </w:rPr>
              <w:t>Software</w:t>
            </w:r>
          </w:p>
        </w:tc>
        <w:tc>
          <w:tcPr>
            <w:tcW w:w="1350" w:type="dxa"/>
          </w:tcPr>
          <w:p w14:paraId="13DD4656" w14:textId="2B51DA1E" w:rsidR="00AD4683" w:rsidRPr="00AD4683" w:rsidRDefault="00AD4683" w:rsidP="00AD4683">
            <w:pPr>
              <w:tabs>
                <w:tab w:val="left" w:pos="1140"/>
              </w:tabs>
              <w:jc w:val="center"/>
              <w:textAlignment w:val="baseline"/>
              <w:rPr>
                <w:rFonts w:eastAsiaTheme="minorEastAsia"/>
                <w:color w:val="000000" w:themeColor="text1"/>
                <w:sz w:val="20"/>
                <w:szCs w:val="20"/>
              </w:rPr>
            </w:pPr>
            <w:r>
              <w:rPr>
                <w:rFonts w:eastAsiaTheme="minorEastAsia"/>
                <w:color w:val="000000" w:themeColor="text1"/>
                <w:sz w:val="20"/>
                <w:szCs w:val="20"/>
              </w:rPr>
              <w:t>Hardware</w:t>
            </w:r>
          </w:p>
        </w:tc>
        <w:tc>
          <w:tcPr>
            <w:tcW w:w="1260" w:type="dxa"/>
          </w:tcPr>
          <w:p w14:paraId="59DAFC8D" w14:textId="7E298CD5" w:rsidR="00AD4683" w:rsidRPr="00AD4683" w:rsidRDefault="00AD4683" w:rsidP="00AD4683">
            <w:pPr>
              <w:tabs>
                <w:tab w:val="left" w:pos="1140"/>
              </w:tabs>
              <w:jc w:val="center"/>
              <w:textAlignment w:val="baseline"/>
              <w:rPr>
                <w:rFonts w:eastAsiaTheme="minorEastAsia"/>
                <w:color w:val="000000" w:themeColor="text1"/>
                <w:sz w:val="20"/>
                <w:szCs w:val="20"/>
              </w:rPr>
            </w:pPr>
            <w:r>
              <w:rPr>
                <w:rFonts w:eastAsiaTheme="minorEastAsia"/>
                <w:color w:val="000000" w:themeColor="text1"/>
                <w:sz w:val="20"/>
                <w:szCs w:val="20"/>
              </w:rPr>
              <w:t>Software</w:t>
            </w:r>
          </w:p>
        </w:tc>
        <w:tc>
          <w:tcPr>
            <w:tcW w:w="1170" w:type="dxa"/>
          </w:tcPr>
          <w:p w14:paraId="3C6CC327" w14:textId="68EF4374" w:rsidR="00AD4683" w:rsidRPr="00AD4683" w:rsidRDefault="00AD4683" w:rsidP="00AD4683">
            <w:pPr>
              <w:tabs>
                <w:tab w:val="left" w:pos="1140"/>
              </w:tabs>
              <w:jc w:val="center"/>
              <w:textAlignment w:val="baseline"/>
              <w:rPr>
                <w:rFonts w:eastAsiaTheme="minorEastAsia"/>
                <w:color w:val="000000" w:themeColor="text1"/>
                <w:sz w:val="20"/>
                <w:szCs w:val="20"/>
              </w:rPr>
            </w:pPr>
            <w:r>
              <w:rPr>
                <w:rFonts w:eastAsiaTheme="minorEastAsia"/>
                <w:color w:val="000000" w:themeColor="text1"/>
                <w:sz w:val="20"/>
                <w:szCs w:val="20"/>
              </w:rPr>
              <w:t>Hardware</w:t>
            </w:r>
          </w:p>
        </w:tc>
        <w:tc>
          <w:tcPr>
            <w:tcW w:w="1170" w:type="dxa"/>
          </w:tcPr>
          <w:p w14:paraId="41179AD8" w14:textId="3DFBA291" w:rsidR="00AD4683" w:rsidRPr="00AD4683" w:rsidRDefault="00AD4683" w:rsidP="00AD4683">
            <w:pPr>
              <w:tabs>
                <w:tab w:val="left" w:pos="1140"/>
              </w:tabs>
              <w:jc w:val="center"/>
              <w:textAlignment w:val="baseline"/>
              <w:rPr>
                <w:rFonts w:eastAsiaTheme="minorEastAsia"/>
                <w:color w:val="000000" w:themeColor="text1"/>
                <w:sz w:val="20"/>
                <w:szCs w:val="20"/>
              </w:rPr>
            </w:pPr>
            <w:r>
              <w:rPr>
                <w:rFonts w:eastAsiaTheme="minorEastAsia"/>
                <w:color w:val="000000" w:themeColor="text1"/>
                <w:sz w:val="20"/>
                <w:szCs w:val="20"/>
              </w:rPr>
              <w:t>Software</w:t>
            </w:r>
          </w:p>
        </w:tc>
      </w:tr>
    </w:tbl>
    <w:p w14:paraId="55287160" w14:textId="47CD4C73" w:rsidR="007F60FC" w:rsidRDefault="007F60FC" w:rsidP="00A902E7">
      <w:pPr>
        <w:widowControl w:val="0"/>
        <w:kinsoku w:val="0"/>
        <w:overflowPunct w:val="0"/>
        <w:spacing w:after="0" w:line="240" w:lineRule="auto"/>
        <w:contextualSpacing/>
        <w:textAlignment w:val="baseline"/>
        <w:rPr>
          <w:rFonts w:eastAsia="+mn-ea"/>
          <w:szCs w:val="24"/>
        </w:rPr>
      </w:pPr>
    </w:p>
    <w:p w14:paraId="1A06465A" w14:textId="0A01D106" w:rsidR="00BE791C" w:rsidRDefault="00F500DE" w:rsidP="00F500DE">
      <w:pPr>
        <w:pStyle w:val="NormalWeb"/>
        <w:widowControl w:val="0"/>
        <w:spacing w:before="0" w:beforeAutospacing="0" w:after="0" w:afterAutospacing="0"/>
        <w:textAlignment w:val="baseline"/>
        <w:rPr>
          <w:rFonts w:ascii="Gisha" w:eastAsiaTheme="minorEastAsia" w:hAnsi="Gisha" w:cs="Gisha"/>
          <w:color w:val="000000"/>
          <w:lang w:val="en-CA"/>
        </w:rPr>
      </w:pPr>
      <w:r w:rsidRPr="00F500DE">
        <w:rPr>
          <w:rFonts w:ascii="Gisha" w:eastAsia="+mn-ea" w:hAnsi="Gisha" w:cs="Gisha" w:hint="cs"/>
          <w:color w:val="000000"/>
        </w:rPr>
        <w:t>Companies may f</w:t>
      </w:r>
      <w:r w:rsidR="007F60FC" w:rsidRPr="00F500DE">
        <w:rPr>
          <w:rFonts w:ascii="Gisha" w:eastAsia="+mn-ea" w:hAnsi="Gisha" w:cs="Gisha" w:hint="cs"/>
          <w:color w:val="000000"/>
        </w:rPr>
        <w:t xml:space="preserve">actor </w:t>
      </w:r>
      <w:r w:rsidRPr="00F500DE">
        <w:rPr>
          <w:rFonts w:ascii="Gisha" w:eastAsia="+mn-ea" w:hAnsi="Gisha" w:cs="Gisha" w:hint="cs"/>
          <w:color w:val="000000"/>
        </w:rPr>
        <w:t>or</w:t>
      </w:r>
      <w:r w:rsidR="007F60FC" w:rsidRPr="00F500DE">
        <w:rPr>
          <w:rFonts w:ascii="Gisha" w:eastAsia="+mn-ea" w:hAnsi="Gisha" w:cs="Gisha" w:hint="cs"/>
          <w:color w:val="000000"/>
        </w:rPr>
        <w:t xml:space="preserve"> sell their </w:t>
      </w:r>
      <w:r w:rsidRPr="00F500DE">
        <w:rPr>
          <w:rFonts w:ascii="Gisha" w:eastAsia="+mn-ea" w:hAnsi="Gisha" w:cs="Gisha" w:hint="cs"/>
          <w:color w:val="000000"/>
        </w:rPr>
        <w:t xml:space="preserve">trade </w:t>
      </w:r>
      <w:r w:rsidR="007F60FC" w:rsidRPr="00F500DE">
        <w:rPr>
          <w:rFonts w:ascii="Gisha" w:eastAsia="+mn-ea" w:hAnsi="Gisha" w:cs="Gisha" w:hint="cs"/>
          <w:color w:val="000000"/>
        </w:rPr>
        <w:t>receivables before the end of the normal trade credit period to raise cash</w:t>
      </w:r>
      <w:r w:rsidR="000E2284">
        <w:rPr>
          <w:rFonts w:ascii="Gisha" w:eastAsia="+mn-ea" w:hAnsi="Gisha" w:cs="Gisha"/>
          <w:color w:val="000000"/>
        </w:rPr>
        <w:t>,</w:t>
      </w:r>
      <w:r w:rsidR="007F60FC" w:rsidRPr="00F500DE">
        <w:rPr>
          <w:rFonts w:ascii="Gisha" w:eastAsia="+mn-ea" w:hAnsi="Gisha" w:cs="Gisha" w:hint="cs"/>
          <w:color w:val="000000"/>
        </w:rPr>
        <w:t xml:space="preserve"> </w:t>
      </w:r>
      <w:r w:rsidR="00BD2DF4">
        <w:rPr>
          <w:rFonts w:ascii="Gisha" w:eastAsia="+mn-ea" w:hAnsi="Gisha" w:cs="Gisha"/>
          <w:color w:val="000000"/>
        </w:rPr>
        <w:t xml:space="preserve">thus </w:t>
      </w:r>
      <w:r w:rsidR="007F60FC" w:rsidRPr="00F500DE">
        <w:rPr>
          <w:rFonts w:ascii="Gisha" w:eastAsia="+mn-ea" w:hAnsi="Gisha" w:cs="Gisha" w:hint="cs"/>
          <w:color w:val="000000"/>
        </w:rPr>
        <w:t xml:space="preserve">reducing their need for temporary financing.  </w:t>
      </w:r>
      <w:r w:rsidR="00BD2DF4">
        <w:rPr>
          <w:rFonts w:ascii="Gisha" w:hAnsi="Gisha" w:cs="Gisha"/>
          <w:color w:val="000000" w:themeColor="text1"/>
          <w:lang w:val="en-CA"/>
        </w:rPr>
        <w:t xml:space="preserve">Factoring can be used as “window dressing” to </w:t>
      </w:r>
      <w:r w:rsidR="00BD2DF4" w:rsidRPr="00F500DE">
        <w:rPr>
          <w:rFonts w:ascii="Gisha" w:hAnsi="Gisha" w:cs="Gisha" w:hint="cs"/>
        </w:rPr>
        <w:t>increase</w:t>
      </w:r>
      <w:r w:rsidR="00BD2DF4">
        <w:rPr>
          <w:rFonts w:ascii="Gisha" w:hAnsi="Gisha" w:cs="Gisha"/>
        </w:rPr>
        <w:t xml:space="preserve"> a company’s current ratio</w:t>
      </w:r>
      <w:r w:rsidR="00BD2DF4" w:rsidRPr="00F500DE">
        <w:rPr>
          <w:rFonts w:ascii="Gisha" w:hAnsi="Gisha" w:cs="Gisha" w:hint="cs"/>
        </w:rPr>
        <w:t xml:space="preserve"> if the proceeds from the sale of </w:t>
      </w:r>
      <w:r w:rsidR="00BD2DF4">
        <w:rPr>
          <w:rFonts w:ascii="Gisha" w:hAnsi="Gisha" w:cs="Gisha"/>
        </w:rPr>
        <w:t>the trade receivables</w:t>
      </w:r>
      <w:r w:rsidR="00BD2DF4" w:rsidRPr="00F500DE">
        <w:rPr>
          <w:rFonts w:ascii="Gisha" w:hAnsi="Gisha" w:cs="Gisha" w:hint="cs"/>
        </w:rPr>
        <w:t xml:space="preserve"> are used to pay down current liabilities</w:t>
      </w:r>
      <w:r w:rsidR="00BD2DF4">
        <w:rPr>
          <w:rFonts w:ascii="Gisha" w:hAnsi="Gisha" w:cs="Gisha"/>
        </w:rPr>
        <w:t>.  T</w:t>
      </w:r>
      <w:r w:rsidR="00BD2DF4" w:rsidRPr="00F500DE">
        <w:rPr>
          <w:rFonts w:ascii="Gisha" w:hAnsi="Gisha" w:cs="Gisha" w:hint="cs"/>
        </w:rPr>
        <w:t xml:space="preserve">he return on assets and turnover ratios </w:t>
      </w:r>
      <w:r w:rsidR="00BD2DF4">
        <w:rPr>
          <w:rFonts w:ascii="Gisha" w:hAnsi="Gisha" w:cs="Gisha"/>
        </w:rPr>
        <w:t xml:space="preserve">also </w:t>
      </w:r>
      <w:r w:rsidR="00BD2DF4" w:rsidRPr="00F500DE">
        <w:rPr>
          <w:rFonts w:ascii="Gisha" w:hAnsi="Gisha" w:cs="Gisha" w:hint="cs"/>
        </w:rPr>
        <w:t>rise as total assets fall.</w:t>
      </w:r>
      <w:r w:rsidR="00BD2DF4">
        <w:rPr>
          <w:rFonts w:ascii="Gisha" w:hAnsi="Gisha" w:cs="Gisha"/>
        </w:rPr>
        <w:t xml:space="preserve">  Receivables can be sold on a recourse or non-recourse basis.  </w:t>
      </w:r>
      <w:r w:rsidR="000E2284">
        <w:rPr>
          <w:rFonts w:ascii="Gisha" w:hAnsi="Gisha" w:cs="Gisha"/>
        </w:rPr>
        <w:t>Recourse</w:t>
      </w:r>
      <w:r w:rsidR="00BD2DF4">
        <w:rPr>
          <w:rFonts w:ascii="Gisha" w:hAnsi="Gisha" w:cs="Gisha"/>
        </w:rPr>
        <w:t xml:space="preserve"> basis means the company selling the receivables is responsible for any bad debts.  A provision should be established</w:t>
      </w:r>
      <w:r w:rsidR="00BE791C" w:rsidRPr="00BE791C">
        <w:rPr>
          <w:rFonts w:ascii="Gisha" w:eastAsiaTheme="minorEastAsia" w:hAnsi="Gisha" w:cs="Gisha" w:hint="cs"/>
          <w:color w:val="000000"/>
          <w:lang w:val="en-CA"/>
        </w:rPr>
        <w:t xml:space="preserve"> </w:t>
      </w:r>
      <w:r w:rsidR="00BE791C">
        <w:rPr>
          <w:rFonts w:ascii="Gisha" w:eastAsiaTheme="minorEastAsia" w:hAnsi="Gisha" w:cs="Gisha"/>
          <w:color w:val="000000"/>
          <w:lang w:val="en-CA"/>
        </w:rPr>
        <w:t>for this liability if it is probable and can be reliably measured.</w:t>
      </w:r>
    </w:p>
    <w:p w14:paraId="23DE694E" w14:textId="77777777" w:rsidR="00BE791C" w:rsidRDefault="00BE791C" w:rsidP="00F500DE">
      <w:pPr>
        <w:pStyle w:val="NormalWeb"/>
        <w:widowControl w:val="0"/>
        <w:spacing w:before="0" w:beforeAutospacing="0" w:after="0" w:afterAutospacing="0"/>
        <w:textAlignment w:val="baseline"/>
        <w:rPr>
          <w:rFonts w:ascii="Gisha" w:eastAsiaTheme="minorEastAsia" w:hAnsi="Gisha" w:cs="Gisha"/>
          <w:color w:val="000000"/>
          <w:lang w:val="en-CA"/>
        </w:rPr>
      </w:pPr>
    </w:p>
    <w:p w14:paraId="184FE576" w14:textId="3787D9E2" w:rsidR="00464B87" w:rsidRPr="00BE791C" w:rsidRDefault="007F60FC" w:rsidP="00F500DE">
      <w:pPr>
        <w:pStyle w:val="NormalWeb"/>
        <w:widowControl w:val="0"/>
        <w:spacing w:before="0" w:beforeAutospacing="0" w:after="0" w:afterAutospacing="0"/>
        <w:textAlignment w:val="baseline"/>
        <w:rPr>
          <w:rFonts w:ascii="Gisha" w:eastAsiaTheme="minorEastAsia" w:hAnsi="Gisha" w:cs="Gisha"/>
          <w:color w:val="000000"/>
          <w:lang w:val="en-CA"/>
        </w:rPr>
      </w:pPr>
      <w:r w:rsidRPr="00F500DE">
        <w:rPr>
          <w:rFonts w:ascii="Gisha" w:eastAsia="+mn-ea" w:hAnsi="Gisha" w:cs="Gisha" w:hint="cs"/>
          <w:color w:val="000000"/>
        </w:rPr>
        <w:t>Factoring is used primarily by small and medium-sized enterprises</w:t>
      </w:r>
      <w:r w:rsidR="00F500DE" w:rsidRPr="00F500DE">
        <w:rPr>
          <w:rFonts w:ascii="Gisha" w:eastAsia="+mn-ea" w:hAnsi="Gisha" w:cs="Gisha" w:hint="cs"/>
          <w:color w:val="000000"/>
        </w:rPr>
        <w:t xml:space="preserve"> (</w:t>
      </w:r>
      <w:r w:rsidR="002C3F94">
        <w:rPr>
          <w:rFonts w:ascii="Gisha" w:eastAsia="+mn-ea" w:hAnsi="Gisha" w:cs="Gisha"/>
          <w:color w:val="000000"/>
        </w:rPr>
        <w:t>SMEs</w:t>
      </w:r>
      <w:r w:rsidR="00F500DE" w:rsidRPr="00F500DE">
        <w:rPr>
          <w:rFonts w:ascii="Gisha" w:eastAsia="+mn-ea" w:hAnsi="Gisha" w:cs="Gisha" w:hint="cs"/>
          <w:color w:val="000000"/>
        </w:rPr>
        <w:t>)</w:t>
      </w:r>
      <w:r w:rsidRPr="00F500DE">
        <w:rPr>
          <w:rFonts w:ascii="Gisha" w:eastAsia="+mn-ea" w:hAnsi="Gisha" w:cs="Gisha" w:hint="cs"/>
          <w:color w:val="000000"/>
        </w:rPr>
        <w:t xml:space="preserve"> as an alternative to a bank line of credit.  It can be employed regularly for </w:t>
      </w:r>
      <w:r w:rsidR="00111002" w:rsidRPr="00F500DE">
        <w:rPr>
          <w:rFonts w:ascii="Gisha" w:eastAsia="+mn-ea" w:hAnsi="Gisha" w:cs="Gisha"/>
          <w:color w:val="000000"/>
        </w:rPr>
        <w:t>all</w:t>
      </w:r>
      <w:r w:rsidR="00464B87">
        <w:rPr>
          <w:rFonts w:ascii="Gisha" w:eastAsia="+mn-ea" w:hAnsi="Gisha" w:cs="Gisha"/>
          <w:color w:val="000000"/>
        </w:rPr>
        <w:t xml:space="preserve"> </w:t>
      </w:r>
      <w:r w:rsidRPr="00F500DE">
        <w:rPr>
          <w:rFonts w:ascii="Gisha" w:eastAsia="+mn-ea" w:hAnsi="Gisha" w:cs="Gisha" w:hint="cs"/>
          <w:color w:val="000000"/>
        </w:rPr>
        <w:t xml:space="preserve">a company’s receivables or selectively for just some accounts.  </w:t>
      </w:r>
      <w:r w:rsidR="002C3F94">
        <w:rPr>
          <w:rFonts w:ascii="Gisha" w:eastAsia="+mn-ea" w:hAnsi="Gisha" w:cs="Gisha"/>
          <w:color w:val="000000"/>
        </w:rPr>
        <w:t>F</w:t>
      </w:r>
      <w:r w:rsidRPr="00F500DE">
        <w:rPr>
          <w:rFonts w:ascii="Gisha" w:eastAsia="+mn-ea" w:hAnsi="Gisha" w:cs="Gisha" w:hint="cs"/>
          <w:color w:val="000000"/>
        </w:rPr>
        <w:t>actors buy business</w:t>
      </w:r>
      <w:r w:rsidR="00464B87">
        <w:rPr>
          <w:rFonts w:ascii="Gisha" w:eastAsia="+mn-ea" w:hAnsi="Gisha" w:cs="Gisha"/>
          <w:color w:val="000000"/>
        </w:rPr>
        <w:t xml:space="preserve"> and </w:t>
      </w:r>
      <w:r w:rsidRPr="00F500DE">
        <w:rPr>
          <w:rFonts w:ascii="Gisha" w:eastAsia="+mn-ea" w:hAnsi="Gisha" w:cs="Gisha" w:hint="cs"/>
          <w:color w:val="000000"/>
        </w:rPr>
        <w:t>not consumer receivables</w:t>
      </w:r>
      <w:r w:rsidR="00F35C72">
        <w:rPr>
          <w:rFonts w:ascii="Gisha" w:eastAsia="+mn-ea" w:hAnsi="Gisha" w:cs="Gisha"/>
          <w:color w:val="000000"/>
        </w:rPr>
        <w:t xml:space="preserve"> </w:t>
      </w:r>
      <w:r w:rsidRPr="00F500DE">
        <w:rPr>
          <w:rFonts w:ascii="Gisha" w:eastAsia="+mn-ea" w:hAnsi="Gisha" w:cs="Gisha" w:hint="cs"/>
          <w:color w:val="000000"/>
        </w:rPr>
        <w:t>because of their established credit ratings.  Companies must have high sales volumes to be accepted by a factor to justify the large, fixed collection costs.</w:t>
      </w:r>
      <w:r w:rsidR="002C3F94">
        <w:rPr>
          <w:rFonts w:ascii="Gisha" w:eastAsia="+mn-ea" w:hAnsi="Gisha" w:cs="Gisha"/>
          <w:color w:val="000000"/>
        </w:rPr>
        <w:t xml:space="preserve">  </w:t>
      </w:r>
    </w:p>
    <w:p w14:paraId="0BD7CAFD" w14:textId="77777777" w:rsidR="00F500DE" w:rsidRDefault="00F500DE" w:rsidP="00F500DE">
      <w:pPr>
        <w:pStyle w:val="NormalWeb"/>
        <w:widowControl w:val="0"/>
        <w:spacing w:before="0" w:beforeAutospacing="0" w:after="0" w:afterAutospacing="0"/>
        <w:textAlignment w:val="baseline"/>
        <w:rPr>
          <w:rFonts w:ascii="Gisha" w:hAnsi="Gisha" w:cs="Gisha"/>
        </w:rPr>
      </w:pPr>
    </w:p>
    <w:p w14:paraId="532E77BF" w14:textId="5D9ACD1E" w:rsidR="0023554E" w:rsidRDefault="003017EC" w:rsidP="003017EC">
      <w:pPr>
        <w:tabs>
          <w:tab w:val="left" w:pos="1140"/>
        </w:tabs>
        <w:spacing w:after="0" w:line="240" w:lineRule="auto"/>
        <w:textAlignment w:val="baseline"/>
        <w:rPr>
          <w:rFonts w:eastAsiaTheme="minorEastAsia"/>
          <w:b/>
          <w:bCs/>
          <w:color w:val="000000" w:themeColor="text1"/>
        </w:rPr>
      </w:pPr>
      <w:r>
        <w:rPr>
          <w:rFonts w:eastAsiaTheme="minorEastAsia"/>
          <w:b/>
          <w:bCs/>
          <w:color w:val="000000" w:themeColor="text1"/>
        </w:rPr>
        <w:t>Securitization</w:t>
      </w:r>
    </w:p>
    <w:p w14:paraId="05E32652" w14:textId="77777777" w:rsidR="0023554E" w:rsidRDefault="0023554E" w:rsidP="003017EC">
      <w:pPr>
        <w:tabs>
          <w:tab w:val="left" w:pos="1140"/>
        </w:tabs>
        <w:spacing w:after="0" w:line="240" w:lineRule="auto"/>
        <w:textAlignment w:val="baseline"/>
        <w:rPr>
          <w:rFonts w:eastAsiaTheme="minorEastAsia"/>
          <w:b/>
          <w:bCs/>
          <w:color w:val="000000" w:themeColor="text1"/>
        </w:rPr>
      </w:pPr>
    </w:p>
    <w:p w14:paraId="745FCB6A" w14:textId="5F725A23" w:rsidR="003017EC" w:rsidRPr="00AD0656" w:rsidRDefault="003017EC" w:rsidP="003017EC">
      <w:pPr>
        <w:pStyle w:val="NormalWeb"/>
        <w:widowControl w:val="0"/>
        <w:spacing w:before="0" w:beforeAutospacing="0" w:after="0" w:afterAutospacing="0"/>
        <w:textAlignment w:val="baseline"/>
        <w:rPr>
          <w:rFonts w:ascii="Gisha" w:hAnsi="Gisha" w:cs="Gisha"/>
        </w:rPr>
      </w:pPr>
      <w:r w:rsidRPr="00AD0656">
        <w:rPr>
          <w:rFonts w:ascii="Gisha" w:hAnsi="Gisha" w:cs="Gisha" w:hint="cs"/>
        </w:rPr>
        <w:t>Securitization is a cost-effective alternative to factoring or line of credit financing used by larger corporations</w:t>
      </w:r>
      <w:r>
        <w:rPr>
          <w:rFonts w:ascii="Gisha" w:hAnsi="Gisha" w:cs="Gisha"/>
        </w:rPr>
        <w:t xml:space="preserve"> because of </w:t>
      </w:r>
      <w:r w:rsidRPr="00AD0656">
        <w:rPr>
          <w:rFonts w:ascii="Gisha" w:hAnsi="Gisha" w:cs="Gisha" w:hint="cs"/>
        </w:rPr>
        <w:t>its complexity</w:t>
      </w:r>
      <w:r>
        <w:rPr>
          <w:rFonts w:ascii="Gisha" w:hAnsi="Gisha" w:cs="Gisha"/>
        </w:rPr>
        <w:t xml:space="preserve"> and high fixed costs</w:t>
      </w:r>
      <w:r w:rsidRPr="00AD0656">
        <w:rPr>
          <w:rFonts w:ascii="Gisha" w:hAnsi="Gisha" w:cs="Gisha" w:hint="cs"/>
        </w:rPr>
        <w:t xml:space="preserve">.  </w:t>
      </w:r>
      <w:r>
        <w:rPr>
          <w:rFonts w:ascii="Gisha" w:hAnsi="Gisha" w:cs="Gisha"/>
        </w:rPr>
        <w:t>Like factoring, c</w:t>
      </w:r>
      <w:r w:rsidRPr="00AD0656">
        <w:rPr>
          <w:rFonts w:ascii="Gisha" w:hAnsi="Gisha" w:cs="Gisha" w:hint="cs"/>
        </w:rPr>
        <w:t xml:space="preserve">ompanies sell certain </w:t>
      </w:r>
      <w:r>
        <w:rPr>
          <w:rFonts w:ascii="Gisha" w:hAnsi="Gisha" w:cs="Gisha"/>
        </w:rPr>
        <w:t xml:space="preserve">short-term and long-term receivables </w:t>
      </w:r>
      <w:r w:rsidRPr="00AD0656">
        <w:rPr>
          <w:rFonts w:ascii="Gisha" w:hAnsi="Gisha" w:cs="Gisha" w:hint="cs"/>
        </w:rPr>
        <w:t xml:space="preserve">before </w:t>
      </w:r>
      <w:r w:rsidR="000E2284">
        <w:rPr>
          <w:rFonts w:ascii="Gisha" w:hAnsi="Gisha" w:cs="Gisha"/>
        </w:rPr>
        <w:t>converting them</w:t>
      </w:r>
      <w:r w:rsidRPr="00AD0656">
        <w:rPr>
          <w:rFonts w:ascii="Gisha" w:hAnsi="Gisha" w:cs="Gisha" w:hint="cs"/>
        </w:rPr>
        <w:t xml:space="preserve"> into cash as part of the </w:t>
      </w:r>
      <w:r w:rsidR="00EC5F56">
        <w:rPr>
          <w:rFonts w:ascii="Gisha" w:hAnsi="Gisha" w:cs="Gisha"/>
        </w:rPr>
        <w:t>regular</w:t>
      </w:r>
      <w:r w:rsidRPr="00AD0656">
        <w:rPr>
          <w:rFonts w:ascii="Gisha" w:hAnsi="Gisha" w:cs="Gisha" w:hint="cs"/>
        </w:rPr>
        <w:t xml:space="preserve"> cash conversion cycle to generate needed</w:t>
      </w:r>
      <w:r w:rsidR="00BE791C">
        <w:rPr>
          <w:rFonts w:ascii="Gisha" w:hAnsi="Gisha" w:cs="Gisha"/>
        </w:rPr>
        <w:t xml:space="preserve"> funds</w:t>
      </w:r>
      <w:r w:rsidRPr="00AD0656">
        <w:rPr>
          <w:rFonts w:ascii="Gisha" w:hAnsi="Gisha" w:cs="Gisha" w:hint="cs"/>
        </w:rPr>
        <w:t>.  These assets are securitized or</w:t>
      </w:r>
      <w:r>
        <w:rPr>
          <w:rFonts w:ascii="Gisha" w:hAnsi="Gisha" w:cs="Gisha"/>
        </w:rPr>
        <w:t xml:space="preserve"> </w:t>
      </w:r>
      <w:r w:rsidRPr="00AD0656">
        <w:rPr>
          <w:rFonts w:ascii="Gisha" w:hAnsi="Gisha" w:cs="Gisha" w:hint="cs"/>
        </w:rPr>
        <w:t>packaged as negotia</w:t>
      </w:r>
      <w:r>
        <w:rPr>
          <w:rFonts w:ascii="Gisha" w:hAnsi="Gisha" w:cs="Gisha"/>
        </w:rPr>
        <w:t>ble</w:t>
      </w:r>
      <w:r w:rsidRPr="00AD0656">
        <w:rPr>
          <w:rFonts w:ascii="Gisha" w:hAnsi="Gisha" w:cs="Gisha" w:hint="cs"/>
        </w:rPr>
        <w:t xml:space="preserve"> instruments that are </w:t>
      </w:r>
      <w:r w:rsidR="000E2284">
        <w:rPr>
          <w:rFonts w:ascii="Gisha" w:hAnsi="Gisha" w:cs="Gisha"/>
        </w:rPr>
        <w:t>resold</w:t>
      </w:r>
      <w:r w:rsidRPr="00AD0656">
        <w:rPr>
          <w:rFonts w:ascii="Gisha" w:hAnsi="Gisha" w:cs="Gisha" w:hint="cs"/>
        </w:rPr>
        <w:t xml:space="preserve"> directly to investors.  By bypassing their factor or bank, a company </w:t>
      </w:r>
      <w:r>
        <w:rPr>
          <w:rFonts w:ascii="Gisha" w:hAnsi="Gisha" w:cs="Gisha"/>
        </w:rPr>
        <w:t xml:space="preserve">can </w:t>
      </w:r>
      <w:r w:rsidRPr="00AD0656">
        <w:rPr>
          <w:rFonts w:ascii="Gisha" w:hAnsi="Gisha" w:cs="Gisha" w:hint="cs"/>
        </w:rPr>
        <w:t xml:space="preserve">borrow </w:t>
      </w:r>
      <w:r>
        <w:rPr>
          <w:rFonts w:ascii="Gisha" w:hAnsi="Gisha" w:cs="Gisha"/>
        </w:rPr>
        <w:t xml:space="preserve">more quickly </w:t>
      </w:r>
      <w:r w:rsidRPr="00AD0656">
        <w:rPr>
          <w:rFonts w:ascii="Gisha" w:hAnsi="Gisha" w:cs="Gisha" w:hint="cs"/>
        </w:rPr>
        <w:t xml:space="preserve">at a lower </w:t>
      </w:r>
      <w:r>
        <w:rPr>
          <w:rFonts w:ascii="Gisha" w:hAnsi="Gisha" w:cs="Gisha"/>
        </w:rPr>
        <w:t xml:space="preserve">interest </w:t>
      </w:r>
      <w:r w:rsidRPr="00AD0656">
        <w:rPr>
          <w:rFonts w:ascii="Gisha" w:hAnsi="Gisha" w:cs="Gisha" w:hint="cs"/>
        </w:rPr>
        <w:t xml:space="preserve">rate with </w:t>
      </w:r>
      <w:r>
        <w:rPr>
          <w:rFonts w:ascii="Gisha" w:hAnsi="Gisha" w:cs="Gisha"/>
        </w:rPr>
        <w:t>fewer</w:t>
      </w:r>
      <w:r w:rsidRPr="00AD0656">
        <w:rPr>
          <w:rFonts w:ascii="Gisha" w:hAnsi="Gisha" w:cs="Gisha" w:hint="cs"/>
        </w:rPr>
        <w:t xml:space="preserve"> fees.</w:t>
      </w:r>
    </w:p>
    <w:p w14:paraId="1A0B9C8B" w14:textId="77777777" w:rsidR="003017EC" w:rsidRPr="00AD0656" w:rsidRDefault="003017EC" w:rsidP="003017EC">
      <w:pPr>
        <w:pStyle w:val="NormalWeb"/>
        <w:widowControl w:val="0"/>
        <w:spacing w:before="0" w:beforeAutospacing="0" w:after="0" w:afterAutospacing="0"/>
        <w:textAlignment w:val="baseline"/>
        <w:rPr>
          <w:rFonts w:ascii="Gisha" w:hAnsi="Gisha" w:cs="Gisha"/>
        </w:rPr>
      </w:pPr>
    </w:p>
    <w:p w14:paraId="4A813DDD" w14:textId="122E73BE" w:rsidR="003017EC" w:rsidRDefault="003017EC" w:rsidP="003017EC">
      <w:pPr>
        <w:pStyle w:val="NormalWeb"/>
        <w:widowControl w:val="0"/>
        <w:spacing w:before="0" w:beforeAutospacing="0" w:after="0" w:afterAutospacing="0"/>
        <w:textAlignment w:val="baseline"/>
        <w:rPr>
          <w:rFonts w:ascii="Gisha" w:eastAsia="+mn-ea" w:hAnsi="Gisha" w:cs="Gisha"/>
          <w:color w:val="000000"/>
        </w:rPr>
      </w:pPr>
      <w:r w:rsidRPr="00AD0656">
        <w:rPr>
          <w:rFonts w:ascii="Gisha" w:eastAsia="+mn-ea" w:hAnsi="Gisha" w:cs="Gisha" w:hint="cs"/>
          <w:color w:val="000000"/>
        </w:rPr>
        <w:t xml:space="preserve">The </w:t>
      </w:r>
      <w:r>
        <w:rPr>
          <w:rFonts w:ascii="Gisha" w:eastAsia="+mn-ea" w:hAnsi="Gisha" w:cs="Gisha"/>
          <w:color w:val="000000"/>
        </w:rPr>
        <w:t xml:space="preserve">receivables </w:t>
      </w:r>
      <w:r w:rsidRPr="00AD0656">
        <w:rPr>
          <w:rFonts w:ascii="Gisha" w:eastAsia="+mn-ea" w:hAnsi="Gisha" w:cs="Gisha" w:hint="cs"/>
          <w:color w:val="000000"/>
        </w:rPr>
        <w:t xml:space="preserve">securitized and sold are </w:t>
      </w:r>
      <w:r>
        <w:rPr>
          <w:rFonts w:ascii="Gisha" w:eastAsia="+mn-ea" w:hAnsi="Gisha" w:cs="Gisha"/>
          <w:color w:val="000000"/>
        </w:rPr>
        <w:t>called</w:t>
      </w:r>
      <w:r w:rsidRPr="00AD0656">
        <w:rPr>
          <w:rFonts w:ascii="Gisha" w:eastAsia="+mn-ea" w:hAnsi="Gisha" w:cs="Gisha" w:hint="cs"/>
          <w:color w:val="000000"/>
        </w:rPr>
        <w:t xml:space="preserve"> asset-backed securities</w:t>
      </w:r>
      <w:r>
        <w:rPr>
          <w:rFonts w:ascii="Gisha" w:eastAsia="+mn-ea" w:hAnsi="Gisha" w:cs="Gisha"/>
          <w:color w:val="000000"/>
        </w:rPr>
        <w:t xml:space="preserve"> (ABS)</w:t>
      </w:r>
      <w:r w:rsidRPr="00AD0656">
        <w:rPr>
          <w:rFonts w:ascii="Gisha" w:eastAsia="+mn-ea" w:hAnsi="Gisha" w:cs="Gisha" w:hint="cs"/>
          <w:color w:val="000000"/>
        </w:rPr>
        <w:t xml:space="preserve">.  Most </w:t>
      </w:r>
      <w:r>
        <w:rPr>
          <w:rFonts w:ascii="Gisha" w:eastAsia="+mn-ea" w:hAnsi="Gisha" w:cs="Gisha"/>
          <w:color w:val="000000"/>
        </w:rPr>
        <w:t>ABS</w:t>
      </w:r>
      <w:r w:rsidRPr="00AD0656">
        <w:rPr>
          <w:rFonts w:ascii="Gisha" w:eastAsia="+mn-ea" w:hAnsi="Gisha" w:cs="Gisha" w:hint="cs"/>
          <w:color w:val="000000"/>
        </w:rPr>
        <w:t xml:space="preserve"> are financial assets like residential mortgages (</w:t>
      </w:r>
      <w:r>
        <w:rPr>
          <w:rFonts w:ascii="Gisha" w:eastAsia="+mn-ea" w:hAnsi="Gisha" w:cs="Gisha"/>
          <w:color w:val="000000"/>
        </w:rPr>
        <w:t xml:space="preserve">i.e., </w:t>
      </w:r>
      <w:r w:rsidRPr="00AD0656">
        <w:rPr>
          <w:rFonts w:ascii="Gisha" w:eastAsia="+mn-ea" w:hAnsi="Gisha" w:cs="Gisha" w:hint="cs"/>
          <w:color w:val="000000"/>
        </w:rPr>
        <w:t>mortgage</w:t>
      </w:r>
      <w:r>
        <w:rPr>
          <w:rFonts w:ascii="Gisha" w:eastAsia="+mn-ea" w:hAnsi="Gisha" w:cs="Gisha"/>
          <w:color w:val="000000"/>
        </w:rPr>
        <w:t>-</w:t>
      </w:r>
      <w:r w:rsidRPr="00AD0656">
        <w:rPr>
          <w:rFonts w:ascii="Gisha" w:eastAsia="+mn-ea" w:hAnsi="Gisha" w:cs="Gisha" w:hint="cs"/>
          <w:color w:val="000000"/>
        </w:rPr>
        <w:t>backed securities), commercial loans, car loans (</w:t>
      </w:r>
      <w:r>
        <w:rPr>
          <w:rFonts w:ascii="Gisha" w:eastAsia="+mn-ea" w:hAnsi="Gisha" w:cs="Gisha"/>
          <w:color w:val="000000"/>
        </w:rPr>
        <w:t xml:space="preserve">i.e., </w:t>
      </w:r>
      <w:r w:rsidRPr="00AD0656">
        <w:rPr>
          <w:rFonts w:ascii="Gisha" w:eastAsia="+mn-ea" w:hAnsi="Gisha" w:cs="Gisha" w:hint="cs"/>
          <w:color w:val="000000"/>
        </w:rPr>
        <w:t>CARS), credit card receivables (</w:t>
      </w:r>
      <w:r>
        <w:rPr>
          <w:rFonts w:ascii="Gisha" w:eastAsia="+mn-ea" w:hAnsi="Gisha" w:cs="Gisha"/>
          <w:color w:val="000000"/>
        </w:rPr>
        <w:t xml:space="preserve">i.e., </w:t>
      </w:r>
      <w:r w:rsidRPr="00AD0656">
        <w:rPr>
          <w:rFonts w:ascii="Gisha" w:eastAsia="+mn-ea" w:hAnsi="Gisha" w:cs="Gisha" w:hint="cs"/>
          <w:color w:val="000000"/>
        </w:rPr>
        <w:t>CARDS), trade receivables, consumer loans, and leases.</w:t>
      </w:r>
      <w:r w:rsidRPr="00AD0656">
        <w:rPr>
          <w:rFonts w:ascii="Gisha" w:eastAsia="+mn-ea" w:hAnsi="Gisha" w:cs="Gisha" w:hint="cs"/>
          <w:b/>
          <w:color w:val="000000"/>
        </w:rPr>
        <w:t xml:space="preserve"> </w:t>
      </w:r>
      <w:r>
        <w:rPr>
          <w:rFonts w:ascii="Gisha" w:eastAsia="+mn-ea" w:hAnsi="Gisha" w:cs="Gisha"/>
          <w:b/>
          <w:color w:val="000000"/>
        </w:rPr>
        <w:t xml:space="preserve"> </w:t>
      </w:r>
      <w:r w:rsidRPr="00AD0656">
        <w:rPr>
          <w:rFonts w:ascii="Gisha" w:eastAsia="+mn-ea" w:hAnsi="Gisha" w:cs="Gisha" w:hint="cs"/>
          <w:color w:val="000000"/>
        </w:rPr>
        <w:t>These assets are sold at a discount to a</w:t>
      </w:r>
      <w:r>
        <w:rPr>
          <w:rFonts w:ascii="Gisha" w:eastAsia="+mn-ea" w:hAnsi="Gisha" w:cs="Gisha"/>
          <w:color w:val="000000"/>
        </w:rPr>
        <w:t xml:space="preserve">n investment trust </w:t>
      </w:r>
      <w:r w:rsidRPr="00AD0656">
        <w:rPr>
          <w:rFonts w:ascii="Gisha" w:eastAsia="+mn-ea" w:hAnsi="Gisha" w:cs="Gisha" w:hint="cs"/>
          <w:color w:val="000000"/>
        </w:rPr>
        <w:t xml:space="preserve">or special purpose </w:t>
      </w:r>
      <w:r>
        <w:rPr>
          <w:rFonts w:ascii="Gisha" w:eastAsia="+mn-ea" w:hAnsi="Gisha" w:cs="Gisha"/>
          <w:color w:val="000000"/>
        </w:rPr>
        <w:t>entity (SPE)</w:t>
      </w:r>
      <w:r w:rsidRPr="00AD0656">
        <w:rPr>
          <w:rFonts w:ascii="Gisha" w:eastAsia="+mn-ea" w:hAnsi="Gisha" w:cs="Gisha" w:hint="cs"/>
          <w:color w:val="000000"/>
        </w:rPr>
        <w:t xml:space="preserve"> managed by a sponsor</w:t>
      </w:r>
      <w:r>
        <w:rPr>
          <w:rFonts w:ascii="Gisha" w:eastAsia="+mn-ea" w:hAnsi="Gisha" w:cs="Gisha"/>
          <w:color w:val="000000"/>
        </w:rPr>
        <w:t xml:space="preserve">.  The sponsor </w:t>
      </w:r>
      <w:r w:rsidRPr="00AD0656">
        <w:rPr>
          <w:rFonts w:ascii="Gisha" w:eastAsia="+mn-ea" w:hAnsi="Gisha" w:cs="Gisha" w:hint="cs"/>
          <w:color w:val="000000"/>
        </w:rPr>
        <w:t xml:space="preserve">is </w:t>
      </w:r>
      <w:r>
        <w:rPr>
          <w:rFonts w:ascii="Gisha" w:eastAsia="+mn-ea" w:hAnsi="Gisha" w:cs="Gisha"/>
          <w:color w:val="000000"/>
        </w:rPr>
        <w:t xml:space="preserve">typically </w:t>
      </w:r>
      <w:r w:rsidRPr="00AD0656">
        <w:rPr>
          <w:rFonts w:ascii="Gisha" w:eastAsia="+mn-ea" w:hAnsi="Gisha" w:cs="Gisha" w:hint="cs"/>
          <w:color w:val="000000"/>
        </w:rPr>
        <w:t xml:space="preserve">a </w:t>
      </w:r>
      <w:r w:rsidR="00712008">
        <w:rPr>
          <w:rFonts w:ascii="Gisha" w:eastAsia="+mn-ea" w:hAnsi="Gisha" w:cs="Gisha"/>
          <w:color w:val="000000"/>
        </w:rPr>
        <w:t>highly rated</w:t>
      </w:r>
      <w:r w:rsidRPr="00AD0656">
        <w:rPr>
          <w:rFonts w:ascii="Gisha" w:eastAsia="+mn-ea" w:hAnsi="Gisha" w:cs="Gisha" w:hint="cs"/>
          <w:color w:val="000000"/>
        </w:rPr>
        <w:t xml:space="preserve"> financial institution that resells units in the trust to various institutional investors.  All payments are forwarded to the trust</w:t>
      </w:r>
      <w:r>
        <w:rPr>
          <w:rFonts w:ascii="Gisha" w:eastAsia="+mn-ea" w:hAnsi="Gisha" w:cs="Gisha"/>
          <w:color w:val="000000"/>
        </w:rPr>
        <w:t xml:space="preserve"> that </w:t>
      </w:r>
      <w:r w:rsidRPr="00AD0656">
        <w:rPr>
          <w:rFonts w:ascii="Gisha" w:eastAsia="+mn-ea" w:hAnsi="Gisha" w:cs="Gisha" w:hint="cs"/>
          <w:color w:val="000000"/>
        </w:rPr>
        <w:t xml:space="preserve">redistributes them </w:t>
      </w:r>
      <w:r w:rsidRPr="00AD0656">
        <w:rPr>
          <w:rFonts w:ascii="Gisha" w:eastAsia="+mn-ea" w:hAnsi="Gisha" w:cs="Gisha" w:hint="cs"/>
          <w:color w:val="000000"/>
        </w:rPr>
        <w:lastRenderedPageBreak/>
        <w:t>to investors.  The difference between these payments and the discounted amount</w:t>
      </w:r>
      <w:r>
        <w:rPr>
          <w:rFonts w:ascii="Gisha" w:eastAsia="+mn-ea" w:hAnsi="Gisha" w:cs="Gisha"/>
          <w:color w:val="000000"/>
        </w:rPr>
        <w:t xml:space="preserve"> the company receives</w:t>
      </w:r>
      <w:r w:rsidRPr="00AD0656">
        <w:rPr>
          <w:rFonts w:ascii="Gisha" w:eastAsia="+mn-ea" w:hAnsi="Gisha" w:cs="Gisha" w:hint="cs"/>
          <w:color w:val="000000"/>
        </w:rPr>
        <w:t xml:space="preserve"> is the investor</w:t>
      </w:r>
      <w:r>
        <w:rPr>
          <w:rFonts w:ascii="Gisha" w:eastAsia="+mn-ea" w:hAnsi="Gisha" w:cs="Gisha"/>
          <w:color w:val="000000"/>
        </w:rPr>
        <w:t>’</w:t>
      </w:r>
      <w:r w:rsidRPr="00AD0656">
        <w:rPr>
          <w:rFonts w:ascii="Gisha" w:eastAsia="+mn-ea" w:hAnsi="Gisha" w:cs="Gisha" w:hint="cs"/>
          <w:color w:val="000000"/>
        </w:rPr>
        <w:t>s return</w:t>
      </w:r>
      <w:r w:rsidR="000E2284">
        <w:rPr>
          <w:rFonts w:ascii="Gisha" w:eastAsia="+mn-ea" w:hAnsi="Gisha" w:cs="Gisha"/>
          <w:color w:val="000000"/>
        </w:rPr>
        <w:t>,</w:t>
      </w:r>
      <w:r w:rsidRPr="00AD0656">
        <w:rPr>
          <w:rFonts w:ascii="Gisha" w:eastAsia="+mn-ea" w:hAnsi="Gisha" w:cs="Gisha" w:hint="cs"/>
          <w:color w:val="000000"/>
        </w:rPr>
        <w:t xml:space="preserve"> and the assets in the trust serve as </w:t>
      </w:r>
      <w:r>
        <w:rPr>
          <w:rFonts w:ascii="Gisha" w:eastAsia="+mn-ea" w:hAnsi="Gisha" w:cs="Gisha"/>
          <w:color w:val="000000"/>
        </w:rPr>
        <w:t xml:space="preserve">their </w:t>
      </w:r>
      <w:r w:rsidRPr="00AD0656">
        <w:rPr>
          <w:rFonts w:ascii="Gisha" w:eastAsia="+mn-ea" w:hAnsi="Gisha" w:cs="Gisha" w:hint="cs"/>
          <w:color w:val="000000"/>
        </w:rPr>
        <w:t xml:space="preserve">collateral.  The financial institution </w:t>
      </w:r>
      <w:r>
        <w:rPr>
          <w:rFonts w:ascii="Gisha" w:eastAsia="+mn-ea" w:hAnsi="Gisha" w:cs="Gisha"/>
          <w:color w:val="000000"/>
        </w:rPr>
        <w:t xml:space="preserve">that </w:t>
      </w:r>
      <w:r w:rsidRPr="00AD0656">
        <w:rPr>
          <w:rFonts w:ascii="Gisha" w:eastAsia="+mn-ea" w:hAnsi="Gisha" w:cs="Gisha" w:hint="cs"/>
          <w:color w:val="000000"/>
        </w:rPr>
        <w:t>establishe</w:t>
      </w:r>
      <w:r>
        <w:rPr>
          <w:rFonts w:ascii="Gisha" w:eastAsia="+mn-ea" w:hAnsi="Gisha" w:cs="Gisha"/>
          <w:color w:val="000000"/>
        </w:rPr>
        <w:t>d</w:t>
      </w:r>
      <w:r w:rsidRPr="00AD0656">
        <w:rPr>
          <w:rFonts w:ascii="Gisha" w:eastAsia="+mn-ea" w:hAnsi="Gisha" w:cs="Gisha" w:hint="cs"/>
          <w:color w:val="000000"/>
        </w:rPr>
        <w:t xml:space="preserve"> the trust also charges a fee and may purchase some</w:t>
      </w:r>
      <w:r>
        <w:rPr>
          <w:rFonts w:ascii="Gisha" w:eastAsia="+mn-ea" w:hAnsi="Gisha" w:cs="Gisha"/>
          <w:color w:val="000000"/>
        </w:rPr>
        <w:t xml:space="preserve"> </w:t>
      </w:r>
      <w:r w:rsidRPr="00AD0656">
        <w:rPr>
          <w:rFonts w:ascii="Gisha" w:eastAsia="+mn-ea" w:hAnsi="Gisha" w:cs="Gisha" w:hint="cs"/>
          <w:color w:val="000000"/>
        </w:rPr>
        <w:t>trust units</w:t>
      </w:r>
      <w:r>
        <w:rPr>
          <w:rFonts w:ascii="Gisha" w:eastAsia="+mn-ea" w:hAnsi="Gisha" w:cs="Gisha"/>
          <w:color w:val="000000"/>
        </w:rPr>
        <w:t xml:space="preserve"> to increase </w:t>
      </w:r>
      <w:r w:rsidR="000E2284">
        <w:rPr>
          <w:rFonts w:ascii="Gisha" w:eastAsia="+mn-ea" w:hAnsi="Gisha" w:cs="Gisha"/>
          <w:color w:val="000000"/>
        </w:rPr>
        <w:t>its</w:t>
      </w:r>
      <w:r>
        <w:rPr>
          <w:rFonts w:ascii="Gisha" w:eastAsia="+mn-ea" w:hAnsi="Gisha" w:cs="Gisha"/>
          <w:color w:val="000000"/>
        </w:rPr>
        <w:t xml:space="preserve"> profit.</w:t>
      </w:r>
    </w:p>
    <w:p w14:paraId="5B2F180E" w14:textId="77777777" w:rsidR="003017EC" w:rsidRPr="00005A37" w:rsidRDefault="003017EC" w:rsidP="003017EC">
      <w:pPr>
        <w:pStyle w:val="NormalWeb"/>
        <w:widowControl w:val="0"/>
        <w:spacing w:before="0" w:beforeAutospacing="0" w:after="0" w:afterAutospacing="0"/>
        <w:textAlignment w:val="baseline"/>
        <w:rPr>
          <w:rFonts w:ascii="Gisha" w:hAnsi="Gisha" w:cs="Gisha"/>
        </w:rPr>
      </w:pPr>
    </w:p>
    <w:p w14:paraId="38BAC9F2" w14:textId="0923C1C3" w:rsidR="003017EC" w:rsidRPr="00AD0656" w:rsidRDefault="003017EC" w:rsidP="00AA347A">
      <w:pPr>
        <w:widowControl w:val="0"/>
        <w:spacing w:after="0" w:line="240" w:lineRule="auto"/>
        <w:ind w:right="-270"/>
        <w:contextualSpacing/>
        <w:textAlignment w:val="baseline"/>
        <w:rPr>
          <w:rFonts w:eastAsia="Times New Roman"/>
          <w:color w:val="3333CC"/>
          <w:szCs w:val="24"/>
        </w:rPr>
      </w:pPr>
      <w:r w:rsidRPr="00AD0656">
        <w:rPr>
          <w:rFonts w:eastAsia="+mn-ea" w:hint="cs"/>
          <w:color w:val="000000"/>
          <w:szCs w:val="24"/>
        </w:rPr>
        <w:t xml:space="preserve">The </w:t>
      </w:r>
      <w:r>
        <w:rPr>
          <w:rFonts w:eastAsia="+mn-ea"/>
          <w:color w:val="000000"/>
          <w:szCs w:val="24"/>
        </w:rPr>
        <w:t xml:space="preserve">ABS </w:t>
      </w:r>
      <w:r w:rsidRPr="00AD0656">
        <w:rPr>
          <w:rFonts w:eastAsia="+mn-ea" w:hint="cs"/>
          <w:color w:val="000000"/>
          <w:szCs w:val="24"/>
        </w:rPr>
        <w:t xml:space="preserve">market can shrink dramatically </w:t>
      </w:r>
      <w:r>
        <w:rPr>
          <w:rFonts w:eastAsia="+mn-ea"/>
          <w:color w:val="000000"/>
          <w:szCs w:val="24"/>
        </w:rPr>
        <w:t>during</w:t>
      </w:r>
      <w:r w:rsidRPr="00AD0656">
        <w:rPr>
          <w:rFonts w:eastAsia="+mn-ea" w:hint="cs"/>
          <w:color w:val="000000"/>
          <w:szCs w:val="24"/>
        </w:rPr>
        <w:t xml:space="preserve"> </w:t>
      </w:r>
      <w:r>
        <w:rPr>
          <w:rFonts w:eastAsia="+mn-ea"/>
          <w:color w:val="000000"/>
          <w:szCs w:val="24"/>
        </w:rPr>
        <w:t>a downturn in the stock markets</w:t>
      </w:r>
      <w:r w:rsidR="000E2284">
        <w:rPr>
          <w:rFonts w:eastAsia="+mn-ea"/>
          <w:color w:val="000000"/>
          <w:szCs w:val="24"/>
        </w:rPr>
        <w:t>,</w:t>
      </w:r>
      <w:r>
        <w:rPr>
          <w:rFonts w:eastAsia="+mn-ea"/>
          <w:color w:val="000000"/>
          <w:szCs w:val="24"/>
        </w:rPr>
        <w:t xml:space="preserve"> </w:t>
      </w:r>
      <w:r w:rsidRPr="00AD0656">
        <w:rPr>
          <w:rFonts w:eastAsia="+mn-ea" w:hint="cs"/>
          <w:color w:val="000000"/>
          <w:szCs w:val="24"/>
        </w:rPr>
        <w:t xml:space="preserve">making </w:t>
      </w:r>
      <w:r>
        <w:rPr>
          <w:rFonts w:eastAsia="+mn-ea"/>
          <w:color w:val="000000"/>
          <w:szCs w:val="24"/>
        </w:rPr>
        <w:t>securitization much more difficult.  M</w:t>
      </w:r>
      <w:r w:rsidRPr="00AD0656">
        <w:rPr>
          <w:rFonts w:eastAsia="+mn-ea" w:hint="cs"/>
          <w:color w:val="000000"/>
          <w:szCs w:val="24"/>
        </w:rPr>
        <w:t xml:space="preserve">any companies carry a </w:t>
      </w:r>
      <w:r>
        <w:rPr>
          <w:rFonts w:eastAsia="+mn-ea"/>
          <w:color w:val="000000"/>
          <w:szCs w:val="24"/>
        </w:rPr>
        <w:t>backup</w:t>
      </w:r>
      <w:r w:rsidRPr="00AD0656">
        <w:rPr>
          <w:rFonts w:eastAsia="+mn-ea" w:hint="cs"/>
          <w:color w:val="000000"/>
          <w:szCs w:val="24"/>
        </w:rPr>
        <w:t xml:space="preserve"> </w:t>
      </w:r>
      <w:r>
        <w:rPr>
          <w:rFonts w:eastAsia="+mn-ea"/>
          <w:color w:val="000000"/>
          <w:szCs w:val="24"/>
        </w:rPr>
        <w:t xml:space="preserve">bank </w:t>
      </w:r>
      <w:r w:rsidRPr="00AD0656">
        <w:rPr>
          <w:rFonts w:eastAsia="+mn-ea" w:hint="cs"/>
          <w:color w:val="000000"/>
          <w:szCs w:val="24"/>
        </w:rPr>
        <w:t>line of credit</w:t>
      </w:r>
      <w:r>
        <w:rPr>
          <w:rFonts w:eastAsia="+mn-ea"/>
          <w:color w:val="000000"/>
          <w:szCs w:val="24"/>
        </w:rPr>
        <w:t xml:space="preserve"> to guard against this contingency</w:t>
      </w:r>
      <w:r w:rsidRPr="00AD0656">
        <w:rPr>
          <w:rFonts w:eastAsia="+mn-ea" w:hint="cs"/>
          <w:color w:val="000000"/>
          <w:szCs w:val="24"/>
        </w:rPr>
        <w:t>.</w:t>
      </w:r>
      <w:r w:rsidRPr="00AD0656">
        <w:rPr>
          <w:rFonts w:eastAsia="Times New Roman" w:hint="cs"/>
          <w:color w:val="3333CC"/>
          <w:szCs w:val="24"/>
        </w:rPr>
        <w:t xml:space="preserve">  </w:t>
      </w:r>
      <w:r w:rsidRPr="00AD0656">
        <w:rPr>
          <w:rFonts w:eastAsia="+mn-ea" w:hint="cs"/>
          <w:color w:val="000000"/>
          <w:szCs w:val="24"/>
        </w:rPr>
        <w:t xml:space="preserve">Operating companies </w:t>
      </w:r>
      <w:r w:rsidR="000E2284">
        <w:rPr>
          <w:rFonts w:eastAsia="+mn-ea"/>
          <w:color w:val="000000"/>
          <w:szCs w:val="24"/>
        </w:rPr>
        <w:t>that</w:t>
      </w:r>
      <w:r w:rsidRPr="00AD0656">
        <w:rPr>
          <w:rFonts w:eastAsia="+mn-ea" w:hint="cs"/>
          <w:color w:val="000000"/>
          <w:szCs w:val="24"/>
        </w:rPr>
        <w:t xml:space="preserve"> sell the assets</w:t>
      </w:r>
      <w:r>
        <w:rPr>
          <w:rFonts w:eastAsia="+mn-ea"/>
          <w:color w:val="000000"/>
          <w:szCs w:val="24"/>
        </w:rPr>
        <w:t xml:space="preserve"> to the trust </w:t>
      </w:r>
      <w:r w:rsidRPr="00AD0656">
        <w:rPr>
          <w:rFonts w:eastAsia="+mn-ea" w:hint="cs"/>
          <w:color w:val="000000"/>
          <w:szCs w:val="24"/>
        </w:rPr>
        <w:t>may continue to administer the assets (</w:t>
      </w:r>
      <w:r>
        <w:rPr>
          <w:rFonts w:eastAsia="+mn-ea"/>
          <w:color w:val="000000"/>
          <w:szCs w:val="24"/>
        </w:rPr>
        <w:t xml:space="preserve">i.e. </w:t>
      </w:r>
      <w:r w:rsidRPr="00AD0656">
        <w:rPr>
          <w:rFonts w:eastAsia="+mn-ea" w:hint="cs"/>
          <w:color w:val="000000"/>
          <w:szCs w:val="24"/>
        </w:rPr>
        <w:t>collections)</w:t>
      </w:r>
      <w:r>
        <w:rPr>
          <w:rFonts w:eastAsia="+mn-ea"/>
          <w:color w:val="000000"/>
          <w:szCs w:val="24"/>
        </w:rPr>
        <w:t xml:space="preserve"> to earn </w:t>
      </w:r>
      <w:proofErr w:type="gramStart"/>
      <w:r>
        <w:rPr>
          <w:rFonts w:eastAsia="+mn-ea"/>
          <w:color w:val="000000"/>
          <w:szCs w:val="24"/>
        </w:rPr>
        <w:t>valuable fee</w:t>
      </w:r>
      <w:proofErr w:type="gramEnd"/>
      <w:r>
        <w:rPr>
          <w:rFonts w:eastAsia="+mn-ea"/>
          <w:color w:val="000000"/>
          <w:szCs w:val="24"/>
        </w:rPr>
        <w:t xml:space="preserve"> income and maintain an ongoing relationship with their customers so they can sell them other services.</w:t>
      </w:r>
    </w:p>
    <w:p w14:paraId="70E2223A" w14:textId="77777777" w:rsidR="003017EC" w:rsidRPr="00AD0656" w:rsidRDefault="003017EC" w:rsidP="003017EC">
      <w:pPr>
        <w:widowControl w:val="0"/>
        <w:spacing w:after="0" w:line="240" w:lineRule="auto"/>
        <w:contextualSpacing/>
        <w:textAlignment w:val="baseline"/>
        <w:rPr>
          <w:rFonts w:eastAsia="+mn-ea"/>
          <w:color w:val="000000"/>
          <w:szCs w:val="24"/>
        </w:rPr>
      </w:pPr>
    </w:p>
    <w:p w14:paraId="2E47F8B1" w14:textId="77777777" w:rsidR="003017EC" w:rsidRPr="00AD0656" w:rsidRDefault="003017EC" w:rsidP="003017EC">
      <w:pPr>
        <w:widowControl w:val="0"/>
        <w:spacing w:after="0" w:line="240" w:lineRule="auto"/>
        <w:rPr>
          <w:rFonts w:eastAsia="+mn-ea"/>
          <w:color w:val="000000"/>
          <w:szCs w:val="24"/>
        </w:rPr>
      </w:pPr>
      <w:r w:rsidRPr="00AD0656">
        <w:rPr>
          <w:rFonts w:eastAsia="+mn-ea" w:hint="cs"/>
          <w:color w:val="000000"/>
          <w:szCs w:val="24"/>
        </w:rPr>
        <w:t>The trust units are designed to have maximum appeal to investors and can become quite complex.  Some typical features include:</w:t>
      </w:r>
    </w:p>
    <w:p w14:paraId="1A1C6E40" w14:textId="77777777" w:rsidR="003017EC" w:rsidRPr="00AD0656" w:rsidRDefault="003017EC" w:rsidP="003017EC">
      <w:pPr>
        <w:widowControl w:val="0"/>
        <w:tabs>
          <w:tab w:val="num" w:pos="720"/>
        </w:tabs>
        <w:spacing w:after="0" w:line="240" w:lineRule="auto"/>
        <w:ind w:left="720" w:hanging="360"/>
        <w:contextualSpacing/>
        <w:textAlignment w:val="baseline"/>
        <w:rPr>
          <w:rFonts w:eastAsia="Times New Roman"/>
          <w:color w:val="3333CC"/>
          <w:szCs w:val="24"/>
        </w:rPr>
      </w:pPr>
    </w:p>
    <w:p w14:paraId="4FBE5FD2" w14:textId="6AA4ED7C" w:rsidR="003017EC" w:rsidRPr="00495C82" w:rsidRDefault="003017EC" w:rsidP="003017EC">
      <w:pPr>
        <w:widowControl w:val="0"/>
        <w:numPr>
          <w:ilvl w:val="1"/>
          <w:numId w:val="87"/>
        </w:numPr>
        <w:tabs>
          <w:tab w:val="num" w:pos="1440"/>
        </w:tabs>
        <w:spacing w:after="0" w:line="240" w:lineRule="auto"/>
        <w:ind w:left="720"/>
        <w:contextualSpacing/>
        <w:textAlignment w:val="baseline"/>
        <w:rPr>
          <w:rFonts w:eastAsia="Times New Roman"/>
          <w:szCs w:val="24"/>
        </w:rPr>
      </w:pPr>
      <w:r w:rsidRPr="00495C82">
        <w:rPr>
          <w:rFonts w:eastAsia="Times New Roman"/>
          <w:szCs w:val="24"/>
        </w:rPr>
        <w:t>T</w:t>
      </w:r>
      <w:r w:rsidRPr="00495C82">
        <w:rPr>
          <w:rFonts w:eastAsia="Times New Roman" w:hint="cs"/>
          <w:szCs w:val="24"/>
        </w:rPr>
        <w:t xml:space="preserve">rusts focus on specific </w:t>
      </w:r>
      <w:r>
        <w:rPr>
          <w:rFonts w:eastAsia="Times New Roman"/>
          <w:szCs w:val="24"/>
        </w:rPr>
        <w:t xml:space="preserve">types of </w:t>
      </w:r>
      <w:r w:rsidRPr="00495C82">
        <w:rPr>
          <w:rFonts w:eastAsia="Times New Roman" w:hint="cs"/>
          <w:szCs w:val="24"/>
        </w:rPr>
        <w:t>asset</w:t>
      </w:r>
      <w:r>
        <w:rPr>
          <w:rFonts w:eastAsia="Times New Roman"/>
          <w:szCs w:val="24"/>
        </w:rPr>
        <w:t>s</w:t>
      </w:r>
      <w:r w:rsidR="000E2284">
        <w:rPr>
          <w:rFonts w:eastAsia="Times New Roman"/>
          <w:szCs w:val="24"/>
        </w:rPr>
        <w:t>,</w:t>
      </w:r>
      <w:r>
        <w:rPr>
          <w:rFonts w:eastAsia="Times New Roman"/>
          <w:szCs w:val="24"/>
        </w:rPr>
        <w:t xml:space="preserve"> s</w:t>
      </w:r>
      <w:r w:rsidRPr="00495C82">
        <w:rPr>
          <w:rFonts w:eastAsia="Times New Roman" w:hint="cs"/>
          <w:szCs w:val="24"/>
        </w:rPr>
        <w:t xml:space="preserve">uch as mortgages or credit cards to </w:t>
      </w:r>
      <w:r w:rsidRPr="00495C82">
        <w:rPr>
          <w:rFonts w:eastAsia="Times New Roman"/>
          <w:szCs w:val="24"/>
        </w:rPr>
        <w:t>help</w:t>
      </w:r>
      <w:r w:rsidRPr="00495C82">
        <w:rPr>
          <w:rFonts w:eastAsia="Times New Roman" w:hint="cs"/>
          <w:szCs w:val="24"/>
        </w:rPr>
        <w:t xml:space="preserve"> investors diversify their portfolios</w:t>
      </w:r>
      <w:r w:rsidRPr="00495C82">
        <w:rPr>
          <w:rFonts w:eastAsia="Times New Roman"/>
          <w:szCs w:val="24"/>
        </w:rPr>
        <w:t xml:space="preserve"> across </w:t>
      </w:r>
      <w:r w:rsidR="00DB00E0">
        <w:rPr>
          <w:rFonts w:eastAsia="Times New Roman"/>
          <w:szCs w:val="24"/>
        </w:rPr>
        <w:t xml:space="preserve">many </w:t>
      </w:r>
      <w:r w:rsidRPr="00495C82">
        <w:rPr>
          <w:rFonts w:eastAsia="Times New Roman"/>
          <w:szCs w:val="24"/>
        </w:rPr>
        <w:t>asset classes.</w:t>
      </w:r>
    </w:p>
    <w:p w14:paraId="556EDB92" w14:textId="77777777" w:rsidR="003017EC" w:rsidRPr="00495C82" w:rsidRDefault="003017EC" w:rsidP="003017EC">
      <w:pPr>
        <w:widowControl w:val="0"/>
        <w:numPr>
          <w:ilvl w:val="1"/>
          <w:numId w:val="87"/>
        </w:numPr>
        <w:tabs>
          <w:tab w:val="num" w:pos="1440"/>
        </w:tabs>
        <w:spacing w:after="0" w:line="240" w:lineRule="auto"/>
        <w:ind w:left="720"/>
        <w:contextualSpacing/>
        <w:textAlignment w:val="baseline"/>
        <w:rPr>
          <w:rFonts w:eastAsia="Times New Roman"/>
          <w:szCs w:val="24"/>
        </w:rPr>
      </w:pPr>
      <w:r w:rsidRPr="00495C82">
        <w:rPr>
          <w:rFonts w:eastAsia="Times New Roman" w:hint="cs"/>
          <w:szCs w:val="24"/>
        </w:rPr>
        <w:t xml:space="preserve">Assets in the trust are diversified geographically to </w:t>
      </w:r>
      <w:r w:rsidRPr="00495C82">
        <w:rPr>
          <w:rFonts w:eastAsia="Times New Roman"/>
          <w:szCs w:val="24"/>
        </w:rPr>
        <w:t>reduce</w:t>
      </w:r>
      <w:r w:rsidRPr="00495C82">
        <w:rPr>
          <w:rFonts w:eastAsia="Times New Roman" w:hint="cs"/>
          <w:szCs w:val="24"/>
        </w:rPr>
        <w:t xml:space="preserve"> credit risk.</w:t>
      </w:r>
    </w:p>
    <w:p w14:paraId="18EA598A" w14:textId="01F9C095" w:rsidR="003017EC" w:rsidRPr="00495C82" w:rsidRDefault="003017EC" w:rsidP="00AA347A">
      <w:pPr>
        <w:widowControl w:val="0"/>
        <w:numPr>
          <w:ilvl w:val="1"/>
          <w:numId w:val="87"/>
        </w:numPr>
        <w:tabs>
          <w:tab w:val="num" w:pos="1440"/>
        </w:tabs>
        <w:spacing w:after="0" w:line="240" w:lineRule="auto"/>
        <w:ind w:left="720" w:right="-180"/>
        <w:contextualSpacing/>
        <w:textAlignment w:val="baseline"/>
        <w:rPr>
          <w:rFonts w:eastAsia="Times New Roman"/>
          <w:szCs w:val="24"/>
        </w:rPr>
      </w:pPr>
      <w:r w:rsidRPr="00495C82">
        <w:rPr>
          <w:rFonts w:eastAsia="Times New Roman" w:hint="cs"/>
          <w:szCs w:val="24"/>
        </w:rPr>
        <w:t xml:space="preserve">Different tranches </w:t>
      </w:r>
      <w:r w:rsidRPr="00495C82">
        <w:rPr>
          <w:rFonts w:eastAsia="Times New Roman"/>
          <w:szCs w:val="24"/>
        </w:rPr>
        <w:t xml:space="preserve">or </w:t>
      </w:r>
      <w:r w:rsidRPr="00495C82">
        <w:rPr>
          <w:rFonts w:eastAsia="Times New Roman" w:hint="cs"/>
          <w:szCs w:val="24"/>
        </w:rPr>
        <w:t xml:space="preserve">cash flow payout patterns are designed so investors can buy a unit that best suits their cash flow needs and provides the level of risk and return </w:t>
      </w:r>
      <w:r>
        <w:rPr>
          <w:rFonts w:eastAsia="Times New Roman"/>
          <w:szCs w:val="24"/>
        </w:rPr>
        <w:t>desired</w:t>
      </w:r>
      <w:r w:rsidRPr="00495C82">
        <w:rPr>
          <w:rFonts w:eastAsia="Times New Roman" w:hint="cs"/>
          <w:szCs w:val="24"/>
        </w:rPr>
        <w:t>. Tranch</w:t>
      </w:r>
      <w:r w:rsidRPr="00495C82">
        <w:rPr>
          <w:rFonts w:eastAsia="Times New Roman"/>
          <w:szCs w:val="24"/>
        </w:rPr>
        <w:t>e</w:t>
      </w:r>
      <w:r w:rsidRPr="00495C82">
        <w:rPr>
          <w:rFonts w:eastAsia="Times New Roman" w:hint="cs"/>
          <w:szCs w:val="24"/>
        </w:rPr>
        <w:t xml:space="preserve"> risk is adjusted by giving certain </w:t>
      </w:r>
      <w:r w:rsidRPr="00495C82">
        <w:rPr>
          <w:rFonts w:eastAsia="Times New Roman"/>
          <w:szCs w:val="24"/>
        </w:rPr>
        <w:t>tranches</w:t>
      </w:r>
      <w:r w:rsidRPr="00495C82">
        <w:rPr>
          <w:rFonts w:eastAsia="Times New Roman" w:hint="cs"/>
          <w:szCs w:val="24"/>
        </w:rPr>
        <w:t xml:space="preserve"> preference over cash flows </w:t>
      </w:r>
      <w:r w:rsidRPr="00495C82">
        <w:rPr>
          <w:rFonts w:eastAsia="Times New Roman"/>
          <w:szCs w:val="24"/>
        </w:rPr>
        <w:t xml:space="preserve">called </w:t>
      </w:r>
      <w:r w:rsidRPr="00495C82">
        <w:rPr>
          <w:rFonts w:eastAsia="Times New Roman" w:hint="cs"/>
          <w:szCs w:val="24"/>
        </w:rPr>
        <w:t>subordination, assigning more collateral than the face value of the obligations to allow for bad debts</w:t>
      </w:r>
      <w:r w:rsidRPr="00495C82">
        <w:rPr>
          <w:rFonts w:eastAsia="Times New Roman"/>
          <w:szCs w:val="24"/>
        </w:rPr>
        <w:t xml:space="preserve"> called over</w:t>
      </w:r>
      <w:r>
        <w:rPr>
          <w:rFonts w:eastAsia="Times New Roman"/>
          <w:szCs w:val="24"/>
        </w:rPr>
        <w:t>-</w:t>
      </w:r>
      <w:r w:rsidRPr="00495C82">
        <w:rPr>
          <w:rFonts w:eastAsia="Times New Roman"/>
          <w:szCs w:val="24"/>
        </w:rPr>
        <w:t>collateralization</w:t>
      </w:r>
      <w:r w:rsidRPr="00495C82">
        <w:rPr>
          <w:rFonts w:eastAsia="Times New Roman" w:hint="cs"/>
          <w:szCs w:val="24"/>
        </w:rPr>
        <w:t xml:space="preserve">, and </w:t>
      </w:r>
      <w:r w:rsidRPr="00495C82">
        <w:rPr>
          <w:rFonts w:eastAsia="Times New Roman"/>
          <w:szCs w:val="24"/>
        </w:rPr>
        <w:t xml:space="preserve">providing </w:t>
      </w:r>
      <w:r w:rsidRPr="00495C82">
        <w:rPr>
          <w:rFonts w:eastAsia="Times New Roman" w:hint="cs"/>
          <w:szCs w:val="24"/>
        </w:rPr>
        <w:t>cash flow insurance like a bank guarantee</w:t>
      </w:r>
      <w:r w:rsidRPr="00495C82">
        <w:rPr>
          <w:rFonts w:eastAsia="Times New Roman"/>
          <w:szCs w:val="24"/>
        </w:rPr>
        <w:t xml:space="preserve"> called credit enhancements</w:t>
      </w:r>
      <w:r w:rsidRPr="00495C82">
        <w:rPr>
          <w:rFonts w:eastAsia="Times New Roman" w:hint="cs"/>
          <w:szCs w:val="24"/>
        </w:rPr>
        <w:t xml:space="preserve">.  </w:t>
      </w:r>
      <w:r w:rsidR="00DB00E0">
        <w:rPr>
          <w:rFonts w:eastAsia="Times New Roman"/>
          <w:szCs w:val="24"/>
        </w:rPr>
        <w:t>C</w:t>
      </w:r>
      <w:r w:rsidR="00DB00E0" w:rsidRPr="00495C82">
        <w:rPr>
          <w:rFonts w:eastAsia="Times New Roman"/>
          <w:szCs w:val="24"/>
        </w:rPr>
        <w:t xml:space="preserve">redit </w:t>
      </w:r>
      <w:r w:rsidR="00DB00E0" w:rsidRPr="00495C82">
        <w:rPr>
          <w:rFonts w:eastAsia="Times New Roman" w:hint="cs"/>
          <w:szCs w:val="24"/>
        </w:rPr>
        <w:t>rating agencies</w:t>
      </w:r>
      <w:r w:rsidR="00DB00E0" w:rsidRPr="00495C82">
        <w:rPr>
          <w:rFonts w:eastAsia="Times New Roman"/>
          <w:szCs w:val="24"/>
        </w:rPr>
        <w:t xml:space="preserve"> such as S&amp;P or Moody’s</w:t>
      </w:r>
      <w:r w:rsidR="00DB00E0">
        <w:rPr>
          <w:rFonts w:eastAsia="Times New Roman"/>
          <w:szCs w:val="24"/>
        </w:rPr>
        <w:t xml:space="preserve"> measure the </w:t>
      </w:r>
      <w:r w:rsidRPr="00495C82">
        <w:rPr>
          <w:rFonts w:eastAsia="Times New Roman" w:hint="cs"/>
          <w:szCs w:val="24"/>
        </w:rPr>
        <w:t>risk</w:t>
      </w:r>
      <w:r>
        <w:rPr>
          <w:rFonts w:eastAsia="Times New Roman"/>
          <w:szCs w:val="24"/>
        </w:rPr>
        <w:t>iness of</w:t>
      </w:r>
      <w:r w:rsidRPr="00495C82">
        <w:rPr>
          <w:rFonts w:eastAsia="Times New Roman" w:hint="cs"/>
          <w:szCs w:val="24"/>
        </w:rPr>
        <w:t xml:space="preserve"> different tranches</w:t>
      </w:r>
      <w:r w:rsidR="00DB00E0">
        <w:rPr>
          <w:rFonts w:eastAsia="Times New Roman"/>
          <w:szCs w:val="24"/>
        </w:rPr>
        <w:t>.</w:t>
      </w:r>
      <w:r w:rsidRPr="00495C82">
        <w:rPr>
          <w:rFonts w:eastAsia="Times New Roman" w:hint="cs"/>
          <w:szCs w:val="24"/>
        </w:rPr>
        <w:t xml:space="preserve"> </w:t>
      </w:r>
    </w:p>
    <w:p w14:paraId="7179D361" w14:textId="77777777" w:rsidR="003017EC" w:rsidRPr="00AD0656" w:rsidRDefault="003017EC" w:rsidP="003017EC">
      <w:pPr>
        <w:widowControl w:val="0"/>
        <w:tabs>
          <w:tab w:val="num" w:pos="720"/>
        </w:tabs>
        <w:spacing w:after="0" w:line="240" w:lineRule="auto"/>
        <w:contextualSpacing/>
        <w:textAlignment w:val="baseline"/>
        <w:rPr>
          <w:rFonts w:eastAsia="+mn-ea"/>
          <w:color w:val="000000"/>
          <w:szCs w:val="24"/>
        </w:rPr>
      </w:pPr>
    </w:p>
    <w:p w14:paraId="69AF1EAE" w14:textId="29C67BD0" w:rsidR="003017EC" w:rsidRPr="00AF07EF" w:rsidRDefault="003017EC" w:rsidP="00AA347A">
      <w:pPr>
        <w:widowControl w:val="0"/>
        <w:tabs>
          <w:tab w:val="num" w:pos="720"/>
        </w:tabs>
        <w:spacing w:after="0" w:line="240" w:lineRule="auto"/>
        <w:ind w:right="-270"/>
        <w:contextualSpacing/>
        <w:textAlignment w:val="baseline"/>
        <w:rPr>
          <w:color w:val="000000" w:themeColor="text1"/>
          <w:lang w:val="en-CA"/>
        </w:rPr>
      </w:pPr>
      <w:r w:rsidRPr="00AD0656">
        <w:rPr>
          <w:rFonts w:eastAsia="+mn-ea" w:hint="cs"/>
          <w:color w:val="000000"/>
          <w:szCs w:val="24"/>
        </w:rPr>
        <w:t xml:space="preserve">Besides </w:t>
      </w:r>
      <w:r>
        <w:rPr>
          <w:rFonts w:eastAsia="+mn-ea"/>
          <w:color w:val="000000"/>
          <w:szCs w:val="24"/>
        </w:rPr>
        <w:t xml:space="preserve">borrowing more quickly at a lower rate, securitization helps a company diversify its sources of financing and transfer credit risk </w:t>
      </w:r>
      <w:r w:rsidRPr="00F90B7D">
        <w:rPr>
          <w:rFonts w:hint="cs"/>
        </w:rPr>
        <w:t>to other parties</w:t>
      </w:r>
      <w:r>
        <w:rPr>
          <w:color w:val="000000" w:themeColor="text1"/>
          <w:lang w:val="en-CA"/>
        </w:rPr>
        <w:t xml:space="preserve">.  </w:t>
      </w:r>
      <w:r w:rsidR="00DB00E0">
        <w:rPr>
          <w:color w:val="000000" w:themeColor="text1"/>
          <w:lang w:val="en-CA"/>
        </w:rPr>
        <w:t xml:space="preserve">Like with factoring, the </w:t>
      </w:r>
      <w:r w:rsidRPr="00E01B2F">
        <w:t>current</w:t>
      </w:r>
      <w:r w:rsidRPr="00E01B2F">
        <w:rPr>
          <w:rFonts w:hint="cs"/>
        </w:rPr>
        <w:t xml:space="preserve"> ratio increases</w:t>
      </w:r>
      <w:r w:rsidRPr="00E01B2F">
        <w:t xml:space="preserve"> if </w:t>
      </w:r>
      <w:r w:rsidRPr="00E01B2F">
        <w:rPr>
          <w:rFonts w:hint="cs"/>
        </w:rPr>
        <w:t>the proceeds</w:t>
      </w:r>
      <w:r w:rsidRPr="00E01B2F">
        <w:t xml:space="preserve"> from</w:t>
      </w:r>
      <w:r w:rsidRPr="00E01B2F">
        <w:rPr>
          <w:rFonts w:hint="cs"/>
        </w:rPr>
        <w:t xml:space="preserve"> the sale of operating assets </w:t>
      </w:r>
      <w:r w:rsidRPr="00E01B2F">
        <w:t>are</w:t>
      </w:r>
      <w:r w:rsidRPr="00E01B2F">
        <w:rPr>
          <w:rFonts w:hint="cs"/>
        </w:rPr>
        <w:t xml:space="preserve"> used to pay down current liabilities</w:t>
      </w:r>
      <w:r w:rsidR="000E2284">
        <w:t>,</w:t>
      </w:r>
      <w:r>
        <w:t xml:space="preserve"> and the r</w:t>
      </w:r>
      <w:r w:rsidRPr="00E01B2F">
        <w:rPr>
          <w:rFonts w:hint="cs"/>
        </w:rPr>
        <w:t>eturn on asset</w:t>
      </w:r>
      <w:r>
        <w:t>s</w:t>
      </w:r>
      <w:r w:rsidRPr="00E01B2F">
        <w:rPr>
          <w:rFonts w:hint="cs"/>
        </w:rPr>
        <w:t xml:space="preserve"> </w:t>
      </w:r>
      <w:r w:rsidRPr="00E01B2F">
        <w:t>and turnover ratio</w:t>
      </w:r>
      <w:r>
        <w:t>s</w:t>
      </w:r>
      <w:r w:rsidRPr="00E01B2F">
        <w:t xml:space="preserve"> </w:t>
      </w:r>
      <w:r w:rsidRPr="00E01B2F">
        <w:rPr>
          <w:rFonts w:hint="cs"/>
        </w:rPr>
        <w:t>rise as total assets fall</w:t>
      </w:r>
      <w:r>
        <w:t>.</w:t>
      </w:r>
    </w:p>
    <w:p w14:paraId="24A75375" w14:textId="77777777" w:rsidR="003017EC" w:rsidRDefault="003017EC" w:rsidP="00F500DE">
      <w:pPr>
        <w:pStyle w:val="NormalWeb"/>
        <w:widowControl w:val="0"/>
        <w:spacing w:before="0" w:beforeAutospacing="0" w:after="0" w:afterAutospacing="0"/>
        <w:textAlignment w:val="baseline"/>
        <w:rPr>
          <w:rFonts w:ascii="Gisha" w:hAnsi="Gisha" w:cs="Gisha"/>
        </w:rPr>
      </w:pPr>
    </w:p>
    <w:p w14:paraId="47915801" w14:textId="77BE4533" w:rsidR="00D61C9A" w:rsidRDefault="007E3765" w:rsidP="00A902E7">
      <w:pPr>
        <w:widowControl w:val="0"/>
        <w:kinsoku w:val="0"/>
        <w:overflowPunct w:val="0"/>
        <w:spacing w:after="0" w:line="240" w:lineRule="auto"/>
        <w:contextualSpacing/>
        <w:textAlignment w:val="baseline"/>
        <w:rPr>
          <w:rFonts w:eastAsia="+mn-ea"/>
          <w:b/>
          <w:bCs/>
          <w:szCs w:val="24"/>
        </w:rPr>
      </w:pPr>
      <w:r w:rsidRPr="007E3765">
        <w:rPr>
          <w:rFonts w:eastAsia="+mn-ea"/>
          <w:b/>
          <w:bCs/>
          <w:szCs w:val="24"/>
        </w:rPr>
        <w:t>Long-term</w:t>
      </w:r>
      <w:r w:rsidR="003017EC">
        <w:rPr>
          <w:rFonts w:eastAsia="+mn-ea"/>
          <w:b/>
          <w:bCs/>
          <w:szCs w:val="24"/>
        </w:rPr>
        <w:t xml:space="preserve"> </w:t>
      </w:r>
      <w:r w:rsidR="00CF2C11">
        <w:rPr>
          <w:rFonts w:eastAsia="+mn-ea"/>
          <w:b/>
          <w:bCs/>
          <w:szCs w:val="24"/>
        </w:rPr>
        <w:t xml:space="preserve">Notes </w:t>
      </w:r>
      <w:r w:rsidR="000E2284">
        <w:rPr>
          <w:rFonts w:eastAsia="+mn-ea"/>
          <w:b/>
          <w:bCs/>
          <w:szCs w:val="24"/>
        </w:rPr>
        <w:t>Receivable</w:t>
      </w:r>
      <w:r w:rsidR="003017EC">
        <w:rPr>
          <w:rFonts w:eastAsia="+mn-ea"/>
          <w:b/>
          <w:bCs/>
          <w:szCs w:val="24"/>
        </w:rPr>
        <w:t xml:space="preserve"> </w:t>
      </w:r>
    </w:p>
    <w:p w14:paraId="06C08639" w14:textId="77777777" w:rsidR="006270A2" w:rsidRDefault="006270A2" w:rsidP="00A902E7">
      <w:pPr>
        <w:widowControl w:val="0"/>
        <w:kinsoku w:val="0"/>
        <w:overflowPunct w:val="0"/>
        <w:spacing w:after="0" w:line="240" w:lineRule="auto"/>
        <w:contextualSpacing/>
        <w:textAlignment w:val="baseline"/>
        <w:rPr>
          <w:rFonts w:eastAsia="+mn-ea"/>
          <w:b/>
          <w:bCs/>
          <w:szCs w:val="24"/>
        </w:rPr>
      </w:pPr>
    </w:p>
    <w:p w14:paraId="79ABF492" w14:textId="5B0CB41A" w:rsidR="00E63929" w:rsidRDefault="00E63929" w:rsidP="00E63929">
      <w:pPr>
        <w:widowControl w:val="0"/>
        <w:kinsoku w:val="0"/>
        <w:overflowPunct w:val="0"/>
        <w:spacing w:after="0" w:line="240" w:lineRule="auto"/>
        <w:contextualSpacing/>
        <w:textAlignment w:val="baseline"/>
        <w:rPr>
          <w:rFonts w:eastAsia="+mn-ea"/>
          <w:color w:val="000000" w:themeColor="text1"/>
          <w:szCs w:val="24"/>
        </w:rPr>
      </w:pPr>
      <w:proofErr w:type="gramStart"/>
      <w:r>
        <w:rPr>
          <w:rFonts w:eastAsia="+mn-ea"/>
          <w:bCs/>
          <w:color w:val="000000"/>
          <w:szCs w:val="24"/>
        </w:rPr>
        <w:t>Installment</w:t>
      </w:r>
      <w:proofErr w:type="gramEnd"/>
      <w:r>
        <w:rPr>
          <w:rFonts w:eastAsia="+mn-ea"/>
          <w:bCs/>
          <w:color w:val="000000"/>
          <w:szCs w:val="24"/>
        </w:rPr>
        <w:t xml:space="preserve"> </w:t>
      </w:r>
      <w:r w:rsidR="00111002">
        <w:rPr>
          <w:rFonts w:eastAsia="+mn-ea"/>
          <w:bCs/>
          <w:color w:val="000000"/>
          <w:szCs w:val="24"/>
        </w:rPr>
        <w:t>loans</w:t>
      </w:r>
      <w:r>
        <w:rPr>
          <w:rFonts w:eastAsia="+mn-ea"/>
          <w:bCs/>
          <w:color w:val="000000"/>
          <w:szCs w:val="24"/>
        </w:rPr>
        <w:t xml:space="preserve"> </w:t>
      </w:r>
      <w:r w:rsidR="00111002">
        <w:rPr>
          <w:rFonts w:eastAsia="+mn-ea"/>
          <w:bCs/>
          <w:color w:val="000000"/>
          <w:szCs w:val="24"/>
        </w:rPr>
        <w:t>are an</w:t>
      </w:r>
      <w:r>
        <w:rPr>
          <w:rFonts w:eastAsia="+mn-ea"/>
          <w:bCs/>
          <w:color w:val="000000"/>
          <w:szCs w:val="24"/>
        </w:rPr>
        <w:t xml:space="preserve"> </w:t>
      </w:r>
      <w:r w:rsidR="00021AC0">
        <w:rPr>
          <w:rFonts w:eastAsia="+mn-ea"/>
          <w:bCs/>
          <w:color w:val="000000"/>
          <w:szCs w:val="24"/>
        </w:rPr>
        <w:t>essential</w:t>
      </w:r>
      <w:r>
        <w:rPr>
          <w:rFonts w:eastAsia="+mn-ea"/>
          <w:bCs/>
          <w:color w:val="000000"/>
          <w:szCs w:val="24"/>
        </w:rPr>
        <w:t xml:space="preserve"> form of consumer credit used to finance the purchase of costly durables such as automobiles</w:t>
      </w:r>
      <w:r w:rsidR="000E2284">
        <w:rPr>
          <w:rFonts w:eastAsia="+mn-ea"/>
          <w:bCs/>
          <w:color w:val="000000"/>
          <w:szCs w:val="24"/>
        </w:rPr>
        <w:t>,</w:t>
      </w:r>
      <w:r>
        <w:rPr>
          <w:rFonts w:eastAsia="+mn-ea"/>
          <w:bCs/>
          <w:color w:val="000000"/>
          <w:szCs w:val="24"/>
        </w:rPr>
        <w:t xml:space="preserve"> where more time is needed to pay.</w:t>
      </w:r>
      <w:r>
        <w:rPr>
          <w:rFonts w:eastAsia="+mn-ea"/>
          <w:szCs w:val="24"/>
        </w:rPr>
        <w:t xml:space="preserve">  </w:t>
      </w:r>
      <w:r w:rsidRPr="00B73B33">
        <w:rPr>
          <w:rFonts w:eastAsia="+mn-ea"/>
          <w:bCs/>
          <w:color w:val="000000"/>
          <w:szCs w:val="24"/>
        </w:rPr>
        <w:t xml:space="preserve">Customers sign a </w:t>
      </w:r>
      <w:r>
        <w:rPr>
          <w:rFonts w:eastAsia="+mn-ea"/>
          <w:bCs/>
          <w:color w:val="000000"/>
          <w:szCs w:val="24"/>
        </w:rPr>
        <w:t xml:space="preserve">formal </w:t>
      </w:r>
      <w:r w:rsidRPr="00B73B33">
        <w:rPr>
          <w:rFonts w:eastAsia="+mn-ea"/>
          <w:bCs/>
          <w:color w:val="000000"/>
          <w:szCs w:val="24"/>
        </w:rPr>
        <w:t xml:space="preserve">contract </w:t>
      </w:r>
      <w:r w:rsidR="009337DE">
        <w:rPr>
          <w:rFonts w:eastAsia="+mn-ea"/>
          <w:bCs/>
          <w:color w:val="000000"/>
          <w:szCs w:val="24"/>
        </w:rPr>
        <w:t xml:space="preserve">or note </w:t>
      </w:r>
      <w:r>
        <w:rPr>
          <w:rFonts w:eastAsia="+mn-ea"/>
          <w:bCs/>
          <w:color w:val="000000"/>
          <w:szCs w:val="24"/>
        </w:rPr>
        <w:t>agreeing</w:t>
      </w:r>
      <w:r w:rsidRPr="00B73B33">
        <w:rPr>
          <w:rFonts w:eastAsia="+mn-ea"/>
          <w:bCs/>
          <w:color w:val="000000"/>
          <w:szCs w:val="24"/>
        </w:rPr>
        <w:t xml:space="preserve"> to pay</w:t>
      </w:r>
      <w:r>
        <w:rPr>
          <w:rFonts w:eastAsia="+mn-ea"/>
          <w:bCs/>
          <w:color w:val="000000"/>
          <w:szCs w:val="24"/>
        </w:rPr>
        <w:t xml:space="preserve"> for </w:t>
      </w:r>
      <w:r w:rsidRPr="00B73B33">
        <w:rPr>
          <w:rFonts w:eastAsia="+mn-ea"/>
          <w:bCs/>
          <w:color w:val="000000"/>
          <w:szCs w:val="24"/>
        </w:rPr>
        <w:t>a purchase in blended payments of interest and principal</w:t>
      </w:r>
      <w:r>
        <w:rPr>
          <w:rFonts w:eastAsia="+mn-ea"/>
          <w:bCs/>
          <w:color w:val="000000"/>
          <w:szCs w:val="24"/>
        </w:rPr>
        <w:t xml:space="preserve"> over a</w:t>
      </w:r>
      <w:r w:rsidR="009337DE">
        <w:rPr>
          <w:rFonts w:eastAsia="+mn-ea"/>
          <w:bCs/>
          <w:color w:val="000000"/>
          <w:szCs w:val="24"/>
        </w:rPr>
        <w:t>n extended</w:t>
      </w:r>
      <w:r>
        <w:rPr>
          <w:rFonts w:eastAsia="+mn-ea"/>
          <w:bCs/>
          <w:color w:val="000000"/>
          <w:szCs w:val="24"/>
        </w:rPr>
        <w:t xml:space="preserve"> period at a set interest rate.</w:t>
      </w:r>
      <w:r w:rsidR="009337DE">
        <w:rPr>
          <w:rFonts w:eastAsia="+mn-ea"/>
          <w:bCs/>
          <w:color w:val="000000"/>
          <w:szCs w:val="24"/>
        </w:rPr>
        <w:t xml:space="preserve">  As discussed, s</w:t>
      </w:r>
      <w:r>
        <w:rPr>
          <w:rFonts w:eastAsia="+mn-ea"/>
          <w:bCs/>
          <w:color w:val="000000"/>
          <w:szCs w:val="24"/>
        </w:rPr>
        <w:t xml:space="preserve">ome companies </w:t>
      </w:r>
      <w:r w:rsidR="009337DE">
        <w:rPr>
          <w:rFonts w:eastAsia="+mn-ea"/>
          <w:bCs/>
          <w:color w:val="000000"/>
          <w:szCs w:val="24"/>
        </w:rPr>
        <w:t>s</w:t>
      </w:r>
      <w:r>
        <w:rPr>
          <w:rFonts w:eastAsia="+mn-ea"/>
          <w:bCs/>
          <w:color w:val="000000"/>
          <w:szCs w:val="24"/>
        </w:rPr>
        <w:t xml:space="preserve">ecuritize these long-term </w:t>
      </w:r>
      <w:r w:rsidR="009337DE">
        <w:rPr>
          <w:rFonts w:eastAsia="+mn-ea"/>
          <w:bCs/>
          <w:color w:val="000000"/>
          <w:szCs w:val="24"/>
        </w:rPr>
        <w:t>installment contracts to generate funds quickly, while others hold the receivables till maturity to earn valuable interest income</w:t>
      </w:r>
      <w:r>
        <w:rPr>
          <w:rFonts w:eastAsia="+mn-ea"/>
          <w:color w:val="000000" w:themeColor="text1"/>
          <w:szCs w:val="24"/>
        </w:rPr>
        <w:t>.</w:t>
      </w:r>
    </w:p>
    <w:p w14:paraId="5E60C8C1" w14:textId="77777777" w:rsidR="00CE0829" w:rsidRDefault="00CE0829" w:rsidP="00E63929">
      <w:pPr>
        <w:widowControl w:val="0"/>
        <w:kinsoku w:val="0"/>
        <w:overflowPunct w:val="0"/>
        <w:spacing w:after="0" w:line="240" w:lineRule="auto"/>
        <w:contextualSpacing/>
        <w:textAlignment w:val="baseline"/>
        <w:rPr>
          <w:rFonts w:eastAsia="+mn-ea"/>
          <w:color w:val="000000" w:themeColor="text1"/>
          <w:szCs w:val="24"/>
        </w:rPr>
      </w:pPr>
    </w:p>
    <w:p w14:paraId="2C34FB8C" w14:textId="235F9457" w:rsidR="00B22397" w:rsidRDefault="00CE0829" w:rsidP="00CE0829">
      <w:pPr>
        <w:spacing w:after="0" w:line="240" w:lineRule="auto"/>
        <w:ind w:right="-36"/>
        <w:textAlignment w:val="baseline"/>
      </w:pPr>
      <w:r>
        <w:rPr>
          <w:rFonts w:eastAsia="+mn-ea"/>
          <w:lang w:val="en-CA"/>
        </w:rPr>
        <w:t xml:space="preserve">Instalment loans are financial assets </w:t>
      </w:r>
      <w:r w:rsidRPr="008F7A30">
        <w:rPr>
          <w:rFonts w:eastAsia="+mn-ea" w:hint="cs"/>
          <w:lang w:val="en-CA"/>
        </w:rPr>
        <w:t>measured at</w:t>
      </w:r>
      <w:r>
        <w:rPr>
          <w:rFonts w:eastAsia="+mn-ea"/>
          <w:lang w:val="en-CA"/>
        </w:rPr>
        <w:t xml:space="preserve"> their</w:t>
      </w:r>
      <w:r w:rsidRPr="008F7A30">
        <w:rPr>
          <w:rFonts w:eastAsia="+mn-ea" w:hint="cs"/>
          <w:lang w:val="en-CA"/>
        </w:rPr>
        <w:t xml:space="preserve"> fair value initially but </w:t>
      </w:r>
      <w:r w:rsidRPr="008F7A30">
        <w:rPr>
          <w:rFonts w:eastAsia="+mn-ea"/>
          <w:lang w:val="en-CA"/>
        </w:rPr>
        <w:t xml:space="preserve">subsequently </w:t>
      </w:r>
      <w:r w:rsidRPr="008F7A30">
        <w:rPr>
          <w:rFonts w:eastAsia="+mn-ea" w:hint="cs"/>
          <w:lang w:val="en-CA"/>
        </w:rPr>
        <w:t>at amortized cost using the effective interest rate method.</w:t>
      </w:r>
      <w:r>
        <w:t xml:space="preserve">  The fair value of an installment contract equals the present value of the expected future interest and principal payments at the appropriate market rate.  The market rate reflects the riskiness of the loan from the lender’s perspective</w:t>
      </w:r>
      <w:r w:rsidR="000E2284">
        <w:t>,</w:t>
      </w:r>
      <w:r>
        <w:t xml:space="preserve"> incorporating factors such as the business's forecasted cash flows and any pledged collateral.  The fair value and face value of a loan </w:t>
      </w:r>
      <w:r>
        <w:lastRenderedPageBreak/>
        <w:t xml:space="preserve">are the same if the interest rate used to calculate the future interest payments equals the market rate.  Going forward and </w:t>
      </w:r>
      <w:r w:rsidR="00B22397">
        <w:t xml:space="preserve">then </w:t>
      </w:r>
      <w:r>
        <w:t>backward at the same rate cancels</w:t>
      </w:r>
      <w:r w:rsidR="000E2284">
        <w:t>,</w:t>
      </w:r>
      <w:r>
        <w:t xml:space="preserve"> leaving the loan’s face amount.  An exception is a subsidized loan where the interest rate quoted is below the market rate</w:t>
      </w:r>
      <w:r w:rsidR="000E2284">
        <w:t>,</w:t>
      </w:r>
      <w:r>
        <w:t xml:space="preserve"> resulting in a fair value below the loan’s face value.  Companies often use subsidized </w:t>
      </w:r>
      <w:r w:rsidR="000E2284">
        <w:t>installment</w:t>
      </w:r>
      <w:r>
        <w:t xml:space="preserve"> loans as a sales incentive.</w:t>
      </w:r>
    </w:p>
    <w:p w14:paraId="05557EE3" w14:textId="77777777" w:rsidR="006270A2" w:rsidRDefault="006270A2" w:rsidP="00A902E7">
      <w:pPr>
        <w:widowControl w:val="0"/>
        <w:kinsoku w:val="0"/>
        <w:overflowPunct w:val="0"/>
        <w:spacing w:after="0" w:line="240" w:lineRule="auto"/>
        <w:contextualSpacing/>
        <w:textAlignment w:val="baseline"/>
        <w:rPr>
          <w:rFonts w:eastAsia="+mn-ea"/>
          <w:b/>
          <w:bCs/>
          <w:szCs w:val="24"/>
        </w:rPr>
      </w:pPr>
    </w:p>
    <w:p w14:paraId="281C6C4A" w14:textId="77777777" w:rsidR="003017EC" w:rsidRPr="002D4FB9" w:rsidRDefault="003017EC" w:rsidP="003017EC">
      <w:pPr>
        <w:spacing w:after="0" w:line="240" w:lineRule="auto"/>
        <w:textAlignment w:val="baseline"/>
        <w:rPr>
          <w:rFonts w:eastAsia="+mn-ea"/>
          <w:b/>
          <w:bCs/>
          <w:color w:val="000000"/>
          <w:lang w:val="en-CA"/>
        </w:rPr>
      </w:pPr>
      <w:r w:rsidRPr="002D4FB9">
        <w:rPr>
          <w:rFonts w:eastAsia="+mn-ea"/>
          <w:b/>
          <w:bCs/>
          <w:color w:val="000000"/>
          <w:lang w:val="en-CA"/>
        </w:rPr>
        <w:t>Risk Management</w:t>
      </w:r>
    </w:p>
    <w:p w14:paraId="657311D2" w14:textId="77777777" w:rsidR="003017EC" w:rsidRDefault="003017EC" w:rsidP="003017EC">
      <w:pPr>
        <w:spacing w:after="0" w:line="240" w:lineRule="auto"/>
        <w:textAlignment w:val="baseline"/>
        <w:rPr>
          <w:rFonts w:eastAsia="+mn-ea"/>
          <w:color w:val="000000"/>
          <w:lang w:val="en-CA"/>
        </w:rPr>
      </w:pPr>
    </w:p>
    <w:p w14:paraId="4C5525DE" w14:textId="18051FB9" w:rsidR="00CA317A" w:rsidRDefault="003017EC" w:rsidP="00EA0AF9">
      <w:pPr>
        <w:spacing w:after="0" w:line="240" w:lineRule="auto"/>
        <w:ind w:right="-198"/>
        <w:textAlignment w:val="baseline"/>
        <w:rPr>
          <w:rFonts w:eastAsia="+mn-ea"/>
          <w:color w:val="000000"/>
          <w:szCs w:val="24"/>
        </w:rPr>
      </w:pPr>
      <w:r>
        <w:rPr>
          <w:rFonts w:eastAsia="+mn-ea"/>
          <w:color w:val="000000"/>
          <w:szCs w:val="24"/>
        </w:rPr>
        <w:t xml:space="preserve">Financial assets are exposed </w:t>
      </w:r>
      <w:r w:rsidR="00A76059">
        <w:rPr>
          <w:rFonts w:eastAsia="+mn-ea"/>
          <w:color w:val="000000"/>
          <w:szCs w:val="24"/>
        </w:rPr>
        <w:t>primarily</w:t>
      </w:r>
      <w:r w:rsidR="009F4F7A">
        <w:rPr>
          <w:rFonts w:eastAsia="+mn-ea"/>
          <w:color w:val="000000"/>
          <w:szCs w:val="24"/>
        </w:rPr>
        <w:t xml:space="preserve"> to</w:t>
      </w:r>
      <w:r w:rsidR="00A76059">
        <w:rPr>
          <w:rFonts w:eastAsia="+mn-ea"/>
          <w:color w:val="000000"/>
          <w:szCs w:val="24"/>
        </w:rPr>
        <w:t xml:space="preserve"> </w:t>
      </w:r>
      <w:r>
        <w:rPr>
          <w:rFonts w:eastAsia="+mn-ea"/>
          <w:color w:val="000000"/>
          <w:szCs w:val="24"/>
        </w:rPr>
        <w:t>cred</w:t>
      </w:r>
      <w:r w:rsidR="00F47EEC">
        <w:rPr>
          <w:rFonts w:eastAsia="+mn-ea"/>
          <w:color w:val="000000"/>
          <w:szCs w:val="24"/>
        </w:rPr>
        <w:t>it risk</w:t>
      </w:r>
      <w:r>
        <w:rPr>
          <w:rFonts w:eastAsia="+mn-ea"/>
          <w:color w:val="000000"/>
          <w:szCs w:val="24"/>
        </w:rPr>
        <w:t>, while financial liabilities are exposed to liquidity and market risk.</w:t>
      </w:r>
      <w:r w:rsidR="00AA5E3E">
        <w:rPr>
          <w:rFonts w:eastAsia="+mn-ea"/>
          <w:color w:val="000000"/>
          <w:szCs w:val="24"/>
        </w:rPr>
        <w:t xml:space="preserve"> </w:t>
      </w:r>
      <w:r w:rsidR="002D6601">
        <w:rPr>
          <w:rFonts w:eastAsia="+mn-ea"/>
          <w:color w:val="000000"/>
          <w:szCs w:val="24"/>
        </w:rPr>
        <w:t xml:space="preserve"> </w:t>
      </w:r>
      <w:r w:rsidR="009C436C">
        <w:rPr>
          <w:rFonts w:eastAsia="+mn-ea"/>
          <w:color w:val="000000"/>
          <w:szCs w:val="24"/>
        </w:rPr>
        <w:t xml:space="preserve">Credit risk is the risk that the other party to </w:t>
      </w:r>
      <w:r w:rsidR="00C02D71">
        <w:rPr>
          <w:rFonts w:eastAsia="+mn-ea"/>
          <w:color w:val="000000"/>
          <w:szCs w:val="24"/>
        </w:rPr>
        <w:t xml:space="preserve">a </w:t>
      </w:r>
      <w:r w:rsidR="009C436C">
        <w:rPr>
          <w:rFonts w:eastAsia="+mn-ea"/>
          <w:color w:val="000000"/>
          <w:szCs w:val="24"/>
        </w:rPr>
        <w:t xml:space="preserve">financial </w:t>
      </w:r>
      <w:r w:rsidR="00C02D71">
        <w:rPr>
          <w:rFonts w:eastAsia="+mn-ea"/>
          <w:color w:val="000000"/>
          <w:szCs w:val="24"/>
        </w:rPr>
        <w:t>asset</w:t>
      </w:r>
      <w:r w:rsidR="009C436C">
        <w:rPr>
          <w:rFonts w:eastAsia="+mn-ea"/>
          <w:color w:val="000000"/>
          <w:szCs w:val="24"/>
        </w:rPr>
        <w:t xml:space="preserve"> will not</w:t>
      </w:r>
      <w:r w:rsidR="00E8703E">
        <w:rPr>
          <w:rFonts w:eastAsia="+mn-ea"/>
          <w:color w:val="000000"/>
          <w:szCs w:val="24"/>
        </w:rPr>
        <w:t xml:space="preserve"> meet</w:t>
      </w:r>
      <w:r w:rsidR="009C436C">
        <w:rPr>
          <w:rFonts w:eastAsia="+mn-ea"/>
          <w:color w:val="000000"/>
          <w:szCs w:val="24"/>
        </w:rPr>
        <w:t xml:space="preserve"> their obligations.  </w:t>
      </w:r>
      <w:r w:rsidR="009C436C">
        <w:rPr>
          <w:rFonts w:eastAsia="+mn-ea"/>
          <w:color w:val="000000"/>
          <w:lang w:val="en-CA"/>
        </w:rPr>
        <w:t xml:space="preserve">IFRS requires companies to disclose the risks affecting their financial assets </w:t>
      </w:r>
      <w:r w:rsidR="009C436C" w:rsidRPr="00E1515D">
        <w:rPr>
          <w:rFonts w:eastAsia="+mn-ea" w:hint="cs"/>
          <w:color w:val="000000"/>
          <w:lang w:val="en-CA"/>
        </w:rPr>
        <w:t>and</w:t>
      </w:r>
      <w:r w:rsidR="009C436C">
        <w:rPr>
          <w:rFonts w:eastAsia="+mn-ea"/>
          <w:color w:val="000000"/>
          <w:lang w:val="en-CA"/>
        </w:rPr>
        <w:t xml:space="preserve"> the s</w:t>
      </w:r>
      <w:r w:rsidR="009C436C" w:rsidRPr="00E1515D">
        <w:rPr>
          <w:rFonts w:eastAsia="+mn-ea" w:hint="cs"/>
          <w:color w:val="000000"/>
          <w:lang w:val="en-CA"/>
        </w:rPr>
        <w:t>trategies</w:t>
      </w:r>
      <w:r w:rsidR="009C436C">
        <w:rPr>
          <w:rFonts w:eastAsia="+mn-ea"/>
          <w:color w:val="000000"/>
          <w:lang w:val="en-CA"/>
        </w:rPr>
        <w:t xml:space="preserve"> they have adopted to minimize exposures.</w:t>
      </w:r>
      <w:r w:rsidR="009C436C" w:rsidRPr="00F56BB3">
        <w:rPr>
          <w:rFonts w:eastAsia="+mn-ea"/>
          <w:color w:val="000000"/>
          <w:szCs w:val="24"/>
        </w:rPr>
        <w:t xml:space="preserve"> </w:t>
      </w:r>
      <w:r w:rsidR="00A35C93">
        <w:rPr>
          <w:rFonts w:eastAsia="+mn-ea"/>
          <w:color w:val="000000"/>
          <w:szCs w:val="24"/>
        </w:rPr>
        <w:t xml:space="preserve"> For trade receivables, this</w:t>
      </w:r>
      <w:r w:rsidR="002D6601">
        <w:rPr>
          <w:rFonts w:eastAsia="+mn-ea"/>
          <w:color w:val="000000"/>
          <w:szCs w:val="24"/>
        </w:rPr>
        <w:t xml:space="preserve"> </w:t>
      </w:r>
      <w:r w:rsidR="00A35C93">
        <w:rPr>
          <w:rFonts w:eastAsia="+mn-ea"/>
          <w:color w:val="000000"/>
          <w:szCs w:val="24"/>
        </w:rPr>
        <w:t>include</w:t>
      </w:r>
      <w:r w:rsidR="00C02D71">
        <w:rPr>
          <w:rFonts w:eastAsia="+mn-ea"/>
          <w:color w:val="000000"/>
          <w:szCs w:val="24"/>
        </w:rPr>
        <w:t>s</w:t>
      </w:r>
      <w:r w:rsidR="00A35C93">
        <w:rPr>
          <w:rFonts w:eastAsia="+mn-ea"/>
          <w:color w:val="000000"/>
          <w:szCs w:val="24"/>
        </w:rPr>
        <w:t>:</w:t>
      </w:r>
    </w:p>
    <w:p w14:paraId="390F6520" w14:textId="77777777" w:rsidR="00CA317A" w:rsidRPr="003A3D15" w:rsidRDefault="00CA317A" w:rsidP="00AA5E3E">
      <w:pPr>
        <w:spacing w:after="0" w:line="240" w:lineRule="auto"/>
        <w:textAlignment w:val="baseline"/>
        <w:rPr>
          <w:rFonts w:eastAsia="+mn-ea"/>
          <w:color w:val="000000"/>
          <w:sz w:val="20"/>
          <w:szCs w:val="20"/>
        </w:rPr>
      </w:pPr>
    </w:p>
    <w:p w14:paraId="4AA226F5" w14:textId="6DAB6034" w:rsidR="00A35C93" w:rsidRPr="009F4F7A" w:rsidRDefault="00A35C93" w:rsidP="00EA0AF9">
      <w:pPr>
        <w:spacing w:after="0" w:line="240" w:lineRule="auto"/>
        <w:ind w:left="360" w:right="-108"/>
        <w:textAlignment w:val="baseline"/>
        <w:rPr>
          <w:rFonts w:eastAsia="+mn-ea"/>
          <w:b/>
          <w:bCs/>
          <w:color w:val="000000"/>
          <w:szCs w:val="24"/>
        </w:rPr>
      </w:pPr>
      <w:r w:rsidRPr="009F4F7A">
        <w:rPr>
          <w:rFonts w:eastAsia="+mn-ea"/>
          <w:b/>
          <w:bCs/>
          <w:color w:val="000000"/>
          <w:szCs w:val="24"/>
        </w:rPr>
        <w:t>Risk management strategies</w:t>
      </w:r>
      <w:r w:rsidR="00F35C72" w:rsidRPr="009F4F7A">
        <w:rPr>
          <w:rFonts w:eastAsia="+mn-ea"/>
          <w:b/>
          <w:bCs/>
          <w:color w:val="000000"/>
          <w:szCs w:val="24"/>
        </w:rPr>
        <w:t xml:space="preserve">. </w:t>
      </w:r>
      <w:r w:rsidR="00F35C72" w:rsidRPr="00123418">
        <w:rPr>
          <w:rFonts w:eastAsia="+mn-ea"/>
          <w:color w:val="000000"/>
          <w:szCs w:val="24"/>
        </w:rPr>
        <w:t xml:space="preserve"> </w:t>
      </w:r>
      <w:r w:rsidR="00C02D71">
        <w:rPr>
          <w:rFonts w:eastAsia="+mn-ea"/>
          <w:color w:val="000000"/>
          <w:szCs w:val="24"/>
        </w:rPr>
        <w:t xml:space="preserve">Companies should detail the actions </w:t>
      </w:r>
      <w:r w:rsidR="00AF1D19">
        <w:rPr>
          <w:rFonts w:eastAsia="+mn-ea"/>
          <w:color w:val="000000"/>
          <w:szCs w:val="24"/>
        </w:rPr>
        <w:t xml:space="preserve">taken </w:t>
      </w:r>
      <w:r w:rsidR="00C02D71">
        <w:rPr>
          <w:rFonts w:eastAsia="+mn-ea"/>
          <w:color w:val="000000"/>
          <w:szCs w:val="24"/>
        </w:rPr>
        <w:t>t</w:t>
      </w:r>
      <w:r w:rsidR="00862D2E">
        <w:rPr>
          <w:rFonts w:eastAsia="+mn-ea"/>
          <w:color w:val="000000"/>
          <w:szCs w:val="24"/>
        </w:rPr>
        <w:t>o minimize credit losses</w:t>
      </w:r>
      <w:r w:rsidR="00C02D71">
        <w:rPr>
          <w:rFonts w:eastAsia="+mn-ea"/>
          <w:color w:val="000000"/>
          <w:szCs w:val="24"/>
        </w:rPr>
        <w:t xml:space="preserve"> such as </w:t>
      </w:r>
      <w:r w:rsidR="00081991">
        <w:rPr>
          <w:rFonts w:eastAsia="+mn-ea"/>
          <w:color w:val="000000"/>
          <w:szCs w:val="24"/>
        </w:rPr>
        <w:t xml:space="preserve">having </w:t>
      </w:r>
      <w:r w:rsidR="00123418">
        <w:rPr>
          <w:rFonts w:eastAsia="+mn-ea"/>
          <w:color w:val="000000"/>
          <w:szCs w:val="24"/>
        </w:rPr>
        <w:t>thorough credit approval policies and procedures;</w:t>
      </w:r>
      <w:r w:rsidR="00862D2E">
        <w:rPr>
          <w:rFonts w:eastAsia="+mn-ea"/>
          <w:color w:val="000000"/>
          <w:szCs w:val="24"/>
        </w:rPr>
        <w:t xml:space="preserve"> carefully review</w:t>
      </w:r>
      <w:r w:rsidR="00C02D71">
        <w:rPr>
          <w:rFonts w:eastAsia="+mn-ea"/>
          <w:color w:val="000000"/>
          <w:szCs w:val="24"/>
        </w:rPr>
        <w:t>ing</w:t>
      </w:r>
      <w:r w:rsidR="00862D2E">
        <w:rPr>
          <w:rFonts w:eastAsia="+mn-ea"/>
          <w:color w:val="000000"/>
          <w:szCs w:val="24"/>
        </w:rPr>
        <w:t xml:space="preserve"> the credit rating reports, </w:t>
      </w:r>
      <w:r w:rsidR="00C02D71">
        <w:rPr>
          <w:rFonts w:eastAsia="+mn-ea"/>
          <w:color w:val="000000"/>
          <w:szCs w:val="24"/>
        </w:rPr>
        <w:t xml:space="preserve">credit scores, </w:t>
      </w:r>
      <w:r w:rsidR="00862D2E">
        <w:rPr>
          <w:rFonts w:eastAsia="+mn-ea"/>
          <w:color w:val="000000"/>
          <w:szCs w:val="24"/>
        </w:rPr>
        <w:t>financial statements, and credit references of new and old customers</w:t>
      </w:r>
      <w:r w:rsidR="00123418">
        <w:rPr>
          <w:rFonts w:eastAsia="+mn-ea"/>
          <w:color w:val="000000"/>
          <w:szCs w:val="24"/>
        </w:rPr>
        <w:t>;</w:t>
      </w:r>
      <w:r w:rsidR="00AF1D19">
        <w:rPr>
          <w:rFonts w:eastAsia="+mn-ea"/>
          <w:color w:val="000000"/>
          <w:szCs w:val="24"/>
        </w:rPr>
        <w:t xml:space="preserve"> more </w:t>
      </w:r>
      <w:r w:rsidR="00C02D71">
        <w:rPr>
          <w:rFonts w:eastAsia="+mn-ea"/>
          <w:color w:val="000000"/>
          <w:szCs w:val="24"/>
        </w:rPr>
        <w:t>closely</w:t>
      </w:r>
      <w:r w:rsidR="00862D2E">
        <w:rPr>
          <w:rFonts w:eastAsia="+mn-ea"/>
          <w:color w:val="000000"/>
          <w:szCs w:val="24"/>
        </w:rPr>
        <w:t xml:space="preserve"> </w:t>
      </w:r>
      <w:r w:rsidR="00E83BFC">
        <w:rPr>
          <w:rFonts w:eastAsia="+mn-ea"/>
          <w:color w:val="000000"/>
          <w:szCs w:val="24"/>
        </w:rPr>
        <w:t>monitoring</w:t>
      </w:r>
      <w:r w:rsidR="00862D2E">
        <w:rPr>
          <w:rFonts w:eastAsia="+mn-ea"/>
          <w:color w:val="000000"/>
          <w:szCs w:val="24"/>
        </w:rPr>
        <w:t xml:space="preserve"> international customers experiencing add</w:t>
      </w:r>
      <w:r w:rsidR="00C02D71">
        <w:rPr>
          <w:rFonts w:eastAsia="+mn-ea"/>
          <w:color w:val="000000"/>
          <w:szCs w:val="24"/>
        </w:rPr>
        <w:t xml:space="preserve">ed </w:t>
      </w:r>
      <w:r w:rsidR="00862D2E">
        <w:rPr>
          <w:rFonts w:eastAsia="+mn-ea"/>
          <w:color w:val="000000"/>
          <w:szCs w:val="24"/>
        </w:rPr>
        <w:t>country risk;</w:t>
      </w:r>
      <w:r w:rsidR="00123418">
        <w:rPr>
          <w:rFonts w:eastAsia="+mn-ea"/>
          <w:color w:val="000000"/>
          <w:szCs w:val="24"/>
        </w:rPr>
        <w:t xml:space="preserve"> </w:t>
      </w:r>
      <w:r w:rsidR="00862D2E">
        <w:rPr>
          <w:rFonts w:eastAsia="+mn-ea"/>
          <w:color w:val="000000"/>
          <w:szCs w:val="24"/>
        </w:rPr>
        <w:t>strictly enforc</w:t>
      </w:r>
      <w:r w:rsidR="00C02D71">
        <w:rPr>
          <w:rFonts w:eastAsia="+mn-ea"/>
          <w:color w:val="000000"/>
          <w:szCs w:val="24"/>
        </w:rPr>
        <w:t>ing</w:t>
      </w:r>
      <w:r w:rsidR="00862D2E">
        <w:rPr>
          <w:rFonts w:eastAsia="+mn-ea"/>
          <w:color w:val="000000"/>
          <w:szCs w:val="24"/>
        </w:rPr>
        <w:t xml:space="preserve"> credit terms; </w:t>
      </w:r>
      <w:r w:rsidR="003B63B2">
        <w:rPr>
          <w:rFonts w:eastAsia="+mn-ea"/>
          <w:color w:val="000000"/>
          <w:szCs w:val="24"/>
        </w:rPr>
        <w:t>impos</w:t>
      </w:r>
      <w:r w:rsidR="00C02D71">
        <w:rPr>
          <w:rFonts w:eastAsia="+mn-ea"/>
          <w:color w:val="000000"/>
          <w:szCs w:val="24"/>
        </w:rPr>
        <w:t>ing</w:t>
      </w:r>
      <w:r w:rsidR="003B63B2">
        <w:rPr>
          <w:rFonts w:eastAsia="+mn-ea"/>
          <w:color w:val="000000"/>
          <w:szCs w:val="24"/>
        </w:rPr>
        <w:t xml:space="preserve"> credit limits; </w:t>
      </w:r>
      <w:r w:rsidR="00123418">
        <w:rPr>
          <w:rFonts w:eastAsia="+mn-ea"/>
          <w:color w:val="000000"/>
          <w:szCs w:val="24"/>
        </w:rPr>
        <w:t>sell</w:t>
      </w:r>
      <w:r w:rsidR="00C02D71">
        <w:rPr>
          <w:rFonts w:eastAsia="+mn-ea"/>
          <w:color w:val="000000"/>
          <w:szCs w:val="24"/>
        </w:rPr>
        <w:t>ing</w:t>
      </w:r>
      <w:r w:rsidR="00123418">
        <w:rPr>
          <w:rFonts w:eastAsia="+mn-ea"/>
          <w:color w:val="000000"/>
          <w:szCs w:val="24"/>
        </w:rPr>
        <w:t xml:space="preserve"> </w:t>
      </w:r>
      <w:r w:rsidR="003B63B2">
        <w:rPr>
          <w:rFonts w:eastAsia="+mn-ea"/>
          <w:color w:val="000000"/>
          <w:szCs w:val="24"/>
        </w:rPr>
        <w:t>or factor</w:t>
      </w:r>
      <w:r w:rsidR="00C02D71">
        <w:rPr>
          <w:rFonts w:eastAsia="+mn-ea"/>
          <w:color w:val="000000"/>
          <w:szCs w:val="24"/>
        </w:rPr>
        <w:t>ing</w:t>
      </w:r>
      <w:r w:rsidR="003B63B2">
        <w:rPr>
          <w:rFonts w:eastAsia="+mn-ea"/>
          <w:color w:val="000000"/>
          <w:szCs w:val="24"/>
        </w:rPr>
        <w:t xml:space="preserve"> </w:t>
      </w:r>
      <w:r w:rsidR="00123418">
        <w:rPr>
          <w:rFonts w:eastAsia="+mn-ea"/>
          <w:color w:val="000000"/>
          <w:szCs w:val="24"/>
        </w:rPr>
        <w:t xml:space="preserve">receivables </w:t>
      </w:r>
      <w:r w:rsidR="003B63B2">
        <w:rPr>
          <w:rFonts w:eastAsia="+mn-ea"/>
          <w:color w:val="000000"/>
          <w:szCs w:val="24"/>
        </w:rPr>
        <w:t xml:space="preserve">with limited or no recourse </w:t>
      </w:r>
      <w:r w:rsidR="00123418">
        <w:rPr>
          <w:rFonts w:eastAsia="+mn-ea"/>
          <w:color w:val="000000"/>
          <w:szCs w:val="24"/>
        </w:rPr>
        <w:t>to transfer credit risk</w:t>
      </w:r>
      <w:r w:rsidR="00862D2E">
        <w:rPr>
          <w:rFonts w:eastAsia="+mn-ea"/>
          <w:color w:val="000000"/>
          <w:szCs w:val="24"/>
        </w:rPr>
        <w:t xml:space="preserve">; </w:t>
      </w:r>
      <w:r w:rsidR="00C02D71">
        <w:rPr>
          <w:rFonts w:eastAsia="+mn-ea"/>
          <w:color w:val="000000"/>
          <w:szCs w:val="24"/>
        </w:rPr>
        <w:t>sell</w:t>
      </w:r>
      <w:r w:rsidR="00E83BFC">
        <w:rPr>
          <w:rFonts w:eastAsia="+mn-ea"/>
          <w:color w:val="000000"/>
          <w:szCs w:val="24"/>
        </w:rPr>
        <w:t>ing</w:t>
      </w:r>
      <w:r w:rsidR="00C02D71">
        <w:rPr>
          <w:rFonts w:eastAsia="+mn-ea"/>
          <w:color w:val="000000"/>
          <w:szCs w:val="24"/>
        </w:rPr>
        <w:t xml:space="preserve"> on a </w:t>
      </w:r>
      <w:r w:rsidR="00862D2E">
        <w:rPr>
          <w:rFonts w:eastAsia="+mn-ea"/>
          <w:color w:val="000000"/>
          <w:szCs w:val="24"/>
        </w:rPr>
        <w:t>cash basis</w:t>
      </w:r>
      <w:r w:rsidR="00AF1D19">
        <w:rPr>
          <w:rFonts w:eastAsia="+mn-ea"/>
          <w:color w:val="000000"/>
          <w:szCs w:val="24"/>
        </w:rPr>
        <w:t xml:space="preserve"> only</w:t>
      </w:r>
      <w:r w:rsidR="00862D2E">
        <w:rPr>
          <w:rFonts w:eastAsia="+mn-ea"/>
          <w:color w:val="000000"/>
          <w:szCs w:val="24"/>
        </w:rPr>
        <w:t xml:space="preserve"> </w:t>
      </w:r>
      <w:r w:rsidR="00C02D71">
        <w:rPr>
          <w:rFonts w:eastAsia="+mn-ea"/>
          <w:color w:val="000000"/>
          <w:szCs w:val="24"/>
        </w:rPr>
        <w:t xml:space="preserve">to </w:t>
      </w:r>
      <w:r w:rsidR="003B63B2">
        <w:rPr>
          <w:rFonts w:eastAsia="+mn-ea"/>
          <w:color w:val="000000"/>
          <w:szCs w:val="24"/>
        </w:rPr>
        <w:t>customer</w:t>
      </w:r>
      <w:r w:rsidR="00C02D71">
        <w:rPr>
          <w:rFonts w:eastAsia="+mn-ea"/>
          <w:color w:val="000000"/>
          <w:szCs w:val="24"/>
        </w:rPr>
        <w:t>s</w:t>
      </w:r>
      <w:r w:rsidR="003B63B2">
        <w:rPr>
          <w:rFonts w:eastAsia="+mn-ea"/>
          <w:color w:val="000000"/>
          <w:szCs w:val="24"/>
        </w:rPr>
        <w:t xml:space="preserve"> experiencing </w:t>
      </w:r>
      <w:r w:rsidR="00C02D71">
        <w:rPr>
          <w:rFonts w:eastAsia="+mn-ea"/>
          <w:color w:val="000000"/>
          <w:szCs w:val="24"/>
        </w:rPr>
        <w:t xml:space="preserve">financial </w:t>
      </w:r>
      <w:r w:rsidR="003B63B2">
        <w:rPr>
          <w:rFonts w:eastAsia="+mn-ea"/>
          <w:color w:val="000000"/>
          <w:szCs w:val="24"/>
        </w:rPr>
        <w:t>difficulties</w:t>
      </w:r>
      <w:r w:rsidR="00862D2E">
        <w:rPr>
          <w:rFonts w:eastAsia="+mn-ea"/>
          <w:color w:val="000000"/>
          <w:szCs w:val="24"/>
        </w:rPr>
        <w:t xml:space="preserve">; </w:t>
      </w:r>
      <w:r w:rsidR="003B63B2">
        <w:rPr>
          <w:rFonts w:eastAsia="+mn-ea"/>
          <w:color w:val="000000"/>
          <w:szCs w:val="24"/>
        </w:rPr>
        <w:t xml:space="preserve">or </w:t>
      </w:r>
      <w:r w:rsidR="00123418">
        <w:rPr>
          <w:rFonts w:eastAsia="+mn-ea"/>
          <w:color w:val="000000"/>
          <w:szCs w:val="24"/>
        </w:rPr>
        <w:t>requi</w:t>
      </w:r>
      <w:r w:rsidR="00C02D71">
        <w:rPr>
          <w:rFonts w:eastAsia="+mn-ea"/>
          <w:color w:val="000000"/>
          <w:szCs w:val="24"/>
        </w:rPr>
        <w:t>ring</w:t>
      </w:r>
      <w:r w:rsidR="00123418">
        <w:rPr>
          <w:rFonts w:eastAsia="+mn-ea"/>
          <w:color w:val="000000"/>
          <w:szCs w:val="24"/>
        </w:rPr>
        <w:t xml:space="preserve"> collateral or </w:t>
      </w:r>
      <w:r w:rsidR="009A0D00">
        <w:rPr>
          <w:rFonts w:eastAsia="+mn-ea"/>
          <w:color w:val="000000"/>
          <w:szCs w:val="24"/>
        </w:rPr>
        <w:t>trade credit insurance.</w:t>
      </w:r>
    </w:p>
    <w:p w14:paraId="5EC5AA59" w14:textId="77777777" w:rsidR="00A35C93" w:rsidRPr="003A3D15" w:rsidRDefault="00A35C93" w:rsidP="00A35C93">
      <w:pPr>
        <w:spacing w:after="0" w:line="240" w:lineRule="auto"/>
        <w:ind w:left="360"/>
        <w:textAlignment w:val="baseline"/>
        <w:rPr>
          <w:rFonts w:eastAsia="+mn-ea"/>
          <w:color w:val="000000"/>
          <w:sz w:val="20"/>
          <w:szCs w:val="20"/>
        </w:rPr>
      </w:pPr>
    </w:p>
    <w:p w14:paraId="683759FD" w14:textId="026117E3" w:rsidR="00A35C93" w:rsidRPr="009F4F7A" w:rsidRDefault="00A35C93" w:rsidP="00E83BFC">
      <w:pPr>
        <w:spacing w:after="0" w:line="240" w:lineRule="auto"/>
        <w:ind w:left="360" w:right="-198"/>
        <w:textAlignment w:val="baseline"/>
        <w:rPr>
          <w:rFonts w:eastAsia="+mn-ea"/>
          <w:b/>
          <w:bCs/>
          <w:color w:val="000000"/>
          <w:szCs w:val="24"/>
        </w:rPr>
      </w:pPr>
      <w:r w:rsidRPr="009F4F7A">
        <w:rPr>
          <w:rFonts w:eastAsia="+mn-ea"/>
          <w:b/>
          <w:bCs/>
          <w:color w:val="000000"/>
          <w:szCs w:val="24"/>
        </w:rPr>
        <w:t xml:space="preserve">Credit management practices.  </w:t>
      </w:r>
      <w:r w:rsidR="00E95539">
        <w:rPr>
          <w:rFonts w:eastAsia="+mn-ea"/>
          <w:color w:val="000000"/>
          <w:szCs w:val="24"/>
        </w:rPr>
        <w:t xml:space="preserve">The </w:t>
      </w:r>
      <w:r w:rsidR="007871AB">
        <w:rPr>
          <w:rFonts w:eastAsia="+mn-ea"/>
          <w:color w:val="000000"/>
          <w:szCs w:val="24"/>
        </w:rPr>
        <w:t xml:space="preserve">aging </w:t>
      </w:r>
      <w:r w:rsidR="00E95539">
        <w:rPr>
          <w:rFonts w:eastAsia="+mn-ea"/>
          <w:color w:val="000000"/>
          <w:szCs w:val="24"/>
        </w:rPr>
        <w:t xml:space="preserve">process </w:t>
      </w:r>
      <w:r w:rsidR="00BF31FD">
        <w:rPr>
          <w:rFonts w:eastAsia="+mn-ea"/>
          <w:color w:val="000000"/>
          <w:szCs w:val="24"/>
        </w:rPr>
        <w:t>used to</w:t>
      </w:r>
      <w:r w:rsidR="00E95539">
        <w:rPr>
          <w:rFonts w:eastAsia="+mn-ea"/>
          <w:color w:val="000000"/>
          <w:szCs w:val="24"/>
        </w:rPr>
        <w:t xml:space="preserve"> calculate the ECL</w:t>
      </w:r>
      <w:r w:rsidR="007871AB">
        <w:rPr>
          <w:rFonts w:eastAsia="+mn-ea"/>
          <w:color w:val="000000"/>
          <w:szCs w:val="24"/>
        </w:rPr>
        <w:t xml:space="preserve"> </w:t>
      </w:r>
      <w:r w:rsidR="00E83BFC">
        <w:rPr>
          <w:rFonts w:eastAsia="+mn-ea"/>
          <w:color w:val="000000"/>
          <w:szCs w:val="24"/>
        </w:rPr>
        <w:t>is summarized</w:t>
      </w:r>
      <w:r w:rsidR="000E2284">
        <w:rPr>
          <w:rFonts w:eastAsia="+mn-ea"/>
          <w:color w:val="000000"/>
          <w:szCs w:val="24"/>
        </w:rPr>
        <w:t>,</w:t>
      </w:r>
      <w:r w:rsidR="00081991">
        <w:rPr>
          <w:rFonts w:eastAsia="+mn-ea"/>
          <w:color w:val="000000"/>
          <w:szCs w:val="24"/>
        </w:rPr>
        <w:t xml:space="preserve"> </w:t>
      </w:r>
      <w:r w:rsidR="00BF31FD">
        <w:rPr>
          <w:rFonts w:eastAsia="+mn-ea"/>
          <w:color w:val="000000"/>
          <w:szCs w:val="24"/>
        </w:rPr>
        <w:t>describing</w:t>
      </w:r>
      <w:r w:rsidR="00081991">
        <w:rPr>
          <w:rFonts w:eastAsia="+mn-ea"/>
          <w:color w:val="000000"/>
          <w:szCs w:val="24"/>
        </w:rPr>
        <w:t xml:space="preserve"> the g</w:t>
      </w:r>
      <w:r w:rsidR="00E83BFC">
        <w:rPr>
          <w:rFonts w:eastAsia="+mn-ea"/>
          <w:color w:val="000000"/>
          <w:szCs w:val="24"/>
        </w:rPr>
        <w:t>roup</w:t>
      </w:r>
      <w:r w:rsidR="00081991">
        <w:rPr>
          <w:rFonts w:eastAsia="+mn-ea"/>
          <w:color w:val="000000"/>
          <w:szCs w:val="24"/>
        </w:rPr>
        <w:t>ing of receivables</w:t>
      </w:r>
      <w:r w:rsidR="007871AB">
        <w:rPr>
          <w:rFonts w:eastAsia="+mn-ea"/>
          <w:color w:val="000000"/>
          <w:szCs w:val="24"/>
        </w:rPr>
        <w:t xml:space="preserve">, </w:t>
      </w:r>
      <w:r w:rsidR="005F7592">
        <w:rPr>
          <w:rFonts w:eastAsia="+mn-ea"/>
          <w:color w:val="000000"/>
          <w:szCs w:val="24"/>
        </w:rPr>
        <w:t xml:space="preserve">the </w:t>
      </w:r>
      <w:r w:rsidR="007871AB">
        <w:rPr>
          <w:rFonts w:eastAsia="+mn-ea"/>
          <w:color w:val="000000"/>
          <w:szCs w:val="24"/>
        </w:rPr>
        <w:t>technique</w:t>
      </w:r>
      <w:r w:rsidR="00BF31FD">
        <w:rPr>
          <w:rFonts w:eastAsia="+mn-ea"/>
          <w:color w:val="000000"/>
          <w:szCs w:val="24"/>
        </w:rPr>
        <w:t xml:space="preserve"> for </w:t>
      </w:r>
      <w:r w:rsidR="007871AB">
        <w:rPr>
          <w:rFonts w:eastAsia="+mn-ea"/>
          <w:color w:val="000000"/>
          <w:szCs w:val="24"/>
        </w:rPr>
        <w:t>estimat</w:t>
      </w:r>
      <w:r w:rsidR="00BF31FD">
        <w:rPr>
          <w:rFonts w:eastAsia="+mn-ea"/>
          <w:color w:val="000000"/>
          <w:szCs w:val="24"/>
        </w:rPr>
        <w:t>ing</w:t>
      </w:r>
      <w:r w:rsidR="007871AB">
        <w:rPr>
          <w:rFonts w:eastAsia="+mn-ea"/>
          <w:color w:val="000000"/>
          <w:szCs w:val="24"/>
        </w:rPr>
        <w:t xml:space="preserve"> historical loss rates, </w:t>
      </w:r>
      <w:r w:rsidR="005F7592">
        <w:rPr>
          <w:rFonts w:eastAsia="+mn-ea"/>
          <w:color w:val="000000"/>
          <w:szCs w:val="24"/>
        </w:rPr>
        <w:t xml:space="preserve">how </w:t>
      </w:r>
      <w:r w:rsidR="007871AB">
        <w:rPr>
          <w:rFonts w:eastAsia="+mn-ea"/>
          <w:color w:val="000000"/>
          <w:szCs w:val="24"/>
        </w:rPr>
        <w:t>forward-looking information</w:t>
      </w:r>
      <w:r w:rsidR="00E83BFC">
        <w:rPr>
          <w:rFonts w:eastAsia="+mn-ea"/>
          <w:color w:val="000000"/>
          <w:szCs w:val="24"/>
        </w:rPr>
        <w:t xml:space="preserve"> is</w:t>
      </w:r>
      <w:r w:rsidR="005F7592">
        <w:rPr>
          <w:rFonts w:eastAsia="+mn-ea"/>
          <w:color w:val="000000"/>
          <w:szCs w:val="24"/>
        </w:rPr>
        <w:t xml:space="preserve"> incorporated</w:t>
      </w:r>
      <w:r w:rsidR="001D14A6">
        <w:rPr>
          <w:rFonts w:eastAsia="+mn-ea"/>
          <w:color w:val="000000"/>
          <w:szCs w:val="24"/>
        </w:rPr>
        <w:t xml:space="preserve"> into the historical loss rates</w:t>
      </w:r>
      <w:r w:rsidR="007871AB">
        <w:rPr>
          <w:rFonts w:eastAsia="+mn-ea"/>
          <w:color w:val="000000"/>
          <w:szCs w:val="24"/>
        </w:rPr>
        <w:t xml:space="preserve">, </w:t>
      </w:r>
      <w:r w:rsidR="00BF31FD">
        <w:rPr>
          <w:rFonts w:eastAsia="+mn-ea"/>
          <w:color w:val="000000"/>
          <w:szCs w:val="24"/>
        </w:rPr>
        <w:t xml:space="preserve">the </w:t>
      </w:r>
      <w:r w:rsidR="005F7592">
        <w:rPr>
          <w:rFonts w:eastAsia="+mn-ea"/>
          <w:color w:val="000000"/>
          <w:szCs w:val="24"/>
        </w:rPr>
        <w:t xml:space="preserve">rules for determining credit-impaired assets and write-offs, </w:t>
      </w:r>
      <w:r w:rsidR="007871AB">
        <w:rPr>
          <w:rFonts w:eastAsia="+mn-ea"/>
          <w:color w:val="000000"/>
          <w:szCs w:val="24"/>
        </w:rPr>
        <w:t xml:space="preserve">and </w:t>
      </w:r>
      <w:r w:rsidR="00BF31FD">
        <w:rPr>
          <w:rFonts w:eastAsia="+mn-ea"/>
          <w:color w:val="000000"/>
          <w:szCs w:val="24"/>
        </w:rPr>
        <w:t xml:space="preserve">any </w:t>
      </w:r>
      <w:r w:rsidR="007871AB">
        <w:rPr>
          <w:rFonts w:eastAsia="+mn-ea"/>
          <w:color w:val="000000"/>
          <w:szCs w:val="24"/>
        </w:rPr>
        <w:t>changes in the estimation techniques</w:t>
      </w:r>
      <w:r w:rsidR="00BF31FD">
        <w:rPr>
          <w:rFonts w:eastAsia="+mn-ea"/>
          <w:color w:val="000000"/>
          <w:szCs w:val="24"/>
        </w:rPr>
        <w:t xml:space="preserve">, </w:t>
      </w:r>
      <w:r w:rsidR="007871AB">
        <w:rPr>
          <w:rFonts w:eastAsia="+mn-ea"/>
          <w:color w:val="000000"/>
          <w:szCs w:val="24"/>
        </w:rPr>
        <w:t>assumptions</w:t>
      </w:r>
      <w:r w:rsidR="00BF31FD">
        <w:rPr>
          <w:rFonts w:eastAsia="+mn-ea"/>
          <w:color w:val="000000"/>
          <w:szCs w:val="24"/>
        </w:rPr>
        <w:t>, or inputs</w:t>
      </w:r>
      <w:r w:rsidR="001D14A6">
        <w:rPr>
          <w:rFonts w:eastAsia="+mn-ea"/>
          <w:color w:val="000000"/>
          <w:szCs w:val="24"/>
        </w:rPr>
        <w:t xml:space="preserve"> used</w:t>
      </w:r>
      <w:r w:rsidR="00BF31FD">
        <w:rPr>
          <w:rFonts w:eastAsia="+mn-ea"/>
          <w:color w:val="000000"/>
          <w:szCs w:val="24"/>
        </w:rPr>
        <w:t>.</w:t>
      </w:r>
    </w:p>
    <w:p w14:paraId="1DE141F9" w14:textId="77777777" w:rsidR="00A35C93" w:rsidRPr="003A3D15" w:rsidRDefault="00A35C93" w:rsidP="00A35C93">
      <w:pPr>
        <w:spacing w:after="0" w:line="240" w:lineRule="auto"/>
        <w:ind w:left="360"/>
        <w:textAlignment w:val="baseline"/>
        <w:rPr>
          <w:rFonts w:eastAsia="+mn-ea"/>
          <w:color w:val="000000"/>
          <w:sz w:val="20"/>
          <w:szCs w:val="20"/>
        </w:rPr>
      </w:pPr>
    </w:p>
    <w:p w14:paraId="2A7F5484" w14:textId="3F88515E" w:rsidR="00EE5E44" w:rsidRPr="009F4F7A" w:rsidRDefault="00A35C93" w:rsidP="00A35C93">
      <w:pPr>
        <w:spacing w:after="0" w:line="240" w:lineRule="auto"/>
        <w:ind w:left="360"/>
        <w:textAlignment w:val="baseline"/>
        <w:rPr>
          <w:rFonts w:eastAsia="+mn-ea"/>
          <w:b/>
          <w:bCs/>
          <w:color w:val="000000"/>
          <w:szCs w:val="24"/>
        </w:rPr>
      </w:pPr>
      <w:r w:rsidRPr="009F4F7A">
        <w:rPr>
          <w:rFonts w:eastAsia="+mn-ea"/>
          <w:b/>
          <w:bCs/>
          <w:color w:val="000000"/>
          <w:szCs w:val="24"/>
        </w:rPr>
        <w:t>Aging of accounts receivable.</w:t>
      </w:r>
      <w:r w:rsidR="007E7764">
        <w:rPr>
          <w:rFonts w:eastAsia="+mn-ea"/>
          <w:b/>
          <w:bCs/>
          <w:color w:val="000000"/>
          <w:szCs w:val="24"/>
        </w:rPr>
        <w:t xml:space="preserve">  </w:t>
      </w:r>
      <w:r w:rsidR="007E7764" w:rsidRPr="007E7764">
        <w:rPr>
          <w:rFonts w:eastAsia="+mn-ea"/>
          <w:color w:val="000000"/>
          <w:szCs w:val="24"/>
        </w:rPr>
        <w:t>A provision</w:t>
      </w:r>
      <w:r w:rsidR="007E7764">
        <w:rPr>
          <w:rFonts w:eastAsia="+mn-ea"/>
          <w:color w:val="000000"/>
          <w:szCs w:val="24"/>
        </w:rPr>
        <w:t xml:space="preserve"> ma</w:t>
      </w:r>
      <w:r w:rsidR="00C52D80">
        <w:rPr>
          <w:rFonts w:eastAsia="+mn-ea"/>
          <w:color w:val="000000"/>
          <w:szCs w:val="24"/>
        </w:rPr>
        <w:t>trix</w:t>
      </w:r>
      <w:r w:rsidR="000E2284">
        <w:rPr>
          <w:rFonts w:eastAsia="+mn-ea"/>
          <w:color w:val="000000"/>
          <w:szCs w:val="24"/>
        </w:rPr>
        <w:t>,</w:t>
      </w:r>
      <w:r w:rsidR="00C52D80">
        <w:rPr>
          <w:rFonts w:eastAsia="+mn-ea"/>
          <w:color w:val="000000"/>
          <w:szCs w:val="24"/>
        </w:rPr>
        <w:t xml:space="preserve"> </w:t>
      </w:r>
      <w:r w:rsidR="00194C68">
        <w:rPr>
          <w:rFonts w:eastAsia="+mn-ea"/>
          <w:color w:val="000000"/>
          <w:szCs w:val="24"/>
        </w:rPr>
        <w:t>like</w:t>
      </w:r>
      <w:r w:rsidR="00C52D80">
        <w:rPr>
          <w:rFonts w:eastAsia="+mn-ea"/>
          <w:color w:val="000000"/>
          <w:szCs w:val="24"/>
        </w:rPr>
        <w:t xml:space="preserve"> </w:t>
      </w:r>
      <w:r w:rsidR="002235DB">
        <w:rPr>
          <w:rFonts w:eastAsia="+mn-ea"/>
          <w:color w:val="000000"/>
          <w:szCs w:val="24"/>
        </w:rPr>
        <w:t xml:space="preserve">in </w:t>
      </w:r>
      <w:r w:rsidR="00C52D80">
        <w:rPr>
          <w:rFonts w:eastAsia="+mn-ea"/>
          <w:color w:val="000000"/>
          <w:szCs w:val="24"/>
        </w:rPr>
        <w:t>Exhibit 1</w:t>
      </w:r>
      <w:r w:rsidR="000E2284">
        <w:rPr>
          <w:rFonts w:eastAsia="+mn-ea"/>
          <w:color w:val="000000"/>
          <w:szCs w:val="24"/>
        </w:rPr>
        <w:t>,</w:t>
      </w:r>
      <w:r w:rsidR="001D14A6">
        <w:rPr>
          <w:rFonts w:eastAsia="+mn-ea"/>
          <w:color w:val="000000"/>
          <w:szCs w:val="24"/>
        </w:rPr>
        <w:t xml:space="preserve"> is provided</w:t>
      </w:r>
      <w:r w:rsidR="00C52D80">
        <w:rPr>
          <w:rFonts w:eastAsia="+mn-ea"/>
          <w:color w:val="000000"/>
          <w:szCs w:val="24"/>
        </w:rPr>
        <w:t xml:space="preserve"> </w:t>
      </w:r>
      <w:r w:rsidR="00A37994">
        <w:rPr>
          <w:rFonts w:eastAsia="+mn-ea"/>
          <w:color w:val="000000"/>
          <w:szCs w:val="24"/>
        </w:rPr>
        <w:t>by</w:t>
      </w:r>
      <w:r w:rsidR="00C52D80">
        <w:rPr>
          <w:rFonts w:eastAsia="+mn-ea"/>
          <w:color w:val="000000"/>
          <w:szCs w:val="24"/>
        </w:rPr>
        <w:t xml:space="preserve"> groupings if </w:t>
      </w:r>
      <w:r w:rsidR="00194C68">
        <w:rPr>
          <w:rFonts w:eastAsia="+mn-ea"/>
          <w:color w:val="000000"/>
          <w:szCs w:val="24"/>
        </w:rPr>
        <w:t>appropriate</w:t>
      </w:r>
      <w:r w:rsidR="00C52D80">
        <w:rPr>
          <w:rFonts w:eastAsiaTheme="minorEastAsia"/>
          <w:color w:val="000000" w:themeColor="text1"/>
        </w:rPr>
        <w:t>.</w:t>
      </w:r>
      <w:r w:rsidR="00807C5B">
        <w:rPr>
          <w:rFonts w:eastAsia="+mn-ea"/>
          <w:b/>
          <w:bCs/>
        </w:rPr>
        <w:t xml:space="preserve">  </w:t>
      </w:r>
      <w:r w:rsidR="00807C5B" w:rsidRPr="00807C5B">
        <w:rPr>
          <w:rFonts w:eastAsia="+mn-ea"/>
        </w:rPr>
        <w:t xml:space="preserve">Indicate if the receivables are well diversified or concentrated among a </w:t>
      </w:r>
      <w:r w:rsidR="00807C5B" w:rsidRPr="00807C5B">
        <w:rPr>
          <w:rFonts w:eastAsia="+mn-ea" w:hint="cs"/>
          <w:szCs w:val="24"/>
        </w:rPr>
        <w:t>few customers, a limited number of geographical regions, or a single industry</w:t>
      </w:r>
      <w:r w:rsidR="00807C5B" w:rsidRPr="00807C5B">
        <w:rPr>
          <w:rFonts w:eastAsia="+mn-ea"/>
        </w:rPr>
        <w:t>.</w:t>
      </w:r>
    </w:p>
    <w:p w14:paraId="71D65727" w14:textId="77777777" w:rsidR="00A35C93" w:rsidRPr="003A3D15" w:rsidRDefault="00A35C93" w:rsidP="00A35C93">
      <w:pPr>
        <w:spacing w:after="0" w:line="240" w:lineRule="auto"/>
        <w:ind w:left="360"/>
        <w:textAlignment w:val="baseline"/>
        <w:rPr>
          <w:rFonts w:eastAsia="+mn-ea"/>
          <w:color w:val="000000"/>
          <w:sz w:val="20"/>
          <w:szCs w:val="20"/>
        </w:rPr>
      </w:pPr>
    </w:p>
    <w:p w14:paraId="01AB6EDA" w14:textId="21B55B94" w:rsidR="009F4F7A" w:rsidRDefault="00A35C93" w:rsidP="00AA347A">
      <w:pPr>
        <w:spacing w:after="0" w:line="240" w:lineRule="auto"/>
        <w:ind w:left="360" w:right="-270"/>
        <w:textAlignment w:val="baseline"/>
        <w:rPr>
          <w:rFonts w:eastAsia="+mn-ea"/>
          <w:color w:val="000000"/>
          <w:szCs w:val="24"/>
        </w:rPr>
      </w:pPr>
      <w:r w:rsidRPr="009F4F7A">
        <w:rPr>
          <w:rFonts w:eastAsia="+mn-ea"/>
          <w:b/>
          <w:bCs/>
          <w:color w:val="000000"/>
          <w:szCs w:val="24"/>
        </w:rPr>
        <w:t>Reconciliation of ECL</w:t>
      </w:r>
      <w:r w:rsidR="009F4F7A">
        <w:rPr>
          <w:rFonts w:eastAsia="+mn-ea"/>
          <w:b/>
          <w:bCs/>
          <w:color w:val="000000"/>
          <w:szCs w:val="24"/>
        </w:rPr>
        <w:t xml:space="preserve">.  </w:t>
      </w:r>
      <w:r w:rsidR="009F4F7A" w:rsidRPr="009F4F7A">
        <w:rPr>
          <w:rFonts w:eastAsia="+mn-ea"/>
          <w:color w:val="000000"/>
          <w:szCs w:val="24"/>
        </w:rPr>
        <w:t>A reconciliation of the</w:t>
      </w:r>
      <w:r w:rsidR="009F4F7A">
        <w:rPr>
          <w:rFonts w:eastAsia="+mn-ea"/>
          <w:color w:val="000000"/>
          <w:szCs w:val="24"/>
        </w:rPr>
        <w:t xml:space="preserve"> opening and closing balance</w:t>
      </w:r>
      <w:r w:rsidR="0088130F">
        <w:rPr>
          <w:rFonts w:eastAsia="+mn-ea"/>
          <w:color w:val="000000"/>
          <w:szCs w:val="24"/>
        </w:rPr>
        <w:t>s</w:t>
      </w:r>
      <w:r w:rsidR="009F4F7A">
        <w:rPr>
          <w:rFonts w:eastAsia="+mn-ea"/>
          <w:color w:val="000000"/>
          <w:szCs w:val="24"/>
        </w:rPr>
        <w:t xml:space="preserve"> of the ECL </w:t>
      </w:r>
      <w:r w:rsidR="00002EA6">
        <w:rPr>
          <w:rFonts w:eastAsia="+mn-ea"/>
          <w:color w:val="000000"/>
          <w:szCs w:val="24"/>
        </w:rPr>
        <w:t>in table form</w:t>
      </w:r>
      <w:r w:rsidR="000E2284">
        <w:rPr>
          <w:rFonts w:eastAsia="+mn-ea"/>
          <w:color w:val="000000"/>
          <w:szCs w:val="24"/>
        </w:rPr>
        <w:t>,</w:t>
      </w:r>
      <w:r w:rsidR="00002EA6">
        <w:rPr>
          <w:rFonts w:eastAsia="+mn-ea"/>
          <w:color w:val="000000"/>
          <w:szCs w:val="24"/>
        </w:rPr>
        <w:t xml:space="preserve"> </w:t>
      </w:r>
      <w:r w:rsidR="009F4F7A">
        <w:rPr>
          <w:rFonts w:eastAsia="+mn-ea"/>
          <w:color w:val="000000"/>
          <w:szCs w:val="24"/>
        </w:rPr>
        <w:t xml:space="preserve">showing the </w:t>
      </w:r>
      <w:r w:rsidR="00002EA6">
        <w:rPr>
          <w:rFonts w:eastAsia="+mn-ea"/>
          <w:color w:val="000000"/>
          <w:szCs w:val="24"/>
        </w:rPr>
        <w:t>sources</w:t>
      </w:r>
      <w:r w:rsidR="00BF31FD">
        <w:rPr>
          <w:rFonts w:eastAsia="+mn-ea"/>
          <w:color w:val="000000"/>
          <w:szCs w:val="24"/>
        </w:rPr>
        <w:t xml:space="preserve"> </w:t>
      </w:r>
      <w:r w:rsidR="00002EA6">
        <w:rPr>
          <w:rFonts w:eastAsia="+mn-ea"/>
          <w:color w:val="000000"/>
          <w:szCs w:val="24"/>
        </w:rPr>
        <w:t xml:space="preserve">of </w:t>
      </w:r>
      <w:r w:rsidR="0088130F">
        <w:rPr>
          <w:rFonts w:eastAsia="+mn-ea"/>
          <w:color w:val="000000"/>
          <w:szCs w:val="24"/>
        </w:rPr>
        <w:t>any changes</w:t>
      </w:r>
      <w:r w:rsidR="000E2284">
        <w:rPr>
          <w:rFonts w:eastAsia="+mn-ea"/>
          <w:color w:val="000000"/>
          <w:szCs w:val="24"/>
        </w:rPr>
        <w:t>,</w:t>
      </w:r>
      <w:r w:rsidR="00002EA6">
        <w:rPr>
          <w:rFonts w:eastAsia="+mn-ea"/>
          <w:color w:val="000000"/>
          <w:szCs w:val="24"/>
        </w:rPr>
        <w:t xml:space="preserve"> is required</w:t>
      </w:r>
      <w:r w:rsidR="0088130F">
        <w:rPr>
          <w:rFonts w:eastAsia="+mn-ea"/>
          <w:color w:val="000000"/>
          <w:szCs w:val="24"/>
        </w:rPr>
        <w:t xml:space="preserve">.  The allowance </w:t>
      </w:r>
      <w:r w:rsidR="00BF31FD">
        <w:rPr>
          <w:rFonts w:eastAsia="+mn-ea"/>
          <w:color w:val="000000"/>
          <w:szCs w:val="24"/>
        </w:rPr>
        <w:t>changes</w:t>
      </w:r>
      <w:r w:rsidR="0088130F">
        <w:rPr>
          <w:rFonts w:eastAsia="+mn-ea"/>
          <w:color w:val="000000"/>
          <w:szCs w:val="24"/>
        </w:rPr>
        <w:t xml:space="preserve"> when new accounts are added; old accounts are paid off, </w:t>
      </w:r>
      <w:r w:rsidR="00E214D5">
        <w:rPr>
          <w:rFonts w:eastAsia="+mn-ea"/>
          <w:color w:val="000000"/>
          <w:szCs w:val="24"/>
        </w:rPr>
        <w:t xml:space="preserve">modified, </w:t>
      </w:r>
      <w:r w:rsidR="0088130F">
        <w:rPr>
          <w:rFonts w:eastAsia="+mn-ea"/>
          <w:color w:val="000000"/>
          <w:szCs w:val="24"/>
        </w:rPr>
        <w:t xml:space="preserve">reclassified as credit-impaired, </w:t>
      </w:r>
      <w:r w:rsidR="00002EA6">
        <w:rPr>
          <w:rFonts w:eastAsia="+mn-ea"/>
          <w:color w:val="000000"/>
          <w:szCs w:val="24"/>
        </w:rPr>
        <w:t>or</w:t>
      </w:r>
      <w:r w:rsidR="0088130F">
        <w:rPr>
          <w:rFonts w:eastAsia="+mn-ea"/>
          <w:color w:val="000000"/>
          <w:szCs w:val="24"/>
        </w:rPr>
        <w:t xml:space="preserve"> written off; </w:t>
      </w:r>
      <w:r w:rsidR="00002EA6">
        <w:rPr>
          <w:rFonts w:eastAsia="+mn-ea"/>
          <w:color w:val="000000"/>
          <w:szCs w:val="24"/>
        </w:rPr>
        <w:t>and</w:t>
      </w:r>
      <w:r w:rsidR="0088130F">
        <w:rPr>
          <w:rFonts w:eastAsia="+mn-ea"/>
          <w:color w:val="000000"/>
          <w:szCs w:val="24"/>
        </w:rPr>
        <w:t xml:space="preserve"> </w:t>
      </w:r>
      <w:r w:rsidR="00BF31FD">
        <w:rPr>
          <w:rFonts w:eastAsia="+mn-ea"/>
          <w:color w:val="000000"/>
          <w:szCs w:val="24"/>
        </w:rPr>
        <w:t xml:space="preserve">the </w:t>
      </w:r>
      <w:r w:rsidR="0088130F">
        <w:rPr>
          <w:rFonts w:eastAsia="+mn-ea"/>
          <w:color w:val="000000"/>
          <w:szCs w:val="24"/>
        </w:rPr>
        <w:t>model or assumptions</w:t>
      </w:r>
      <w:r w:rsidR="00BF31FD">
        <w:rPr>
          <w:rFonts w:eastAsia="+mn-ea"/>
          <w:color w:val="000000"/>
          <w:szCs w:val="24"/>
        </w:rPr>
        <w:t xml:space="preserve"> are</w:t>
      </w:r>
      <w:r w:rsidR="00E214D5">
        <w:rPr>
          <w:rFonts w:eastAsia="+mn-ea"/>
          <w:color w:val="000000"/>
          <w:szCs w:val="24"/>
        </w:rPr>
        <w:t xml:space="preserve"> </w:t>
      </w:r>
      <w:r w:rsidR="00BF31FD">
        <w:rPr>
          <w:rFonts w:eastAsia="+mn-ea"/>
          <w:color w:val="000000"/>
          <w:szCs w:val="24"/>
        </w:rPr>
        <w:t>change</w:t>
      </w:r>
      <w:r w:rsidR="00002EA6">
        <w:rPr>
          <w:rFonts w:eastAsia="+mn-ea"/>
          <w:color w:val="000000"/>
          <w:szCs w:val="24"/>
        </w:rPr>
        <w:t>d</w:t>
      </w:r>
      <w:r w:rsidR="00AF1D19">
        <w:rPr>
          <w:rFonts w:eastAsia="+mn-ea"/>
          <w:color w:val="000000"/>
          <w:szCs w:val="24"/>
        </w:rPr>
        <w:t>.</w:t>
      </w:r>
    </w:p>
    <w:p w14:paraId="6A41B8FB" w14:textId="77777777" w:rsidR="00AF1D19" w:rsidRPr="003A3D15" w:rsidRDefault="00AF1D19" w:rsidP="00AF1D19">
      <w:pPr>
        <w:spacing w:after="0" w:line="240" w:lineRule="auto"/>
        <w:ind w:left="360" w:right="-18"/>
        <w:textAlignment w:val="baseline"/>
        <w:rPr>
          <w:rFonts w:eastAsia="+mn-ea"/>
          <w:color w:val="000000"/>
          <w:sz w:val="20"/>
          <w:szCs w:val="20"/>
        </w:rPr>
      </w:pPr>
    </w:p>
    <w:p w14:paraId="4BC28B94" w14:textId="503A5BA9" w:rsidR="009F07FF" w:rsidRPr="00E214D5" w:rsidRDefault="009F4F7A" w:rsidP="00C02D71">
      <w:pPr>
        <w:spacing w:after="0" w:line="240" w:lineRule="auto"/>
        <w:ind w:left="360"/>
        <w:textAlignment w:val="baseline"/>
        <w:rPr>
          <w:rFonts w:eastAsia="+mn-ea"/>
          <w:color w:val="000000"/>
          <w:szCs w:val="24"/>
        </w:rPr>
      </w:pPr>
      <w:r w:rsidRPr="005F7592">
        <w:rPr>
          <w:rFonts w:eastAsia="+mn-ea"/>
          <w:b/>
          <w:bCs/>
          <w:color w:val="000000"/>
          <w:szCs w:val="24"/>
        </w:rPr>
        <w:t>Collateral</w:t>
      </w:r>
      <w:r w:rsidR="009A0D00">
        <w:rPr>
          <w:rFonts w:eastAsia="+mn-ea"/>
          <w:b/>
          <w:bCs/>
          <w:color w:val="000000"/>
          <w:szCs w:val="24"/>
        </w:rPr>
        <w:t xml:space="preserve"> and trade credit insurance</w:t>
      </w:r>
      <w:r w:rsidR="005F7592" w:rsidRPr="005F7592">
        <w:rPr>
          <w:rFonts w:eastAsia="+mn-ea"/>
          <w:b/>
          <w:bCs/>
          <w:color w:val="000000"/>
          <w:szCs w:val="24"/>
        </w:rPr>
        <w:t xml:space="preserve">.  </w:t>
      </w:r>
      <w:r w:rsidR="00E214D5" w:rsidRPr="00E214D5">
        <w:rPr>
          <w:rFonts w:eastAsia="+mn-ea"/>
          <w:color w:val="000000"/>
          <w:szCs w:val="24"/>
        </w:rPr>
        <w:t xml:space="preserve">A </w:t>
      </w:r>
      <w:r w:rsidR="00E214D5">
        <w:rPr>
          <w:rFonts w:eastAsia="+mn-ea"/>
          <w:color w:val="000000"/>
          <w:szCs w:val="24"/>
        </w:rPr>
        <w:t>d</w:t>
      </w:r>
      <w:r w:rsidR="00E214D5" w:rsidRPr="00E214D5">
        <w:rPr>
          <w:rFonts w:eastAsia="+mn-ea"/>
          <w:color w:val="000000"/>
          <w:szCs w:val="24"/>
        </w:rPr>
        <w:t>escription of the nature</w:t>
      </w:r>
      <w:r w:rsidR="00196A1F">
        <w:rPr>
          <w:rFonts w:eastAsia="+mn-ea"/>
          <w:color w:val="000000"/>
          <w:szCs w:val="24"/>
        </w:rPr>
        <w:t xml:space="preserve"> and</w:t>
      </w:r>
      <w:r w:rsidR="00590FA5">
        <w:rPr>
          <w:rFonts w:eastAsia="+mn-ea"/>
          <w:color w:val="000000"/>
          <w:szCs w:val="24"/>
        </w:rPr>
        <w:t xml:space="preserve"> </w:t>
      </w:r>
      <w:r w:rsidR="00E214D5" w:rsidRPr="00E214D5">
        <w:rPr>
          <w:rFonts w:eastAsia="+mn-ea"/>
          <w:color w:val="000000"/>
          <w:szCs w:val="24"/>
        </w:rPr>
        <w:t>quality</w:t>
      </w:r>
      <w:r w:rsidR="00196A1F">
        <w:rPr>
          <w:rFonts w:eastAsia="+mn-ea"/>
          <w:color w:val="000000"/>
          <w:szCs w:val="24"/>
        </w:rPr>
        <w:t xml:space="preserve"> </w:t>
      </w:r>
      <w:r w:rsidR="00E214D5" w:rsidRPr="00E214D5">
        <w:rPr>
          <w:rFonts w:eastAsia="+mn-ea"/>
          <w:color w:val="000000"/>
          <w:szCs w:val="24"/>
        </w:rPr>
        <w:t>of collateral and trade credit insurance</w:t>
      </w:r>
      <w:r w:rsidR="00590FA5">
        <w:rPr>
          <w:rFonts w:eastAsia="+mn-ea"/>
          <w:color w:val="000000"/>
          <w:szCs w:val="24"/>
        </w:rPr>
        <w:t xml:space="preserve"> held as security a</w:t>
      </w:r>
      <w:r w:rsidR="00196A1F">
        <w:rPr>
          <w:rFonts w:eastAsia="+mn-ea"/>
          <w:color w:val="000000"/>
          <w:szCs w:val="24"/>
        </w:rPr>
        <w:t xml:space="preserve">nd quantitative information on the amount of coverage </w:t>
      </w:r>
      <w:r w:rsidR="00AF1D19">
        <w:rPr>
          <w:rFonts w:eastAsia="+mn-ea"/>
          <w:color w:val="000000"/>
          <w:szCs w:val="24"/>
        </w:rPr>
        <w:t xml:space="preserve">is </w:t>
      </w:r>
      <w:r w:rsidR="00E8703E">
        <w:rPr>
          <w:rFonts w:eastAsia="+mn-ea"/>
          <w:color w:val="000000"/>
          <w:szCs w:val="24"/>
        </w:rPr>
        <w:t>p</w:t>
      </w:r>
      <w:r w:rsidR="00196A1F">
        <w:rPr>
          <w:rFonts w:eastAsia="+mn-ea"/>
          <w:color w:val="000000"/>
          <w:szCs w:val="24"/>
        </w:rPr>
        <w:t>rovided.</w:t>
      </w:r>
    </w:p>
    <w:p w14:paraId="787DEF5F" w14:textId="77777777" w:rsidR="009E2C9F" w:rsidRDefault="009E2C9F" w:rsidP="00063BA9">
      <w:pPr>
        <w:spacing w:after="0" w:line="240" w:lineRule="auto"/>
        <w:rPr>
          <w:rFonts w:eastAsia="Times New Roman"/>
          <w:b/>
          <w:bCs/>
          <w:szCs w:val="24"/>
        </w:rPr>
      </w:pPr>
    </w:p>
    <w:p w14:paraId="602C4E51" w14:textId="77777777" w:rsidR="003A3D15" w:rsidRDefault="003A3D15" w:rsidP="00063BA9">
      <w:pPr>
        <w:spacing w:after="0" w:line="240" w:lineRule="auto"/>
        <w:rPr>
          <w:rFonts w:eastAsia="Times New Roman"/>
          <w:b/>
          <w:bCs/>
          <w:szCs w:val="24"/>
        </w:rPr>
      </w:pPr>
    </w:p>
    <w:p w14:paraId="153566F9" w14:textId="77777777" w:rsidR="006F29BA" w:rsidRDefault="006F29BA">
      <w:pPr>
        <w:rPr>
          <w:rFonts w:eastAsia="Times New Roman"/>
          <w:b/>
          <w:bCs/>
          <w:szCs w:val="24"/>
        </w:rPr>
      </w:pPr>
      <w:r>
        <w:rPr>
          <w:rFonts w:eastAsia="Times New Roman"/>
          <w:b/>
          <w:bCs/>
          <w:szCs w:val="24"/>
        </w:rPr>
        <w:br w:type="page"/>
      </w:r>
    </w:p>
    <w:p w14:paraId="73A3768E" w14:textId="0579300F" w:rsidR="00FC0B4C" w:rsidRPr="00423F62" w:rsidRDefault="00FC0B4C" w:rsidP="00063BA9">
      <w:pPr>
        <w:spacing w:after="0" w:line="240" w:lineRule="auto"/>
        <w:rPr>
          <w:b/>
          <w:bCs/>
        </w:rPr>
      </w:pPr>
      <w:r w:rsidRPr="00423F62">
        <w:rPr>
          <w:rFonts w:eastAsia="Times New Roman" w:hint="cs"/>
          <w:b/>
          <w:bCs/>
          <w:szCs w:val="24"/>
        </w:rPr>
        <w:lastRenderedPageBreak/>
        <w:t>1.</w:t>
      </w:r>
      <w:r w:rsidR="00A30230">
        <w:rPr>
          <w:rFonts w:eastAsia="Times New Roman"/>
          <w:b/>
          <w:bCs/>
          <w:szCs w:val="24"/>
        </w:rPr>
        <w:t>4</w:t>
      </w:r>
      <w:r w:rsidRPr="00423F62">
        <w:rPr>
          <w:rFonts w:eastAsia="Times New Roman" w:hint="cs"/>
          <w:b/>
          <w:bCs/>
          <w:szCs w:val="24"/>
        </w:rPr>
        <w:t xml:space="preserve"> | Inventories</w:t>
      </w:r>
      <w:r w:rsidR="004E1F10">
        <w:rPr>
          <w:rFonts w:eastAsia="Times New Roman"/>
          <w:b/>
          <w:bCs/>
          <w:szCs w:val="24"/>
        </w:rPr>
        <w:t xml:space="preserve"> (IAS 2)</w:t>
      </w:r>
    </w:p>
    <w:p w14:paraId="61082929" w14:textId="77777777" w:rsidR="00FC0B4C" w:rsidRPr="00423F62" w:rsidRDefault="00BA743F" w:rsidP="00063BA9">
      <w:pPr>
        <w:spacing w:after="0" w:line="240" w:lineRule="auto"/>
      </w:pPr>
      <w:r>
        <w:rPr>
          <w:b/>
          <w:bCs/>
        </w:rPr>
        <w:pict w14:anchorId="5A61C3DA">
          <v:rect id="_x0000_i1030" style="width:0;height:1.5pt" o:hralign="center" o:hrstd="t" o:hr="t" fillcolor="#a0a0a0" stroked="f"/>
        </w:pict>
      </w:r>
    </w:p>
    <w:p w14:paraId="30466D4B" w14:textId="77777777" w:rsidR="00FC0B4C" w:rsidRPr="00423F62" w:rsidRDefault="00FC0B4C" w:rsidP="00423F62">
      <w:pPr>
        <w:spacing w:after="0" w:line="240" w:lineRule="auto"/>
        <w:rPr>
          <w:rFonts w:eastAsia="Times New Roman"/>
          <w:b/>
          <w:bCs/>
          <w:szCs w:val="24"/>
        </w:rPr>
      </w:pPr>
    </w:p>
    <w:p w14:paraId="2A0B57AD" w14:textId="0E90BD77" w:rsidR="008454C0" w:rsidRDefault="00423F62" w:rsidP="00423F62">
      <w:pPr>
        <w:spacing w:after="0" w:line="240" w:lineRule="auto"/>
        <w:textAlignment w:val="baseline"/>
        <w:rPr>
          <w:rFonts w:eastAsia="+mn-ea"/>
          <w:color w:val="000000"/>
        </w:rPr>
      </w:pPr>
      <w:r w:rsidRPr="00423F62">
        <w:rPr>
          <w:rFonts w:eastAsia="+mn-ea" w:hint="cs"/>
          <w:color w:val="000000"/>
        </w:rPr>
        <w:t>Inventor</w:t>
      </w:r>
      <w:r w:rsidR="00A4320D">
        <w:rPr>
          <w:rFonts w:eastAsia="+mn-ea"/>
          <w:color w:val="000000"/>
        </w:rPr>
        <w:t xml:space="preserve">ies </w:t>
      </w:r>
      <w:r w:rsidR="004A1A5C">
        <w:rPr>
          <w:rFonts w:eastAsia="+mn-ea"/>
          <w:color w:val="000000"/>
        </w:rPr>
        <w:t xml:space="preserve">are classified as </w:t>
      </w:r>
      <w:r w:rsidRPr="00423F62">
        <w:rPr>
          <w:rFonts w:eastAsia="+mn-ea" w:hint="cs"/>
          <w:color w:val="000000"/>
        </w:rPr>
        <w:t>raw materials, parts, supplies, work-in-progress</w:t>
      </w:r>
      <w:r w:rsidR="00EB3E73">
        <w:rPr>
          <w:rFonts w:eastAsia="+mn-ea"/>
          <w:color w:val="000000"/>
        </w:rPr>
        <w:t xml:space="preserve"> </w:t>
      </w:r>
      <w:r w:rsidR="00565124">
        <w:rPr>
          <w:rFonts w:eastAsia="+mn-ea"/>
          <w:color w:val="000000"/>
        </w:rPr>
        <w:t xml:space="preserve">and </w:t>
      </w:r>
      <w:r w:rsidRPr="00423F62">
        <w:rPr>
          <w:rFonts w:eastAsia="+mn-ea" w:hint="cs"/>
          <w:color w:val="000000"/>
        </w:rPr>
        <w:t>finished goods</w:t>
      </w:r>
      <w:r w:rsidR="00565124">
        <w:rPr>
          <w:rFonts w:eastAsia="+mn-ea"/>
          <w:color w:val="000000"/>
        </w:rPr>
        <w:t xml:space="preserve"> for </w:t>
      </w:r>
      <w:r w:rsidR="00907A50">
        <w:rPr>
          <w:rFonts w:eastAsia="+mn-ea"/>
          <w:color w:val="000000"/>
        </w:rPr>
        <w:t xml:space="preserve">a </w:t>
      </w:r>
      <w:r w:rsidR="00565124">
        <w:rPr>
          <w:rFonts w:eastAsia="+mn-ea"/>
          <w:color w:val="000000"/>
        </w:rPr>
        <w:t>manufacturing</w:t>
      </w:r>
      <w:r w:rsidR="00FF214B">
        <w:rPr>
          <w:rFonts w:eastAsia="+mn-ea"/>
          <w:color w:val="000000"/>
        </w:rPr>
        <w:t xml:space="preserve"> business</w:t>
      </w:r>
      <w:r w:rsidR="00565124">
        <w:rPr>
          <w:rFonts w:eastAsia="+mn-ea"/>
          <w:color w:val="000000"/>
        </w:rPr>
        <w:t xml:space="preserve"> </w:t>
      </w:r>
      <w:r w:rsidR="00EB3E73">
        <w:rPr>
          <w:rFonts w:eastAsia="+mn-ea"/>
          <w:color w:val="000000"/>
        </w:rPr>
        <w:t>and merchandise</w:t>
      </w:r>
      <w:r w:rsidR="00565124">
        <w:rPr>
          <w:rFonts w:eastAsia="+mn-ea"/>
          <w:color w:val="000000"/>
        </w:rPr>
        <w:t xml:space="preserve"> for </w:t>
      </w:r>
      <w:r w:rsidR="00907A50">
        <w:rPr>
          <w:rFonts w:eastAsia="+mn-ea"/>
          <w:color w:val="000000"/>
        </w:rPr>
        <w:t>a wholesaler</w:t>
      </w:r>
      <w:r w:rsidR="00565124">
        <w:rPr>
          <w:rFonts w:eastAsia="+mn-ea"/>
          <w:color w:val="000000"/>
        </w:rPr>
        <w:t xml:space="preserve"> </w:t>
      </w:r>
      <w:r w:rsidR="00907A50">
        <w:rPr>
          <w:rFonts w:eastAsia="+mn-ea"/>
          <w:color w:val="000000"/>
        </w:rPr>
        <w:t>or retailer</w:t>
      </w:r>
      <w:r w:rsidR="00565124">
        <w:rPr>
          <w:rFonts w:eastAsia="+mn-ea"/>
          <w:color w:val="000000"/>
        </w:rPr>
        <w:t xml:space="preserve">. </w:t>
      </w:r>
      <w:r w:rsidR="00371BF4">
        <w:rPr>
          <w:rFonts w:eastAsia="+mn-ea"/>
          <w:color w:val="000000"/>
        </w:rPr>
        <w:t xml:space="preserve"> </w:t>
      </w:r>
      <w:r w:rsidR="00907A50">
        <w:rPr>
          <w:rFonts w:eastAsia="+mn-ea"/>
          <w:color w:val="000000"/>
        </w:rPr>
        <w:t>I</w:t>
      </w:r>
      <w:r w:rsidR="00565124">
        <w:rPr>
          <w:rFonts w:eastAsia="+mn-ea"/>
          <w:color w:val="000000"/>
        </w:rPr>
        <w:t xml:space="preserve">nventory </w:t>
      </w:r>
      <w:r w:rsidR="00907A50">
        <w:rPr>
          <w:rFonts w:eastAsia="+mn-ea"/>
          <w:color w:val="000000"/>
        </w:rPr>
        <w:t>is</w:t>
      </w:r>
      <w:r w:rsidR="00A4320D">
        <w:rPr>
          <w:rFonts w:eastAsia="+mn-ea"/>
          <w:color w:val="000000"/>
        </w:rPr>
        <w:t xml:space="preserve"> </w:t>
      </w:r>
      <w:r w:rsidR="00565124">
        <w:rPr>
          <w:rFonts w:eastAsia="+mn-ea"/>
          <w:color w:val="000000"/>
        </w:rPr>
        <w:t>valued</w:t>
      </w:r>
      <w:r w:rsidRPr="00423F62">
        <w:rPr>
          <w:rFonts w:eastAsia="+mn-ea" w:hint="cs"/>
          <w:color w:val="000000"/>
        </w:rPr>
        <w:t xml:space="preserve"> at the </w:t>
      </w:r>
      <w:r w:rsidR="00D43DC8">
        <w:rPr>
          <w:rFonts w:eastAsia="+mn-ea"/>
          <w:color w:val="000000"/>
        </w:rPr>
        <w:t>l</w:t>
      </w:r>
      <w:r w:rsidR="008454C0">
        <w:rPr>
          <w:rFonts w:eastAsia="+mn-ea"/>
          <w:color w:val="000000"/>
        </w:rPr>
        <w:t xml:space="preserve">ower </w:t>
      </w:r>
      <w:r w:rsidRPr="00423F62">
        <w:rPr>
          <w:rFonts w:eastAsia="+mn-ea" w:hint="cs"/>
          <w:color w:val="000000"/>
        </w:rPr>
        <w:t xml:space="preserve">of </w:t>
      </w:r>
      <w:r w:rsidR="008454C0">
        <w:rPr>
          <w:rFonts w:eastAsia="+mn-ea"/>
          <w:color w:val="000000"/>
        </w:rPr>
        <w:t xml:space="preserve">its </w:t>
      </w:r>
      <w:r w:rsidRPr="00423F62">
        <w:rPr>
          <w:rFonts w:eastAsia="+mn-ea" w:hint="cs"/>
          <w:color w:val="000000"/>
        </w:rPr>
        <w:t>cost or net realizable value (NRV)</w:t>
      </w:r>
      <w:r w:rsidR="00A4320D">
        <w:rPr>
          <w:rFonts w:eastAsia="+mn-ea"/>
          <w:color w:val="000000"/>
        </w:rPr>
        <w:t xml:space="preserve">. </w:t>
      </w:r>
      <w:r w:rsidR="00907A50">
        <w:rPr>
          <w:rFonts w:eastAsia="+mn-ea"/>
          <w:color w:val="000000"/>
        </w:rPr>
        <w:t xml:space="preserve"> </w:t>
      </w:r>
    </w:p>
    <w:p w14:paraId="03BAFA83" w14:textId="77777777" w:rsidR="008454C0" w:rsidRDefault="008454C0" w:rsidP="00423F62">
      <w:pPr>
        <w:spacing w:after="0" w:line="240" w:lineRule="auto"/>
        <w:textAlignment w:val="baseline"/>
        <w:rPr>
          <w:rFonts w:eastAsia="+mn-ea"/>
          <w:color w:val="000000"/>
        </w:rPr>
      </w:pPr>
    </w:p>
    <w:p w14:paraId="601BA21F" w14:textId="4E1AC02E" w:rsidR="004A1A5C" w:rsidRDefault="00371BF4" w:rsidP="00046E29">
      <w:pPr>
        <w:spacing w:after="0" w:line="240" w:lineRule="auto"/>
        <w:textAlignment w:val="baseline"/>
        <w:rPr>
          <w:rFonts w:eastAsia="+mn-ea"/>
          <w:color w:val="000000"/>
        </w:rPr>
      </w:pPr>
      <w:r>
        <w:rPr>
          <w:rFonts w:eastAsia="+mn-ea"/>
          <w:color w:val="000000"/>
        </w:rPr>
        <w:t>I</w:t>
      </w:r>
      <w:r w:rsidR="001072B4">
        <w:rPr>
          <w:rFonts w:eastAsia="+mn-ea"/>
          <w:color w:val="000000"/>
        </w:rPr>
        <w:t xml:space="preserve">nventory </w:t>
      </w:r>
      <w:r>
        <w:rPr>
          <w:rFonts w:eastAsia="+mn-ea"/>
          <w:color w:val="000000"/>
        </w:rPr>
        <w:t xml:space="preserve">costs </w:t>
      </w:r>
      <w:r w:rsidR="00EB3E73">
        <w:rPr>
          <w:rFonts w:eastAsia="+mn-ea"/>
          <w:color w:val="000000"/>
        </w:rPr>
        <w:t xml:space="preserve">include purchase </w:t>
      </w:r>
      <w:r w:rsidR="003C0900">
        <w:rPr>
          <w:rFonts w:eastAsia="+mn-ea"/>
          <w:color w:val="000000"/>
        </w:rPr>
        <w:t>cost</w:t>
      </w:r>
      <w:r w:rsidR="003B1E57">
        <w:rPr>
          <w:rFonts w:eastAsia="+mn-ea"/>
          <w:color w:val="000000"/>
        </w:rPr>
        <w:t>s</w:t>
      </w:r>
      <w:r w:rsidR="00EB3E73">
        <w:rPr>
          <w:rFonts w:eastAsia="+mn-ea"/>
          <w:color w:val="000000"/>
        </w:rPr>
        <w:t>, conversion cost</w:t>
      </w:r>
      <w:r w:rsidR="003B1E57">
        <w:rPr>
          <w:rFonts w:eastAsia="+mn-ea"/>
          <w:color w:val="000000"/>
        </w:rPr>
        <w:t>s</w:t>
      </w:r>
      <w:r w:rsidR="00EB3E73">
        <w:rPr>
          <w:rFonts w:eastAsia="+mn-ea"/>
          <w:color w:val="000000"/>
        </w:rPr>
        <w:t>, and other costs.</w:t>
      </w:r>
      <w:r w:rsidR="00907A50">
        <w:rPr>
          <w:rFonts w:eastAsia="+mn-ea"/>
          <w:color w:val="000000"/>
        </w:rPr>
        <w:t xml:space="preserve">  </w:t>
      </w:r>
      <w:r w:rsidR="008454C0">
        <w:rPr>
          <w:rFonts w:eastAsia="+mn-ea"/>
          <w:color w:val="000000"/>
        </w:rPr>
        <w:t xml:space="preserve">Purchase costs equal the purchase price </w:t>
      </w:r>
      <w:r w:rsidR="004A1A5C">
        <w:rPr>
          <w:rFonts w:eastAsia="+mn-ea"/>
          <w:color w:val="000000"/>
        </w:rPr>
        <w:t xml:space="preserve">plus </w:t>
      </w:r>
      <w:r w:rsidR="008454C0">
        <w:rPr>
          <w:rFonts w:eastAsia="+mn-ea"/>
          <w:color w:val="000000"/>
        </w:rPr>
        <w:t xml:space="preserve">import duties, excise taxes, </w:t>
      </w:r>
      <w:r w:rsidR="004A1A5C">
        <w:rPr>
          <w:rFonts w:eastAsia="+mn-ea"/>
          <w:color w:val="000000"/>
        </w:rPr>
        <w:t>transportation</w:t>
      </w:r>
      <w:r w:rsidR="00AC407B">
        <w:rPr>
          <w:rFonts w:eastAsia="+mn-ea"/>
          <w:color w:val="000000"/>
        </w:rPr>
        <w:t xml:space="preserve"> charges</w:t>
      </w:r>
      <w:r w:rsidR="008454C0">
        <w:rPr>
          <w:rFonts w:eastAsia="+mn-ea"/>
          <w:color w:val="000000"/>
        </w:rPr>
        <w:t>, handling</w:t>
      </w:r>
      <w:r w:rsidR="00AC407B">
        <w:rPr>
          <w:rFonts w:eastAsia="+mn-ea"/>
          <w:color w:val="000000"/>
        </w:rPr>
        <w:t xml:space="preserve"> fees</w:t>
      </w:r>
      <w:r w:rsidR="004A1A5C">
        <w:rPr>
          <w:rFonts w:eastAsia="+mn-ea"/>
          <w:color w:val="000000"/>
        </w:rPr>
        <w:t xml:space="preserve">, and other costs directly traceable to the </w:t>
      </w:r>
      <w:r w:rsidR="00A14150">
        <w:rPr>
          <w:rFonts w:eastAsia="+mn-ea"/>
          <w:color w:val="000000"/>
        </w:rPr>
        <w:t>acquisition</w:t>
      </w:r>
      <w:r w:rsidR="004A1A5C">
        <w:rPr>
          <w:rFonts w:eastAsia="+mn-ea"/>
          <w:color w:val="000000"/>
        </w:rPr>
        <w:t xml:space="preserve"> less </w:t>
      </w:r>
      <w:r w:rsidR="008454C0">
        <w:rPr>
          <w:rFonts w:eastAsia="+mn-ea"/>
          <w:color w:val="000000"/>
        </w:rPr>
        <w:t>trade discounts</w:t>
      </w:r>
      <w:r w:rsidR="004A1A5C">
        <w:rPr>
          <w:rFonts w:eastAsia="+mn-ea"/>
          <w:color w:val="000000"/>
        </w:rPr>
        <w:t xml:space="preserve">, </w:t>
      </w:r>
      <w:r w:rsidR="008454C0">
        <w:rPr>
          <w:rFonts w:eastAsia="+mn-ea"/>
          <w:color w:val="000000"/>
        </w:rPr>
        <w:t>rebates</w:t>
      </w:r>
      <w:r w:rsidR="004A1A5C">
        <w:rPr>
          <w:rFonts w:eastAsia="+mn-ea"/>
          <w:color w:val="000000"/>
        </w:rPr>
        <w:t xml:space="preserve"> and othe</w:t>
      </w:r>
      <w:r w:rsidR="00AC407B">
        <w:rPr>
          <w:rFonts w:eastAsia="+mn-ea"/>
          <w:color w:val="000000"/>
        </w:rPr>
        <w:t xml:space="preserve">r </w:t>
      </w:r>
      <w:r w:rsidR="004A1A5C">
        <w:rPr>
          <w:rFonts w:eastAsia="+mn-ea"/>
          <w:color w:val="000000"/>
        </w:rPr>
        <w:t xml:space="preserve">possible </w:t>
      </w:r>
      <w:r w:rsidR="00AC407B">
        <w:rPr>
          <w:rFonts w:eastAsia="+mn-ea"/>
          <w:color w:val="000000"/>
        </w:rPr>
        <w:t>price r</w:t>
      </w:r>
      <w:r w:rsidR="004A1A5C">
        <w:rPr>
          <w:rFonts w:eastAsia="+mn-ea"/>
          <w:color w:val="000000"/>
        </w:rPr>
        <w:t>eductions</w:t>
      </w:r>
      <w:r w:rsidR="008454C0">
        <w:rPr>
          <w:rFonts w:eastAsia="+mn-ea"/>
          <w:color w:val="000000"/>
        </w:rPr>
        <w:t xml:space="preserve">. </w:t>
      </w:r>
      <w:r w:rsidR="00A14150">
        <w:rPr>
          <w:rFonts w:eastAsia="+mn-ea"/>
          <w:color w:val="000000"/>
        </w:rPr>
        <w:t xml:space="preserve"> </w:t>
      </w:r>
      <w:r w:rsidR="00AC407B">
        <w:rPr>
          <w:szCs w:val="24"/>
        </w:rPr>
        <w:t xml:space="preserve">If payment is deferred beyond the normal credit terms, the cost is </w:t>
      </w:r>
      <w:r w:rsidR="006D5E31">
        <w:rPr>
          <w:szCs w:val="24"/>
        </w:rPr>
        <w:t xml:space="preserve">calculated </w:t>
      </w:r>
      <w:r w:rsidR="00AC407B">
        <w:rPr>
          <w:szCs w:val="24"/>
        </w:rPr>
        <w:t>as the present value of future consideration</w:t>
      </w:r>
      <w:r w:rsidR="000E2284">
        <w:rPr>
          <w:szCs w:val="24"/>
        </w:rPr>
        <w:t>,</w:t>
      </w:r>
      <w:r w:rsidR="00AC407B">
        <w:rPr>
          <w:szCs w:val="24"/>
        </w:rPr>
        <w:t xml:space="preserve"> and the additional amount paid is </w:t>
      </w:r>
      <w:r w:rsidR="00A14150">
        <w:rPr>
          <w:szCs w:val="24"/>
        </w:rPr>
        <w:t xml:space="preserve">borrowing </w:t>
      </w:r>
      <w:r>
        <w:rPr>
          <w:szCs w:val="24"/>
        </w:rPr>
        <w:t>costs</w:t>
      </w:r>
      <w:r w:rsidR="00AC407B">
        <w:rPr>
          <w:szCs w:val="24"/>
        </w:rPr>
        <w:t xml:space="preserve">.  </w:t>
      </w:r>
    </w:p>
    <w:p w14:paraId="451BDA66" w14:textId="77777777" w:rsidR="004A1A5C" w:rsidRDefault="004A1A5C" w:rsidP="00046E29">
      <w:pPr>
        <w:spacing w:after="0" w:line="240" w:lineRule="auto"/>
        <w:textAlignment w:val="baseline"/>
        <w:rPr>
          <w:rFonts w:eastAsia="+mn-ea"/>
          <w:color w:val="000000"/>
        </w:rPr>
      </w:pPr>
    </w:p>
    <w:p w14:paraId="1BD334E4" w14:textId="1770FE04" w:rsidR="004A1A5C" w:rsidRDefault="000E2284" w:rsidP="00046E29">
      <w:pPr>
        <w:spacing w:after="0" w:line="240" w:lineRule="auto"/>
        <w:textAlignment w:val="baseline"/>
        <w:rPr>
          <w:rFonts w:eastAsia="+mn-ea"/>
          <w:color w:val="000000"/>
        </w:rPr>
      </w:pPr>
      <w:r>
        <w:rPr>
          <w:rFonts w:eastAsia="+mn-ea"/>
          <w:color w:val="000000"/>
        </w:rPr>
        <w:t>Conversion</w:t>
      </w:r>
      <w:r w:rsidR="008454C0">
        <w:rPr>
          <w:rFonts w:eastAsia="+mn-ea"/>
          <w:color w:val="000000"/>
        </w:rPr>
        <w:t xml:space="preserve"> costs </w:t>
      </w:r>
      <w:r w:rsidR="00E216E4">
        <w:rPr>
          <w:rFonts w:eastAsia="+mn-ea"/>
          <w:color w:val="000000"/>
        </w:rPr>
        <w:t xml:space="preserve">are relevant </w:t>
      </w:r>
      <w:r w:rsidR="006D5E31">
        <w:rPr>
          <w:rFonts w:eastAsia="+mn-ea"/>
          <w:color w:val="000000"/>
        </w:rPr>
        <w:t>to</w:t>
      </w:r>
      <w:r w:rsidR="004D391D">
        <w:rPr>
          <w:rFonts w:eastAsia="+mn-ea"/>
          <w:color w:val="000000"/>
        </w:rPr>
        <w:t xml:space="preserve"> </w:t>
      </w:r>
      <w:r w:rsidR="00E216E4">
        <w:rPr>
          <w:rFonts w:eastAsia="+mn-ea"/>
          <w:color w:val="000000"/>
        </w:rPr>
        <w:t>manufacturer</w:t>
      </w:r>
      <w:r w:rsidR="004D391D">
        <w:rPr>
          <w:rFonts w:eastAsia="+mn-ea"/>
          <w:color w:val="000000"/>
        </w:rPr>
        <w:t>s</w:t>
      </w:r>
      <w:r>
        <w:rPr>
          <w:rFonts w:eastAsia="+mn-ea"/>
          <w:color w:val="000000"/>
        </w:rPr>
        <w:t>,</w:t>
      </w:r>
      <w:r w:rsidR="00E216E4">
        <w:rPr>
          <w:rFonts w:eastAsia="+mn-ea"/>
          <w:color w:val="000000"/>
        </w:rPr>
        <w:t xml:space="preserve"> </w:t>
      </w:r>
      <w:r w:rsidR="006D5E31">
        <w:rPr>
          <w:rFonts w:eastAsia="+mn-ea"/>
          <w:color w:val="000000"/>
        </w:rPr>
        <w:t>i</w:t>
      </w:r>
      <w:r w:rsidR="00E216E4">
        <w:rPr>
          <w:rFonts w:eastAsia="+mn-ea"/>
          <w:color w:val="000000"/>
        </w:rPr>
        <w:t>nclud</w:t>
      </w:r>
      <w:r w:rsidR="006D5E31">
        <w:rPr>
          <w:rFonts w:eastAsia="+mn-ea"/>
          <w:color w:val="000000"/>
        </w:rPr>
        <w:t>ing</w:t>
      </w:r>
      <w:r w:rsidR="00E216E4">
        <w:rPr>
          <w:rFonts w:eastAsia="+mn-ea"/>
          <w:color w:val="000000"/>
        </w:rPr>
        <w:t xml:space="preserve"> direct labour, direct materials</w:t>
      </w:r>
      <w:r w:rsidR="00FF214B">
        <w:rPr>
          <w:rFonts w:eastAsia="+mn-ea"/>
          <w:color w:val="000000"/>
        </w:rPr>
        <w:t xml:space="preserve"> and </w:t>
      </w:r>
      <w:r w:rsidR="00E216E4">
        <w:rPr>
          <w:rFonts w:eastAsia="+mn-ea"/>
          <w:color w:val="000000"/>
        </w:rPr>
        <w:t xml:space="preserve">manufacturing overhead.  Fixed overhead </w:t>
      </w:r>
      <w:r w:rsidR="00B159B8">
        <w:rPr>
          <w:rFonts w:eastAsia="+mn-ea"/>
          <w:color w:val="000000"/>
        </w:rPr>
        <w:t xml:space="preserve">is </w:t>
      </w:r>
      <w:r w:rsidR="00E216E4">
        <w:rPr>
          <w:rFonts w:eastAsia="+mn-ea"/>
          <w:color w:val="000000"/>
        </w:rPr>
        <w:t>allocated on a normalized basis</w:t>
      </w:r>
      <w:r>
        <w:rPr>
          <w:rFonts w:eastAsia="+mn-ea"/>
          <w:color w:val="000000"/>
        </w:rPr>
        <w:t>,</w:t>
      </w:r>
      <w:r w:rsidR="00B159B8">
        <w:rPr>
          <w:rFonts w:eastAsia="+mn-ea"/>
          <w:color w:val="000000"/>
        </w:rPr>
        <w:t xml:space="preserve"> assuming </w:t>
      </w:r>
      <w:r w:rsidR="006D5E31">
        <w:rPr>
          <w:rFonts w:eastAsia="+mn-ea"/>
          <w:color w:val="000000"/>
        </w:rPr>
        <w:t xml:space="preserve">a </w:t>
      </w:r>
      <w:r w:rsidR="00FF214B">
        <w:rPr>
          <w:rFonts w:eastAsia="+mn-ea"/>
          <w:color w:val="000000"/>
        </w:rPr>
        <w:t>regular</w:t>
      </w:r>
      <w:r w:rsidR="00B159B8">
        <w:rPr>
          <w:rFonts w:eastAsia="+mn-ea"/>
          <w:color w:val="000000"/>
        </w:rPr>
        <w:t xml:space="preserve"> </w:t>
      </w:r>
      <w:r w:rsidR="004D391D">
        <w:rPr>
          <w:rFonts w:eastAsia="+mn-ea"/>
          <w:color w:val="000000"/>
        </w:rPr>
        <w:t>output</w:t>
      </w:r>
      <w:r w:rsidR="00371BF4">
        <w:rPr>
          <w:rFonts w:eastAsia="+mn-ea"/>
          <w:color w:val="000000"/>
        </w:rPr>
        <w:t xml:space="preserve"> level</w:t>
      </w:r>
      <w:r w:rsidR="00B159B8">
        <w:rPr>
          <w:rFonts w:eastAsia="+mn-ea"/>
          <w:color w:val="000000"/>
        </w:rPr>
        <w:t>.</w:t>
      </w:r>
      <w:r w:rsidR="006D5E31">
        <w:rPr>
          <w:rFonts w:eastAsia="+mn-ea"/>
          <w:color w:val="000000"/>
        </w:rPr>
        <w:t xml:space="preserve"> </w:t>
      </w:r>
      <w:r w:rsidR="00371BF4">
        <w:rPr>
          <w:rFonts w:eastAsia="+mn-ea"/>
          <w:color w:val="000000"/>
        </w:rPr>
        <w:t xml:space="preserve"> </w:t>
      </w:r>
      <w:r w:rsidR="00FF214B">
        <w:rPr>
          <w:rFonts w:eastAsia="+mn-ea"/>
          <w:color w:val="000000"/>
        </w:rPr>
        <w:t xml:space="preserve">If production is lower than expected, any unallocated overhead is expensed in the current period.  If production is higher than expected, the fixed overhead allocated is reduced so inventories are not </w:t>
      </w:r>
      <w:r w:rsidR="004D391D">
        <w:rPr>
          <w:rFonts w:eastAsia="+mn-ea"/>
          <w:color w:val="000000"/>
        </w:rPr>
        <w:t>recorded</w:t>
      </w:r>
      <w:r w:rsidR="00FF214B">
        <w:rPr>
          <w:rFonts w:eastAsia="+mn-ea"/>
          <w:color w:val="000000"/>
        </w:rPr>
        <w:t xml:space="preserve"> at above cost.</w:t>
      </w:r>
      <w:r w:rsidR="00046E29">
        <w:rPr>
          <w:rFonts w:eastAsia="+mn-ea"/>
          <w:color w:val="000000"/>
        </w:rPr>
        <w:t xml:space="preserve">  </w:t>
      </w:r>
    </w:p>
    <w:p w14:paraId="029E5843" w14:textId="77777777" w:rsidR="004A1A5C" w:rsidRDefault="004A1A5C" w:rsidP="00046E29">
      <w:pPr>
        <w:spacing w:after="0" w:line="240" w:lineRule="auto"/>
        <w:textAlignment w:val="baseline"/>
        <w:rPr>
          <w:rFonts w:eastAsia="+mn-ea"/>
          <w:color w:val="000000"/>
        </w:rPr>
      </w:pPr>
    </w:p>
    <w:p w14:paraId="7964A1CD" w14:textId="44B801BE" w:rsidR="00046E29" w:rsidRPr="00AC407B" w:rsidRDefault="004A1A5C" w:rsidP="00046E29">
      <w:pPr>
        <w:spacing w:after="0" w:line="240" w:lineRule="auto"/>
        <w:textAlignment w:val="baseline"/>
        <w:rPr>
          <w:rFonts w:eastAsia="+mn-ea"/>
          <w:color w:val="000000"/>
        </w:rPr>
      </w:pPr>
      <w:r>
        <w:rPr>
          <w:rFonts w:eastAsia="+mn-ea"/>
          <w:color w:val="000000"/>
        </w:rPr>
        <w:t xml:space="preserve">Other costs are included if they directly relate to putting the inventory into its present location and condition.  </w:t>
      </w:r>
      <w:r w:rsidR="00046E29">
        <w:rPr>
          <w:rFonts w:eastAsia="+mn-ea"/>
          <w:color w:val="000000"/>
          <w:lang w:val="en-CA"/>
        </w:rPr>
        <w:t xml:space="preserve">Borrowing costs </w:t>
      </w:r>
      <w:r w:rsidR="00371BF4">
        <w:rPr>
          <w:rFonts w:eastAsia="+mn-ea"/>
          <w:color w:val="000000"/>
          <w:lang w:val="en-CA"/>
        </w:rPr>
        <w:t xml:space="preserve">are </w:t>
      </w:r>
      <w:r w:rsidR="00046E29" w:rsidRPr="00423F62">
        <w:rPr>
          <w:rFonts w:eastAsia="+mn-ea" w:hint="cs"/>
          <w:color w:val="000000"/>
          <w:lang w:val="en-CA"/>
        </w:rPr>
        <w:t>capitalized during production</w:t>
      </w:r>
      <w:r w:rsidR="000E2284">
        <w:rPr>
          <w:rFonts w:eastAsia="+mn-ea"/>
          <w:color w:val="000000"/>
          <w:lang w:val="en-CA"/>
        </w:rPr>
        <w:t>,</w:t>
      </w:r>
      <w:r w:rsidR="00046E29" w:rsidRPr="00423F62">
        <w:rPr>
          <w:rFonts w:eastAsia="+mn-ea" w:hint="cs"/>
          <w:color w:val="000000"/>
          <w:lang w:val="en-CA"/>
        </w:rPr>
        <w:t xml:space="preserve"> but </w:t>
      </w:r>
      <w:r w:rsidR="00371BF4">
        <w:rPr>
          <w:rFonts w:eastAsia="+mn-ea"/>
          <w:color w:val="000000"/>
          <w:lang w:val="en-CA"/>
        </w:rPr>
        <w:t xml:space="preserve">capitalization </w:t>
      </w:r>
      <w:r w:rsidR="00046E29" w:rsidRPr="00423F62">
        <w:rPr>
          <w:rFonts w:eastAsia="+mn-ea" w:hint="cs"/>
          <w:color w:val="000000"/>
          <w:lang w:val="en-CA"/>
        </w:rPr>
        <w:t xml:space="preserve">must cease once </w:t>
      </w:r>
      <w:r w:rsidR="00371BF4">
        <w:rPr>
          <w:rFonts w:eastAsia="+mn-ea"/>
          <w:color w:val="000000"/>
          <w:lang w:val="en-CA"/>
        </w:rPr>
        <w:t>product</w:t>
      </w:r>
      <w:r w:rsidR="00A14150">
        <w:rPr>
          <w:rFonts w:eastAsia="+mn-ea"/>
          <w:color w:val="000000"/>
          <w:lang w:val="en-CA"/>
        </w:rPr>
        <w:t>ion</w:t>
      </w:r>
      <w:r w:rsidR="00371BF4">
        <w:rPr>
          <w:rFonts w:eastAsia="+mn-ea"/>
          <w:color w:val="000000"/>
          <w:lang w:val="en-CA"/>
        </w:rPr>
        <w:t xml:space="preserve"> is </w:t>
      </w:r>
      <w:r w:rsidR="00046E29" w:rsidRPr="00423F62">
        <w:rPr>
          <w:rFonts w:eastAsia="+mn-ea" w:hint="cs"/>
          <w:color w:val="000000"/>
          <w:lang w:val="en-CA"/>
        </w:rPr>
        <w:t>complete</w:t>
      </w:r>
      <w:r w:rsidR="00A14150">
        <w:rPr>
          <w:rFonts w:eastAsia="+mn-ea"/>
          <w:color w:val="000000"/>
          <w:lang w:val="en-CA"/>
        </w:rPr>
        <w:t>d</w:t>
      </w:r>
      <w:r w:rsidR="00046E29">
        <w:rPr>
          <w:rFonts w:eastAsia="+mn-ea"/>
          <w:color w:val="000000"/>
          <w:lang w:val="en-CA"/>
        </w:rPr>
        <w:t>.</w:t>
      </w:r>
      <w:r w:rsidR="00AC407B">
        <w:rPr>
          <w:rFonts w:eastAsia="+mn-ea"/>
          <w:color w:val="000000"/>
        </w:rPr>
        <w:t xml:space="preserve"> </w:t>
      </w:r>
      <w:r w:rsidR="00371BF4">
        <w:rPr>
          <w:rFonts w:eastAsia="+mn-ea"/>
          <w:color w:val="000000"/>
        </w:rPr>
        <w:t xml:space="preserve"> </w:t>
      </w:r>
      <w:r w:rsidR="00046E29" w:rsidRPr="00423F62">
        <w:rPr>
          <w:rFonts w:eastAsia="+mn-ea" w:hint="cs"/>
          <w:color w:val="000000"/>
          <w:lang w:val="en-CA"/>
        </w:rPr>
        <w:t xml:space="preserve">Companies may </w:t>
      </w:r>
      <w:r w:rsidR="00046E29">
        <w:rPr>
          <w:rFonts w:eastAsia="+mn-ea"/>
          <w:color w:val="000000"/>
          <w:lang w:val="en-CA"/>
        </w:rPr>
        <w:t>try to increase operating income</w:t>
      </w:r>
      <w:r w:rsidR="00046E29" w:rsidRPr="00423F62">
        <w:rPr>
          <w:rFonts w:eastAsia="+mn-ea" w:hint="cs"/>
          <w:color w:val="000000"/>
          <w:lang w:val="en-CA"/>
        </w:rPr>
        <w:t xml:space="preserve"> by capitalizing </w:t>
      </w:r>
      <w:r w:rsidR="006D5E31">
        <w:rPr>
          <w:rFonts w:eastAsia="+mn-ea"/>
          <w:color w:val="000000"/>
          <w:lang w:val="en-CA"/>
        </w:rPr>
        <w:t>indirect costs</w:t>
      </w:r>
      <w:r w:rsidR="00046E29">
        <w:rPr>
          <w:rFonts w:eastAsia="+mn-ea"/>
          <w:color w:val="000000"/>
          <w:lang w:val="en-CA"/>
        </w:rPr>
        <w:t>.  S</w:t>
      </w:r>
      <w:r w:rsidR="00046E29" w:rsidRPr="00423F62">
        <w:rPr>
          <w:rFonts w:eastAsia="+mn-ea" w:hint="cs"/>
          <w:color w:val="000000"/>
          <w:lang w:val="en-CA"/>
        </w:rPr>
        <w:t>torage costs that are not part of the production process</w:t>
      </w:r>
      <w:r w:rsidR="00484BF0">
        <w:rPr>
          <w:rFonts w:eastAsia="+mn-ea"/>
          <w:color w:val="000000"/>
          <w:lang w:val="en-CA"/>
        </w:rPr>
        <w:t xml:space="preserve">, </w:t>
      </w:r>
      <w:r w:rsidR="00046E29">
        <w:rPr>
          <w:rFonts w:eastAsia="+mn-ea"/>
          <w:color w:val="000000"/>
          <w:lang w:val="en-CA"/>
        </w:rPr>
        <w:t>abnormal wast</w:t>
      </w:r>
      <w:r w:rsidR="004D391D">
        <w:rPr>
          <w:rFonts w:eastAsia="+mn-ea"/>
          <w:color w:val="000000"/>
          <w:lang w:val="en-CA"/>
        </w:rPr>
        <w:t>age</w:t>
      </w:r>
      <w:r w:rsidR="00046E29">
        <w:rPr>
          <w:rFonts w:eastAsia="+mn-ea"/>
          <w:color w:val="000000"/>
          <w:lang w:val="en-CA"/>
        </w:rPr>
        <w:t xml:space="preserve"> during production</w:t>
      </w:r>
      <w:r w:rsidR="00484BF0">
        <w:rPr>
          <w:rFonts w:eastAsia="+mn-ea"/>
          <w:color w:val="000000"/>
          <w:lang w:val="en-CA"/>
        </w:rPr>
        <w:t>,</w:t>
      </w:r>
      <w:r w:rsidR="00046E29">
        <w:rPr>
          <w:rFonts w:eastAsia="+mn-ea"/>
          <w:color w:val="000000"/>
          <w:lang w:val="en-CA"/>
        </w:rPr>
        <w:t xml:space="preserve"> </w:t>
      </w:r>
      <w:r w:rsidR="00046E29" w:rsidRPr="00423F62">
        <w:rPr>
          <w:rFonts w:eastAsia="+mn-ea" w:hint="cs"/>
          <w:color w:val="000000"/>
          <w:lang w:val="en-CA"/>
        </w:rPr>
        <w:t>selling costs</w:t>
      </w:r>
      <w:r w:rsidR="00484BF0">
        <w:rPr>
          <w:rFonts w:eastAsia="+mn-ea"/>
          <w:color w:val="000000"/>
          <w:lang w:val="en-CA"/>
        </w:rPr>
        <w:t>,</w:t>
      </w:r>
      <w:r w:rsidR="00046E29" w:rsidRPr="00423F62">
        <w:rPr>
          <w:rFonts w:eastAsia="+mn-ea" w:hint="cs"/>
          <w:color w:val="000000"/>
          <w:lang w:val="en-CA"/>
        </w:rPr>
        <w:t xml:space="preserve"> and administrative overhead not directly related to</w:t>
      </w:r>
      <w:r w:rsidR="00046E29">
        <w:rPr>
          <w:rFonts w:eastAsia="+mn-ea"/>
          <w:color w:val="000000"/>
          <w:lang w:val="en-CA"/>
        </w:rPr>
        <w:t xml:space="preserve"> </w:t>
      </w:r>
      <w:r w:rsidR="00046E29" w:rsidRPr="00423F62">
        <w:rPr>
          <w:rFonts w:eastAsia="+mn-ea" w:hint="cs"/>
          <w:color w:val="000000"/>
          <w:lang w:val="en-CA"/>
        </w:rPr>
        <w:t>production should not be capitalized</w:t>
      </w:r>
      <w:r w:rsidR="00046E29">
        <w:rPr>
          <w:rFonts w:eastAsia="+mn-ea"/>
          <w:color w:val="000000"/>
          <w:lang w:val="en-CA"/>
        </w:rPr>
        <w:t xml:space="preserve">.  </w:t>
      </w:r>
    </w:p>
    <w:p w14:paraId="60601F3A" w14:textId="77777777" w:rsidR="004D391D" w:rsidRDefault="004D391D" w:rsidP="004D391D">
      <w:pPr>
        <w:spacing w:after="0" w:line="240" w:lineRule="auto"/>
        <w:textAlignment w:val="baseline"/>
        <w:rPr>
          <w:rFonts w:eastAsia="+mn-ea"/>
          <w:color w:val="000000"/>
          <w:lang w:val="en-CA"/>
        </w:rPr>
      </w:pPr>
    </w:p>
    <w:p w14:paraId="4FB6073C" w14:textId="350D608F" w:rsidR="00C72E67" w:rsidRPr="00423F62" w:rsidRDefault="004D391D" w:rsidP="00C72E67">
      <w:pPr>
        <w:spacing w:after="0" w:line="240" w:lineRule="auto"/>
        <w:textAlignment w:val="baseline"/>
        <w:rPr>
          <w:color w:val="3333CC"/>
        </w:rPr>
      </w:pPr>
      <w:r>
        <w:rPr>
          <w:rFonts w:eastAsia="+mn-ea"/>
          <w:color w:val="000000"/>
          <w:lang w:val="en-CA"/>
        </w:rPr>
        <w:t>Inventory</w:t>
      </w:r>
      <w:r w:rsidR="00F61EC4">
        <w:rPr>
          <w:rFonts w:eastAsia="+mn-ea"/>
          <w:color w:val="000000"/>
          <w:lang w:val="en-CA"/>
        </w:rPr>
        <w:t xml:space="preserve"> </w:t>
      </w:r>
      <w:r>
        <w:rPr>
          <w:rFonts w:eastAsia="+mn-ea"/>
          <w:color w:val="000000"/>
          <w:lang w:val="en-CA"/>
        </w:rPr>
        <w:t>cost</w:t>
      </w:r>
      <w:r w:rsidR="00F61EC4">
        <w:rPr>
          <w:rFonts w:eastAsia="+mn-ea"/>
          <w:color w:val="000000"/>
          <w:lang w:val="en-CA"/>
        </w:rPr>
        <w:t xml:space="preserve">s are </w:t>
      </w:r>
      <w:r w:rsidR="006D5E31">
        <w:rPr>
          <w:rFonts w:eastAsia="+mn-ea"/>
          <w:color w:val="000000"/>
          <w:lang w:val="en-CA"/>
        </w:rPr>
        <w:t xml:space="preserve">allocated </w:t>
      </w:r>
      <w:r w:rsidR="00F61EC4">
        <w:rPr>
          <w:rFonts w:eastAsia="+mn-ea"/>
          <w:color w:val="000000"/>
          <w:lang w:val="en-CA"/>
        </w:rPr>
        <w:t>to the cost of sales</w:t>
      </w:r>
      <w:r>
        <w:rPr>
          <w:rFonts w:eastAsia="+mn-ea"/>
          <w:color w:val="000000"/>
          <w:lang w:val="en-CA"/>
        </w:rPr>
        <w:t xml:space="preserve"> using </w:t>
      </w:r>
      <w:r w:rsidR="001740C1">
        <w:rPr>
          <w:rFonts w:eastAsia="+mn-ea"/>
          <w:color w:val="000000"/>
          <w:lang w:val="en-CA"/>
        </w:rPr>
        <w:t xml:space="preserve">the </w:t>
      </w:r>
      <w:r>
        <w:rPr>
          <w:rFonts w:eastAsia="+mn-ea"/>
          <w:color w:val="000000"/>
          <w:lang w:val="en-CA"/>
        </w:rPr>
        <w:t xml:space="preserve">specific identification, FIFO, </w:t>
      </w:r>
      <w:r w:rsidR="00F61EC4">
        <w:rPr>
          <w:rFonts w:eastAsia="+mn-ea"/>
          <w:color w:val="000000"/>
          <w:lang w:val="en-CA"/>
        </w:rPr>
        <w:t>or</w:t>
      </w:r>
      <w:r>
        <w:rPr>
          <w:rFonts w:eastAsia="+mn-ea"/>
          <w:color w:val="000000"/>
          <w:lang w:val="en-CA"/>
        </w:rPr>
        <w:t xml:space="preserve"> average cost methods.</w:t>
      </w:r>
      <w:r w:rsidRPr="004D391D">
        <w:rPr>
          <w:rFonts w:eastAsia="+mn-ea"/>
          <w:color w:val="000000"/>
          <w:lang w:val="en-CA"/>
        </w:rPr>
        <w:t xml:space="preserve"> </w:t>
      </w:r>
      <w:r w:rsidR="00F61EC4">
        <w:rPr>
          <w:rFonts w:eastAsia="+mn-ea"/>
          <w:color w:val="000000"/>
          <w:lang w:val="en-CA"/>
        </w:rPr>
        <w:t xml:space="preserve"> </w:t>
      </w:r>
      <w:r w:rsidR="00E27440">
        <w:rPr>
          <w:rFonts w:eastAsia="+mn-ea"/>
          <w:color w:val="000000"/>
          <w:lang w:val="en-CA"/>
        </w:rPr>
        <w:t xml:space="preserve">Companies should select the most appropriate </w:t>
      </w:r>
      <w:r w:rsidR="001740C1">
        <w:rPr>
          <w:rFonts w:eastAsia="+mn-ea"/>
          <w:color w:val="000000"/>
          <w:lang w:val="en-CA"/>
        </w:rPr>
        <w:t>method</w:t>
      </w:r>
      <w:r w:rsidR="00E27440">
        <w:rPr>
          <w:rFonts w:eastAsia="+mn-ea"/>
          <w:color w:val="000000"/>
          <w:lang w:val="en-CA"/>
        </w:rPr>
        <w:t xml:space="preserve">. </w:t>
      </w:r>
      <w:r w:rsidR="00AA497C">
        <w:rPr>
          <w:rFonts w:eastAsia="+mn-ea"/>
          <w:color w:val="000000"/>
          <w:lang w:val="en-CA"/>
        </w:rPr>
        <w:t xml:space="preserve"> </w:t>
      </w:r>
      <w:r w:rsidR="00F61EC4">
        <w:rPr>
          <w:rFonts w:eastAsia="+mn-ea"/>
          <w:color w:val="000000"/>
          <w:lang w:val="en-CA"/>
        </w:rPr>
        <w:t>The same</w:t>
      </w:r>
      <w:r w:rsidR="006D5E31">
        <w:rPr>
          <w:rFonts w:eastAsia="+mn-ea"/>
          <w:color w:val="000000"/>
          <w:lang w:val="en-CA"/>
        </w:rPr>
        <w:t xml:space="preserve"> </w:t>
      </w:r>
      <w:r w:rsidR="0002731E">
        <w:rPr>
          <w:rFonts w:eastAsia="+mn-ea"/>
          <w:color w:val="000000"/>
          <w:lang w:val="en-CA"/>
        </w:rPr>
        <w:t xml:space="preserve">method </w:t>
      </w:r>
      <w:r w:rsidR="00E27440">
        <w:rPr>
          <w:rFonts w:eastAsia="+mn-ea"/>
          <w:color w:val="000000"/>
          <w:lang w:val="en-CA"/>
        </w:rPr>
        <w:t xml:space="preserve">should be </w:t>
      </w:r>
      <w:r w:rsidR="00F61EC4">
        <w:rPr>
          <w:rFonts w:eastAsia="+mn-ea"/>
          <w:color w:val="000000"/>
          <w:lang w:val="en-CA"/>
        </w:rPr>
        <w:t>used for similar inventories</w:t>
      </w:r>
      <w:r w:rsidR="00E27440">
        <w:rPr>
          <w:rFonts w:eastAsia="+mn-ea"/>
          <w:color w:val="000000"/>
          <w:lang w:val="en-CA"/>
        </w:rPr>
        <w:t>,</w:t>
      </w:r>
      <w:r w:rsidR="001740C1">
        <w:rPr>
          <w:rFonts w:eastAsia="+mn-ea"/>
          <w:color w:val="000000"/>
          <w:lang w:val="en-CA"/>
        </w:rPr>
        <w:t xml:space="preserve"> but companies can </w:t>
      </w:r>
      <w:r w:rsidR="0002731E">
        <w:rPr>
          <w:rFonts w:eastAsia="+mn-ea"/>
          <w:color w:val="000000"/>
          <w:lang w:val="en-CA"/>
        </w:rPr>
        <w:t xml:space="preserve">employ </w:t>
      </w:r>
      <w:r w:rsidR="00A14150">
        <w:rPr>
          <w:rFonts w:eastAsia="+mn-ea"/>
          <w:color w:val="000000"/>
          <w:lang w:val="en-CA"/>
        </w:rPr>
        <w:t xml:space="preserve">multiple </w:t>
      </w:r>
      <w:r w:rsidR="00AA497C">
        <w:rPr>
          <w:rFonts w:eastAsia="+mn-ea"/>
          <w:color w:val="000000"/>
          <w:lang w:val="en-CA"/>
        </w:rPr>
        <w:t>method</w:t>
      </w:r>
      <w:r w:rsidR="00A14150">
        <w:rPr>
          <w:rFonts w:eastAsia="+mn-ea"/>
          <w:color w:val="000000"/>
          <w:lang w:val="en-CA"/>
        </w:rPr>
        <w:t>s</w:t>
      </w:r>
      <w:r w:rsidR="00AA497C">
        <w:rPr>
          <w:rFonts w:eastAsia="+mn-ea"/>
          <w:color w:val="000000"/>
          <w:lang w:val="en-CA"/>
        </w:rPr>
        <w:t>.  S</w:t>
      </w:r>
      <w:r w:rsidR="00AA497C" w:rsidRPr="00423F62">
        <w:rPr>
          <w:rFonts w:eastAsia="+mn-ea" w:hint="cs"/>
          <w:color w:val="000000"/>
          <w:lang w:val="en-CA"/>
        </w:rPr>
        <w:t xml:space="preserve">pecific identification </w:t>
      </w:r>
      <w:r w:rsidR="00AA497C">
        <w:rPr>
          <w:rFonts w:eastAsia="+mn-ea"/>
          <w:color w:val="000000"/>
          <w:lang w:val="en-CA"/>
        </w:rPr>
        <w:t xml:space="preserve">is </w:t>
      </w:r>
      <w:r w:rsidR="00AA497C" w:rsidRPr="00423F62">
        <w:rPr>
          <w:rFonts w:eastAsia="+mn-ea" w:hint="cs"/>
          <w:color w:val="000000"/>
          <w:lang w:val="en-CA"/>
        </w:rPr>
        <w:t xml:space="preserve">used </w:t>
      </w:r>
      <w:r w:rsidR="00AA497C">
        <w:rPr>
          <w:rFonts w:eastAsia="+mn-ea"/>
          <w:color w:val="000000"/>
          <w:lang w:val="en-CA"/>
        </w:rPr>
        <w:t xml:space="preserve">for unique, </w:t>
      </w:r>
      <w:r w:rsidR="00AA497C" w:rsidRPr="00423F62">
        <w:rPr>
          <w:rFonts w:eastAsia="+mn-ea" w:hint="cs"/>
          <w:color w:val="000000"/>
          <w:lang w:val="en-CA"/>
        </w:rPr>
        <w:t xml:space="preserve">identifiable </w:t>
      </w:r>
      <w:r w:rsidR="00AA497C">
        <w:rPr>
          <w:rFonts w:eastAsia="+mn-ea"/>
          <w:color w:val="000000"/>
          <w:lang w:val="en-CA"/>
        </w:rPr>
        <w:t xml:space="preserve">units that are not interchangeable with other </w:t>
      </w:r>
      <w:r w:rsidR="00AA497C" w:rsidRPr="00423F62">
        <w:rPr>
          <w:rFonts w:eastAsia="+mn-ea" w:hint="cs"/>
          <w:color w:val="000000"/>
          <w:lang w:val="en-CA"/>
        </w:rPr>
        <w:t>item</w:t>
      </w:r>
      <w:r w:rsidR="00AA497C">
        <w:rPr>
          <w:rFonts w:eastAsia="+mn-ea"/>
          <w:color w:val="000000"/>
          <w:lang w:val="en-CA"/>
        </w:rPr>
        <w:t>s</w:t>
      </w:r>
      <w:r w:rsidR="000E2284">
        <w:rPr>
          <w:rFonts w:eastAsia="+mn-ea"/>
          <w:color w:val="000000"/>
          <w:lang w:val="en-CA"/>
        </w:rPr>
        <w:t>,</w:t>
      </w:r>
      <w:r w:rsidR="0002731E">
        <w:rPr>
          <w:rFonts w:eastAsia="+mn-ea"/>
          <w:color w:val="000000"/>
          <w:lang w:val="en-CA"/>
        </w:rPr>
        <w:t xml:space="preserve"> like specialized equipment or an apartment complex</w:t>
      </w:r>
      <w:r w:rsidR="00AA497C">
        <w:rPr>
          <w:rFonts w:eastAsia="+mn-ea"/>
          <w:color w:val="000000"/>
          <w:lang w:val="en-CA"/>
        </w:rPr>
        <w:t xml:space="preserve">.  </w:t>
      </w:r>
      <w:r w:rsidR="008176CF">
        <w:rPr>
          <w:rFonts w:eastAsia="+mn-ea"/>
          <w:color w:val="000000"/>
          <w:lang w:val="en-CA"/>
        </w:rPr>
        <w:t xml:space="preserve">The </w:t>
      </w:r>
      <w:r w:rsidR="00AA497C" w:rsidRPr="00423F62">
        <w:rPr>
          <w:rFonts w:eastAsia="+mn-ea" w:hint="cs"/>
          <w:color w:val="000000"/>
          <w:lang w:val="en-CA"/>
        </w:rPr>
        <w:t>FIFO or average cost</w:t>
      </w:r>
      <w:r w:rsidR="008176CF">
        <w:rPr>
          <w:rFonts w:eastAsia="+mn-ea"/>
          <w:color w:val="000000"/>
          <w:lang w:val="en-CA"/>
        </w:rPr>
        <w:t xml:space="preserve"> methods</w:t>
      </w:r>
      <w:r w:rsidR="00AA497C">
        <w:rPr>
          <w:rFonts w:eastAsia="+mn-ea"/>
          <w:color w:val="000000"/>
          <w:lang w:val="en-CA"/>
        </w:rPr>
        <w:t xml:space="preserve"> are </w:t>
      </w:r>
      <w:r w:rsidR="00AA497C" w:rsidRPr="00423F62">
        <w:rPr>
          <w:rFonts w:eastAsia="+mn-ea" w:hint="cs"/>
          <w:color w:val="000000"/>
          <w:lang w:val="en-CA"/>
        </w:rPr>
        <w:t xml:space="preserve">used when </w:t>
      </w:r>
      <w:r w:rsidR="008176CF">
        <w:rPr>
          <w:rFonts w:eastAsia="+mn-ea"/>
          <w:color w:val="000000"/>
          <w:lang w:val="en-CA"/>
        </w:rPr>
        <w:t>numerous</w:t>
      </w:r>
      <w:r w:rsidR="00AA497C">
        <w:rPr>
          <w:rFonts w:eastAsia="+mn-ea"/>
          <w:color w:val="000000"/>
          <w:lang w:val="en-CA"/>
        </w:rPr>
        <w:t xml:space="preserve"> </w:t>
      </w:r>
      <w:r w:rsidR="00AA497C" w:rsidRPr="00423F62">
        <w:rPr>
          <w:rFonts w:eastAsia="+mn-ea"/>
          <w:color w:val="000000"/>
          <w:lang w:val="en-CA"/>
        </w:rPr>
        <w:t>interchangeable</w:t>
      </w:r>
      <w:r w:rsidR="00AA497C">
        <w:rPr>
          <w:rFonts w:eastAsia="+mn-ea"/>
          <w:color w:val="000000"/>
          <w:lang w:val="en-CA"/>
        </w:rPr>
        <w:t xml:space="preserve"> </w:t>
      </w:r>
      <w:r w:rsidR="0060611E">
        <w:rPr>
          <w:rFonts w:eastAsia="+mn-ea"/>
          <w:color w:val="000000"/>
          <w:lang w:val="en-CA"/>
        </w:rPr>
        <w:t>items</w:t>
      </w:r>
      <w:r w:rsidR="000E2284">
        <w:rPr>
          <w:rFonts w:eastAsia="+mn-ea"/>
          <w:color w:val="000000"/>
          <w:lang w:val="en-CA"/>
        </w:rPr>
        <w:t>,</w:t>
      </w:r>
      <w:r w:rsidR="0060611E">
        <w:rPr>
          <w:rFonts w:eastAsia="+mn-ea"/>
          <w:color w:val="000000"/>
          <w:lang w:val="en-CA"/>
        </w:rPr>
        <w:t xml:space="preserve"> </w:t>
      </w:r>
      <w:r w:rsidR="00D552B2">
        <w:rPr>
          <w:rFonts w:eastAsia="+mn-ea"/>
          <w:color w:val="000000"/>
          <w:lang w:val="en-CA"/>
        </w:rPr>
        <w:t>like bicycles or small appliances</w:t>
      </w:r>
      <w:r w:rsidR="000E2284">
        <w:rPr>
          <w:rFonts w:eastAsia="+mn-ea"/>
          <w:color w:val="000000"/>
          <w:lang w:val="en-CA"/>
        </w:rPr>
        <w:t>,</w:t>
      </w:r>
      <w:r w:rsidR="00D552B2">
        <w:rPr>
          <w:rFonts w:eastAsia="+mn-ea"/>
          <w:color w:val="000000"/>
          <w:lang w:val="en-CA"/>
        </w:rPr>
        <w:t xml:space="preserve"> </w:t>
      </w:r>
      <w:r w:rsidR="008176CF">
        <w:rPr>
          <w:rFonts w:eastAsia="+mn-ea"/>
          <w:color w:val="000000"/>
          <w:lang w:val="en-CA"/>
        </w:rPr>
        <w:t>are produced</w:t>
      </w:r>
      <w:r w:rsidR="00AA497C" w:rsidRPr="00423F62">
        <w:rPr>
          <w:rFonts w:eastAsia="+mn-ea"/>
          <w:color w:val="000000"/>
          <w:lang w:val="en-CA"/>
        </w:rPr>
        <w:t>.</w:t>
      </w:r>
      <w:r w:rsidR="002D0D13">
        <w:rPr>
          <w:rFonts w:eastAsia="+mn-ea"/>
          <w:color w:val="000000"/>
          <w:lang w:val="en-CA"/>
        </w:rPr>
        <w:t xml:space="preserve">  </w:t>
      </w:r>
      <w:r w:rsidR="00371BF4">
        <w:rPr>
          <w:rFonts w:eastAsia="+mn-ea"/>
          <w:color w:val="000000"/>
          <w:lang w:val="en-CA"/>
        </w:rPr>
        <w:t xml:space="preserve">Using the specific identification method when costing </w:t>
      </w:r>
      <w:r w:rsidR="008176CF">
        <w:rPr>
          <w:rFonts w:eastAsia="+mn-ea"/>
          <w:color w:val="000000"/>
          <w:lang w:val="en-CA"/>
        </w:rPr>
        <w:t>numerous</w:t>
      </w:r>
      <w:r w:rsidR="00371BF4">
        <w:rPr>
          <w:rFonts w:eastAsia="+mn-ea"/>
          <w:color w:val="000000"/>
          <w:lang w:val="en-CA"/>
        </w:rPr>
        <w:t xml:space="preserve"> interchangeable items </w:t>
      </w:r>
      <w:r w:rsidR="008176CF">
        <w:rPr>
          <w:rFonts w:eastAsia="+mn-ea"/>
          <w:color w:val="000000"/>
          <w:lang w:val="en-CA"/>
        </w:rPr>
        <w:t xml:space="preserve">is </w:t>
      </w:r>
      <w:r w:rsidR="00371BF4">
        <w:rPr>
          <w:rFonts w:eastAsia="+mn-ea"/>
          <w:color w:val="000000"/>
          <w:lang w:val="en-CA"/>
        </w:rPr>
        <w:t>inappropriate</w:t>
      </w:r>
      <w:r w:rsidR="000E2284">
        <w:rPr>
          <w:rFonts w:eastAsia="+mn-ea"/>
          <w:color w:val="000000"/>
          <w:lang w:val="en-CA"/>
        </w:rPr>
        <w:t>,</w:t>
      </w:r>
      <w:r w:rsidR="00371BF4">
        <w:rPr>
          <w:rFonts w:eastAsia="+mn-ea"/>
          <w:color w:val="000000"/>
          <w:lang w:val="en-CA"/>
        </w:rPr>
        <w:t xml:space="preserve"> </w:t>
      </w:r>
      <w:r w:rsidR="00DE4B65">
        <w:rPr>
          <w:rFonts w:eastAsia="+mn-ea"/>
          <w:color w:val="000000"/>
          <w:lang w:val="en-CA"/>
        </w:rPr>
        <w:t>as companies could purposely select items with the lowest costs to</w:t>
      </w:r>
      <w:r w:rsidR="008176CF">
        <w:rPr>
          <w:rFonts w:eastAsia="+mn-ea"/>
          <w:color w:val="000000"/>
          <w:lang w:val="en-CA"/>
        </w:rPr>
        <w:t xml:space="preserve"> increase </w:t>
      </w:r>
      <w:r w:rsidR="00DE4B65">
        <w:rPr>
          <w:rFonts w:eastAsia="+mn-ea"/>
          <w:color w:val="000000"/>
          <w:lang w:val="en-CA"/>
        </w:rPr>
        <w:t>net income.</w:t>
      </w:r>
      <w:r w:rsidR="002D0D13">
        <w:rPr>
          <w:rFonts w:eastAsia="+mn-ea"/>
          <w:color w:val="000000"/>
          <w:lang w:val="en-CA"/>
        </w:rPr>
        <w:t xml:space="preserve">  </w:t>
      </w:r>
      <w:r w:rsidR="001072B4">
        <w:rPr>
          <w:rFonts w:eastAsia="+mn-ea"/>
          <w:color w:val="000000"/>
          <w:lang w:val="en-CA"/>
        </w:rPr>
        <w:t>C</w:t>
      </w:r>
      <w:r w:rsidR="00AA497C">
        <w:rPr>
          <w:rFonts w:eastAsia="+mn-ea"/>
          <w:color w:val="000000"/>
          <w:lang w:val="en-CA"/>
        </w:rPr>
        <w:t xml:space="preserve">ompanies prefer </w:t>
      </w:r>
      <w:r w:rsidR="00AA497C" w:rsidRPr="00423F62">
        <w:rPr>
          <w:rFonts w:eastAsia="+mn-ea" w:hint="cs"/>
          <w:color w:val="000000"/>
          <w:lang w:val="en-CA"/>
        </w:rPr>
        <w:t xml:space="preserve">FIFO </w:t>
      </w:r>
      <w:r w:rsidR="00AA497C">
        <w:rPr>
          <w:rFonts w:eastAsia="+mn-ea"/>
          <w:color w:val="000000"/>
          <w:lang w:val="en-CA"/>
        </w:rPr>
        <w:t xml:space="preserve">as it gives higher net income </w:t>
      </w:r>
      <w:r w:rsidR="00AA497C" w:rsidRPr="00423F62">
        <w:rPr>
          <w:rFonts w:eastAsia="+mn-ea" w:hint="cs"/>
          <w:color w:val="000000"/>
          <w:lang w:val="en-CA"/>
        </w:rPr>
        <w:t>and</w:t>
      </w:r>
      <w:r w:rsidR="00AA497C">
        <w:rPr>
          <w:rFonts w:eastAsia="+mn-ea"/>
          <w:color w:val="000000"/>
          <w:lang w:val="en-CA"/>
        </w:rPr>
        <w:t xml:space="preserve"> </w:t>
      </w:r>
      <w:r w:rsidR="00AA497C" w:rsidRPr="00423F62">
        <w:rPr>
          <w:rFonts w:eastAsia="+mn-ea" w:hint="cs"/>
          <w:color w:val="000000"/>
          <w:lang w:val="en-CA"/>
        </w:rPr>
        <w:t>inventory</w:t>
      </w:r>
      <w:r w:rsidR="006B0B87">
        <w:rPr>
          <w:rFonts w:eastAsia="+mn-ea"/>
          <w:color w:val="000000"/>
          <w:lang w:val="en-CA"/>
        </w:rPr>
        <w:t xml:space="preserve"> valuations</w:t>
      </w:r>
      <w:r w:rsidR="00244965">
        <w:rPr>
          <w:rFonts w:eastAsia="+mn-ea"/>
          <w:color w:val="000000"/>
          <w:lang w:val="en-CA"/>
        </w:rPr>
        <w:t xml:space="preserve"> </w:t>
      </w:r>
      <w:r w:rsidR="00AA497C">
        <w:rPr>
          <w:rFonts w:eastAsia="+mn-ea"/>
          <w:color w:val="000000"/>
          <w:lang w:val="en-CA"/>
        </w:rPr>
        <w:t xml:space="preserve">than </w:t>
      </w:r>
      <w:r w:rsidR="00AA497C" w:rsidRPr="00423F62">
        <w:rPr>
          <w:rFonts w:eastAsia="+mn-ea" w:hint="cs"/>
          <w:color w:val="000000"/>
          <w:lang w:val="en-CA"/>
        </w:rPr>
        <w:t>the average cost method</w:t>
      </w:r>
      <w:r w:rsidR="006B0B87">
        <w:rPr>
          <w:rFonts w:eastAsia="+mn-ea"/>
          <w:color w:val="000000"/>
          <w:lang w:val="en-CA"/>
        </w:rPr>
        <w:t xml:space="preserve"> </w:t>
      </w:r>
      <w:r w:rsidR="008176CF">
        <w:rPr>
          <w:rFonts w:eastAsia="+mn-ea"/>
          <w:color w:val="000000"/>
          <w:lang w:val="en-CA"/>
        </w:rPr>
        <w:t xml:space="preserve">when </w:t>
      </w:r>
      <w:r w:rsidR="001072B4">
        <w:rPr>
          <w:rFonts w:eastAsia="+mn-ea"/>
          <w:color w:val="000000"/>
          <w:lang w:val="en-CA"/>
        </w:rPr>
        <w:t>prices ris</w:t>
      </w:r>
      <w:r w:rsidR="0060611E">
        <w:rPr>
          <w:rFonts w:eastAsia="+mn-ea"/>
          <w:color w:val="000000"/>
          <w:lang w:val="en-CA"/>
        </w:rPr>
        <w:t>e</w:t>
      </w:r>
      <w:r w:rsidR="00AA497C">
        <w:rPr>
          <w:rFonts w:eastAsia="+mn-ea"/>
          <w:color w:val="000000"/>
          <w:lang w:val="en-CA"/>
        </w:rPr>
        <w:t xml:space="preserve">.  FIFO determines </w:t>
      </w:r>
      <w:r w:rsidR="0060611E">
        <w:rPr>
          <w:rFonts w:eastAsia="+mn-ea"/>
          <w:color w:val="000000"/>
          <w:lang w:val="en-CA"/>
        </w:rPr>
        <w:t xml:space="preserve">the </w:t>
      </w:r>
      <w:r w:rsidR="00AA497C">
        <w:rPr>
          <w:rFonts w:eastAsia="+mn-ea"/>
          <w:color w:val="000000"/>
          <w:lang w:val="en-CA"/>
        </w:rPr>
        <w:t>cost of sales using the oldest inventory in stock</w:t>
      </w:r>
      <w:r w:rsidR="000E2284">
        <w:rPr>
          <w:rFonts w:eastAsia="+mn-ea"/>
          <w:color w:val="000000"/>
          <w:lang w:val="en-CA"/>
        </w:rPr>
        <w:t>,</w:t>
      </w:r>
      <w:r w:rsidR="00AA497C">
        <w:rPr>
          <w:rFonts w:eastAsia="+mn-ea"/>
          <w:color w:val="000000"/>
          <w:lang w:val="en-CA"/>
        </w:rPr>
        <w:t xml:space="preserve"> </w:t>
      </w:r>
      <w:r w:rsidR="00244965">
        <w:rPr>
          <w:rFonts w:eastAsia="+mn-ea"/>
          <w:color w:val="000000"/>
          <w:lang w:val="en-CA"/>
        </w:rPr>
        <w:t xml:space="preserve">which is usually </w:t>
      </w:r>
      <w:r w:rsidR="00AA497C">
        <w:rPr>
          <w:rFonts w:eastAsia="+mn-ea"/>
          <w:color w:val="000000"/>
          <w:lang w:val="en-CA"/>
        </w:rPr>
        <w:t xml:space="preserve">purchased at the lowest prices, and inventory is costed using recent purchases </w:t>
      </w:r>
      <w:r w:rsidR="00244965">
        <w:rPr>
          <w:rFonts w:eastAsia="+mn-ea"/>
          <w:color w:val="000000"/>
          <w:lang w:val="en-CA"/>
        </w:rPr>
        <w:t xml:space="preserve">made </w:t>
      </w:r>
      <w:r w:rsidR="00AA497C">
        <w:rPr>
          <w:rFonts w:eastAsia="+mn-ea"/>
          <w:color w:val="000000"/>
          <w:lang w:val="en-CA"/>
        </w:rPr>
        <w:t xml:space="preserve">at </w:t>
      </w:r>
      <w:r w:rsidR="006B0B87">
        <w:rPr>
          <w:rFonts w:eastAsia="+mn-ea"/>
          <w:color w:val="000000"/>
          <w:lang w:val="en-CA"/>
        </w:rPr>
        <w:t xml:space="preserve">the </w:t>
      </w:r>
      <w:r w:rsidR="00AA497C">
        <w:rPr>
          <w:rFonts w:eastAsia="+mn-ea"/>
          <w:color w:val="000000"/>
          <w:lang w:val="en-CA"/>
        </w:rPr>
        <w:t xml:space="preserve">highest </w:t>
      </w:r>
      <w:r w:rsidR="00244965">
        <w:rPr>
          <w:rFonts w:eastAsia="+mn-ea"/>
          <w:color w:val="000000"/>
          <w:lang w:val="en-CA"/>
        </w:rPr>
        <w:t>prices</w:t>
      </w:r>
      <w:r w:rsidR="00AA497C">
        <w:rPr>
          <w:rFonts w:eastAsia="+mn-ea"/>
          <w:color w:val="000000"/>
          <w:lang w:val="en-CA"/>
        </w:rPr>
        <w:t>.</w:t>
      </w:r>
      <w:r w:rsidR="0002731E">
        <w:rPr>
          <w:rFonts w:eastAsia="+mn-ea"/>
          <w:color w:val="000000"/>
          <w:lang w:val="en-CA"/>
        </w:rPr>
        <w:t xml:space="preserve"> </w:t>
      </w:r>
      <w:r w:rsidR="00C72E67" w:rsidRPr="00423F62">
        <w:rPr>
          <w:rFonts w:eastAsia="+mn-ea" w:hint="cs"/>
          <w:color w:val="000000"/>
        </w:rPr>
        <w:t>Us</w:t>
      </w:r>
      <w:r w:rsidR="00C72E67">
        <w:rPr>
          <w:rFonts w:eastAsia="+mn-ea"/>
          <w:color w:val="000000"/>
        </w:rPr>
        <w:t>ing</w:t>
      </w:r>
      <w:r w:rsidR="00C72E67" w:rsidRPr="00423F62">
        <w:rPr>
          <w:rFonts w:eastAsia="+mn-ea" w:hint="cs"/>
          <w:color w:val="000000"/>
        </w:rPr>
        <w:t xml:space="preserve"> different inventory costing methods</w:t>
      </w:r>
      <w:r w:rsidR="008176CF">
        <w:rPr>
          <w:rFonts w:eastAsia="+mn-ea"/>
          <w:color w:val="000000"/>
        </w:rPr>
        <w:t xml:space="preserve"> than</w:t>
      </w:r>
      <w:r w:rsidR="00191F38">
        <w:rPr>
          <w:rFonts w:eastAsia="+mn-ea"/>
          <w:color w:val="000000"/>
        </w:rPr>
        <w:t xml:space="preserve"> </w:t>
      </w:r>
      <w:r w:rsidR="008176CF">
        <w:rPr>
          <w:rFonts w:eastAsia="+mn-ea"/>
          <w:color w:val="000000"/>
        </w:rPr>
        <w:t>competitors</w:t>
      </w:r>
      <w:r w:rsidR="00244965">
        <w:rPr>
          <w:rFonts w:eastAsia="+mn-ea"/>
          <w:color w:val="000000"/>
        </w:rPr>
        <w:t xml:space="preserve"> may</w:t>
      </w:r>
      <w:r w:rsidR="00C72E67" w:rsidRPr="00423F62">
        <w:rPr>
          <w:rFonts w:eastAsia="+mn-ea" w:hint="cs"/>
          <w:color w:val="000000"/>
        </w:rPr>
        <w:t xml:space="preserve"> </w:t>
      </w:r>
      <w:r w:rsidR="00C72E67">
        <w:rPr>
          <w:rFonts w:eastAsia="+mn-ea"/>
          <w:color w:val="000000"/>
        </w:rPr>
        <w:t>make</w:t>
      </w:r>
      <w:r w:rsidR="00C72E67" w:rsidRPr="00423F62">
        <w:rPr>
          <w:rFonts w:eastAsia="+mn-ea" w:hint="cs"/>
          <w:color w:val="000000"/>
        </w:rPr>
        <w:t xml:space="preserve"> it </w:t>
      </w:r>
      <w:r w:rsidR="00C72E67">
        <w:rPr>
          <w:rFonts w:eastAsia="+mn-ea"/>
          <w:color w:val="000000"/>
        </w:rPr>
        <w:t>hard for compan</w:t>
      </w:r>
      <w:r w:rsidR="00244965">
        <w:rPr>
          <w:rFonts w:eastAsia="+mn-ea"/>
          <w:color w:val="000000"/>
        </w:rPr>
        <w:t>ies</w:t>
      </w:r>
      <w:r w:rsidR="00C72E67">
        <w:rPr>
          <w:rFonts w:eastAsia="+mn-ea"/>
          <w:color w:val="000000"/>
        </w:rPr>
        <w:t xml:space="preserve"> to </w:t>
      </w:r>
      <w:r w:rsidR="00C72E67" w:rsidRPr="00423F62">
        <w:rPr>
          <w:rFonts w:eastAsia="+mn-ea" w:hint="cs"/>
          <w:color w:val="000000"/>
        </w:rPr>
        <w:t xml:space="preserve">compare </w:t>
      </w:r>
      <w:r w:rsidR="00244965">
        <w:rPr>
          <w:rFonts w:eastAsia="+mn-ea"/>
          <w:color w:val="000000"/>
        </w:rPr>
        <w:t>their</w:t>
      </w:r>
      <w:r w:rsidR="00C72E67">
        <w:rPr>
          <w:rFonts w:eastAsia="+mn-ea"/>
          <w:color w:val="000000"/>
        </w:rPr>
        <w:t xml:space="preserve"> inventory turnover ratios</w:t>
      </w:r>
      <w:r w:rsidR="008176CF">
        <w:rPr>
          <w:rFonts w:eastAsia="+mn-ea"/>
          <w:color w:val="000000"/>
        </w:rPr>
        <w:t xml:space="preserve"> to industry averages</w:t>
      </w:r>
      <w:r w:rsidR="00C72E67">
        <w:rPr>
          <w:rFonts w:eastAsia="+mn-ea"/>
          <w:color w:val="000000"/>
        </w:rPr>
        <w:t xml:space="preserve">.  </w:t>
      </w:r>
    </w:p>
    <w:p w14:paraId="7C409AFC" w14:textId="77777777" w:rsidR="0002731E" w:rsidRDefault="0002731E" w:rsidP="004D391D">
      <w:pPr>
        <w:spacing w:after="0" w:line="240" w:lineRule="auto"/>
        <w:textAlignment w:val="baseline"/>
        <w:rPr>
          <w:rFonts w:eastAsia="+mn-ea"/>
          <w:color w:val="000000"/>
          <w:lang w:val="en-CA"/>
        </w:rPr>
      </w:pPr>
    </w:p>
    <w:p w14:paraId="3C5F765F" w14:textId="0C89B5F8" w:rsidR="00423F62" w:rsidRDefault="00A4320D" w:rsidP="00423F62">
      <w:pPr>
        <w:spacing w:after="0" w:line="240" w:lineRule="auto"/>
        <w:textAlignment w:val="baseline"/>
        <w:rPr>
          <w:rFonts w:eastAsia="+mn-ea"/>
          <w:color w:val="000000"/>
          <w:lang w:val="en-CA"/>
        </w:rPr>
      </w:pPr>
      <w:r>
        <w:rPr>
          <w:rFonts w:eastAsia="+mn-ea"/>
          <w:color w:val="000000"/>
        </w:rPr>
        <w:t xml:space="preserve">NRV </w:t>
      </w:r>
      <w:r w:rsidR="00423F62" w:rsidRPr="00423F62">
        <w:rPr>
          <w:rFonts w:eastAsia="+mn-ea" w:hint="cs"/>
          <w:color w:val="000000"/>
        </w:rPr>
        <w:t xml:space="preserve">is </w:t>
      </w:r>
      <w:r w:rsidR="00D43DC8">
        <w:rPr>
          <w:rFonts w:eastAsia="+mn-ea"/>
          <w:color w:val="000000"/>
          <w:lang w:val="en-CA"/>
        </w:rPr>
        <w:t xml:space="preserve">the </w:t>
      </w:r>
      <w:r w:rsidR="00423F62" w:rsidRPr="00423F62">
        <w:rPr>
          <w:rFonts w:eastAsia="+mn-ea" w:hint="cs"/>
          <w:color w:val="000000"/>
          <w:lang w:val="en-CA"/>
        </w:rPr>
        <w:t xml:space="preserve">estimated selling price </w:t>
      </w:r>
      <w:r>
        <w:rPr>
          <w:rFonts w:eastAsia="+mn-ea"/>
          <w:color w:val="000000"/>
          <w:lang w:val="en-CA"/>
        </w:rPr>
        <w:t xml:space="preserve">of an item </w:t>
      </w:r>
      <w:r w:rsidR="00EB3E73">
        <w:rPr>
          <w:rFonts w:eastAsia="+mn-ea"/>
          <w:color w:val="000000"/>
          <w:lang w:val="en-CA"/>
        </w:rPr>
        <w:t xml:space="preserve">in the ordinary course of business </w:t>
      </w:r>
      <w:r>
        <w:rPr>
          <w:rFonts w:eastAsia="+mn-ea"/>
          <w:color w:val="000000"/>
          <w:lang w:val="en-CA"/>
        </w:rPr>
        <w:t>minus</w:t>
      </w:r>
      <w:r w:rsidR="00423F62" w:rsidRPr="00423F62">
        <w:rPr>
          <w:rFonts w:eastAsia="+mn-ea" w:hint="cs"/>
          <w:color w:val="000000"/>
          <w:lang w:val="en-CA"/>
        </w:rPr>
        <w:t xml:space="preserve"> any costs to complete and sell the units</w:t>
      </w:r>
      <w:r>
        <w:rPr>
          <w:rFonts w:eastAsia="+mn-ea"/>
          <w:color w:val="000000"/>
          <w:lang w:val="en-CA"/>
        </w:rPr>
        <w:t>.</w:t>
      </w:r>
      <w:r w:rsidR="00C72E67">
        <w:rPr>
          <w:rFonts w:eastAsia="+mn-ea"/>
          <w:color w:val="000000"/>
          <w:lang w:val="en-CA"/>
        </w:rPr>
        <w:t xml:space="preserve">  Companies should assess their inventories </w:t>
      </w:r>
      <w:r w:rsidR="00C72E67">
        <w:rPr>
          <w:rFonts w:eastAsia="+mn-ea"/>
          <w:color w:val="000000"/>
          <w:lang w:val="en-CA"/>
        </w:rPr>
        <w:lastRenderedPageBreak/>
        <w:t xml:space="preserve">annually for write-downs </w:t>
      </w:r>
      <w:r w:rsidR="00B7193D">
        <w:rPr>
          <w:rFonts w:eastAsia="+mn-ea"/>
          <w:color w:val="000000"/>
          <w:lang w:val="en-CA"/>
        </w:rPr>
        <w:t xml:space="preserve">due to </w:t>
      </w:r>
      <w:r w:rsidR="00C72E67">
        <w:rPr>
          <w:rFonts w:eastAsia="+mn-ea"/>
          <w:color w:val="000000"/>
          <w:lang w:val="en-CA"/>
        </w:rPr>
        <w:t>damage, obsolescence, a general decline in selling prices</w:t>
      </w:r>
      <w:r w:rsidR="00E91AB8">
        <w:rPr>
          <w:rFonts w:eastAsia="+mn-ea"/>
          <w:color w:val="000000"/>
          <w:lang w:val="en-CA"/>
        </w:rPr>
        <w:t xml:space="preserve">, or </w:t>
      </w:r>
      <w:r w:rsidR="00371BF4">
        <w:rPr>
          <w:rFonts w:eastAsia="+mn-ea"/>
          <w:color w:val="000000"/>
          <w:lang w:val="en-CA"/>
        </w:rPr>
        <w:t>increased</w:t>
      </w:r>
      <w:r w:rsidR="00E91AB8">
        <w:rPr>
          <w:rFonts w:eastAsia="+mn-ea"/>
          <w:color w:val="000000"/>
          <w:lang w:val="en-CA"/>
        </w:rPr>
        <w:t xml:space="preserve"> costs to complete </w:t>
      </w:r>
      <w:r w:rsidR="00244965">
        <w:rPr>
          <w:rFonts w:eastAsia="+mn-ea"/>
          <w:color w:val="000000"/>
          <w:lang w:val="en-CA"/>
        </w:rPr>
        <w:t xml:space="preserve">or sell </w:t>
      </w:r>
      <w:r w:rsidR="00B7193D">
        <w:rPr>
          <w:rFonts w:eastAsia="+mn-ea"/>
          <w:color w:val="000000"/>
          <w:lang w:val="en-CA"/>
        </w:rPr>
        <w:t>the</w:t>
      </w:r>
      <w:r w:rsidR="00E91AB8">
        <w:rPr>
          <w:rFonts w:eastAsia="+mn-ea"/>
          <w:color w:val="000000"/>
          <w:lang w:val="en-CA"/>
        </w:rPr>
        <w:t xml:space="preserve"> product</w:t>
      </w:r>
      <w:r w:rsidR="00C72E67">
        <w:rPr>
          <w:rFonts w:eastAsia="+mn-ea"/>
          <w:color w:val="000000"/>
          <w:lang w:val="en-CA"/>
        </w:rPr>
        <w:t xml:space="preserve">. </w:t>
      </w:r>
      <w:r w:rsidR="00324216">
        <w:rPr>
          <w:rFonts w:eastAsia="+mn-ea"/>
          <w:color w:val="000000"/>
          <w:lang w:val="en-CA"/>
        </w:rPr>
        <w:t xml:space="preserve"> I</w:t>
      </w:r>
      <w:r w:rsidR="00462334">
        <w:rPr>
          <w:rFonts w:eastAsia="+mn-ea"/>
          <w:color w:val="000000"/>
          <w:lang w:val="en-CA"/>
        </w:rPr>
        <w:t xml:space="preserve">nventories </w:t>
      </w:r>
      <w:r w:rsidR="00324216">
        <w:rPr>
          <w:rFonts w:eastAsia="+mn-ea"/>
          <w:color w:val="000000"/>
          <w:lang w:val="en-CA"/>
        </w:rPr>
        <w:t xml:space="preserve">are written down </w:t>
      </w:r>
      <w:r w:rsidR="00462334">
        <w:rPr>
          <w:rFonts w:eastAsia="+mn-ea"/>
          <w:color w:val="000000"/>
          <w:lang w:val="en-CA"/>
        </w:rPr>
        <w:t>by item or related groups</w:t>
      </w:r>
      <w:r w:rsidR="006B0B87">
        <w:rPr>
          <w:rFonts w:eastAsia="+mn-ea"/>
          <w:color w:val="000000"/>
          <w:lang w:val="en-CA"/>
        </w:rPr>
        <w:t xml:space="preserve"> of items</w:t>
      </w:r>
      <w:r w:rsidR="00462334">
        <w:rPr>
          <w:rFonts w:eastAsia="+mn-ea"/>
          <w:color w:val="000000"/>
          <w:lang w:val="en-CA"/>
        </w:rPr>
        <w:t xml:space="preserve">.  </w:t>
      </w:r>
      <w:r w:rsidR="00324216">
        <w:rPr>
          <w:rFonts w:eastAsia="+mn-ea"/>
          <w:color w:val="000000"/>
        </w:rPr>
        <w:t>W</w:t>
      </w:r>
      <w:r w:rsidR="00EC0995">
        <w:rPr>
          <w:rFonts w:eastAsia="+mn-ea"/>
          <w:color w:val="000000"/>
        </w:rPr>
        <w:t>rite-downs</w:t>
      </w:r>
      <w:r w:rsidR="00423F62" w:rsidRPr="00423F62">
        <w:rPr>
          <w:rFonts w:eastAsia="+mn-ea" w:hint="cs"/>
          <w:color w:val="000000"/>
          <w:lang w:val="en-CA"/>
        </w:rPr>
        <w:t xml:space="preserve"> can be reversed</w:t>
      </w:r>
      <w:r w:rsidR="000E2284">
        <w:rPr>
          <w:rFonts w:eastAsia="+mn-ea"/>
          <w:color w:val="000000"/>
          <w:lang w:val="en-CA"/>
        </w:rPr>
        <w:t>,</w:t>
      </w:r>
      <w:r w:rsidR="00423F62" w:rsidRPr="00423F62">
        <w:rPr>
          <w:rFonts w:eastAsia="+mn-ea" w:hint="cs"/>
          <w:color w:val="000000"/>
          <w:lang w:val="en-CA"/>
        </w:rPr>
        <w:t xml:space="preserve"> </w:t>
      </w:r>
      <w:r w:rsidR="000E580B">
        <w:rPr>
          <w:rFonts w:eastAsia="+mn-ea"/>
          <w:color w:val="000000"/>
          <w:lang w:val="en-CA"/>
        </w:rPr>
        <w:t xml:space="preserve">but only </w:t>
      </w:r>
      <w:r w:rsidR="00423F62" w:rsidRPr="00423F62">
        <w:rPr>
          <w:rFonts w:eastAsia="+mn-ea" w:hint="cs"/>
          <w:color w:val="000000"/>
          <w:lang w:val="en-CA"/>
        </w:rPr>
        <w:t xml:space="preserve">up to the original </w:t>
      </w:r>
      <w:r w:rsidR="00B7193D">
        <w:rPr>
          <w:rFonts w:eastAsia="+mn-ea"/>
          <w:color w:val="000000"/>
          <w:lang w:val="en-CA"/>
        </w:rPr>
        <w:t xml:space="preserve">amount of the </w:t>
      </w:r>
      <w:r w:rsidR="00423F62" w:rsidRPr="00423F62">
        <w:rPr>
          <w:rFonts w:eastAsia="+mn-ea" w:hint="cs"/>
          <w:color w:val="000000"/>
          <w:lang w:val="en-CA"/>
        </w:rPr>
        <w:t>write-dow</w:t>
      </w:r>
      <w:r w:rsidR="00B7193D">
        <w:rPr>
          <w:rFonts w:eastAsia="+mn-ea"/>
          <w:color w:val="000000"/>
          <w:lang w:val="en-CA"/>
        </w:rPr>
        <w:t>n</w:t>
      </w:r>
      <w:r w:rsidR="00423F62" w:rsidRPr="00423F62">
        <w:rPr>
          <w:rFonts w:eastAsia="+mn-ea" w:hint="cs"/>
          <w:color w:val="000000"/>
          <w:lang w:val="en-CA"/>
        </w:rPr>
        <w:t xml:space="preserve">, so </w:t>
      </w:r>
      <w:r w:rsidR="00C72E67">
        <w:rPr>
          <w:rFonts w:eastAsia="+mn-ea"/>
          <w:color w:val="000000"/>
          <w:lang w:val="en-CA"/>
        </w:rPr>
        <w:t>monitor companies</w:t>
      </w:r>
      <w:r w:rsidR="00423F62" w:rsidRPr="00423F62">
        <w:rPr>
          <w:rFonts w:eastAsia="+mn-ea" w:hint="cs"/>
          <w:color w:val="000000"/>
          <w:lang w:val="en-CA"/>
        </w:rPr>
        <w:t xml:space="preserve"> for frequent </w:t>
      </w:r>
      <w:r w:rsidR="00F97C35">
        <w:rPr>
          <w:rFonts w:eastAsia="+mn-ea"/>
          <w:color w:val="000000"/>
          <w:lang w:val="en-CA"/>
        </w:rPr>
        <w:t xml:space="preserve">inventory </w:t>
      </w:r>
      <w:r w:rsidR="00EC0995">
        <w:rPr>
          <w:rFonts w:eastAsia="+mn-ea"/>
          <w:color w:val="000000"/>
          <w:lang w:val="en-CA"/>
        </w:rPr>
        <w:t>write-downs</w:t>
      </w:r>
      <w:r w:rsidR="00423F62" w:rsidRPr="00423F62">
        <w:rPr>
          <w:rFonts w:eastAsia="+mn-ea" w:hint="cs"/>
          <w:color w:val="000000"/>
          <w:lang w:val="en-CA"/>
        </w:rPr>
        <w:t xml:space="preserve"> and reversals</w:t>
      </w:r>
      <w:r w:rsidR="003500C9">
        <w:rPr>
          <w:rFonts w:eastAsia="+mn-ea"/>
          <w:color w:val="000000"/>
          <w:lang w:val="en-CA"/>
        </w:rPr>
        <w:t xml:space="preserve"> </w:t>
      </w:r>
      <w:r w:rsidR="00F97C35">
        <w:rPr>
          <w:rFonts w:eastAsia="+mn-ea"/>
          <w:color w:val="000000"/>
          <w:lang w:val="en-CA"/>
        </w:rPr>
        <w:t xml:space="preserve">used </w:t>
      </w:r>
      <w:r w:rsidR="00423F62" w:rsidRPr="00423F62">
        <w:rPr>
          <w:rFonts w:eastAsia="+mn-ea" w:hint="cs"/>
          <w:color w:val="000000"/>
          <w:lang w:val="en-CA"/>
        </w:rPr>
        <w:t xml:space="preserve">to </w:t>
      </w:r>
      <w:r w:rsidR="00C72E67">
        <w:rPr>
          <w:rFonts w:eastAsia="+mn-ea"/>
          <w:color w:val="000000"/>
          <w:lang w:val="en-CA"/>
        </w:rPr>
        <w:t xml:space="preserve">smooth </w:t>
      </w:r>
      <w:r w:rsidR="00423F62" w:rsidRPr="00423F62">
        <w:rPr>
          <w:rFonts w:eastAsia="+mn-ea" w:hint="cs"/>
          <w:color w:val="000000"/>
          <w:lang w:val="en-CA"/>
        </w:rPr>
        <w:t>earnings</w:t>
      </w:r>
      <w:r w:rsidR="003500C9">
        <w:rPr>
          <w:rFonts w:eastAsia="+mn-ea"/>
          <w:color w:val="000000"/>
          <w:lang w:val="en-CA"/>
        </w:rPr>
        <w:t>.</w:t>
      </w:r>
      <w:r w:rsidR="00C72E67">
        <w:rPr>
          <w:rFonts w:eastAsia="+mn-ea"/>
          <w:color w:val="000000"/>
          <w:lang w:val="en-CA"/>
        </w:rPr>
        <w:t xml:space="preserve">  </w:t>
      </w:r>
      <w:r w:rsidR="003B1E57">
        <w:rPr>
          <w:rFonts w:eastAsia="+mn-ea"/>
          <w:color w:val="000000"/>
          <w:lang w:val="en-CA"/>
        </w:rPr>
        <w:t>Do</w:t>
      </w:r>
      <w:r w:rsidR="00E91AB8">
        <w:rPr>
          <w:rFonts w:eastAsia="+mn-ea"/>
          <w:color w:val="000000"/>
          <w:lang w:val="en-CA"/>
        </w:rPr>
        <w:t xml:space="preserve"> not </w:t>
      </w:r>
      <w:r w:rsidR="003B1E57">
        <w:rPr>
          <w:rFonts w:eastAsia="+mn-ea"/>
          <w:color w:val="000000"/>
          <w:lang w:val="en-CA"/>
        </w:rPr>
        <w:t xml:space="preserve">write down </w:t>
      </w:r>
      <w:r w:rsidR="00324216">
        <w:rPr>
          <w:rFonts w:eastAsia="+mn-ea"/>
          <w:color w:val="000000"/>
          <w:lang w:val="en-CA"/>
        </w:rPr>
        <w:t xml:space="preserve">finished goods </w:t>
      </w:r>
      <w:r w:rsidR="00B7193D">
        <w:rPr>
          <w:rFonts w:eastAsia="+mn-ea"/>
          <w:color w:val="000000"/>
          <w:lang w:val="en-CA"/>
        </w:rPr>
        <w:t xml:space="preserve">inventory </w:t>
      </w:r>
      <w:r w:rsidR="00324216">
        <w:rPr>
          <w:rFonts w:eastAsia="+mn-ea"/>
          <w:color w:val="000000"/>
          <w:lang w:val="en-CA"/>
        </w:rPr>
        <w:t xml:space="preserve">due to lower selling </w:t>
      </w:r>
      <w:r w:rsidR="00E676F0">
        <w:rPr>
          <w:rFonts w:eastAsia="+mn-ea"/>
          <w:color w:val="000000"/>
          <w:lang w:val="en-CA"/>
        </w:rPr>
        <w:t>prices</w:t>
      </w:r>
      <w:r w:rsidR="00324216">
        <w:rPr>
          <w:rFonts w:eastAsia="+mn-ea"/>
          <w:color w:val="000000"/>
          <w:lang w:val="en-CA"/>
        </w:rPr>
        <w:t xml:space="preserve"> </w:t>
      </w:r>
      <w:r w:rsidR="00E91AB8">
        <w:rPr>
          <w:rFonts w:eastAsia="+mn-ea"/>
          <w:color w:val="000000"/>
          <w:lang w:val="en-CA"/>
        </w:rPr>
        <w:t xml:space="preserve">if the company has </w:t>
      </w:r>
      <w:r w:rsidR="00324216">
        <w:rPr>
          <w:rFonts w:eastAsia="+mn-ea"/>
          <w:color w:val="000000"/>
          <w:lang w:val="en-CA"/>
        </w:rPr>
        <w:t xml:space="preserve">already </w:t>
      </w:r>
      <w:r w:rsidR="00E91AB8">
        <w:rPr>
          <w:rFonts w:eastAsia="+mn-ea"/>
          <w:color w:val="000000"/>
          <w:lang w:val="en-CA"/>
        </w:rPr>
        <w:t xml:space="preserve">signed </w:t>
      </w:r>
      <w:r w:rsidR="003B1E57">
        <w:rPr>
          <w:rFonts w:eastAsia="+mn-ea"/>
          <w:color w:val="000000"/>
          <w:lang w:val="en-CA"/>
        </w:rPr>
        <w:t xml:space="preserve">contracts </w:t>
      </w:r>
      <w:r w:rsidR="00324216">
        <w:rPr>
          <w:rFonts w:eastAsia="+mn-ea"/>
          <w:color w:val="000000"/>
          <w:lang w:val="en-CA"/>
        </w:rPr>
        <w:t xml:space="preserve">to sell these units </w:t>
      </w:r>
      <w:r w:rsidR="003B1E57">
        <w:rPr>
          <w:rFonts w:eastAsia="+mn-ea"/>
          <w:color w:val="000000"/>
          <w:lang w:val="en-CA"/>
        </w:rPr>
        <w:t>at a highe</w:t>
      </w:r>
      <w:r w:rsidR="00E91AB8">
        <w:rPr>
          <w:rFonts w:eastAsia="+mn-ea"/>
          <w:color w:val="000000"/>
          <w:lang w:val="en-CA"/>
        </w:rPr>
        <w:t>r</w:t>
      </w:r>
      <w:r w:rsidR="003B1E57">
        <w:rPr>
          <w:rFonts w:eastAsia="+mn-ea"/>
          <w:color w:val="000000"/>
          <w:lang w:val="en-CA"/>
        </w:rPr>
        <w:t xml:space="preserve"> price.  </w:t>
      </w:r>
      <w:r w:rsidR="00191F38">
        <w:rPr>
          <w:rFonts w:eastAsia="+mn-ea"/>
          <w:color w:val="000000"/>
          <w:lang w:val="en-CA"/>
        </w:rPr>
        <w:t xml:space="preserve">Finished goods </w:t>
      </w:r>
      <w:r w:rsidR="00324216">
        <w:rPr>
          <w:rFonts w:eastAsia="+mn-ea"/>
          <w:color w:val="000000"/>
          <w:lang w:val="en-CA"/>
        </w:rPr>
        <w:t>can be written down if the selling</w:t>
      </w:r>
      <w:r w:rsidR="00191F38">
        <w:rPr>
          <w:rFonts w:eastAsia="+mn-ea"/>
          <w:color w:val="000000"/>
          <w:lang w:val="en-CA"/>
        </w:rPr>
        <w:t xml:space="preserve"> price</w:t>
      </w:r>
      <w:r w:rsidR="00324216">
        <w:rPr>
          <w:rFonts w:eastAsia="+mn-ea"/>
          <w:color w:val="000000"/>
          <w:lang w:val="en-CA"/>
        </w:rPr>
        <w:t xml:space="preserve"> is not specified in a sales </w:t>
      </w:r>
      <w:r w:rsidR="00B7193D">
        <w:rPr>
          <w:rFonts w:eastAsia="+mn-ea"/>
          <w:color w:val="000000"/>
          <w:lang w:val="en-CA"/>
        </w:rPr>
        <w:t>agreement</w:t>
      </w:r>
      <w:r w:rsidR="00324216">
        <w:rPr>
          <w:rFonts w:eastAsia="+mn-ea"/>
          <w:color w:val="000000"/>
          <w:lang w:val="en-CA"/>
        </w:rPr>
        <w:t xml:space="preserve">. </w:t>
      </w:r>
      <w:r w:rsidR="00191F38">
        <w:rPr>
          <w:rFonts w:eastAsia="+mn-ea"/>
          <w:color w:val="000000"/>
          <w:lang w:val="en-CA"/>
        </w:rPr>
        <w:t xml:space="preserve"> </w:t>
      </w:r>
      <w:r w:rsidR="003B1E57">
        <w:rPr>
          <w:rFonts w:eastAsia="+mn-ea"/>
          <w:color w:val="000000"/>
          <w:lang w:val="en-CA"/>
        </w:rPr>
        <w:t>Do</w:t>
      </w:r>
      <w:r w:rsidR="00E91AB8">
        <w:rPr>
          <w:rFonts w:eastAsia="+mn-ea"/>
          <w:color w:val="000000"/>
          <w:lang w:val="en-CA"/>
        </w:rPr>
        <w:t xml:space="preserve"> not </w:t>
      </w:r>
      <w:r w:rsidR="003B1E57">
        <w:rPr>
          <w:rFonts w:eastAsia="+mn-ea"/>
          <w:color w:val="000000"/>
          <w:lang w:val="en-CA"/>
        </w:rPr>
        <w:t>write</w:t>
      </w:r>
      <w:r w:rsidR="00E91AB8">
        <w:rPr>
          <w:rFonts w:eastAsia="+mn-ea"/>
          <w:color w:val="000000"/>
          <w:lang w:val="en-CA"/>
        </w:rPr>
        <w:t xml:space="preserve"> </w:t>
      </w:r>
      <w:r w:rsidR="003B1E57">
        <w:rPr>
          <w:rFonts w:eastAsia="+mn-ea"/>
          <w:color w:val="000000"/>
          <w:lang w:val="en-CA"/>
        </w:rPr>
        <w:t xml:space="preserve">down materials and supplies if </w:t>
      </w:r>
      <w:r w:rsidR="00E91AB8">
        <w:rPr>
          <w:rFonts w:eastAsia="+mn-ea"/>
          <w:color w:val="000000"/>
          <w:lang w:val="en-CA"/>
        </w:rPr>
        <w:t xml:space="preserve">the </w:t>
      </w:r>
      <w:r w:rsidR="003B1E57">
        <w:rPr>
          <w:rFonts w:eastAsia="+mn-ea"/>
          <w:color w:val="000000"/>
          <w:lang w:val="en-CA"/>
        </w:rPr>
        <w:t xml:space="preserve">NRV of </w:t>
      </w:r>
      <w:r w:rsidR="00E91AB8">
        <w:rPr>
          <w:rFonts w:eastAsia="+mn-ea"/>
          <w:color w:val="000000"/>
          <w:lang w:val="en-CA"/>
        </w:rPr>
        <w:t xml:space="preserve">the </w:t>
      </w:r>
      <w:r w:rsidR="003B1E57">
        <w:rPr>
          <w:rFonts w:eastAsia="+mn-ea"/>
          <w:color w:val="000000"/>
          <w:lang w:val="en-CA"/>
        </w:rPr>
        <w:t>finished product</w:t>
      </w:r>
      <w:r w:rsidR="00324216">
        <w:rPr>
          <w:rFonts w:eastAsia="+mn-ea"/>
          <w:color w:val="000000"/>
          <w:lang w:val="en-CA"/>
        </w:rPr>
        <w:t>s</w:t>
      </w:r>
      <w:r w:rsidR="003B1E57">
        <w:rPr>
          <w:rFonts w:eastAsia="+mn-ea"/>
          <w:color w:val="000000"/>
          <w:lang w:val="en-CA"/>
        </w:rPr>
        <w:t xml:space="preserve"> is </w:t>
      </w:r>
      <w:r w:rsidR="00E91AB8">
        <w:rPr>
          <w:rFonts w:eastAsia="+mn-ea"/>
          <w:color w:val="000000"/>
          <w:lang w:val="en-CA"/>
        </w:rPr>
        <w:t>stable</w:t>
      </w:r>
      <w:r w:rsidR="003B1E57">
        <w:rPr>
          <w:rFonts w:eastAsia="+mn-ea"/>
          <w:color w:val="000000"/>
          <w:lang w:val="en-CA"/>
        </w:rPr>
        <w:t>.</w:t>
      </w:r>
      <w:r w:rsidR="00C72E67" w:rsidRPr="00C72E67">
        <w:rPr>
          <w:rFonts w:eastAsia="+mn-ea"/>
          <w:color w:val="000000"/>
          <w:lang w:val="en-CA"/>
        </w:rPr>
        <w:t xml:space="preserve"> </w:t>
      </w:r>
    </w:p>
    <w:p w14:paraId="194208C1" w14:textId="77777777" w:rsidR="00324216" w:rsidRDefault="00324216" w:rsidP="00E91AB8">
      <w:pPr>
        <w:spacing w:after="0" w:line="240" w:lineRule="auto"/>
        <w:textAlignment w:val="baseline"/>
        <w:rPr>
          <w:rFonts w:eastAsia="+mn-ea"/>
          <w:color w:val="000000"/>
        </w:rPr>
      </w:pPr>
    </w:p>
    <w:p w14:paraId="1982FCE2" w14:textId="247D27A3" w:rsidR="00E91AB8" w:rsidRPr="00423F62" w:rsidRDefault="00E91AB8" w:rsidP="00EA0AF9">
      <w:pPr>
        <w:spacing w:after="0" w:line="240" w:lineRule="auto"/>
        <w:ind w:right="-288"/>
        <w:textAlignment w:val="baseline"/>
        <w:rPr>
          <w:color w:val="3333CC"/>
        </w:rPr>
      </w:pPr>
      <w:r>
        <w:rPr>
          <w:rFonts w:eastAsia="+mn-ea"/>
          <w:color w:val="000000"/>
        </w:rPr>
        <w:t>A</w:t>
      </w:r>
      <w:r w:rsidRPr="00423F62">
        <w:rPr>
          <w:rFonts w:eastAsia="+mn-ea" w:hint="cs"/>
          <w:color w:val="000000"/>
        </w:rPr>
        <w:t>gricultural, forest products and mineral producers</w:t>
      </w:r>
      <w:r w:rsidR="00F97C35">
        <w:rPr>
          <w:rFonts w:eastAsia="+mn-ea"/>
          <w:color w:val="000000"/>
        </w:rPr>
        <w:t xml:space="preserve"> can </w:t>
      </w:r>
      <w:r w:rsidRPr="00423F62">
        <w:rPr>
          <w:rFonts w:eastAsia="+mn-ea" w:hint="cs"/>
          <w:color w:val="000000"/>
        </w:rPr>
        <w:t xml:space="preserve">record their inventories at NRV </w:t>
      </w:r>
      <w:r w:rsidR="000E580B">
        <w:rPr>
          <w:rFonts w:eastAsia="+mn-ea"/>
          <w:color w:val="000000"/>
        </w:rPr>
        <w:t>at the different stages of the production process</w:t>
      </w:r>
      <w:r w:rsidR="00C8300B">
        <w:rPr>
          <w:rFonts w:eastAsia="+mn-ea"/>
          <w:color w:val="000000"/>
        </w:rPr>
        <w:t xml:space="preserve"> if </w:t>
      </w:r>
      <w:r w:rsidRPr="00423F62">
        <w:rPr>
          <w:rFonts w:eastAsia="+mn-ea" w:hint="cs"/>
          <w:color w:val="000000"/>
        </w:rPr>
        <w:t xml:space="preserve">the </w:t>
      </w:r>
      <w:r w:rsidR="00324216">
        <w:rPr>
          <w:rFonts w:eastAsia="+mn-ea"/>
          <w:color w:val="000000"/>
        </w:rPr>
        <w:t>products trad</w:t>
      </w:r>
      <w:r w:rsidR="000E580B">
        <w:rPr>
          <w:rFonts w:eastAsia="+mn-ea"/>
          <w:color w:val="000000"/>
        </w:rPr>
        <w:t>e</w:t>
      </w:r>
      <w:r w:rsidR="00324216">
        <w:rPr>
          <w:rFonts w:eastAsia="+mn-ea"/>
          <w:color w:val="000000"/>
        </w:rPr>
        <w:t xml:space="preserve"> </w:t>
      </w:r>
      <w:r w:rsidR="00E676F0">
        <w:rPr>
          <w:rFonts w:eastAsia="+mn-ea"/>
          <w:color w:val="000000"/>
        </w:rPr>
        <w:t>in</w:t>
      </w:r>
      <w:r w:rsidRPr="00423F62">
        <w:rPr>
          <w:rFonts w:eastAsia="+mn-ea" w:hint="cs"/>
          <w:color w:val="000000"/>
        </w:rPr>
        <w:t xml:space="preserve"> an active market </w:t>
      </w:r>
      <w:r w:rsidR="000E580B">
        <w:rPr>
          <w:rFonts w:eastAsia="+mn-ea"/>
          <w:color w:val="000000"/>
        </w:rPr>
        <w:t xml:space="preserve">or </w:t>
      </w:r>
      <w:r w:rsidR="006B0B87">
        <w:rPr>
          <w:rFonts w:eastAsia="+mn-ea"/>
          <w:color w:val="000000"/>
        </w:rPr>
        <w:t>are</w:t>
      </w:r>
      <w:r w:rsidR="000E580B">
        <w:rPr>
          <w:rFonts w:eastAsia="+mn-ea"/>
          <w:color w:val="000000"/>
        </w:rPr>
        <w:t xml:space="preserve"> guaranteed under a forward contract</w:t>
      </w:r>
      <w:r w:rsidR="00324216">
        <w:rPr>
          <w:rFonts w:eastAsia="+mn-ea"/>
          <w:color w:val="000000"/>
        </w:rPr>
        <w:t>.</w:t>
      </w:r>
      <w:r w:rsidR="000E580B">
        <w:rPr>
          <w:rFonts w:eastAsia="+mn-ea"/>
          <w:color w:val="000000"/>
        </w:rPr>
        <w:t xml:space="preserve">  Any subsequent changes in </w:t>
      </w:r>
      <w:r w:rsidR="006B0B87">
        <w:rPr>
          <w:rFonts w:eastAsia="+mn-ea"/>
          <w:color w:val="000000"/>
        </w:rPr>
        <w:t xml:space="preserve">NRV </w:t>
      </w:r>
      <w:r w:rsidR="000E580B">
        <w:rPr>
          <w:rFonts w:eastAsia="+mn-ea"/>
          <w:color w:val="000000"/>
        </w:rPr>
        <w:t xml:space="preserve">are recognized in net income.  </w:t>
      </w:r>
      <w:r w:rsidR="00E676F0">
        <w:rPr>
          <w:rFonts w:eastAsia="+mn-ea"/>
          <w:color w:val="000000"/>
        </w:rPr>
        <w:t>Brokers</w:t>
      </w:r>
      <w:r w:rsidR="000E580B">
        <w:rPr>
          <w:rFonts w:eastAsia="+mn-ea"/>
          <w:color w:val="000000"/>
        </w:rPr>
        <w:t xml:space="preserve"> and </w:t>
      </w:r>
      <w:r w:rsidR="00E676F0">
        <w:rPr>
          <w:rFonts w:eastAsia="+mn-ea"/>
          <w:color w:val="000000"/>
        </w:rPr>
        <w:t>traders</w:t>
      </w:r>
      <w:r w:rsidR="000E580B">
        <w:rPr>
          <w:rFonts w:eastAsia="+mn-ea"/>
          <w:color w:val="000000"/>
        </w:rPr>
        <w:t xml:space="preserve"> who buy and sell commodities for clients on their account </w:t>
      </w:r>
      <w:r w:rsidR="00E676F0">
        <w:rPr>
          <w:rFonts w:eastAsia="+mn-ea"/>
          <w:color w:val="000000"/>
        </w:rPr>
        <w:t xml:space="preserve">can recognize inventories at fair value less the costs to sell the </w:t>
      </w:r>
      <w:r w:rsidR="00191F38">
        <w:rPr>
          <w:rFonts w:eastAsia="+mn-ea"/>
          <w:color w:val="000000"/>
        </w:rPr>
        <w:t>inventory</w:t>
      </w:r>
      <w:r w:rsidR="00B7193D">
        <w:rPr>
          <w:rFonts w:eastAsia="+mn-ea"/>
          <w:color w:val="000000"/>
        </w:rPr>
        <w:t xml:space="preserve">.  </w:t>
      </w:r>
      <w:r w:rsidR="00B7193D">
        <w:rPr>
          <w:rFonts w:eastAsia="+mn-ea"/>
          <w:color w:val="000000"/>
          <w:lang w:val="en-CA"/>
        </w:rPr>
        <w:t>NRV and fair value are similar.</w:t>
      </w:r>
    </w:p>
    <w:p w14:paraId="347413D4" w14:textId="77777777" w:rsidR="00324216" w:rsidRDefault="00324216" w:rsidP="00324216">
      <w:pPr>
        <w:spacing w:after="0" w:line="240" w:lineRule="auto"/>
        <w:textAlignment w:val="baseline"/>
        <w:rPr>
          <w:rFonts w:eastAsia="+mn-ea"/>
          <w:color w:val="000000"/>
          <w:lang w:val="en-CA"/>
        </w:rPr>
      </w:pPr>
    </w:p>
    <w:p w14:paraId="287C4D20" w14:textId="39EA37F1" w:rsidR="00E676F0" w:rsidRDefault="00E676F0" w:rsidP="00EA0AF9">
      <w:pPr>
        <w:spacing w:after="0" w:line="240" w:lineRule="auto"/>
        <w:ind w:right="-288"/>
        <w:textAlignment w:val="baseline"/>
        <w:rPr>
          <w:rFonts w:eastAsia="+mn-ea"/>
          <w:color w:val="000000"/>
          <w:lang w:val="en-CA"/>
        </w:rPr>
      </w:pPr>
      <w:r>
        <w:rPr>
          <w:rFonts w:eastAsia="+mn-ea"/>
          <w:color w:val="000000"/>
          <w:lang w:val="en-CA"/>
        </w:rPr>
        <w:t xml:space="preserve">Companies shall disclose the policies adopted to account for inventories, the carrying amount of each </w:t>
      </w:r>
      <w:r w:rsidR="006B0B87">
        <w:rPr>
          <w:rFonts w:eastAsia="+mn-ea"/>
          <w:color w:val="000000"/>
          <w:lang w:val="en-CA"/>
        </w:rPr>
        <w:t xml:space="preserve">inventory </w:t>
      </w:r>
      <w:r>
        <w:rPr>
          <w:rFonts w:eastAsia="+mn-ea"/>
          <w:color w:val="000000"/>
          <w:lang w:val="en-CA"/>
        </w:rPr>
        <w:t xml:space="preserve">classification, </w:t>
      </w:r>
      <w:r w:rsidR="006B0B87">
        <w:rPr>
          <w:rFonts w:eastAsia="+mn-ea"/>
          <w:color w:val="000000"/>
          <w:lang w:val="en-CA"/>
        </w:rPr>
        <w:t xml:space="preserve"> </w:t>
      </w:r>
      <w:r>
        <w:rPr>
          <w:rFonts w:eastAsia="+mn-ea"/>
          <w:color w:val="000000"/>
          <w:lang w:val="en-CA"/>
        </w:rPr>
        <w:t>what inventories are carried at NRV</w:t>
      </w:r>
      <w:r w:rsidR="006B0B87">
        <w:rPr>
          <w:rFonts w:eastAsia="+mn-ea"/>
          <w:color w:val="000000"/>
          <w:lang w:val="en-CA"/>
        </w:rPr>
        <w:t xml:space="preserve"> only</w:t>
      </w:r>
      <w:r>
        <w:rPr>
          <w:rFonts w:eastAsia="+mn-ea"/>
          <w:color w:val="000000"/>
          <w:lang w:val="en-CA"/>
        </w:rPr>
        <w:t xml:space="preserve">, any write-downs or write-down reversals, an explanation of </w:t>
      </w:r>
      <w:r w:rsidR="00191F38">
        <w:rPr>
          <w:rFonts w:eastAsia="+mn-ea"/>
          <w:color w:val="000000"/>
          <w:lang w:val="en-CA"/>
        </w:rPr>
        <w:t xml:space="preserve">the </w:t>
      </w:r>
      <w:r w:rsidR="006B0B87">
        <w:rPr>
          <w:rFonts w:eastAsia="+mn-ea"/>
          <w:color w:val="000000"/>
          <w:lang w:val="en-CA"/>
        </w:rPr>
        <w:t xml:space="preserve">write-down </w:t>
      </w:r>
      <w:r>
        <w:rPr>
          <w:rFonts w:eastAsia="+mn-ea"/>
          <w:color w:val="000000"/>
          <w:lang w:val="en-CA"/>
        </w:rPr>
        <w:t xml:space="preserve">reversals, and </w:t>
      </w:r>
      <w:r w:rsidR="00191F38">
        <w:rPr>
          <w:rFonts w:eastAsia="+mn-ea"/>
          <w:color w:val="000000"/>
          <w:lang w:val="en-CA"/>
        </w:rPr>
        <w:t xml:space="preserve">any </w:t>
      </w:r>
      <w:r>
        <w:rPr>
          <w:rFonts w:eastAsia="+mn-ea"/>
          <w:color w:val="000000"/>
          <w:lang w:val="en-CA"/>
        </w:rPr>
        <w:t>inventory pledged as collateral.</w:t>
      </w:r>
    </w:p>
    <w:p w14:paraId="25C08441" w14:textId="77777777" w:rsidR="00C72E67" w:rsidRDefault="00C72E67" w:rsidP="00C72E67">
      <w:pPr>
        <w:spacing w:after="0" w:line="240" w:lineRule="auto"/>
        <w:textAlignment w:val="baseline"/>
        <w:rPr>
          <w:rFonts w:eastAsia="+mn-ea"/>
          <w:color w:val="000000"/>
          <w:lang w:val="en-CA"/>
        </w:rPr>
      </w:pPr>
    </w:p>
    <w:p w14:paraId="056EA2DF" w14:textId="6DE7B17C" w:rsidR="00E91AB8" w:rsidRPr="00E91AB8" w:rsidRDefault="00E91AB8" w:rsidP="00C72E67">
      <w:pPr>
        <w:spacing w:after="0" w:line="240" w:lineRule="auto"/>
        <w:textAlignment w:val="baseline"/>
        <w:rPr>
          <w:rFonts w:eastAsia="+mn-ea"/>
          <w:b/>
          <w:bCs/>
          <w:color w:val="000000"/>
          <w:lang w:val="en-CA"/>
        </w:rPr>
      </w:pPr>
      <w:r w:rsidRPr="00E91AB8">
        <w:rPr>
          <w:rFonts w:eastAsia="+mn-ea"/>
          <w:b/>
          <w:bCs/>
          <w:color w:val="000000"/>
          <w:lang w:val="en-CA"/>
        </w:rPr>
        <w:t xml:space="preserve">LIFO </w:t>
      </w:r>
      <w:r w:rsidR="007A6D42">
        <w:rPr>
          <w:rFonts w:eastAsia="+mn-ea"/>
          <w:b/>
          <w:bCs/>
          <w:color w:val="000000"/>
          <w:lang w:val="en-CA"/>
        </w:rPr>
        <w:t>Liquidation and Reserve</w:t>
      </w:r>
    </w:p>
    <w:p w14:paraId="22B785FD" w14:textId="77777777" w:rsidR="00E91AB8" w:rsidRPr="001148C6" w:rsidRDefault="00E91AB8" w:rsidP="00C72E67">
      <w:pPr>
        <w:spacing w:after="0" w:line="240" w:lineRule="auto"/>
        <w:textAlignment w:val="baseline"/>
        <w:rPr>
          <w:rFonts w:eastAsia="+mn-ea"/>
          <w:color w:val="000000"/>
          <w:sz w:val="20"/>
          <w:szCs w:val="20"/>
          <w:lang w:val="en-CA"/>
        </w:rPr>
      </w:pPr>
    </w:p>
    <w:p w14:paraId="11D31D0F" w14:textId="067D3B96" w:rsidR="00C72E67" w:rsidRDefault="007A6D42" w:rsidP="00AA347A">
      <w:pPr>
        <w:spacing w:after="0" w:line="240" w:lineRule="auto"/>
        <w:ind w:right="-270"/>
        <w:rPr>
          <w:rFonts w:eastAsia="+mn-ea"/>
          <w:color w:val="000000"/>
          <w:lang w:val="en-CA"/>
        </w:rPr>
      </w:pPr>
      <w:r w:rsidRPr="00423F62">
        <w:rPr>
          <w:rFonts w:eastAsia="+mn-ea" w:hint="cs"/>
          <w:color w:val="000000"/>
          <w:lang w:val="en-CA"/>
        </w:rPr>
        <w:t>LIFO is not allowed under IFRS</w:t>
      </w:r>
      <w:r w:rsidR="00484BF0">
        <w:rPr>
          <w:rFonts w:eastAsia="+mn-ea"/>
          <w:color w:val="000000"/>
          <w:lang w:val="en-CA"/>
        </w:rPr>
        <w:t>,</w:t>
      </w:r>
      <w:r>
        <w:rPr>
          <w:rFonts w:eastAsia="+mn-ea"/>
          <w:color w:val="000000"/>
          <w:lang w:val="en-CA"/>
        </w:rPr>
        <w:t xml:space="preserve"> but it </w:t>
      </w:r>
      <w:r w:rsidR="00F256E3">
        <w:rPr>
          <w:rFonts w:eastAsia="+mn-ea"/>
          <w:color w:val="000000"/>
          <w:lang w:val="en-CA"/>
        </w:rPr>
        <w:t xml:space="preserve">is </w:t>
      </w:r>
      <w:r>
        <w:rPr>
          <w:rFonts w:eastAsia="+mn-ea"/>
          <w:color w:val="000000"/>
          <w:lang w:val="en-CA"/>
        </w:rPr>
        <w:t xml:space="preserve">permitted under U.S. GAAP.  </w:t>
      </w:r>
      <w:r w:rsidR="001D52B4">
        <w:rPr>
          <w:rFonts w:eastAsia="+mn-ea"/>
          <w:color w:val="000000"/>
          <w:lang w:val="en-CA"/>
        </w:rPr>
        <w:t xml:space="preserve">IFRS precludes LIFO because </w:t>
      </w:r>
      <w:r w:rsidR="00A872D2">
        <w:rPr>
          <w:rFonts w:eastAsia="+mn-ea"/>
          <w:color w:val="000000"/>
          <w:lang w:val="en-CA"/>
        </w:rPr>
        <w:t>a company’s</w:t>
      </w:r>
      <w:r w:rsidR="001D52B4">
        <w:rPr>
          <w:rFonts w:eastAsia="+mn-ea"/>
          <w:color w:val="000000"/>
          <w:lang w:val="en-CA"/>
        </w:rPr>
        <w:t xml:space="preserve"> cost of sales </w:t>
      </w:r>
      <w:r w:rsidR="00F256E3">
        <w:rPr>
          <w:rFonts w:eastAsia="+mn-ea"/>
          <w:color w:val="000000"/>
          <w:lang w:val="en-CA"/>
        </w:rPr>
        <w:t xml:space="preserve">is calculated </w:t>
      </w:r>
      <w:r w:rsidR="001D52B4">
        <w:rPr>
          <w:rFonts w:eastAsia="+mn-ea"/>
          <w:color w:val="000000"/>
          <w:lang w:val="en-CA"/>
        </w:rPr>
        <w:t>using the most recent inventory purchases</w:t>
      </w:r>
      <w:r w:rsidR="00484BF0">
        <w:rPr>
          <w:rFonts w:eastAsia="+mn-ea"/>
          <w:color w:val="000000"/>
          <w:lang w:val="en-CA"/>
        </w:rPr>
        <w:t>,</w:t>
      </w:r>
      <w:r w:rsidR="001D52B4">
        <w:rPr>
          <w:rFonts w:eastAsia="+mn-ea"/>
          <w:color w:val="000000"/>
          <w:lang w:val="en-CA"/>
        </w:rPr>
        <w:t xml:space="preserve"> leading to the lowest taxable income.  It also undervalues inventories</w:t>
      </w:r>
      <w:r>
        <w:rPr>
          <w:rFonts w:eastAsia="+mn-ea"/>
          <w:color w:val="000000"/>
          <w:lang w:val="en-CA"/>
        </w:rPr>
        <w:t xml:space="preserve"> </w:t>
      </w:r>
      <w:r w:rsidR="00A872D2">
        <w:rPr>
          <w:rFonts w:eastAsia="+mn-ea"/>
          <w:color w:val="000000"/>
          <w:lang w:val="en-CA"/>
        </w:rPr>
        <w:t xml:space="preserve">by </w:t>
      </w:r>
      <w:r>
        <w:rPr>
          <w:rFonts w:eastAsia="+mn-ea"/>
          <w:color w:val="000000"/>
          <w:lang w:val="en-CA"/>
        </w:rPr>
        <w:t xml:space="preserve">using the oldest purchases.  If </w:t>
      </w:r>
      <w:r w:rsidR="00A872D2">
        <w:rPr>
          <w:rFonts w:eastAsia="+mn-ea"/>
          <w:color w:val="000000"/>
          <w:lang w:val="en-CA"/>
        </w:rPr>
        <w:t xml:space="preserve">inventory </w:t>
      </w:r>
      <w:r w:rsidR="00F256E3">
        <w:rPr>
          <w:rFonts w:eastAsia="+mn-ea"/>
          <w:color w:val="000000"/>
          <w:lang w:val="en-CA"/>
        </w:rPr>
        <w:t xml:space="preserve">purchases and </w:t>
      </w:r>
      <w:r>
        <w:rPr>
          <w:rFonts w:eastAsia="+mn-ea"/>
          <w:color w:val="000000"/>
          <w:lang w:val="en-CA"/>
        </w:rPr>
        <w:t>sales are the same</w:t>
      </w:r>
      <w:r w:rsidR="00F256E3">
        <w:rPr>
          <w:rFonts w:eastAsia="+mn-ea"/>
          <w:color w:val="000000"/>
          <w:lang w:val="en-CA"/>
        </w:rPr>
        <w:t xml:space="preserve"> each year</w:t>
      </w:r>
      <w:r>
        <w:rPr>
          <w:rFonts w:eastAsia="+mn-ea"/>
          <w:color w:val="000000"/>
          <w:lang w:val="en-CA"/>
        </w:rPr>
        <w:t>,</w:t>
      </w:r>
      <w:r w:rsidR="00F256E3">
        <w:rPr>
          <w:rFonts w:eastAsia="+mn-ea"/>
          <w:color w:val="000000"/>
          <w:lang w:val="en-CA"/>
        </w:rPr>
        <w:t xml:space="preserve"> </w:t>
      </w:r>
      <w:r w:rsidR="00A872D2">
        <w:rPr>
          <w:rFonts w:eastAsia="+mn-ea"/>
          <w:color w:val="000000"/>
          <w:lang w:val="en-CA"/>
        </w:rPr>
        <w:t xml:space="preserve">a company’s </w:t>
      </w:r>
      <w:r>
        <w:rPr>
          <w:rFonts w:eastAsia="+mn-ea"/>
          <w:color w:val="000000"/>
          <w:lang w:val="en-CA"/>
        </w:rPr>
        <w:t>inventory under LIFO become</w:t>
      </w:r>
      <w:r w:rsidR="00F256E3">
        <w:rPr>
          <w:rFonts w:eastAsia="+mn-ea"/>
          <w:color w:val="000000"/>
          <w:lang w:val="en-CA"/>
        </w:rPr>
        <w:t>s</w:t>
      </w:r>
      <w:r>
        <w:rPr>
          <w:rFonts w:eastAsia="+mn-ea"/>
          <w:color w:val="000000"/>
          <w:lang w:val="en-CA"/>
        </w:rPr>
        <w:t xml:space="preserve"> quite old</w:t>
      </w:r>
      <w:r w:rsidR="00484BF0">
        <w:rPr>
          <w:rFonts w:eastAsia="+mn-ea"/>
          <w:color w:val="000000"/>
          <w:lang w:val="en-CA"/>
        </w:rPr>
        <w:t>,</w:t>
      </w:r>
      <w:r>
        <w:rPr>
          <w:rFonts w:eastAsia="+mn-ea"/>
          <w:color w:val="000000"/>
          <w:lang w:val="en-CA"/>
        </w:rPr>
        <w:t xml:space="preserve"> </w:t>
      </w:r>
      <w:r w:rsidR="001148C6">
        <w:rPr>
          <w:rFonts w:eastAsia="+mn-ea"/>
          <w:color w:val="000000"/>
          <w:lang w:val="en-CA"/>
        </w:rPr>
        <w:t>vastly</w:t>
      </w:r>
      <w:r>
        <w:rPr>
          <w:rFonts w:eastAsia="+mn-ea"/>
          <w:color w:val="000000"/>
          <w:lang w:val="en-CA"/>
        </w:rPr>
        <w:t xml:space="preserve"> understating the value of </w:t>
      </w:r>
      <w:r w:rsidR="00F256E3">
        <w:rPr>
          <w:rFonts w:eastAsia="+mn-ea"/>
          <w:color w:val="000000"/>
          <w:lang w:val="en-CA"/>
        </w:rPr>
        <w:t>its a</w:t>
      </w:r>
      <w:r>
        <w:rPr>
          <w:rFonts w:eastAsia="+mn-ea"/>
          <w:color w:val="000000"/>
          <w:lang w:val="en-CA"/>
        </w:rPr>
        <w:t xml:space="preserve">ssets and distorting </w:t>
      </w:r>
      <w:r w:rsidR="00F256E3">
        <w:rPr>
          <w:rFonts w:eastAsia="+mn-ea"/>
          <w:color w:val="000000"/>
          <w:lang w:val="en-CA"/>
        </w:rPr>
        <w:t xml:space="preserve">its </w:t>
      </w:r>
      <w:r>
        <w:rPr>
          <w:rFonts w:eastAsia="+mn-ea"/>
          <w:color w:val="000000"/>
          <w:lang w:val="en-CA"/>
        </w:rPr>
        <w:t xml:space="preserve">turnover ratios.  </w:t>
      </w:r>
      <w:r w:rsidR="0012151D">
        <w:rPr>
          <w:rFonts w:eastAsia="+mn-ea"/>
          <w:color w:val="000000"/>
          <w:lang w:val="en-CA"/>
        </w:rPr>
        <w:t xml:space="preserve">If sales exceed purchases or a company liquidates all or part of its operations, the cost of the old inventory </w:t>
      </w:r>
      <w:r w:rsidR="00F256E3">
        <w:rPr>
          <w:rFonts w:eastAsia="+mn-ea"/>
          <w:color w:val="000000"/>
          <w:lang w:val="en-CA"/>
        </w:rPr>
        <w:t>is</w:t>
      </w:r>
      <w:r w:rsidR="0012151D">
        <w:rPr>
          <w:rFonts w:eastAsia="+mn-ea"/>
          <w:color w:val="000000"/>
          <w:lang w:val="en-CA"/>
        </w:rPr>
        <w:t xml:space="preserve"> charged to </w:t>
      </w:r>
      <w:r w:rsidR="00F256E3">
        <w:rPr>
          <w:rFonts w:eastAsia="+mn-ea"/>
          <w:color w:val="000000"/>
          <w:lang w:val="en-CA"/>
        </w:rPr>
        <w:t xml:space="preserve">the </w:t>
      </w:r>
      <w:r w:rsidR="0012151D">
        <w:rPr>
          <w:rFonts w:eastAsia="+mn-ea"/>
          <w:color w:val="000000"/>
          <w:lang w:val="en-CA"/>
        </w:rPr>
        <w:t>cost of sales</w:t>
      </w:r>
      <w:r w:rsidR="00484BF0">
        <w:rPr>
          <w:rFonts w:eastAsia="+mn-ea"/>
          <w:color w:val="000000"/>
          <w:lang w:val="en-CA"/>
        </w:rPr>
        <w:t>,</w:t>
      </w:r>
      <w:r w:rsidR="0012151D">
        <w:rPr>
          <w:rFonts w:eastAsia="+mn-ea"/>
          <w:color w:val="000000"/>
          <w:lang w:val="en-CA"/>
        </w:rPr>
        <w:t xml:space="preserve"> leading to much higher net income in the period</w:t>
      </w:r>
      <w:r w:rsidR="00F256E3">
        <w:rPr>
          <w:rFonts w:eastAsia="+mn-ea"/>
          <w:color w:val="000000"/>
          <w:lang w:val="en-CA"/>
        </w:rPr>
        <w:t>.  T</w:t>
      </w:r>
      <w:r w:rsidR="0012151D">
        <w:rPr>
          <w:rFonts w:eastAsia="+mn-ea"/>
          <w:color w:val="000000"/>
          <w:lang w:val="en-CA"/>
        </w:rPr>
        <w:t>his is called a LIFO liquidation.</w:t>
      </w:r>
    </w:p>
    <w:p w14:paraId="18B15DE0" w14:textId="77777777" w:rsidR="0012151D" w:rsidRDefault="0012151D" w:rsidP="007A6D42">
      <w:pPr>
        <w:spacing w:after="0" w:line="240" w:lineRule="auto"/>
        <w:rPr>
          <w:rFonts w:eastAsia="+mn-ea"/>
          <w:color w:val="000000"/>
          <w:lang w:val="en-CA"/>
        </w:rPr>
      </w:pPr>
    </w:p>
    <w:p w14:paraId="35C0B081" w14:textId="7FF2EDA8" w:rsidR="00202EBA" w:rsidRDefault="0012151D" w:rsidP="007A6D42">
      <w:pPr>
        <w:spacing w:after="0" w:line="240" w:lineRule="auto"/>
        <w:rPr>
          <w:rFonts w:eastAsia="+mn-ea"/>
          <w:color w:val="000000"/>
          <w:lang w:val="en-CA"/>
        </w:rPr>
      </w:pPr>
      <w:r>
        <w:rPr>
          <w:rFonts w:eastAsia="+mn-ea"/>
          <w:color w:val="000000"/>
          <w:lang w:val="en-CA"/>
        </w:rPr>
        <w:t>U.S</w:t>
      </w:r>
      <w:r w:rsidR="001D0D3A">
        <w:rPr>
          <w:rFonts w:eastAsia="+mn-ea"/>
          <w:color w:val="000000"/>
          <w:lang w:val="en-CA"/>
        </w:rPr>
        <w:t>.</w:t>
      </w:r>
      <w:r>
        <w:rPr>
          <w:rFonts w:eastAsia="+mn-ea"/>
          <w:color w:val="000000"/>
          <w:lang w:val="en-CA"/>
        </w:rPr>
        <w:t xml:space="preserve"> GAAP continues to allow LIF</w:t>
      </w:r>
      <w:r w:rsidR="00BE776F">
        <w:rPr>
          <w:rFonts w:eastAsia="+mn-ea"/>
          <w:color w:val="000000"/>
          <w:lang w:val="en-CA"/>
        </w:rPr>
        <w:t>O</w:t>
      </w:r>
      <w:r>
        <w:rPr>
          <w:rFonts w:eastAsia="+mn-ea"/>
          <w:color w:val="000000"/>
          <w:lang w:val="en-CA"/>
        </w:rPr>
        <w:t xml:space="preserve"> because of lobb</w:t>
      </w:r>
      <w:r w:rsidR="00BE776F">
        <w:rPr>
          <w:rFonts w:eastAsia="+mn-ea"/>
          <w:color w:val="000000"/>
          <w:lang w:val="en-CA"/>
        </w:rPr>
        <w:t>y</w:t>
      </w:r>
      <w:r>
        <w:rPr>
          <w:rFonts w:eastAsia="+mn-ea"/>
          <w:color w:val="000000"/>
          <w:lang w:val="en-CA"/>
        </w:rPr>
        <w:t>ing from U.S. public companies that want to minimize their taxes</w:t>
      </w:r>
      <w:r w:rsidR="00A872D2">
        <w:rPr>
          <w:rFonts w:eastAsia="+mn-ea"/>
          <w:color w:val="000000"/>
          <w:lang w:val="en-CA"/>
        </w:rPr>
        <w:t xml:space="preserve">. </w:t>
      </w:r>
      <w:r w:rsidR="001D0D3A">
        <w:rPr>
          <w:rFonts w:eastAsia="+mn-ea"/>
          <w:color w:val="000000"/>
          <w:lang w:val="en-CA"/>
        </w:rPr>
        <w:t>U.S. t</w:t>
      </w:r>
      <w:r>
        <w:rPr>
          <w:rFonts w:eastAsia="+mn-ea"/>
          <w:color w:val="000000"/>
          <w:lang w:val="en-CA"/>
        </w:rPr>
        <w:t xml:space="preserve">ax authorities require </w:t>
      </w:r>
      <w:r w:rsidR="001D0D3A">
        <w:rPr>
          <w:rFonts w:eastAsia="+mn-ea"/>
          <w:color w:val="000000"/>
          <w:lang w:val="en-CA"/>
        </w:rPr>
        <w:t>businesses</w:t>
      </w:r>
      <w:r>
        <w:rPr>
          <w:rFonts w:eastAsia="+mn-ea"/>
          <w:color w:val="000000"/>
          <w:lang w:val="en-CA"/>
        </w:rPr>
        <w:t xml:space="preserve"> to use the </w:t>
      </w:r>
      <w:r w:rsidR="001D0D3A">
        <w:rPr>
          <w:rFonts w:eastAsia="+mn-ea"/>
          <w:color w:val="000000"/>
          <w:lang w:val="en-CA"/>
        </w:rPr>
        <w:t xml:space="preserve">same </w:t>
      </w:r>
      <w:r w:rsidR="00BE776F">
        <w:rPr>
          <w:rFonts w:eastAsia="+mn-ea"/>
          <w:color w:val="000000"/>
          <w:lang w:val="en-CA"/>
        </w:rPr>
        <w:t xml:space="preserve">inventory method for taxation and financial reporting.  Most </w:t>
      </w:r>
      <w:r w:rsidR="001D0D3A">
        <w:rPr>
          <w:rFonts w:eastAsia="+mn-ea"/>
          <w:color w:val="000000"/>
          <w:lang w:val="en-CA"/>
        </w:rPr>
        <w:t xml:space="preserve">U.S. public companies </w:t>
      </w:r>
      <w:r w:rsidR="00BE776F">
        <w:rPr>
          <w:rFonts w:eastAsia="+mn-ea"/>
          <w:color w:val="000000"/>
          <w:lang w:val="en-CA"/>
        </w:rPr>
        <w:t xml:space="preserve">choose FIFO </w:t>
      </w:r>
      <w:r w:rsidR="00202EBA">
        <w:rPr>
          <w:rFonts w:eastAsia="+mn-ea"/>
          <w:color w:val="000000"/>
          <w:lang w:val="en-CA"/>
        </w:rPr>
        <w:t xml:space="preserve">because </w:t>
      </w:r>
      <w:r w:rsidR="001D0D3A">
        <w:rPr>
          <w:rFonts w:eastAsia="+mn-ea"/>
          <w:color w:val="000000"/>
          <w:lang w:val="en-CA"/>
        </w:rPr>
        <w:t>the</w:t>
      </w:r>
      <w:r w:rsidR="00202EBA">
        <w:rPr>
          <w:rFonts w:eastAsia="+mn-ea"/>
          <w:color w:val="000000"/>
          <w:lang w:val="en-CA"/>
        </w:rPr>
        <w:t xml:space="preserve"> higher </w:t>
      </w:r>
      <w:r w:rsidR="00F256E3">
        <w:rPr>
          <w:rFonts w:eastAsia="+mn-ea"/>
          <w:color w:val="000000"/>
          <w:lang w:val="en-CA"/>
        </w:rPr>
        <w:t xml:space="preserve">net </w:t>
      </w:r>
      <w:r w:rsidR="00202EBA">
        <w:rPr>
          <w:rFonts w:eastAsia="+mn-ea"/>
          <w:color w:val="000000"/>
          <w:lang w:val="en-CA"/>
        </w:rPr>
        <w:t xml:space="preserve">income </w:t>
      </w:r>
      <w:r w:rsidR="001D0D3A">
        <w:rPr>
          <w:rFonts w:eastAsia="+mn-ea"/>
          <w:color w:val="000000"/>
          <w:lang w:val="en-CA"/>
        </w:rPr>
        <w:t>is needed to maintain investor confidence.  F</w:t>
      </w:r>
      <w:r w:rsidR="00202EBA">
        <w:rPr>
          <w:rFonts w:eastAsia="+mn-ea"/>
          <w:color w:val="000000"/>
          <w:lang w:val="en-CA"/>
        </w:rPr>
        <w:t xml:space="preserve">or firms </w:t>
      </w:r>
      <w:r w:rsidR="001D0D3A">
        <w:rPr>
          <w:rFonts w:eastAsia="+mn-ea"/>
          <w:color w:val="000000"/>
          <w:lang w:val="en-CA"/>
        </w:rPr>
        <w:t xml:space="preserve">with </w:t>
      </w:r>
      <w:r w:rsidR="001148C6">
        <w:rPr>
          <w:rFonts w:eastAsia="+mn-ea"/>
          <w:color w:val="000000"/>
          <w:lang w:val="en-CA"/>
        </w:rPr>
        <w:t>extensive</w:t>
      </w:r>
      <w:r w:rsidR="00202EBA">
        <w:rPr>
          <w:rFonts w:eastAsia="+mn-ea"/>
          <w:color w:val="000000"/>
          <w:lang w:val="en-CA"/>
        </w:rPr>
        <w:t xml:space="preserve"> inventor</w:t>
      </w:r>
      <w:r w:rsidR="001D0D3A">
        <w:rPr>
          <w:rFonts w:eastAsia="+mn-ea"/>
          <w:color w:val="000000"/>
          <w:lang w:val="en-CA"/>
        </w:rPr>
        <w:t>ies</w:t>
      </w:r>
      <w:r w:rsidR="006F29BA">
        <w:rPr>
          <w:rFonts w:eastAsia="+mn-ea"/>
          <w:color w:val="000000"/>
          <w:lang w:val="en-CA"/>
        </w:rPr>
        <w:t>,</w:t>
      </w:r>
      <w:r w:rsidR="001D0D3A">
        <w:rPr>
          <w:rFonts w:eastAsia="+mn-ea"/>
          <w:color w:val="000000"/>
          <w:lang w:val="en-CA"/>
        </w:rPr>
        <w:t xml:space="preserve"> like major retailers,</w:t>
      </w:r>
      <w:r w:rsidR="00202EBA">
        <w:rPr>
          <w:rFonts w:eastAsia="+mn-ea"/>
          <w:color w:val="000000"/>
          <w:lang w:val="en-CA"/>
        </w:rPr>
        <w:t xml:space="preserve"> the tax savings from using LIFO are</w:t>
      </w:r>
      <w:r w:rsidR="001D0D3A">
        <w:rPr>
          <w:rFonts w:eastAsia="+mn-ea"/>
          <w:color w:val="000000"/>
          <w:lang w:val="en-CA"/>
        </w:rPr>
        <w:t xml:space="preserve"> </w:t>
      </w:r>
      <w:r w:rsidR="001148C6">
        <w:rPr>
          <w:rFonts w:eastAsia="+mn-ea"/>
          <w:color w:val="000000"/>
          <w:lang w:val="en-CA"/>
        </w:rPr>
        <w:t>significant</w:t>
      </w:r>
      <w:r w:rsidR="007F1E2C">
        <w:rPr>
          <w:rFonts w:eastAsia="+mn-ea"/>
          <w:color w:val="000000"/>
          <w:lang w:val="en-CA"/>
        </w:rPr>
        <w:t>,</w:t>
      </w:r>
      <w:r w:rsidR="001D0D3A">
        <w:rPr>
          <w:rFonts w:eastAsia="+mn-ea"/>
          <w:color w:val="000000"/>
          <w:lang w:val="en-CA"/>
        </w:rPr>
        <w:t xml:space="preserve"> so they opt for t</w:t>
      </w:r>
      <w:r w:rsidR="00F97C35">
        <w:rPr>
          <w:rFonts w:eastAsia="+mn-ea"/>
          <w:color w:val="000000"/>
          <w:lang w:val="en-CA"/>
        </w:rPr>
        <w:t xml:space="preserve">he LIFO </w:t>
      </w:r>
      <w:r w:rsidR="001D0D3A">
        <w:rPr>
          <w:rFonts w:eastAsia="+mn-ea"/>
          <w:color w:val="000000"/>
          <w:lang w:val="en-CA"/>
        </w:rPr>
        <w:t>method.</w:t>
      </w:r>
    </w:p>
    <w:p w14:paraId="15804BAF" w14:textId="77777777" w:rsidR="001D0D3A" w:rsidRPr="001148C6" w:rsidRDefault="001D0D3A" w:rsidP="00F33B25">
      <w:pPr>
        <w:spacing w:after="0" w:line="240" w:lineRule="auto"/>
        <w:rPr>
          <w:rFonts w:eastAsia="+mn-ea"/>
          <w:color w:val="000000"/>
          <w:sz w:val="20"/>
          <w:szCs w:val="20"/>
          <w:lang w:val="en-CA"/>
        </w:rPr>
      </w:pPr>
    </w:p>
    <w:p w14:paraId="78DCC2AA" w14:textId="6CD6EE5F" w:rsidR="00F33B25" w:rsidRDefault="00F33B25" w:rsidP="00F33B25">
      <w:pPr>
        <w:spacing w:after="0" w:line="240" w:lineRule="auto"/>
        <w:rPr>
          <w:rFonts w:eastAsia="+mn-ea"/>
          <w:color w:val="000000"/>
          <w:szCs w:val="24"/>
          <w:lang w:val="en-CA"/>
        </w:rPr>
      </w:pPr>
      <w:r>
        <w:rPr>
          <w:rFonts w:eastAsia="+mn-ea"/>
          <w:color w:val="000000"/>
          <w:szCs w:val="24"/>
          <w:lang w:val="en-CA"/>
        </w:rPr>
        <w:t xml:space="preserve">Companies must disclose the LIFO Reserve under </w:t>
      </w:r>
      <w:r w:rsidR="001D0D3A" w:rsidRPr="00F33B25">
        <w:rPr>
          <w:rFonts w:eastAsia="+mn-ea" w:hint="cs"/>
          <w:color w:val="000000"/>
          <w:szCs w:val="24"/>
          <w:lang w:val="en-CA"/>
        </w:rPr>
        <w:t>U.S. GAAP</w:t>
      </w:r>
      <w:r w:rsidR="007F1E2C">
        <w:rPr>
          <w:rFonts w:eastAsia="+mn-ea"/>
          <w:color w:val="000000"/>
          <w:szCs w:val="24"/>
          <w:lang w:val="en-CA"/>
        </w:rPr>
        <w:t>,</w:t>
      </w:r>
      <w:r w:rsidR="001D0D3A" w:rsidRPr="00F33B25">
        <w:rPr>
          <w:rFonts w:eastAsia="+mn-ea" w:hint="cs"/>
          <w:color w:val="000000"/>
          <w:szCs w:val="24"/>
          <w:lang w:val="en-CA"/>
        </w:rPr>
        <w:t xml:space="preserve"> </w:t>
      </w:r>
      <w:r w:rsidRPr="00F33B25">
        <w:rPr>
          <w:rFonts w:eastAsia="+mn-ea" w:hint="cs"/>
          <w:color w:val="000000"/>
          <w:szCs w:val="24"/>
          <w:lang w:val="en-CA"/>
        </w:rPr>
        <w:t xml:space="preserve">which </w:t>
      </w:r>
      <w:r>
        <w:rPr>
          <w:rFonts w:eastAsia="+mn-ea"/>
          <w:color w:val="000000"/>
          <w:szCs w:val="24"/>
          <w:lang w:val="en-CA"/>
        </w:rPr>
        <w:t xml:space="preserve">is </w:t>
      </w:r>
      <w:r w:rsidRPr="00F33B25">
        <w:rPr>
          <w:rFonts w:eastAsia="+mn-ea" w:hint="cs"/>
          <w:color w:val="000000"/>
          <w:szCs w:val="24"/>
          <w:lang w:val="en-CA"/>
        </w:rPr>
        <w:t xml:space="preserve">the difference </w:t>
      </w:r>
      <w:r>
        <w:rPr>
          <w:rFonts w:eastAsia="+mn-ea"/>
          <w:color w:val="000000"/>
          <w:szCs w:val="24"/>
          <w:lang w:val="en-CA"/>
        </w:rPr>
        <w:t>between FIFO and LIFO Inventory</w:t>
      </w:r>
      <w:r w:rsidRPr="00F33B25">
        <w:rPr>
          <w:rFonts w:eastAsia="+mn-ea" w:hint="cs"/>
          <w:color w:val="000000"/>
          <w:szCs w:val="24"/>
          <w:lang w:val="en-CA"/>
        </w:rPr>
        <w:t xml:space="preserve">.  </w:t>
      </w:r>
    </w:p>
    <w:p w14:paraId="711B2689" w14:textId="77777777" w:rsidR="00F33B25" w:rsidRPr="001148C6" w:rsidRDefault="00F33B25" w:rsidP="00F33B25">
      <w:pPr>
        <w:spacing w:after="0" w:line="240" w:lineRule="auto"/>
        <w:rPr>
          <w:rFonts w:eastAsia="+mn-ea"/>
          <w:color w:val="000000"/>
          <w:sz w:val="20"/>
          <w:szCs w:val="20"/>
          <w:lang w:val="en-CA"/>
        </w:rPr>
      </w:pPr>
    </w:p>
    <w:p w14:paraId="35C92241" w14:textId="77777777" w:rsidR="00F33B25" w:rsidRPr="00F33B25" w:rsidRDefault="00F33B25" w:rsidP="00F33B25">
      <w:pPr>
        <w:shd w:val="clear" w:color="auto" w:fill="FFFFFF"/>
        <w:spacing w:after="0" w:line="240" w:lineRule="auto"/>
        <w:jc w:val="center"/>
        <w:rPr>
          <w:rFonts w:eastAsia="Times New Roman"/>
          <w:color w:val="111111"/>
          <w:spacing w:val="1"/>
          <w:szCs w:val="24"/>
        </w:rPr>
      </w:pPr>
      <w:r w:rsidRPr="00F33B25">
        <w:rPr>
          <w:rFonts w:eastAsia="Times New Roman" w:hint="cs"/>
          <w:color w:val="111111"/>
          <w:spacing w:val="1"/>
          <w:szCs w:val="24"/>
        </w:rPr>
        <w:t>LIFO reserve = FIFO inventory - LIFO inventory</w:t>
      </w:r>
    </w:p>
    <w:p w14:paraId="49C1B7F1" w14:textId="77777777" w:rsidR="00F33B25" w:rsidRPr="001148C6" w:rsidRDefault="00F33B25" w:rsidP="00F33B25">
      <w:pPr>
        <w:spacing w:after="0" w:line="240" w:lineRule="auto"/>
        <w:rPr>
          <w:rFonts w:eastAsia="+mn-ea"/>
          <w:color w:val="000000"/>
          <w:sz w:val="20"/>
          <w:szCs w:val="20"/>
          <w:lang w:val="en-CA"/>
        </w:rPr>
      </w:pPr>
    </w:p>
    <w:p w14:paraId="6C53AA48" w14:textId="1DFD70A5" w:rsidR="00C72007" w:rsidRDefault="00F33B25" w:rsidP="006F29BA">
      <w:pPr>
        <w:spacing w:after="0" w:line="240" w:lineRule="auto"/>
        <w:ind w:right="-900"/>
        <w:rPr>
          <w:rFonts w:eastAsia="+mn-ea"/>
          <w:color w:val="000000"/>
          <w:szCs w:val="24"/>
          <w:lang w:val="en-CA"/>
        </w:rPr>
      </w:pPr>
      <w:r>
        <w:rPr>
          <w:rFonts w:eastAsia="+mn-ea"/>
          <w:color w:val="000000"/>
          <w:szCs w:val="24"/>
          <w:lang w:val="en-CA"/>
        </w:rPr>
        <w:t>This reserve</w:t>
      </w:r>
      <w:r w:rsidRPr="00F33B25">
        <w:rPr>
          <w:rFonts w:eastAsia="+mn-ea" w:hint="cs"/>
          <w:color w:val="000000"/>
          <w:szCs w:val="24"/>
          <w:lang w:val="en-CA"/>
        </w:rPr>
        <w:t xml:space="preserve"> allows analysts to compare companies using</w:t>
      </w:r>
      <w:r w:rsidR="00F97C35">
        <w:rPr>
          <w:rFonts w:eastAsia="+mn-ea"/>
          <w:color w:val="000000"/>
          <w:szCs w:val="24"/>
          <w:lang w:val="en-CA"/>
        </w:rPr>
        <w:t xml:space="preserve"> different </w:t>
      </w:r>
      <w:r w:rsidR="000B0011">
        <w:rPr>
          <w:rFonts w:eastAsia="+mn-ea"/>
          <w:color w:val="000000"/>
          <w:szCs w:val="24"/>
          <w:lang w:val="en-CA"/>
        </w:rPr>
        <w:t>i</w:t>
      </w:r>
      <w:r>
        <w:rPr>
          <w:rFonts w:eastAsia="+mn-ea"/>
          <w:color w:val="000000"/>
          <w:szCs w:val="24"/>
          <w:lang w:val="en-CA"/>
        </w:rPr>
        <w:t>nventory valuation methods</w:t>
      </w:r>
      <w:r w:rsidR="00F357F6">
        <w:rPr>
          <w:rFonts w:eastAsia="+mn-ea"/>
          <w:color w:val="000000"/>
          <w:szCs w:val="24"/>
          <w:lang w:val="en-CA"/>
        </w:rPr>
        <w:t>.</w:t>
      </w:r>
    </w:p>
    <w:p w14:paraId="7CD26622" w14:textId="77777777" w:rsidR="00F357F6" w:rsidRPr="00F33B25" w:rsidRDefault="00F357F6" w:rsidP="00423F62">
      <w:pPr>
        <w:spacing w:after="0" w:line="240" w:lineRule="auto"/>
        <w:rPr>
          <w:rFonts w:eastAsia="+mn-ea"/>
          <w:color w:val="000000"/>
          <w:szCs w:val="24"/>
          <w:lang w:val="en-CA"/>
        </w:rPr>
      </w:pPr>
    </w:p>
    <w:p w14:paraId="0A6AAE04" w14:textId="40386D95" w:rsidR="00FC0B4C" w:rsidRPr="00967D5E" w:rsidRDefault="00FC0B4C" w:rsidP="00423F62">
      <w:pPr>
        <w:spacing w:after="0" w:line="240" w:lineRule="auto"/>
        <w:rPr>
          <w:b/>
          <w:bCs/>
        </w:rPr>
      </w:pPr>
      <w:r w:rsidRPr="00967D5E">
        <w:rPr>
          <w:rFonts w:eastAsia="Times New Roman" w:hint="cs"/>
          <w:b/>
          <w:bCs/>
          <w:szCs w:val="24"/>
        </w:rPr>
        <w:t>1.</w:t>
      </w:r>
      <w:r w:rsidR="00A30230">
        <w:rPr>
          <w:rFonts w:eastAsia="Times New Roman"/>
          <w:b/>
          <w:bCs/>
          <w:szCs w:val="24"/>
        </w:rPr>
        <w:t>5</w:t>
      </w:r>
      <w:r w:rsidRPr="00967D5E">
        <w:rPr>
          <w:rFonts w:eastAsia="Times New Roman" w:hint="cs"/>
          <w:b/>
          <w:bCs/>
          <w:szCs w:val="24"/>
        </w:rPr>
        <w:t xml:space="preserve"> |</w:t>
      </w:r>
      <w:r>
        <w:rPr>
          <w:rFonts w:eastAsia="Times New Roman"/>
          <w:b/>
          <w:bCs/>
          <w:szCs w:val="24"/>
        </w:rPr>
        <w:t xml:space="preserve"> Provisions, Contingent Assets and Liabilities</w:t>
      </w:r>
      <w:r w:rsidR="004E1F10">
        <w:rPr>
          <w:rFonts w:eastAsia="Times New Roman"/>
          <w:b/>
          <w:bCs/>
          <w:szCs w:val="24"/>
        </w:rPr>
        <w:t xml:space="preserve"> (IAS 37)</w:t>
      </w:r>
    </w:p>
    <w:p w14:paraId="39A2840E" w14:textId="77777777" w:rsidR="00FC0B4C" w:rsidRPr="00967D5E" w:rsidRDefault="00BA743F" w:rsidP="00423F62">
      <w:pPr>
        <w:spacing w:after="0" w:line="240" w:lineRule="auto"/>
      </w:pPr>
      <w:r>
        <w:rPr>
          <w:b/>
          <w:bCs/>
        </w:rPr>
        <w:pict w14:anchorId="5BF2BDDD">
          <v:rect id="_x0000_i1031" style="width:0;height:1.5pt" o:hralign="center" o:hrstd="t" o:hr="t" fillcolor="#a0a0a0" stroked="f"/>
        </w:pict>
      </w:r>
    </w:p>
    <w:p w14:paraId="2AB0D432" w14:textId="77777777" w:rsidR="00FC0B4C" w:rsidRDefault="00FC0B4C" w:rsidP="00FC0B4C">
      <w:pPr>
        <w:spacing w:after="0" w:line="240" w:lineRule="auto"/>
      </w:pPr>
    </w:p>
    <w:p w14:paraId="03D94149" w14:textId="503C3121" w:rsidR="0017667F" w:rsidRPr="0017667F" w:rsidRDefault="0017667F" w:rsidP="0017667F">
      <w:pPr>
        <w:spacing w:after="0" w:line="240" w:lineRule="auto"/>
        <w:rPr>
          <w:b/>
          <w:bCs/>
          <w:szCs w:val="24"/>
        </w:rPr>
      </w:pPr>
      <w:r w:rsidRPr="0017667F">
        <w:rPr>
          <w:b/>
          <w:bCs/>
          <w:szCs w:val="24"/>
        </w:rPr>
        <w:t>Provisions</w:t>
      </w:r>
    </w:p>
    <w:p w14:paraId="5DC55F0D" w14:textId="77777777" w:rsidR="0017667F" w:rsidRDefault="0017667F" w:rsidP="0017667F">
      <w:pPr>
        <w:pStyle w:val="NormalWeb"/>
        <w:spacing w:before="0" w:beforeAutospacing="0" w:after="0" w:afterAutospacing="0"/>
        <w:textAlignment w:val="baseline"/>
        <w:rPr>
          <w:rFonts w:ascii="Gisha" w:eastAsiaTheme="minorEastAsia" w:hAnsi="Gisha" w:cs="Gisha"/>
          <w:b/>
          <w:bCs/>
          <w:color w:val="000000"/>
          <w:lang w:val="en-CA"/>
        </w:rPr>
      </w:pPr>
    </w:p>
    <w:p w14:paraId="13B24220" w14:textId="7B0A4DAC" w:rsidR="005C4E57" w:rsidRDefault="005C4E57" w:rsidP="0017667F">
      <w:pPr>
        <w:pStyle w:val="NormalWeb"/>
        <w:spacing w:before="0" w:beforeAutospacing="0" w:after="0" w:afterAutospacing="0"/>
        <w:textAlignment w:val="baseline"/>
      </w:pPr>
      <w:r w:rsidRPr="005C4E57">
        <w:rPr>
          <w:rFonts w:ascii="Gisha" w:eastAsiaTheme="minorEastAsia" w:hAnsi="Gisha" w:cs="Gisha"/>
          <w:color w:val="000000"/>
          <w:lang w:val="en-CA"/>
        </w:rPr>
        <w:t>A l</w:t>
      </w:r>
      <w:r w:rsidR="0017667F" w:rsidRPr="005C4E57">
        <w:rPr>
          <w:rFonts w:ascii="Gisha" w:eastAsiaTheme="minorEastAsia" w:hAnsi="Gisha" w:cs="Gisha" w:hint="cs"/>
          <w:color w:val="000000"/>
          <w:lang w:val="en-CA"/>
        </w:rPr>
        <w:t>iability</w:t>
      </w:r>
      <w:r w:rsidRPr="005C4E57">
        <w:rPr>
          <w:rFonts w:ascii="Gisha" w:eastAsiaTheme="minorEastAsia" w:hAnsi="Gisha" w:cs="Gisha"/>
          <w:color w:val="000000"/>
          <w:lang w:val="en-CA"/>
        </w:rPr>
        <w:t xml:space="preserve"> </w:t>
      </w:r>
      <w:r w:rsidR="0017667F" w:rsidRPr="005C4E57">
        <w:rPr>
          <w:rFonts w:ascii="Gisha" w:eastAsiaTheme="minorEastAsia" w:hAnsi="Gisha" w:cs="Gisha" w:hint="cs"/>
          <w:color w:val="000000"/>
          <w:lang w:val="en-CA"/>
        </w:rPr>
        <w:t>is</w:t>
      </w:r>
      <w:r w:rsidR="0017667F" w:rsidRPr="0017667F">
        <w:rPr>
          <w:rFonts w:ascii="Gisha" w:eastAsiaTheme="minorEastAsia" w:hAnsi="Gisha" w:cs="Gisha" w:hint="cs"/>
          <w:color w:val="000000"/>
          <w:lang w:val="en-CA"/>
        </w:rPr>
        <w:t xml:space="preserve"> a </w:t>
      </w:r>
      <w:r w:rsidR="00650FB2">
        <w:rPr>
          <w:rFonts w:ascii="Gisha" w:eastAsiaTheme="minorEastAsia" w:hAnsi="Gisha" w:cs="Gisha"/>
          <w:color w:val="000000"/>
          <w:lang w:val="en-CA"/>
        </w:rPr>
        <w:t>current</w:t>
      </w:r>
      <w:r w:rsidR="0017667F" w:rsidRPr="0017667F">
        <w:rPr>
          <w:rFonts w:ascii="Gisha" w:eastAsiaTheme="minorEastAsia" w:hAnsi="Gisha" w:cs="Gisha" w:hint="cs"/>
          <w:color w:val="000000"/>
          <w:lang w:val="en-CA"/>
        </w:rPr>
        <w:t xml:space="preserve"> obligation resulting from past events </w:t>
      </w:r>
      <w:r w:rsidR="005F5869">
        <w:rPr>
          <w:rFonts w:ascii="Gisha" w:eastAsiaTheme="minorEastAsia" w:hAnsi="Gisha" w:cs="Gisha"/>
          <w:color w:val="000000"/>
          <w:lang w:val="en-CA"/>
        </w:rPr>
        <w:t>requiring</w:t>
      </w:r>
      <w:r w:rsidR="0017667F" w:rsidRPr="0017667F">
        <w:rPr>
          <w:rFonts w:ascii="Gisha" w:eastAsiaTheme="minorEastAsia" w:hAnsi="Gisha" w:cs="Gisha" w:hint="cs"/>
          <w:color w:val="000000"/>
          <w:lang w:val="en-CA"/>
        </w:rPr>
        <w:t xml:space="preserve"> an outflow of resources.</w:t>
      </w:r>
      <w:r w:rsidR="00650FB2">
        <w:t xml:space="preserve">  </w:t>
      </w:r>
      <w:r w:rsidRPr="005C4E57">
        <w:rPr>
          <w:rFonts w:ascii="Gisha" w:eastAsiaTheme="minorEastAsia" w:hAnsi="Gisha" w:cs="Gisha"/>
          <w:color w:val="000000"/>
          <w:lang w:val="en-CA"/>
        </w:rPr>
        <w:t>A p</w:t>
      </w:r>
      <w:r w:rsidR="0017667F" w:rsidRPr="005C4E57">
        <w:rPr>
          <w:rFonts w:ascii="Gisha" w:eastAsiaTheme="minorEastAsia" w:hAnsi="Gisha" w:cs="Gisha" w:hint="cs"/>
          <w:color w:val="000000"/>
          <w:lang w:val="en-CA"/>
        </w:rPr>
        <w:t>rovision</w:t>
      </w:r>
      <w:r w:rsidRPr="005C4E57">
        <w:rPr>
          <w:rFonts w:ascii="Gisha" w:eastAsiaTheme="minorEastAsia" w:hAnsi="Gisha" w:cs="Gisha"/>
          <w:color w:val="000000"/>
          <w:lang w:val="en-CA"/>
        </w:rPr>
        <w:t xml:space="preserve"> i</w:t>
      </w:r>
      <w:r w:rsidR="0017667F" w:rsidRPr="005C4E57">
        <w:rPr>
          <w:rFonts w:ascii="Gisha" w:eastAsiaTheme="minorEastAsia" w:hAnsi="Gisha" w:cs="Gisha" w:hint="cs"/>
          <w:color w:val="000000"/>
          <w:lang w:val="en-CA"/>
        </w:rPr>
        <w:t>s a liability of uncertain timing or amount.  They are only accrued when it is probable that resources</w:t>
      </w:r>
      <w:r w:rsidR="0017667F" w:rsidRPr="0017667F">
        <w:rPr>
          <w:rFonts w:ascii="Gisha" w:eastAsiaTheme="minorEastAsia" w:hAnsi="Gisha" w:cs="Gisha" w:hint="cs"/>
          <w:color w:val="000000"/>
          <w:lang w:val="en-CA"/>
        </w:rPr>
        <w:t xml:space="preserve"> will be </w:t>
      </w:r>
      <w:r w:rsidR="00650FB2">
        <w:rPr>
          <w:rFonts w:ascii="Gisha" w:eastAsiaTheme="minorEastAsia" w:hAnsi="Gisha" w:cs="Gisha"/>
          <w:color w:val="000000"/>
          <w:lang w:val="en-CA"/>
        </w:rPr>
        <w:t>needed</w:t>
      </w:r>
      <w:r w:rsidR="0017667F" w:rsidRPr="0017667F">
        <w:rPr>
          <w:rFonts w:ascii="Gisha" w:eastAsiaTheme="minorEastAsia" w:hAnsi="Gisha" w:cs="Gisha" w:hint="cs"/>
          <w:color w:val="000000"/>
          <w:lang w:val="en-CA"/>
        </w:rPr>
        <w:t xml:space="preserve"> to settle the obligation</w:t>
      </w:r>
      <w:r w:rsidR="00484BF0">
        <w:rPr>
          <w:rFonts w:ascii="Gisha" w:eastAsiaTheme="minorEastAsia" w:hAnsi="Gisha" w:cs="Gisha"/>
          <w:color w:val="000000"/>
          <w:lang w:val="en-CA"/>
        </w:rPr>
        <w:t>,</w:t>
      </w:r>
      <w:r w:rsidR="0017667F" w:rsidRPr="0017667F">
        <w:rPr>
          <w:rFonts w:ascii="Gisha" w:eastAsiaTheme="minorEastAsia" w:hAnsi="Gisha" w:cs="Gisha" w:hint="cs"/>
          <w:color w:val="000000"/>
          <w:lang w:val="en-CA"/>
        </w:rPr>
        <w:t xml:space="preserve"> and </w:t>
      </w:r>
      <w:r w:rsidR="005F5869">
        <w:rPr>
          <w:rFonts w:ascii="Gisha" w:eastAsiaTheme="minorEastAsia" w:hAnsi="Gisha" w:cs="Gisha"/>
          <w:color w:val="000000"/>
          <w:lang w:val="en-CA"/>
        </w:rPr>
        <w:t xml:space="preserve">it </w:t>
      </w:r>
      <w:r w:rsidR="0017667F" w:rsidRPr="0017667F">
        <w:rPr>
          <w:rFonts w:ascii="Gisha" w:eastAsiaTheme="minorEastAsia" w:hAnsi="Gisha" w:cs="Gisha" w:hint="cs"/>
          <w:color w:val="000000"/>
          <w:lang w:val="en-CA"/>
        </w:rPr>
        <w:t>can be measured with sufficient reliability.  An event is probable if it is more likely than not to be realized (i.e. over a 50% chance of occurring).</w:t>
      </w:r>
      <w:r>
        <w:t xml:space="preserve">  </w:t>
      </w:r>
    </w:p>
    <w:p w14:paraId="5C42C618" w14:textId="77777777" w:rsidR="005C4E57" w:rsidRDefault="005C4E57" w:rsidP="0017667F">
      <w:pPr>
        <w:pStyle w:val="NormalWeb"/>
        <w:spacing w:before="0" w:beforeAutospacing="0" w:after="0" w:afterAutospacing="0"/>
        <w:textAlignment w:val="baseline"/>
      </w:pPr>
    </w:p>
    <w:p w14:paraId="1B182B51" w14:textId="0AD0A1DC" w:rsidR="0017667F" w:rsidRPr="00EC0995" w:rsidRDefault="0017667F" w:rsidP="00EC0995">
      <w:pPr>
        <w:spacing w:after="0" w:line="240" w:lineRule="auto"/>
        <w:textAlignment w:val="baseline"/>
      </w:pPr>
      <w:r w:rsidRPr="0017667F">
        <w:rPr>
          <w:rFonts w:eastAsiaTheme="minorEastAsia" w:hint="cs"/>
          <w:color w:val="000000"/>
          <w:szCs w:val="24"/>
          <w:lang w:val="en-CA"/>
        </w:rPr>
        <w:t xml:space="preserve">The </w:t>
      </w:r>
      <w:r w:rsidR="005F5869">
        <w:rPr>
          <w:rFonts w:eastAsiaTheme="minorEastAsia"/>
          <w:color w:val="000000"/>
          <w:lang w:val="en-CA"/>
        </w:rPr>
        <w:t xml:space="preserve">amount of the </w:t>
      </w:r>
      <w:r w:rsidRPr="0017667F">
        <w:rPr>
          <w:rFonts w:eastAsiaTheme="minorEastAsia" w:hint="cs"/>
          <w:color w:val="000000"/>
          <w:szCs w:val="24"/>
          <w:lang w:val="en-CA"/>
        </w:rPr>
        <w:t>provision is the best estimate of the current obligation</w:t>
      </w:r>
      <w:r w:rsidR="00484BF0">
        <w:rPr>
          <w:rFonts w:eastAsiaTheme="minorEastAsia"/>
          <w:color w:val="000000"/>
          <w:szCs w:val="24"/>
          <w:lang w:val="en-CA"/>
        </w:rPr>
        <w:t>,</w:t>
      </w:r>
      <w:r w:rsidRPr="0017667F">
        <w:rPr>
          <w:rFonts w:eastAsiaTheme="minorEastAsia" w:hint="cs"/>
          <w:color w:val="000000"/>
          <w:szCs w:val="24"/>
          <w:lang w:val="en-CA"/>
        </w:rPr>
        <w:t xml:space="preserve"> considering the risks and uncertainties of the obligation expressed on a present value basis using an appropriate discount rate.  The increase in the provision due </w:t>
      </w:r>
      <w:r w:rsidR="005C4E57">
        <w:rPr>
          <w:rFonts w:eastAsiaTheme="minorEastAsia"/>
          <w:color w:val="000000"/>
          <w:lang w:val="en-CA"/>
        </w:rPr>
        <w:t xml:space="preserve">to </w:t>
      </w:r>
      <w:r w:rsidRPr="0017667F">
        <w:rPr>
          <w:rFonts w:eastAsiaTheme="minorEastAsia" w:hint="cs"/>
          <w:color w:val="000000"/>
          <w:szCs w:val="24"/>
          <w:lang w:val="en-CA"/>
        </w:rPr>
        <w:t>the passage of time should be recognized as borrowing cost</w:t>
      </w:r>
      <w:r w:rsidR="005F5869">
        <w:rPr>
          <w:rFonts w:eastAsiaTheme="minorEastAsia"/>
          <w:color w:val="000000"/>
          <w:lang w:val="en-CA"/>
        </w:rPr>
        <w:t>s</w:t>
      </w:r>
      <w:r w:rsidRPr="0017667F">
        <w:rPr>
          <w:rFonts w:eastAsiaTheme="minorEastAsia" w:hint="cs"/>
          <w:color w:val="000000"/>
          <w:szCs w:val="24"/>
          <w:lang w:val="en-CA"/>
        </w:rPr>
        <w:t xml:space="preserve">.  The provision should be adjusted in the future as objective evidence becomes available </w:t>
      </w:r>
      <w:r w:rsidR="005F5869">
        <w:rPr>
          <w:rFonts w:eastAsiaTheme="minorEastAsia"/>
          <w:color w:val="000000"/>
          <w:lang w:val="en-CA"/>
        </w:rPr>
        <w:t>regarding</w:t>
      </w:r>
      <w:r w:rsidRPr="0017667F">
        <w:rPr>
          <w:rFonts w:eastAsiaTheme="minorEastAsia" w:hint="cs"/>
          <w:color w:val="000000"/>
          <w:szCs w:val="24"/>
          <w:lang w:val="en-CA"/>
        </w:rPr>
        <w:t xml:space="preserve"> the amount of the obligation and changes in the discount rate.  If the provision is no longer probable</w:t>
      </w:r>
      <w:r w:rsidR="003F747E">
        <w:rPr>
          <w:rFonts w:eastAsiaTheme="minorEastAsia"/>
          <w:color w:val="000000"/>
          <w:szCs w:val="24"/>
          <w:lang w:val="en-CA"/>
        </w:rPr>
        <w:t xml:space="preserve">, </w:t>
      </w:r>
      <w:r w:rsidRPr="0017667F">
        <w:rPr>
          <w:rFonts w:eastAsiaTheme="minorEastAsia" w:hint="cs"/>
          <w:color w:val="000000"/>
          <w:szCs w:val="24"/>
          <w:lang w:val="en-CA"/>
        </w:rPr>
        <w:t>it should be reversed.</w:t>
      </w:r>
      <w:r w:rsidR="005C4E57">
        <w:rPr>
          <w:rFonts w:eastAsiaTheme="minorEastAsia"/>
          <w:color w:val="000000"/>
          <w:lang w:val="en-CA"/>
        </w:rPr>
        <w:t xml:space="preserve">  </w:t>
      </w:r>
      <w:r w:rsidRPr="00EC0995">
        <w:rPr>
          <w:rFonts w:eastAsiaTheme="minorEastAsia" w:hint="cs"/>
          <w:color w:val="000000"/>
          <w:szCs w:val="24"/>
          <w:lang w:val="en-CA"/>
        </w:rPr>
        <w:t xml:space="preserve">Provisions </w:t>
      </w:r>
      <w:r w:rsidR="00EC0995" w:rsidRPr="00EC0995">
        <w:rPr>
          <w:rFonts w:eastAsiaTheme="minorEastAsia"/>
          <w:color w:val="000000"/>
          <w:szCs w:val="24"/>
          <w:lang w:val="en-CA"/>
        </w:rPr>
        <w:t xml:space="preserve">typically relate to </w:t>
      </w:r>
      <w:r w:rsidR="00EC0995" w:rsidRPr="00EC0995">
        <w:t>d</w:t>
      </w:r>
      <w:r w:rsidR="002722D8" w:rsidRPr="00EC0995">
        <w:t>ecommissioning</w:t>
      </w:r>
      <w:r w:rsidR="00EC0995" w:rsidRPr="00EC0995">
        <w:t>, r</w:t>
      </w:r>
      <w:r w:rsidR="002722D8" w:rsidRPr="00EC0995">
        <w:t>estoratio</w:t>
      </w:r>
      <w:r w:rsidR="00EC0995" w:rsidRPr="00EC0995">
        <w:t xml:space="preserve">n, </w:t>
      </w:r>
      <w:r w:rsidRPr="00EC0995">
        <w:rPr>
          <w:rFonts w:eastAsiaTheme="minorEastAsia" w:hint="cs"/>
          <w:color w:val="000000"/>
          <w:szCs w:val="24"/>
          <w:lang w:val="en-CA"/>
        </w:rPr>
        <w:t>legal, product warranty, product refund, and restructuring costs.</w:t>
      </w:r>
    </w:p>
    <w:p w14:paraId="4C4F2792" w14:textId="77777777" w:rsidR="0017667F" w:rsidRPr="0017667F" w:rsidRDefault="0017667F" w:rsidP="0017667F">
      <w:pPr>
        <w:spacing w:after="0" w:line="240" w:lineRule="auto"/>
        <w:rPr>
          <w:szCs w:val="24"/>
        </w:rPr>
      </w:pPr>
    </w:p>
    <w:p w14:paraId="7FB29B86" w14:textId="492C6A2A" w:rsidR="0017667F" w:rsidRDefault="0017667F" w:rsidP="0017667F">
      <w:pPr>
        <w:pStyle w:val="NormalWeb"/>
        <w:kinsoku w:val="0"/>
        <w:overflowPunct w:val="0"/>
        <w:spacing w:before="0" w:beforeAutospacing="0" w:after="0" w:afterAutospacing="0"/>
        <w:textAlignment w:val="baseline"/>
        <w:rPr>
          <w:rFonts w:ascii="Gisha" w:eastAsiaTheme="minorEastAsia" w:hAnsi="Gisha" w:cs="Gisha"/>
          <w:b/>
          <w:bCs/>
          <w:color w:val="000000" w:themeColor="text1"/>
        </w:rPr>
      </w:pPr>
      <w:r w:rsidRPr="0017667F">
        <w:rPr>
          <w:rFonts w:ascii="Gisha" w:eastAsiaTheme="minorEastAsia" w:hAnsi="Gisha" w:cs="Gisha" w:hint="cs"/>
          <w:b/>
          <w:bCs/>
          <w:color w:val="000000" w:themeColor="text1"/>
        </w:rPr>
        <w:t>Restructuring Provisions</w:t>
      </w:r>
    </w:p>
    <w:p w14:paraId="4221A932" w14:textId="77777777" w:rsidR="005C4E57" w:rsidRPr="0017667F" w:rsidRDefault="005C4E57" w:rsidP="0017667F">
      <w:pPr>
        <w:pStyle w:val="NormalWeb"/>
        <w:kinsoku w:val="0"/>
        <w:overflowPunct w:val="0"/>
        <w:spacing w:before="0" w:beforeAutospacing="0" w:after="0" w:afterAutospacing="0"/>
        <w:textAlignment w:val="baseline"/>
      </w:pPr>
    </w:p>
    <w:p w14:paraId="02056097" w14:textId="3A007685" w:rsidR="0017667F" w:rsidRPr="005C4E57" w:rsidRDefault="0017667F" w:rsidP="005C4E57">
      <w:pPr>
        <w:kinsoku w:val="0"/>
        <w:overflowPunct w:val="0"/>
        <w:spacing w:after="0" w:line="240" w:lineRule="auto"/>
        <w:textAlignment w:val="baseline"/>
        <w:rPr>
          <w:color w:val="3333CC"/>
        </w:rPr>
      </w:pPr>
      <w:r w:rsidRPr="005C4E57">
        <w:rPr>
          <w:rFonts w:eastAsiaTheme="minorEastAsia" w:hint="cs"/>
          <w:color w:val="000000" w:themeColor="text1"/>
        </w:rPr>
        <w:t xml:space="preserve">Companies </w:t>
      </w:r>
      <w:r w:rsidR="004C32F6">
        <w:rPr>
          <w:rFonts w:eastAsiaTheme="minorEastAsia"/>
          <w:color w:val="000000" w:themeColor="text1"/>
        </w:rPr>
        <w:t xml:space="preserve">can </w:t>
      </w:r>
      <w:r w:rsidRPr="005C4E57">
        <w:rPr>
          <w:rFonts w:eastAsiaTheme="minorEastAsia" w:hint="cs"/>
          <w:color w:val="000000" w:themeColor="text1"/>
        </w:rPr>
        <w:t xml:space="preserve">incur significant </w:t>
      </w:r>
      <w:proofErr w:type="gramStart"/>
      <w:r w:rsidRPr="005C4E57">
        <w:rPr>
          <w:rFonts w:eastAsiaTheme="minorEastAsia" w:hint="cs"/>
          <w:color w:val="000000" w:themeColor="text1"/>
        </w:rPr>
        <w:t>costs</w:t>
      </w:r>
      <w:proofErr w:type="gramEnd"/>
      <w:r w:rsidRPr="005C4E57">
        <w:rPr>
          <w:rFonts w:eastAsiaTheme="minorEastAsia" w:hint="cs"/>
          <w:color w:val="000000" w:themeColor="text1"/>
        </w:rPr>
        <w:t xml:space="preserve"> restructuring their operations by selling or terminating a line of business</w:t>
      </w:r>
      <w:r w:rsidR="007F1E2C">
        <w:rPr>
          <w:rFonts w:eastAsiaTheme="minorEastAsia"/>
          <w:color w:val="000000" w:themeColor="text1"/>
        </w:rPr>
        <w:t>,</w:t>
      </w:r>
      <w:r w:rsidRPr="005C4E57">
        <w:rPr>
          <w:rFonts w:eastAsiaTheme="minorEastAsia" w:hint="cs"/>
          <w:color w:val="000000" w:themeColor="text1"/>
        </w:rPr>
        <w:t xml:space="preserve"> closing </w:t>
      </w:r>
      <w:r w:rsidR="005C4E57">
        <w:rPr>
          <w:rFonts w:eastAsiaTheme="minorEastAsia"/>
          <w:color w:val="000000" w:themeColor="text1"/>
        </w:rPr>
        <w:t>several</w:t>
      </w:r>
      <w:r w:rsidRPr="005C4E57">
        <w:rPr>
          <w:rFonts w:eastAsiaTheme="minorEastAsia" w:hint="cs"/>
          <w:color w:val="000000" w:themeColor="text1"/>
        </w:rPr>
        <w:t xml:space="preserve"> business locations</w:t>
      </w:r>
      <w:r w:rsidR="007F1E2C">
        <w:rPr>
          <w:rFonts w:eastAsiaTheme="minorEastAsia"/>
          <w:color w:val="000000" w:themeColor="text1"/>
        </w:rPr>
        <w:t>,</w:t>
      </w:r>
      <w:r w:rsidRPr="005C4E57">
        <w:rPr>
          <w:rFonts w:eastAsiaTheme="minorEastAsia" w:hint="cs"/>
          <w:color w:val="000000" w:themeColor="text1"/>
        </w:rPr>
        <w:t xml:space="preserve"> changing their organizational structure</w:t>
      </w:r>
      <w:r w:rsidR="007F1E2C">
        <w:rPr>
          <w:rFonts w:eastAsiaTheme="minorEastAsia"/>
          <w:color w:val="000000" w:themeColor="text1"/>
        </w:rPr>
        <w:t>,</w:t>
      </w:r>
      <w:r w:rsidRPr="005C4E57">
        <w:rPr>
          <w:rFonts w:eastAsiaTheme="minorEastAsia" w:hint="cs"/>
          <w:color w:val="000000" w:themeColor="text1"/>
        </w:rPr>
        <w:t xml:space="preserve"> or making </w:t>
      </w:r>
      <w:r w:rsidR="000753E6">
        <w:rPr>
          <w:rFonts w:eastAsiaTheme="minorEastAsia"/>
          <w:color w:val="000000" w:themeColor="text1"/>
        </w:rPr>
        <w:t>substantial</w:t>
      </w:r>
      <w:r w:rsidRPr="005C4E57">
        <w:rPr>
          <w:rFonts w:eastAsiaTheme="minorEastAsia" w:hint="cs"/>
          <w:color w:val="000000" w:themeColor="text1"/>
        </w:rPr>
        <w:t xml:space="preserve"> changes to their strategic direction.</w:t>
      </w:r>
      <w:r w:rsidR="005F5869">
        <w:rPr>
          <w:rFonts w:eastAsiaTheme="minorEastAsia"/>
          <w:color w:val="000000" w:themeColor="text1"/>
        </w:rPr>
        <w:t xml:space="preserve">  The costs</w:t>
      </w:r>
      <w:r w:rsidR="004C32F6">
        <w:rPr>
          <w:rFonts w:eastAsiaTheme="minorEastAsia"/>
          <w:color w:val="000000" w:themeColor="text1"/>
        </w:rPr>
        <w:t xml:space="preserve"> </w:t>
      </w:r>
      <w:r w:rsidR="005F5869">
        <w:rPr>
          <w:rFonts w:eastAsiaTheme="minorEastAsia"/>
          <w:color w:val="000000" w:themeColor="text1"/>
        </w:rPr>
        <w:t>include severance pay and retraining costs for terminated employees.</w:t>
      </w:r>
    </w:p>
    <w:p w14:paraId="4A500F16" w14:textId="77777777" w:rsidR="005C4E57" w:rsidRDefault="005C4E57" w:rsidP="005C4E57">
      <w:pPr>
        <w:kinsoku w:val="0"/>
        <w:overflowPunct w:val="0"/>
        <w:spacing w:after="0" w:line="240" w:lineRule="auto"/>
        <w:textAlignment w:val="baseline"/>
        <w:rPr>
          <w:rFonts w:eastAsiaTheme="minorEastAsia"/>
          <w:color w:val="000000" w:themeColor="text1"/>
        </w:rPr>
      </w:pPr>
    </w:p>
    <w:p w14:paraId="5EBF76FC" w14:textId="72280073" w:rsidR="0017667F" w:rsidRPr="005C4E57" w:rsidRDefault="0017667F" w:rsidP="005C4E57">
      <w:pPr>
        <w:kinsoku w:val="0"/>
        <w:overflowPunct w:val="0"/>
        <w:spacing w:after="0" w:line="240" w:lineRule="auto"/>
        <w:textAlignment w:val="baseline"/>
        <w:rPr>
          <w:color w:val="3333CC"/>
        </w:rPr>
      </w:pPr>
      <w:r w:rsidRPr="005C4E57">
        <w:rPr>
          <w:rFonts w:eastAsiaTheme="minorEastAsia" w:hint="cs"/>
          <w:color w:val="000000" w:themeColor="text1"/>
        </w:rPr>
        <w:t>Restructuring provisions are abused by management to (1) smooth income by recognizing and then reversing the provisions as needed</w:t>
      </w:r>
      <w:r w:rsidR="004C32F6">
        <w:rPr>
          <w:rFonts w:eastAsiaTheme="minorEastAsia"/>
          <w:color w:val="000000" w:themeColor="text1"/>
        </w:rPr>
        <w:t xml:space="preserve">, </w:t>
      </w:r>
      <w:r w:rsidRPr="005C4E57">
        <w:rPr>
          <w:rFonts w:eastAsiaTheme="minorEastAsia" w:hint="cs"/>
          <w:color w:val="000000" w:themeColor="text1"/>
        </w:rPr>
        <w:t>and (2) move legitimate operating expenses “below the line” into restructuring costs to inflate operating income.</w:t>
      </w:r>
      <w:r w:rsidR="006A4389">
        <w:rPr>
          <w:color w:val="3333CC"/>
        </w:rPr>
        <w:t xml:space="preserve">  </w:t>
      </w:r>
      <w:r w:rsidRPr="005C4E57">
        <w:rPr>
          <w:rFonts w:eastAsiaTheme="minorEastAsia" w:hint="cs"/>
          <w:color w:val="000000" w:themeColor="text1"/>
        </w:rPr>
        <w:t xml:space="preserve">To prevent this abuse, IFRS requires </w:t>
      </w:r>
      <w:r w:rsidR="005C4E57">
        <w:rPr>
          <w:rFonts w:eastAsiaTheme="minorEastAsia"/>
          <w:color w:val="000000" w:themeColor="text1"/>
        </w:rPr>
        <w:t xml:space="preserve">a </w:t>
      </w:r>
      <w:r w:rsidRPr="005C4E57">
        <w:rPr>
          <w:rFonts w:eastAsiaTheme="minorEastAsia" w:hint="cs"/>
          <w:color w:val="000000" w:themeColor="text1"/>
        </w:rPr>
        <w:t xml:space="preserve">detailed formal restructuring plan </w:t>
      </w:r>
      <w:r w:rsidR="005F5869">
        <w:rPr>
          <w:rFonts w:eastAsiaTheme="minorEastAsia"/>
          <w:color w:val="000000" w:themeColor="text1"/>
        </w:rPr>
        <w:t xml:space="preserve">to </w:t>
      </w:r>
      <w:r w:rsidRPr="005C4E57">
        <w:rPr>
          <w:rFonts w:eastAsiaTheme="minorEastAsia" w:hint="cs"/>
          <w:color w:val="000000" w:themeColor="text1"/>
        </w:rPr>
        <w:t xml:space="preserve">be developed with a valid expectation that it will be implemented quickly before a provision </w:t>
      </w:r>
      <w:r w:rsidR="005F5869">
        <w:rPr>
          <w:rFonts w:eastAsiaTheme="minorEastAsia"/>
          <w:color w:val="000000" w:themeColor="text1"/>
        </w:rPr>
        <w:t>can be</w:t>
      </w:r>
      <w:r w:rsidRPr="005C4E57">
        <w:rPr>
          <w:rFonts w:eastAsiaTheme="minorEastAsia" w:hint="cs"/>
          <w:color w:val="000000" w:themeColor="text1"/>
        </w:rPr>
        <w:t xml:space="preserve"> recognized</w:t>
      </w:r>
      <w:r w:rsidR="006A4389">
        <w:rPr>
          <w:rFonts w:eastAsiaTheme="minorEastAsia"/>
          <w:color w:val="000000" w:themeColor="text1"/>
        </w:rPr>
        <w:t>.  E</w:t>
      </w:r>
      <w:r w:rsidRPr="005C4E57">
        <w:rPr>
          <w:rFonts w:eastAsiaTheme="minorEastAsia" w:hint="cs"/>
          <w:color w:val="000000" w:themeColor="text1"/>
        </w:rPr>
        <w:t xml:space="preserve">vidence </w:t>
      </w:r>
      <w:r w:rsidR="006A4389">
        <w:rPr>
          <w:rFonts w:eastAsiaTheme="minorEastAsia"/>
          <w:color w:val="000000" w:themeColor="text1"/>
        </w:rPr>
        <w:t xml:space="preserve">of </w:t>
      </w:r>
      <w:r w:rsidR="005F5869">
        <w:rPr>
          <w:rFonts w:eastAsiaTheme="minorEastAsia"/>
          <w:color w:val="000000" w:themeColor="text1"/>
        </w:rPr>
        <w:t xml:space="preserve">having </w:t>
      </w:r>
      <w:r w:rsidR="004C32F6">
        <w:rPr>
          <w:rFonts w:eastAsiaTheme="minorEastAsia"/>
          <w:color w:val="000000" w:themeColor="text1"/>
        </w:rPr>
        <w:t xml:space="preserve">a </w:t>
      </w:r>
      <w:r w:rsidR="005F5869">
        <w:rPr>
          <w:rFonts w:eastAsiaTheme="minorEastAsia"/>
          <w:color w:val="000000" w:themeColor="text1"/>
        </w:rPr>
        <w:t xml:space="preserve">formal plan </w:t>
      </w:r>
      <w:r w:rsidRPr="005C4E57">
        <w:rPr>
          <w:rFonts w:eastAsiaTheme="minorEastAsia" w:hint="cs"/>
          <w:color w:val="000000" w:themeColor="text1"/>
        </w:rPr>
        <w:t>may include board approval</w:t>
      </w:r>
      <w:r w:rsidR="006A4389">
        <w:rPr>
          <w:rFonts w:eastAsiaTheme="minorEastAsia"/>
          <w:color w:val="000000" w:themeColor="text1"/>
        </w:rPr>
        <w:t xml:space="preserve">, </w:t>
      </w:r>
      <w:r w:rsidRPr="005C4E57">
        <w:rPr>
          <w:rFonts w:eastAsiaTheme="minorEastAsia" w:hint="cs"/>
          <w:color w:val="000000" w:themeColor="text1"/>
        </w:rPr>
        <w:t>formal announcement of the plan</w:t>
      </w:r>
      <w:r w:rsidR="006A4389">
        <w:rPr>
          <w:rFonts w:eastAsiaTheme="minorEastAsia"/>
          <w:color w:val="000000" w:themeColor="text1"/>
        </w:rPr>
        <w:t xml:space="preserve">, </w:t>
      </w:r>
      <w:r w:rsidRPr="005C4E57">
        <w:rPr>
          <w:rFonts w:eastAsiaTheme="minorEastAsia" w:hint="cs"/>
          <w:color w:val="000000" w:themeColor="text1"/>
        </w:rPr>
        <w:t>negotiating severance pay with employees</w:t>
      </w:r>
      <w:r w:rsidR="006A4389">
        <w:rPr>
          <w:rFonts w:eastAsiaTheme="minorEastAsia"/>
          <w:color w:val="000000" w:themeColor="text1"/>
        </w:rPr>
        <w:t xml:space="preserve">, or </w:t>
      </w:r>
      <w:r w:rsidRPr="005C4E57">
        <w:rPr>
          <w:rFonts w:eastAsiaTheme="minorEastAsia" w:hint="cs"/>
          <w:color w:val="000000" w:themeColor="text1"/>
        </w:rPr>
        <w:t>selling assets</w:t>
      </w:r>
      <w:r w:rsidR="000A1EF7">
        <w:rPr>
          <w:rFonts w:eastAsiaTheme="minorEastAsia"/>
          <w:color w:val="000000" w:themeColor="text1"/>
        </w:rPr>
        <w:t>.</w:t>
      </w:r>
    </w:p>
    <w:p w14:paraId="5ACAFBB4" w14:textId="77777777" w:rsidR="005C4E57" w:rsidRDefault="005C4E57" w:rsidP="005C4E57">
      <w:pPr>
        <w:kinsoku w:val="0"/>
        <w:overflowPunct w:val="0"/>
        <w:spacing w:after="0" w:line="240" w:lineRule="auto"/>
        <w:textAlignment w:val="baseline"/>
        <w:rPr>
          <w:rFonts w:eastAsiaTheme="minorEastAsia"/>
          <w:color w:val="000000" w:themeColor="text1"/>
        </w:rPr>
      </w:pPr>
    </w:p>
    <w:p w14:paraId="5144D3D3" w14:textId="600497FC" w:rsidR="0017667F" w:rsidRPr="005C4E57" w:rsidRDefault="0017667F" w:rsidP="005C4E57">
      <w:pPr>
        <w:kinsoku w:val="0"/>
        <w:overflowPunct w:val="0"/>
        <w:spacing w:after="0" w:line="240" w:lineRule="auto"/>
        <w:textAlignment w:val="baseline"/>
        <w:rPr>
          <w:color w:val="3333CC"/>
        </w:rPr>
      </w:pPr>
      <w:r w:rsidRPr="005C4E57">
        <w:rPr>
          <w:rFonts w:eastAsiaTheme="minorEastAsia" w:hint="cs"/>
          <w:color w:val="000000" w:themeColor="text1"/>
        </w:rPr>
        <w:t xml:space="preserve">Only </w:t>
      </w:r>
      <w:r w:rsidR="006A4389">
        <w:rPr>
          <w:rFonts w:eastAsiaTheme="minorEastAsia"/>
          <w:color w:val="000000" w:themeColor="text1"/>
        </w:rPr>
        <w:t xml:space="preserve">the </w:t>
      </w:r>
      <w:r w:rsidRPr="005C4E57">
        <w:rPr>
          <w:rFonts w:eastAsiaTheme="minorEastAsia" w:hint="cs"/>
          <w:color w:val="000000" w:themeColor="text1"/>
        </w:rPr>
        <w:t xml:space="preserve">direct costs of the restructuring </w:t>
      </w:r>
      <w:r w:rsidR="004C32F6">
        <w:rPr>
          <w:rFonts w:eastAsiaTheme="minorEastAsia"/>
          <w:color w:val="000000" w:themeColor="text1"/>
        </w:rPr>
        <w:t xml:space="preserve">can </w:t>
      </w:r>
      <w:r w:rsidRPr="005C4E57">
        <w:rPr>
          <w:rFonts w:eastAsiaTheme="minorEastAsia" w:hint="cs"/>
          <w:color w:val="000000" w:themeColor="text1"/>
        </w:rPr>
        <w:t>be included in the provision.  No costs associated with the company’s ongoing operations</w:t>
      </w:r>
      <w:r w:rsidR="00484BF0">
        <w:rPr>
          <w:rFonts w:eastAsiaTheme="minorEastAsia"/>
          <w:color w:val="000000" w:themeColor="text1"/>
        </w:rPr>
        <w:t>,</w:t>
      </w:r>
      <w:r w:rsidRPr="005C4E57">
        <w:rPr>
          <w:rFonts w:eastAsiaTheme="minorEastAsia" w:hint="cs"/>
          <w:color w:val="000000" w:themeColor="text1"/>
        </w:rPr>
        <w:t xml:space="preserve"> such as marketing costs</w:t>
      </w:r>
      <w:r w:rsidR="00484BF0">
        <w:rPr>
          <w:rFonts w:eastAsiaTheme="minorEastAsia"/>
          <w:color w:val="000000" w:themeColor="text1"/>
        </w:rPr>
        <w:t>,</w:t>
      </w:r>
      <w:r w:rsidRPr="005C4E57">
        <w:rPr>
          <w:rFonts w:eastAsiaTheme="minorEastAsia" w:hint="cs"/>
          <w:color w:val="000000" w:themeColor="text1"/>
        </w:rPr>
        <w:t xml:space="preserve"> development costs for new systems and distribution networks</w:t>
      </w:r>
      <w:r w:rsidR="00484BF0">
        <w:rPr>
          <w:rFonts w:eastAsiaTheme="minorEastAsia"/>
          <w:color w:val="000000" w:themeColor="text1"/>
        </w:rPr>
        <w:t>,</w:t>
      </w:r>
      <w:r w:rsidRPr="005C4E57">
        <w:rPr>
          <w:rFonts w:eastAsiaTheme="minorEastAsia" w:hint="cs"/>
          <w:color w:val="000000" w:themeColor="text1"/>
        </w:rPr>
        <w:t xml:space="preserve"> and training/</w:t>
      </w:r>
      <w:r w:rsidR="00484BF0" w:rsidRPr="005C4E57">
        <w:rPr>
          <w:rFonts w:eastAsiaTheme="minorEastAsia"/>
          <w:color w:val="000000" w:themeColor="text1"/>
        </w:rPr>
        <w:t>relocation</w:t>
      </w:r>
      <w:r w:rsidRPr="005C4E57">
        <w:rPr>
          <w:rFonts w:eastAsiaTheme="minorEastAsia" w:hint="cs"/>
          <w:color w:val="000000" w:themeColor="text1"/>
        </w:rPr>
        <w:t xml:space="preserve"> of continuing staff</w:t>
      </w:r>
      <w:r w:rsidR="00484BF0">
        <w:rPr>
          <w:rFonts w:eastAsiaTheme="minorEastAsia"/>
          <w:color w:val="000000" w:themeColor="text1"/>
        </w:rPr>
        <w:t>,</w:t>
      </w:r>
      <w:r w:rsidRPr="005C4E57">
        <w:rPr>
          <w:rFonts w:eastAsiaTheme="minorEastAsia" w:hint="cs"/>
          <w:color w:val="000000" w:themeColor="text1"/>
        </w:rPr>
        <w:t xml:space="preserve"> are </w:t>
      </w:r>
      <w:r w:rsidRPr="005C4E57">
        <w:rPr>
          <w:rFonts w:eastAsiaTheme="minorEastAsia" w:hint="cs"/>
          <w:color w:val="000000"/>
        </w:rPr>
        <w:t>included</w:t>
      </w:r>
      <w:r w:rsidR="006A4389">
        <w:rPr>
          <w:rFonts w:eastAsiaTheme="minorEastAsia"/>
          <w:color w:val="000000"/>
        </w:rPr>
        <w:t>.</w:t>
      </w:r>
      <w:r w:rsidR="006A4389">
        <w:rPr>
          <w:color w:val="3333CC"/>
        </w:rPr>
        <w:t xml:space="preserve">  </w:t>
      </w:r>
      <w:r w:rsidRPr="005C4E57">
        <w:rPr>
          <w:rFonts w:eastAsiaTheme="minorEastAsia" w:hint="cs"/>
          <w:color w:val="000000" w:themeColor="text1"/>
        </w:rPr>
        <w:t xml:space="preserve">No costs in future periods should be charged against the provision that </w:t>
      </w:r>
      <w:r w:rsidR="004C32F6">
        <w:rPr>
          <w:rFonts w:eastAsiaTheme="minorEastAsia"/>
          <w:color w:val="000000" w:themeColor="text1"/>
        </w:rPr>
        <w:t>does</w:t>
      </w:r>
      <w:r w:rsidRPr="005C4E57">
        <w:rPr>
          <w:rFonts w:eastAsiaTheme="minorEastAsia" w:hint="cs"/>
          <w:color w:val="000000" w:themeColor="text1"/>
        </w:rPr>
        <w:t xml:space="preserve"> not relate to the original provision</w:t>
      </w:r>
      <w:r w:rsidR="006A4389">
        <w:rPr>
          <w:color w:val="3333CC"/>
        </w:rPr>
        <w:t xml:space="preserve">. </w:t>
      </w:r>
      <w:r w:rsidR="002722D8">
        <w:rPr>
          <w:color w:val="3333CC"/>
        </w:rPr>
        <w:t xml:space="preserve"> </w:t>
      </w:r>
      <w:r w:rsidR="00EC0995">
        <w:rPr>
          <w:rFonts w:eastAsiaTheme="minorEastAsia"/>
          <w:color w:val="000000" w:themeColor="text1"/>
        </w:rPr>
        <w:t>F</w:t>
      </w:r>
      <w:r w:rsidRPr="005C4E57">
        <w:rPr>
          <w:rFonts w:eastAsiaTheme="minorEastAsia" w:hint="cs"/>
          <w:color w:val="000000" w:themeColor="text1"/>
        </w:rPr>
        <w:t xml:space="preserve">uture operating losses and </w:t>
      </w:r>
      <w:r w:rsidR="00EC0995">
        <w:rPr>
          <w:rFonts w:eastAsiaTheme="minorEastAsia"/>
          <w:color w:val="000000" w:themeColor="text1"/>
        </w:rPr>
        <w:t xml:space="preserve">expected </w:t>
      </w:r>
      <w:r w:rsidRPr="005C4E57">
        <w:rPr>
          <w:rFonts w:eastAsiaTheme="minorEastAsia" w:hint="cs"/>
          <w:color w:val="000000" w:themeColor="text1"/>
        </w:rPr>
        <w:t xml:space="preserve">gains or losses on asset sales </w:t>
      </w:r>
      <w:r w:rsidR="002722D8">
        <w:rPr>
          <w:rFonts w:eastAsiaTheme="minorEastAsia"/>
          <w:color w:val="000000" w:themeColor="text1"/>
        </w:rPr>
        <w:t xml:space="preserve">are </w:t>
      </w:r>
      <w:r w:rsidRPr="005C4E57">
        <w:rPr>
          <w:rFonts w:eastAsiaTheme="minorEastAsia" w:hint="cs"/>
          <w:color w:val="000000" w:themeColor="text1"/>
        </w:rPr>
        <w:t>not included in the provision</w:t>
      </w:r>
      <w:r w:rsidR="002722D8">
        <w:rPr>
          <w:rFonts w:eastAsiaTheme="minorEastAsia"/>
          <w:color w:val="000000" w:themeColor="text1"/>
        </w:rPr>
        <w:t xml:space="preserve">. </w:t>
      </w:r>
      <w:r w:rsidRPr="005C4E57">
        <w:rPr>
          <w:rFonts w:eastAsiaTheme="minorEastAsia" w:hint="cs"/>
          <w:color w:val="000000" w:themeColor="text1"/>
        </w:rPr>
        <w:t xml:space="preserve"> </w:t>
      </w:r>
      <w:r w:rsidR="002722D8">
        <w:rPr>
          <w:rFonts w:eastAsiaTheme="minorEastAsia"/>
          <w:color w:val="000000" w:themeColor="text1"/>
        </w:rPr>
        <w:t>G</w:t>
      </w:r>
      <w:r w:rsidRPr="005C4E57">
        <w:rPr>
          <w:rFonts w:eastAsiaTheme="minorEastAsia" w:hint="cs"/>
          <w:color w:val="000000" w:themeColor="text1"/>
        </w:rPr>
        <w:t>ains or losses should be recognized in the future when a binding agreement is reached</w:t>
      </w:r>
      <w:r w:rsidR="004C32F6">
        <w:rPr>
          <w:rFonts w:eastAsiaTheme="minorEastAsia"/>
          <w:color w:val="000000" w:themeColor="text1"/>
        </w:rPr>
        <w:t>.</w:t>
      </w:r>
    </w:p>
    <w:p w14:paraId="43617CB5" w14:textId="77777777" w:rsidR="005C4E57" w:rsidRDefault="005C4E57" w:rsidP="0017667F">
      <w:pPr>
        <w:spacing w:after="0" w:line="240" w:lineRule="auto"/>
        <w:rPr>
          <w:szCs w:val="24"/>
        </w:rPr>
      </w:pPr>
    </w:p>
    <w:p w14:paraId="3A6CF432" w14:textId="75F08405" w:rsidR="006A4389" w:rsidRDefault="0017667F" w:rsidP="005C4E57">
      <w:pPr>
        <w:spacing w:after="0" w:line="240" w:lineRule="auto"/>
        <w:rPr>
          <w:rFonts w:eastAsiaTheme="minorEastAsia"/>
          <w:b/>
          <w:bCs/>
          <w:color w:val="000000" w:themeColor="text1"/>
          <w:szCs w:val="24"/>
          <w:lang w:val="en-CA"/>
        </w:rPr>
      </w:pPr>
      <w:r w:rsidRPr="0017667F">
        <w:rPr>
          <w:rFonts w:eastAsiaTheme="minorEastAsia" w:hint="cs"/>
          <w:b/>
          <w:bCs/>
          <w:color w:val="000000" w:themeColor="text1"/>
          <w:szCs w:val="24"/>
          <w:lang w:val="en-CA"/>
        </w:rPr>
        <w:lastRenderedPageBreak/>
        <w:t xml:space="preserve">Contingent </w:t>
      </w:r>
      <w:r w:rsidR="006A4389">
        <w:rPr>
          <w:rFonts w:eastAsiaTheme="minorEastAsia"/>
          <w:b/>
          <w:bCs/>
          <w:color w:val="000000" w:themeColor="text1"/>
          <w:szCs w:val="24"/>
          <w:lang w:val="en-CA"/>
        </w:rPr>
        <w:t>L</w:t>
      </w:r>
      <w:r w:rsidRPr="0017667F">
        <w:rPr>
          <w:rFonts w:eastAsiaTheme="minorEastAsia" w:hint="cs"/>
          <w:b/>
          <w:bCs/>
          <w:color w:val="000000" w:themeColor="text1"/>
          <w:szCs w:val="24"/>
          <w:lang w:val="en-CA"/>
        </w:rPr>
        <w:t>iabilities</w:t>
      </w:r>
    </w:p>
    <w:p w14:paraId="53921421" w14:textId="77777777" w:rsidR="006A4389" w:rsidRDefault="006A4389" w:rsidP="005C4E57">
      <w:pPr>
        <w:spacing w:after="0" w:line="240" w:lineRule="auto"/>
        <w:rPr>
          <w:rFonts w:eastAsiaTheme="minorEastAsia"/>
          <w:b/>
          <w:bCs/>
          <w:color w:val="000000" w:themeColor="text1"/>
          <w:szCs w:val="24"/>
          <w:lang w:val="en-CA"/>
        </w:rPr>
      </w:pPr>
    </w:p>
    <w:p w14:paraId="0174BC6E" w14:textId="331310B2" w:rsidR="0017667F" w:rsidRPr="006A4389" w:rsidRDefault="006A4389" w:rsidP="00AA347A">
      <w:pPr>
        <w:spacing w:after="0" w:line="240" w:lineRule="auto"/>
        <w:rPr>
          <w:b/>
          <w:bCs/>
          <w:szCs w:val="24"/>
        </w:rPr>
      </w:pPr>
      <w:r>
        <w:rPr>
          <w:rFonts w:eastAsiaTheme="minorEastAsia"/>
          <w:color w:val="000000" w:themeColor="text1"/>
          <w:szCs w:val="24"/>
          <w:lang w:val="en-CA"/>
        </w:rPr>
        <w:t xml:space="preserve">Contingent liabilities </w:t>
      </w:r>
      <w:r w:rsidR="0017667F" w:rsidRPr="0017667F">
        <w:rPr>
          <w:rFonts w:eastAsiaTheme="minorEastAsia" w:hint="cs"/>
          <w:color w:val="000000" w:themeColor="text1"/>
          <w:szCs w:val="24"/>
          <w:lang w:val="en-CA"/>
        </w:rPr>
        <w:t xml:space="preserve">are either 1) </w:t>
      </w:r>
      <w:r w:rsidR="0017667F" w:rsidRPr="0017667F">
        <w:rPr>
          <w:rFonts w:eastAsiaTheme="minorEastAsia" w:hint="cs"/>
          <w:color w:val="000000"/>
          <w:szCs w:val="24"/>
          <w:lang w:val="en-CA"/>
        </w:rPr>
        <w:t xml:space="preserve">a possible obligation resulting from past events that </w:t>
      </w:r>
      <w:r w:rsidR="002722D8">
        <w:rPr>
          <w:rFonts w:eastAsiaTheme="minorEastAsia"/>
          <w:color w:val="000000"/>
          <w:szCs w:val="24"/>
          <w:lang w:val="en-CA"/>
        </w:rPr>
        <w:t>are</w:t>
      </w:r>
      <w:r w:rsidR="0017667F" w:rsidRPr="0017667F">
        <w:rPr>
          <w:rFonts w:eastAsiaTheme="minorEastAsia" w:hint="cs"/>
          <w:color w:val="000000"/>
          <w:szCs w:val="24"/>
          <w:lang w:val="en-CA"/>
        </w:rPr>
        <w:t xml:space="preserve"> </w:t>
      </w:r>
      <w:r w:rsidR="0017667F" w:rsidRPr="0017667F">
        <w:rPr>
          <w:rFonts w:eastAsiaTheme="minorEastAsia" w:hint="cs"/>
          <w:color w:val="000000" w:themeColor="text1"/>
          <w:szCs w:val="24"/>
          <w:lang w:val="en-CA"/>
        </w:rPr>
        <w:t>contingent on an uncertain future event that is not wholly within the control of management</w:t>
      </w:r>
      <w:r>
        <w:rPr>
          <w:rFonts w:eastAsiaTheme="minorEastAsia"/>
          <w:color w:val="000000" w:themeColor="text1"/>
          <w:szCs w:val="24"/>
          <w:lang w:val="en-CA"/>
        </w:rPr>
        <w:t xml:space="preserve">, </w:t>
      </w:r>
      <w:r w:rsidR="0017667F" w:rsidRPr="0017667F">
        <w:rPr>
          <w:rFonts w:eastAsiaTheme="minorEastAsia" w:hint="cs"/>
          <w:color w:val="000000" w:themeColor="text1"/>
          <w:szCs w:val="24"/>
          <w:lang w:val="en-CA"/>
        </w:rPr>
        <w:t xml:space="preserve">or 2) a present obligation of a past event where it is not probable that resources will be required to settle the obligation or the obligation cannot be measured with sufficient reliability. </w:t>
      </w:r>
      <w:r>
        <w:rPr>
          <w:rFonts w:eastAsiaTheme="minorEastAsia"/>
          <w:color w:val="000000" w:themeColor="text1"/>
          <w:szCs w:val="24"/>
          <w:lang w:val="en-CA"/>
        </w:rPr>
        <w:t xml:space="preserve"> </w:t>
      </w:r>
      <w:r w:rsidR="0017667F" w:rsidRPr="0017667F">
        <w:rPr>
          <w:rFonts w:eastAsiaTheme="minorEastAsia" w:hint="cs"/>
          <w:color w:val="000000" w:themeColor="text1"/>
          <w:szCs w:val="24"/>
          <w:lang w:val="en-CA"/>
        </w:rPr>
        <w:t xml:space="preserve">All contingent liabilities should be noted unless their probability is remote. </w:t>
      </w:r>
      <w:r>
        <w:rPr>
          <w:rFonts w:eastAsiaTheme="minorEastAsia"/>
          <w:color w:val="000000" w:themeColor="text1"/>
          <w:szCs w:val="24"/>
          <w:lang w:val="en-CA"/>
        </w:rPr>
        <w:t xml:space="preserve"> </w:t>
      </w:r>
      <w:r w:rsidR="0017667F" w:rsidRPr="0017667F">
        <w:rPr>
          <w:rFonts w:eastAsiaTheme="minorEastAsia" w:hint="cs"/>
          <w:color w:val="000000" w:themeColor="text1"/>
          <w:szCs w:val="24"/>
          <w:lang w:val="en-CA"/>
        </w:rPr>
        <w:t>Examples of contingent liabilities include a payout in a current or potential lawsuit or tax obligation as part of a tax reassessment.</w:t>
      </w:r>
    </w:p>
    <w:p w14:paraId="50C0C910" w14:textId="77777777" w:rsidR="0017667F" w:rsidRDefault="0017667F" w:rsidP="0017667F">
      <w:pPr>
        <w:pStyle w:val="NormalWeb"/>
        <w:spacing w:before="0" w:beforeAutospacing="0" w:after="0" w:afterAutospacing="0"/>
        <w:textAlignment w:val="baseline"/>
        <w:rPr>
          <w:rFonts w:ascii="Gisha" w:eastAsiaTheme="minorEastAsia" w:hAnsi="Gisha" w:cs="Gisha"/>
          <w:b/>
          <w:bCs/>
          <w:color w:val="000000" w:themeColor="text1"/>
          <w:lang w:val="en-CA"/>
        </w:rPr>
      </w:pPr>
    </w:p>
    <w:p w14:paraId="25CDDCAE" w14:textId="77777777" w:rsidR="006A4389" w:rsidRDefault="0017667F" w:rsidP="0017667F">
      <w:pPr>
        <w:pStyle w:val="NormalWeb"/>
        <w:spacing w:before="0" w:beforeAutospacing="0" w:after="0" w:afterAutospacing="0"/>
        <w:textAlignment w:val="baseline"/>
        <w:rPr>
          <w:rFonts w:ascii="Gisha" w:eastAsiaTheme="minorEastAsia" w:hAnsi="Gisha" w:cs="Gisha"/>
          <w:b/>
          <w:bCs/>
          <w:color w:val="000000" w:themeColor="text1"/>
          <w:lang w:val="en-CA"/>
        </w:rPr>
      </w:pPr>
      <w:r w:rsidRPr="0017667F">
        <w:rPr>
          <w:rFonts w:ascii="Gisha" w:eastAsiaTheme="minorEastAsia" w:hAnsi="Gisha" w:cs="Gisha" w:hint="cs"/>
          <w:b/>
          <w:bCs/>
          <w:color w:val="000000" w:themeColor="text1"/>
          <w:lang w:val="en-CA"/>
        </w:rPr>
        <w:t xml:space="preserve">Contingent </w:t>
      </w:r>
      <w:r w:rsidR="006A4389">
        <w:rPr>
          <w:rFonts w:ascii="Gisha" w:eastAsiaTheme="minorEastAsia" w:hAnsi="Gisha" w:cs="Gisha"/>
          <w:b/>
          <w:bCs/>
          <w:color w:val="000000" w:themeColor="text1"/>
          <w:lang w:val="en-CA"/>
        </w:rPr>
        <w:t>Assets</w:t>
      </w:r>
    </w:p>
    <w:p w14:paraId="0AE7D67F" w14:textId="77777777" w:rsidR="006A4389" w:rsidRDefault="006A4389" w:rsidP="0017667F">
      <w:pPr>
        <w:pStyle w:val="NormalWeb"/>
        <w:spacing w:before="0" w:beforeAutospacing="0" w:after="0" w:afterAutospacing="0"/>
        <w:textAlignment w:val="baseline"/>
        <w:rPr>
          <w:rFonts w:ascii="Gisha" w:eastAsiaTheme="minorEastAsia" w:hAnsi="Gisha" w:cs="Gisha"/>
          <w:b/>
          <w:bCs/>
          <w:color w:val="000000" w:themeColor="text1"/>
          <w:lang w:val="en-CA"/>
        </w:rPr>
      </w:pPr>
    </w:p>
    <w:p w14:paraId="6E1EDC1A" w14:textId="6BE941CA" w:rsidR="0017667F" w:rsidRPr="0017667F" w:rsidRDefault="006A4389" w:rsidP="0017667F">
      <w:pPr>
        <w:pStyle w:val="NormalWeb"/>
        <w:spacing w:before="0" w:beforeAutospacing="0" w:after="0" w:afterAutospacing="0"/>
        <w:textAlignment w:val="baseline"/>
      </w:pPr>
      <w:r w:rsidRPr="006A4389">
        <w:rPr>
          <w:rFonts w:ascii="Gisha" w:eastAsiaTheme="minorEastAsia" w:hAnsi="Gisha" w:cs="Gisha"/>
          <w:color w:val="000000" w:themeColor="text1"/>
          <w:lang w:val="en-CA"/>
        </w:rPr>
        <w:t xml:space="preserve">Contingent assets are </w:t>
      </w:r>
      <w:r w:rsidR="0017667F" w:rsidRPr="006A4389">
        <w:rPr>
          <w:rFonts w:ascii="Gisha" w:eastAsiaTheme="minorEastAsia" w:hAnsi="Gisha" w:cs="Gisha" w:hint="cs"/>
          <w:color w:val="000000" w:themeColor="text1"/>
          <w:lang w:val="en-CA"/>
        </w:rPr>
        <w:t>possible</w:t>
      </w:r>
      <w:r w:rsidR="0017667F" w:rsidRPr="0017667F">
        <w:rPr>
          <w:rFonts w:ascii="Gisha" w:eastAsiaTheme="minorEastAsia" w:hAnsi="Gisha" w:cs="Gisha" w:hint="cs"/>
          <w:color w:val="000000" w:themeColor="text1"/>
          <w:lang w:val="en-CA"/>
        </w:rPr>
        <w:t xml:space="preserve"> asset</w:t>
      </w:r>
      <w:r>
        <w:rPr>
          <w:rFonts w:ascii="Gisha" w:eastAsiaTheme="minorEastAsia" w:hAnsi="Gisha" w:cs="Gisha"/>
          <w:color w:val="000000" w:themeColor="text1"/>
          <w:lang w:val="en-CA"/>
        </w:rPr>
        <w:t>s</w:t>
      </w:r>
      <w:r w:rsidR="0017667F" w:rsidRPr="0017667F">
        <w:rPr>
          <w:rFonts w:ascii="Gisha" w:eastAsiaTheme="minorEastAsia" w:hAnsi="Gisha" w:cs="Gisha" w:hint="cs"/>
          <w:color w:val="000000" w:themeColor="text1"/>
          <w:lang w:val="en-CA"/>
        </w:rPr>
        <w:t xml:space="preserve"> resulting </w:t>
      </w:r>
      <w:r w:rsidR="0017667F" w:rsidRPr="0017667F">
        <w:rPr>
          <w:rFonts w:ascii="Gisha" w:eastAsiaTheme="minorEastAsia" w:hAnsi="Gisha" w:cs="Gisha" w:hint="cs"/>
          <w:color w:val="000000"/>
          <w:lang w:val="en-CA"/>
        </w:rPr>
        <w:t xml:space="preserve">from past events contingent on a future event that is not wholly within the control of management. </w:t>
      </w:r>
      <w:r w:rsidR="002722D8">
        <w:rPr>
          <w:rFonts w:ascii="Gisha" w:eastAsiaTheme="minorEastAsia" w:hAnsi="Gisha" w:cs="Gisha"/>
          <w:color w:val="000000"/>
          <w:lang w:val="en-CA"/>
        </w:rPr>
        <w:t xml:space="preserve"> </w:t>
      </w:r>
      <w:r w:rsidR="0017667F" w:rsidRPr="0017667F">
        <w:rPr>
          <w:rFonts w:ascii="Gisha" w:eastAsiaTheme="minorEastAsia" w:hAnsi="Gisha" w:cs="Gisha" w:hint="cs"/>
          <w:color w:val="000000"/>
          <w:lang w:val="en-CA"/>
        </w:rPr>
        <w:t xml:space="preserve">Based on the conservatism principle, contingent assets should be reviewed regularly and not accrued until they become virtually certain.  If it is probable that economic resources will be received, they should be noted. </w:t>
      </w:r>
      <w:r>
        <w:rPr>
          <w:rFonts w:ascii="Gisha" w:eastAsiaTheme="minorEastAsia" w:hAnsi="Gisha" w:cs="Gisha"/>
          <w:color w:val="000000"/>
          <w:lang w:val="en-CA"/>
        </w:rPr>
        <w:t xml:space="preserve"> </w:t>
      </w:r>
      <w:r w:rsidR="0017667F" w:rsidRPr="0017667F">
        <w:rPr>
          <w:rFonts w:ascii="Gisha" w:eastAsiaTheme="minorEastAsia" w:hAnsi="Gisha" w:cs="Gisha" w:hint="cs"/>
          <w:color w:val="000000"/>
          <w:lang w:val="en-CA"/>
        </w:rPr>
        <w:t xml:space="preserve">If they are not probable, they should not be disclosed. </w:t>
      </w:r>
      <w:r>
        <w:t xml:space="preserve"> </w:t>
      </w:r>
      <w:r w:rsidR="0017667F" w:rsidRPr="0017667F">
        <w:rPr>
          <w:rFonts w:ascii="Gisha" w:eastAsiaTheme="minorEastAsia" w:hAnsi="Gisha" w:cs="Gisha" w:hint="cs"/>
          <w:color w:val="000000"/>
          <w:lang w:val="en-CA"/>
        </w:rPr>
        <w:t>Examples of contingent assets include a potential award in a current or potential lawsuit</w:t>
      </w:r>
      <w:r w:rsidR="00484BF0">
        <w:rPr>
          <w:rFonts w:ascii="Gisha" w:eastAsiaTheme="minorEastAsia" w:hAnsi="Gisha" w:cs="Gisha"/>
          <w:color w:val="000000"/>
          <w:lang w:val="en-CA"/>
        </w:rPr>
        <w:t>,</w:t>
      </w:r>
      <w:r w:rsidR="0017667F" w:rsidRPr="0017667F">
        <w:rPr>
          <w:rFonts w:ascii="Gisha" w:eastAsiaTheme="minorEastAsia" w:hAnsi="Gisha" w:cs="Gisha" w:hint="cs"/>
          <w:color w:val="000000"/>
          <w:lang w:val="en-CA"/>
        </w:rPr>
        <w:t xml:space="preserve"> </w:t>
      </w:r>
      <w:r>
        <w:rPr>
          <w:rFonts w:ascii="Gisha" w:eastAsiaTheme="minorEastAsia" w:hAnsi="Gisha" w:cs="Gisha"/>
          <w:color w:val="000000"/>
          <w:lang w:val="en-CA"/>
        </w:rPr>
        <w:t xml:space="preserve">a </w:t>
      </w:r>
      <w:r w:rsidR="0017667F" w:rsidRPr="0017667F">
        <w:rPr>
          <w:rFonts w:ascii="Gisha" w:eastAsiaTheme="minorEastAsia" w:hAnsi="Gisha" w:cs="Gisha" w:hint="cs"/>
          <w:color w:val="000000"/>
          <w:lang w:val="en-CA"/>
        </w:rPr>
        <w:t>gift such as government assistance</w:t>
      </w:r>
      <w:r w:rsidR="00484BF0">
        <w:rPr>
          <w:rFonts w:ascii="Gisha" w:eastAsiaTheme="minorEastAsia" w:hAnsi="Gisha" w:cs="Gisha"/>
          <w:color w:val="000000"/>
          <w:lang w:val="en-CA"/>
        </w:rPr>
        <w:t>,</w:t>
      </w:r>
      <w:r w:rsidR="0017667F" w:rsidRPr="0017667F">
        <w:rPr>
          <w:rFonts w:ascii="Gisha" w:eastAsiaTheme="minorEastAsia" w:hAnsi="Gisha" w:cs="Gisha" w:hint="cs"/>
          <w:color w:val="000000"/>
          <w:lang w:val="en-CA"/>
        </w:rPr>
        <w:t xml:space="preserve"> </w:t>
      </w:r>
      <w:r>
        <w:rPr>
          <w:rFonts w:ascii="Gisha" w:eastAsiaTheme="minorEastAsia" w:hAnsi="Gisha" w:cs="Gisha"/>
          <w:color w:val="000000"/>
          <w:lang w:val="en-CA"/>
        </w:rPr>
        <w:t xml:space="preserve">a </w:t>
      </w:r>
      <w:r w:rsidR="0017667F" w:rsidRPr="0017667F">
        <w:rPr>
          <w:rFonts w:ascii="Gisha" w:eastAsiaTheme="minorEastAsia" w:hAnsi="Gisha" w:cs="Gisha" w:hint="cs"/>
          <w:color w:val="000000"/>
          <w:lang w:val="en-CA"/>
        </w:rPr>
        <w:t>tax refund as part of a tax reassessment</w:t>
      </w:r>
      <w:r w:rsidR="00484BF0">
        <w:rPr>
          <w:rFonts w:ascii="Gisha" w:eastAsiaTheme="minorEastAsia" w:hAnsi="Gisha" w:cs="Gisha"/>
          <w:color w:val="000000"/>
          <w:lang w:val="en-CA"/>
        </w:rPr>
        <w:t>,</w:t>
      </w:r>
      <w:r w:rsidR="0017667F" w:rsidRPr="0017667F">
        <w:rPr>
          <w:rFonts w:ascii="Gisha" w:eastAsiaTheme="minorEastAsia" w:hAnsi="Gisha" w:cs="Gisha" w:hint="cs"/>
          <w:color w:val="000000"/>
          <w:lang w:val="en-CA"/>
        </w:rPr>
        <w:t xml:space="preserve"> or </w:t>
      </w:r>
      <w:r>
        <w:rPr>
          <w:rFonts w:ascii="Gisha" w:eastAsiaTheme="minorEastAsia" w:hAnsi="Gisha" w:cs="Gisha"/>
          <w:color w:val="000000"/>
          <w:lang w:val="en-CA"/>
        </w:rPr>
        <w:t xml:space="preserve">the </w:t>
      </w:r>
      <w:r w:rsidR="0017667F" w:rsidRPr="0017667F">
        <w:rPr>
          <w:rFonts w:ascii="Gisha" w:eastAsiaTheme="minorEastAsia" w:hAnsi="Gisha" w:cs="Gisha" w:hint="cs"/>
          <w:color w:val="000000"/>
          <w:lang w:val="en-CA"/>
        </w:rPr>
        <w:t>use of loss carry forwards.</w:t>
      </w:r>
    </w:p>
    <w:p w14:paraId="5FEB7F1F" w14:textId="77777777" w:rsidR="006A4389" w:rsidRDefault="006A4389" w:rsidP="0017667F">
      <w:pPr>
        <w:pStyle w:val="NormalWeb"/>
        <w:spacing w:before="0" w:beforeAutospacing="0" w:after="0" w:afterAutospacing="0"/>
        <w:textAlignment w:val="baseline"/>
        <w:rPr>
          <w:rFonts w:ascii="Gisha" w:eastAsiaTheme="minorEastAsia" w:hAnsi="Gisha" w:cs="Gisha"/>
          <w:color w:val="000000" w:themeColor="text1"/>
          <w:lang w:val="en-CA"/>
        </w:rPr>
      </w:pPr>
    </w:p>
    <w:p w14:paraId="30EEC848" w14:textId="170B7FD6" w:rsidR="0017667F" w:rsidRPr="0017667F" w:rsidRDefault="0017667F" w:rsidP="0017667F">
      <w:pPr>
        <w:pStyle w:val="NormalWeb"/>
        <w:spacing w:before="0" w:beforeAutospacing="0" w:after="0" w:afterAutospacing="0"/>
        <w:textAlignment w:val="baseline"/>
      </w:pPr>
      <w:r w:rsidRPr="0017667F">
        <w:rPr>
          <w:rFonts w:ascii="Gisha" w:eastAsiaTheme="minorEastAsia" w:hAnsi="Gisha" w:cs="Gisha" w:hint="cs"/>
          <w:color w:val="000000" w:themeColor="text1"/>
          <w:lang w:val="en-CA"/>
        </w:rPr>
        <w:t>Contingent assets and liabilities</w:t>
      </w:r>
      <w:r w:rsidR="002722D8">
        <w:rPr>
          <w:rFonts w:ascii="Gisha" w:eastAsiaTheme="minorEastAsia" w:hAnsi="Gisha" w:cs="Gisha"/>
          <w:color w:val="000000" w:themeColor="text1"/>
          <w:lang w:val="en-CA"/>
        </w:rPr>
        <w:t xml:space="preserve"> are</w:t>
      </w:r>
      <w:r w:rsidRPr="0017667F">
        <w:rPr>
          <w:rFonts w:ascii="Gisha" w:eastAsiaTheme="minorEastAsia" w:hAnsi="Gisha" w:cs="Gisha" w:hint="cs"/>
          <w:color w:val="000000" w:themeColor="text1"/>
          <w:lang w:val="en-CA"/>
        </w:rPr>
        <w:t xml:space="preserve"> on</w:t>
      </w:r>
      <w:r w:rsidR="002722D8">
        <w:rPr>
          <w:rFonts w:ascii="Gisha" w:eastAsiaTheme="minorEastAsia" w:hAnsi="Gisha" w:cs="Gisha"/>
          <w:color w:val="000000" w:themeColor="text1"/>
          <w:lang w:val="en-CA"/>
        </w:rPr>
        <w:t xml:space="preserve">ly </w:t>
      </w:r>
      <w:r w:rsidRPr="0017667F">
        <w:rPr>
          <w:rFonts w:ascii="Gisha" w:eastAsiaTheme="minorEastAsia" w:hAnsi="Gisha" w:cs="Gisha" w:hint="cs"/>
          <w:color w:val="000000" w:themeColor="text1"/>
          <w:lang w:val="en-CA"/>
        </w:rPr>
        <w:t xml:space="preserve">described in general terms if the company </w:t>
      </w:r>
      <w:proofErr w:type="gramStart"/>
      <w:r w:rsidR="00484BF0">
        <w:rPr>
          <w:rFonts w:ascii="Gisha" w:eastAsiaTheme="minorEastAsia" w:hAnsi="Gisha" w:cs="Gisha"/>
          <w:color w:val="000000" w:themeColor="text1"/>
          <w:lang w:val="en-CA"/>
        </w:rPr>
        <w:t>feels</w:t>
      </w:r>
      <w:proofErr w:type="gramEnd"/>
      <w:r w:rsidRPr="0017667F">
        <w:rPr>
          <w:rFonts w:ascii="Gisha" w:eastAsiaTheme="minorEastAsia" w:hAnsi="Gisha" w:cs="Gisha" w:hint="cs"/>
          <w:color w:val="000000" w:themeColor="text1"/>
          <w:lang w:val="en-CA"/>
        </w:rPr>
        <w:t xml:space="preserve"> full disclosure would prejudice </w:t>
      </w:r>
      <w:r w:rsidR="006A4389">
        <w:rPr>
          <w:rFonts w:ascii="Gisha" w:eastAsiaTheme="minorEastAsia" w:hAnsi="Gisha" w:cs="Gisha"/>
          <w:color w:val="000000" w:themeColor="text1"/>
          <w:lang w:val="en-CA"/>
        </w:rPr>
        <w:t>its</w:t>
      </w:r>
      <w:r w:rsidRPr="0017667F">
        <w:rPr>
          <w:rFonts w:ascii="Gisha" w:eastAsiaTheme="minorEastAsia" w:hAnsi="Gisha" w:cs="Gisha" w:hint="cs"/>
          <w:color w:val="000000" w:themeColor="text1"/>
          <w:lang w:val="en-CA"/>
        </w:rPr>
        <w:t xml:space="preserve"> position in a dispute</w:t>
      </w:r>
      <w:r w:rsidR="00484BF0">
        <w:rPr>
          <w:rFonts w:ascii="Gisha" w:eastAsiaTheme="minorEastAsia" w:hAnsi="Gisha" w:cs="Gisha"/>
          <w:color w:val="000000" w:themeColor="text1"/>
          <w:lang w:val="en-CA"/>
        </w:rPr>
        <w:t>,</w:t>
      </w:r>
      <w:r w:rsidRPr="0017667F">
        <w:rPr>
          <w:rFonts w:ascii="Gisha" w:eastAsiaTheme="minorEastAsia" w:hAnsi="Gisha" w:cs="Gisha" w:hint="cs"/>
          <w:color w:val="000000" w:themeColor="text1"/>
          <w:lang w:val="en-CA"/>
        </w:rPr>
        <w:t xml:space="preserve"> such as a lawsuit or tax reassessment.</w:t>
      </w:r>
    </w:p>
    <w:p w14:paraId="3447AA1E" w14:textId="77777777" w:rsidR="00C72007" w:rsidRPr="003A3D15" w:rsidRDefault="00C72007" w:rsidP="00FC0B4C">
      <w:pPr>
        <w:spacing w:after="0" w:line="240" w:lineRule="auto"/>
        <w:rPr>
          <w:rFonts w:eastAsia="Times New Roman"/>
          <w:b/>
          <w:bCs/>
          <w:sz w:val="20"/>
          <w:szCs w:val="20"/>
        </w:rPr>
      </w:pPr>
    </w:p>
    <w:p w14:paraId="699CE6C6" w14:textId="169C1336" w:rsidR="00FC0B4C" w:rsidRPr="00967D5E" w:rsidRDefault="00FC0B4C" w:rsidP="00FC0B4C">
      <w:pPr>
        <w:spacing w:after="0" w:line="240" w:lineRule="auto"/>
        <w:rPr>
          <w:b/>
          <w:bCs/>
        </w:rPr>
      </w:pPr>
      <w:r w:rsidRPr="00967D5E">
        <w:rPr>
          <w:rFonts w:eastAsia="Times New Roman" w:hint="cs"/>
          <w:b/>
          <w:bCs/>
          <w:szCs w:val="24"/>
        </w:rPr>
        <w:t>1.</w:t>
      </w:r>
      <w:r w:rsidR="00A30230">
        <w:rPr>
          <w:rFonts w:eastAsia="Times New Roman"/>
          <w:b/>
          <w:bCs/>
          <w:szCs w:val="24"/>
        </w:rPr>
        <w:t>6</w:t>
      </w:r>
      <w:r w:rsidRPr="00967D5E">
        <w:rPr>
          <w:rFonts w:eastAsia="Times New Roman" w:hint="cs"/>
          <w:b/>
          <w:bCs/>
          <w:szCs w:val="24"/>
        </w:rPr>
        <w:t xml:space="preserve"> |</w:t>
      </w:r>
      <w:r>
        <w:rPr>
          <w:rFonts w:eastAsia="Times New Roman"/>
          <w:b/>
          <w:bCs/>
          <w:szCs w:val="24"/>
        </w:rPr>
        <w:t xml:space="preserve"> Related Party </w:t>
      </w:r>
      <w:r w:rsidR="009778D9">
        <w:rPr>
          <w:rFonts w:eastAsia="Times New Roman"/>
          <w:b/>
          <w:bCs/>
          <w:szCs w:val="24"/>
        </w:rPr>
        <w:t>Disclosures</w:t>
      </w:r>
      <w:r w:rsidR="004E1F10">
        <w:rPr>
          <w:rFonts w:eastAsia="Times New Roman"/>
          <w:b/>
          <w:bCs/>
          <w:szCs w:val="24"/>
        </w:rPr>
        <w:t xml:space="preserve"> (IAS 24)</w:t>
      </w:r>
    </w:p>
    <w:p w14:paraId="434E229B" w14:textId="77777777" w:rsidR="00FC0B4C" w:rsidRPr="00967D5E" w:rsidRDefault="00BA743F" w:rsidP="00FC0B4C">
      <w:pPr>
        <w:spacing w:after="0" w:line="240" w:lineRule="auto"/>
      </w:pPr>
      <w:r>
        <w:rPr>
          <w:b/>
          <w:bCs/>
        </w:rPr>
        <w:pict w14:anchorId="1161A252">
          <v:rect id="_x0000_i1032" style="width:0;height:1.5pt" o:hralign="center" o:hrstd="t" o:hr="t" fillcolor="#a0a0a0" stroked="f"/>
        </w:pict>
      </w:r>
    </w:p>
    <w:p w14:paraId="7726ADDB" w14:textId="77777777" w:rsidR="00FC0B4C" w:rsidRPr="003A3D15" w:rsidRDefault="00FC0B4C" w:rsidP="00D53210">
      <w:pPr>
        <w:spacing w:after="0" w:line="240" w:lineRule="auto"/>
        <w:rPr>
          <w:rFonts w:eastAsia="Times New Roman"/>
          <w:b/>
          <w:bCs/>
          <w:sz w:val="20"/>
          <w:szCs w:val="20"/>
        </w:rPr>
      </w:pPr>
    </w:p>
    <w:p w14:paraId="1043E802" w14:textId="1960D47D" w:rsidR="00A60E1F" w:rsidRDefault="0066156B" w:rsidP="00B5259D">
      <w:pPr>
        <w:spacing w:after="0" w:line="240" w:lineRule="auto"/>
        <w:textAlignment w:val="baseline"/>
        <w:rPr>
          <w:rFonts w:eastAsiaTheme="minorEastAsia"/>
          <w:color w:val="000000"/>
          <w:szCs w:val="24"/>
          <w:lang w:val="en-CA"/>
        </w:rPr>
      </w:pPr>
      <w:r w:rsidRPr="00D53210">
        <w:rPr>
          <w:rFonts w:eastAsiaTheme="minorEastAsia" w:hint="cs"/>
          <w:color w:val="000000"/>
          <w:szCs w:val="24"/>
          <w:lang w:val="en-CA"/>
        </w:rPr>
        <w:t xml:space="preserve">Related party relationships </w:t>
      </w:r>
      <w:r w:rsidR="00D16433">
        <w:rPr>
          <w:rFonts w:eastAsiaTheme="minorEastAsia"/>
          <w:color w:val="000000"/>
          <w:szCs w:val="24"/>
          <w:lang w:val="en-CA"/>
        </w:rPr>
        <w:t xml:space="preserve">with other people or companies </w:t>
      </w:r>
      <w:r w:rsidR="00C7424F">
        <w:rPr>
          <w:rFonts w:eastAsiaTheme="minorEastAsia"/>
          <w:color w:val="000000"/>
          <w:szCs w:val="24"/>
          <w:lang w:val="en-CA"/>
        </w:rPr>
        <w:t xml:space="preserve">can </w:t>
      </w:r>
      <w:r w:rsidR="00A60E1F">
        <w:rPr>
          <w:rFonts w:eastAsiaTheme="minorEastAsia"/>
          <w:color w:val="000000"/>
          <w:szCs w:val="24"/>
          <w:lang w:val="en-CA"/>
        </w:rPr>
        <w:t>affect</w:t>
      </w:r>
      <w:r w:rsidRPr="00D53210">
        <w:rPr>
          <w:rFonts w:eastAsiaTheme="minorEastAsia" w:hint="cs"/>
          <w:color w:val="000000"/>
          <w:szCs w:val="24"/>
          <w:lang w:val="en-CA"/>
        </w:rPr>
        <w:t xml:space="preserve"> a reporting company’s financial performance</w:t>
      </w:r>
      <w:r w:rsidR="00D16433">
        <w:rPr>
          <w:rFonts w:eastAsiaTheme="minorEastAsia"/>
          <w:color w:val="000000"/>
          <w:szCs w:val="24"/>
          <w:lang w:val="en-CA"/>
        </w:rPr>
        <w:t xml:space="preserve">. </w:t>
      </w:r>
      <w:r w:rsidR="00C7424F">
        <w:rPr>
          <w:rFonts w:eastAsiaTheme="minorEastAsia"/>
          <w:color w:val="000000"/>
          <w:szCs w:val="24"/>
          <w:lang w:val="en-CA"/>
        </w:rPr>
        <w:t xml:space="preserve"> </w:t>
      </w:r>
      <w:r w:rsidR="0023121E">
        <w:rPr>
          <w:rFonts w:eastAsiaTheme="minorEastAsia"/>
          <w:color w:val="000000"/>
          <w:szCs w:val="24"/>
          <w:lang w:val="en-CA"/>
        </w:rPr>
        <w:t xml:space="preserve">Companies </w:t>
      </w:r>
      <w:r w:rsidR="00A60E1F">
        <w:rPr>
          <w:rFonts w:eastAsiaTheme="minorEastAsia"/>
          <w:color w:val="000000"/>
          <w:szCs w:val="24"/>
          <w:lang w:val="en-CA"/>
        </w:rPr>
        <w:t>can exercise significant influence, joint control, or control</w:t>
      </w:r>
      <w:r w:rsidR="0023121E">
        <w:rPr>
          <w:rFonts w:eastAsiaTheme="minorEastAsia"/>
          <w:color w:val="000000"/>
          <w:szCs w:val="24"/>
          <w:lang w:val="en-CA"/>
        </w:rPr>
        <w:t xml:space="preserve"> over other firms</w:t>
      </w:r>
      <w:r w:rsidR="00484BF0">
        <w:rPr>
          <w:rFonts w:eastAsiaTheme="minorEastAsia"/>
          <w:color w:val="000000"/>
          <w:szCs w:val="24"/>
          <w:lang w:val="en-CA"/>
        </w:rPr>
        <w:t>,</w:t>
      </w:r>
      <w:r w:rsidR="0023121E">
        <w:rPr>
          <w:rFonts w:eastAsiaTheme="minorEastAsia"/>
          <w:color w:val="000000"/>
          <w:szCs w:val="24"/>
          <w:lang w:val="en-CA"/>
        </w:rPr>
        <w:t xml:space="preserve"> forcing them to enter into agreements they </w:t>
      </w:r>
      <w:r w:rsidR="000A1EF7">
        <w:rPr>
          <w:rFonts w:eastAsiaTheme="minorEastAsia"/>
          <w:color w:val="000000"/>
          <w:szCs w:val="24"/>
          <w:lang w:val="en-CA"/>
        </w:rPr>
        <w:t>usually</w:t>
      </w:r>
      <w:r w:rsidR="0023121E">
        <w:rPr>
          <w:rFonts w:eastAsiaTheme="minorEastAsia"/>
          <w:color w:val="000000"/>
          <w:szCs w:val="24"/>
          <w:lang w:val="en-CA"/>
        </w:rPr>
        <w:t xml:space="preserve"> would not.  A parent company may </w:t>
      </w:r>
      <w:r w:rsidR="003B28A8">
        <w:rPr>
          <w:rFonts w:eastAsiaTheme="minorEastAsia"/>
          <w:color w:val="000000"/>
          <w:szCs w:val="24"/>
          <w:lang w:val="en-CA"/>
        </w:rPr>
        <w:t xml:space="preserve">require a subsidiary </w:t>
      </w:r>
      <w:r w:rsidR="00474EB5">
        <w:rPr>
          <w:rFonts w:eastAsiaTheme="minorEastAsia"/>
          <w:color w:val="000000"/>
          <w:szCs w:val="24"/>
          <w:lang w:val="en-CA"/>
        </w:rPr>
        <w:t xml:space="preserve">to </w:t>
      </w:r>
      <w:r w:rsidR="003B28A8">
        <w:rPr>
          <w:rFonts w:eastAsiaTheme="minorEastAsia"/>
          <w:color w:val="000000"/>
          <w:szCs w:val="24"/>
          <w:lang w:val="en-CA"/>
        </w:rPr>
        <w:t xml:space="preserve">sell </w:t>
      </w:r>
      <w:r w:rsidR="004A2017">
        <w:rPr>
          <w:rFonts w:eastAsiaTheme="minorEastAsia"/>
          <w:color w:val="000000"/>
          <w:szCs w:val="24"/>
          <w:lang w:val="en-CA"/>
        </w:rPr>
        <w:t xml:space="preserve">its products to them </w:t>
      </w:r>
      <w:r w:rsidR="003B28A8">
        <w:rPr>
          <w:rFonts w:eastAsiaTheme="minorEastAsia"/>
          <w:color w:val="000000"/>
          <w:szCs w:val="24"/>
          <w:lang w:val="en-CA"/>
        </w:rPr>
        <w:t xml:space="preserve">at cost </w:t>
      </w:r>
      <w:r w:rsidR="004A2017">
        <w:rPr>
          <w:rFonts w:eastAsiaTheme="minorEastAsia"/>
          <w:color w:val="000000"/>
          <w:szCs w:val="24"/>
          <w:lang w:val="en-CA"/>
        </w:rPr>
        <w:t>to</w:t>
      </w:r>
      <w:r w:rsidR="003B28A8">
        <w:rPr>
          <w:rFonts w:eastAsiaTheme="minorEastAsia"/>
          <w:color w:val="000000"/>
          <w:szCs w:val="24"/>
          <w:lang w:val="en-CA"/>
        </w:rPr>
        <w:t xml:space="preserve"> maximize profits; </w:t>
      </w:r>
      <w:r w:rsidR="00FB76F0">
        <w:rPr>
          <w:rFonts w:eastAsiaTheme="minorEastAsia"/>
          <w:color w:val="000000"/>
          <w:szCs w:val="24"/>
          <w:lang w:val="en-CA"/>
        </w:rPr>
        <w:t>determine</w:t>
      </w:r>
      <w:r w:rsidR="003B28A8">
        <w:rPr>
          <w:rFonts w:eastAsiaTheme="minorEastAsia"/>
          <w:color w:val="000000"/>
          <w:szCs w:val="24"/>
          <w:lang w:val="en-CA"/>
        </w:rPr>
        <w:t xml:space="preserve"> where </w:t>
      </w:r>
      <w:r w:rsidR="00FB76F0">
        <w:rPr>
          <w:rFonts w:eastAsiaTheme="minorEastAsia"/>
          <w:color w:val="000000"/>
          <w:szCs w:val="24"/>
          <w:lang w:val="en-CA"/>
        </w:rPr>
        <w:t>a</w:t>
      </w:r>
      <w:r w:rsidR="003B28A8">
        <w:rPr>
          <w:rFonts w:eastAsiaTheme="minorEastAsia"/>
          <w:color w:val="000000"/>
          <w:szCs w:val="24"/>
          <w:lang w:val="en-CA"/>
        </w:rPr>
        <w:t xml:space="preserve"> subsidiary can sell its products or buy </w:t>
      </w:r>
      <w:r w:rsidR="00FB76F0">
        <w:rPr>
          <w:rFonts w:eastAsiaTheme="minorEastAsia"/>
          <w:color w:val="000000"/>
          <w:szCs w:val="24"/>
          <w:lang w:val="en-CA"/>
        </w:rPr>
        <w:t xml:space="preserve">its </w:t>
      </w:r>
      <w:r w:rsidR="003B28A8">
        <w:rPr>
          <w:rFonts w:eastAsiaTheme="minorEastAsia"/>
          <w:color w:val="000000"/>
          <w:szCs w:val="24"/>
          <w:lang w:val="en-CA"/>
        </w:rPr>
        <w:t xml:space="preserve">inputs </w:t>
      </w:r>
      <w:r w:rsidR="004A2017">
        <w:rPr>
          <w:rFonts w:eastAsiaTheme="minorEastAsia"/>
          <w:color w:val="000000"/>
          <w:szCs w:val="24"/>
          <w:lang w:val="en-CA"/>
        </w:rPr>
        <w:t xml:space="preserve">to benefit other subsidiaries; </w:t>
      </w:r>
      <w:r w:rsidR="00FB76F0">
        <w:rPr>
          <w:rFonts w:eastAsiaTheme="minorEastAsia"/>
          <w:color w:val="000000"/>
          <w:szCs w:val="24"/>
          <w:lang w:val="en-CA"/>
        </w:rPr>
        <w:t xml:space="preserve">limit a subsidiary’s expansion options in favour of other related companies; and force </w:t>
      </w:r>
      <w:r w:rsidR="00B66178">
        <w:rPr>
          <w:rFonts w:eastAsiaTheme="minorEastAsia"/>
          <w:color w:val="000000"/>
          <w:szCs w:val="24"/>
          <w:lang w:val="en-CA"/>
        </w:rPr>
        <w:t>subsidiaries</w:t>
      </w:r>
      <w:r w:rsidR="00FB76F0">
        <w:rPr>
          <w:rFonts w:eastAsiaTheme="minorEastAsia"/>
          <w:color w:val="000000"/>
          <w:szCs w:val="24"/>
          <w:lang w:val="en-CA"/>
        </w:rPr>
        <w:t xml:space="preserve"> to hire </w:t>
      </w:r>
      <w:r w:rsidR="00D51F76">
        <w:rPr>
          <w:rFonts w:eastAsiaTheme="minorEastAsia"/>
          <w:color w:val="000000"/>
          <w:szCs w:val="24"/>
          <w:lang w:val="en-CA"/>
        </w:rPr>
        <w:t xml:space="preserve">or give lucrative consulting contracts to </w:t>
      </w:r>
      <w:r w:rsidR="00FB76F0">
        <w:rPr>
          <w:rFonts w:eastAsiaTheme="minorEastAsia"/>
          <w:color w:val="000000"/>
          <w:szCs w:val="24"/>
          <w:lang w:val="en-CA"/>
        </w:rPr>
        <w:t xml:space="preserve">family members of </w:t>
      </w:r>
      <w:r w:rsidR="00D51F76">
        <w:rPr>
          <w:rFonts w:eastAsiaTheme="minorEastAsia"/>
          <w:color w:val="000000"/>
          <w:szCs w:val="24"/>
          <w:lang w:val="en-CA"/>
        </w:rPr>
        <w:t xml:space="preserve">a </w:t>
      </w:r>
      <w:r w:rsidR="00FB76F0">
        <w:rPr>
          <w:rFonts w:eastAsiaTheme="minorEastAsia"/>
          <w:color w:val="000000"/>
          <w:szCs w:val="24"/>
          <w:lang w:val="en-CA"/>
        </w:rPr>
        <w:t>parent company’s executives.</w:t>
      </w:r>
      <w:r w:rsidR="00D51F76">
        <w:rPr>
          <w:rFonts w:eastAsiaTheme="minorEastAsia"/>
          <w:color w:val="000000"/>
          <w:szCs w:val="24"/>
          <w:lang w:val="en-CA"/>
        </w:rPr>
        <w:t xml:space="preserve">  Financial analysts must understand the extent of these relationships to judge the impact of related party transactions on the company’s bottom line.  </w:t>
      </w:r>
    </w:p>
    <w:p w14:paraId="4973F2C4" w14:textId="6669B0F7" w:rsidR="00C7424F" w:rsidRDefault="00FB76F0" w:rsidP="00FB76F0">
      <w:pPr>
        <w:tabs>
          <w:tab w:val="left" w:pos="7354"/>
        </w:tabs>
        <w:spacing w:after="0" w:line="240" w:lineRule="auto"/>
        <w:textAlignment w:val="baseline"/>
        <w:rPr>
          <w:rFonts w:eastAsiaTheme="minorEastAsia"/>
          <w:color w:val="000000"/>
          <w:szCs w:val="24"/>
          <w:lang w:val="en-CA"/>
        </w:rPr>
      </w:pPr>
      <w:r>
        <w:rPr>
          <w:rFonts w:eastAsiaTheme="minorEastAsia"/>
          <w:color w:val="000000"/>
          <w:szCs w:val="24"/>
          <w:lang w:val="en-CA"/>
        </w:rPr>
        <w:tab/>
      </w:r>
    </w:p>
    <w:p w14:paraId="3A79ED7D" w14:textId="25F3A13C" w:rsidR="00C7424F" w:rsidRPr="00D53210" w:rsidRDefault="00C7424F" w:rsidP="00C7424F">
      <w:pPr>
        <w:spacing w:after="0" w:line="240" w:lineRule="auto"/>
        <w:jc w:val="center"/>
        <w:textAlignment w:val="baseline"/>
        <w:rPr>
          <w:rFonts w:eastAsia="+mn-ea"/>
          <w:b/>
          <w:bCs/>
          <w:color w:val="000000"/>
          <w:szCs w:val="24"/>
        </w:rPr>
      </w:pPr>
      <w:r w:rsidRPr="00D53210">
        <w:rPr>
          <w:rFonts w:eastAsia="+mn-ea" w:hint="cs"/>
          <w:b/>
          <w:bCs/>
          <w:color w:val="000000"/>
          <w:szCs w:val="24"/>
        </w:rPr>
        <w:t xml:space="preserve">Exhibit </w:t>
      </w:r>
      <w:r w:rsidR="00582AB7">
        <w:rPr>
          <w:rFonts w:eastAsia="+mn-ea"/>
          <w:b/>
          <w:bCs/>
          <w:color w:val="000000"/>
          <w:szCs w:val="24"/>
        </w:rPr>
        <w:t>6</w:t>
      </w:r>
      <w:r w:rsidRPr="00D53210">
        <w:rPr>
          <w:rFonts w:eastAsia="+mn-ea" w:hint="cs"/>
          <w:b/>
          <w:bCs/>
          <w:color w:val="000000"/>
          <w:szCs w:val="24"/>
        </w:rPr>
        <w:t xml:space="preserve"> – Types of </w:t>
      </w:r>
      <w:r>
        <w:rPr>
          <w:rFonts w:eastAsia="+mn-ea"/>
          <w:b/>
          <w:bCs/>
          <w:color w:val="000000"/>
          <w:szCs w:val="24"/>
        </w:rPr>
        <w:t>Business Relationships</w:t>
      </w:r>
    </w:p>
    <w:p w14:paraId="7298A5C8" w14:textId="77777777" w:rsidR="00C7424F" w:rsidRPr="003A3D15" w:rsidRDefault="00C7424F" w:rsidP="00C7424F">
      <w:pPr>
        <w:spacing w:after="0" w:line="240" w:lineRule="auto"/>
        <w:textAlignment w:val="baseline"/>
        <w:rPr>
          <w:rFonts w:eastAsia="+mn-ea"/>
          <w:b/>
          <w:bCs/>
          <w:color w:val="000000"/>
          <w:sz w:val="20"/>
          <w:szCs w:val="20"/>
        </w:rPr>
      </w:pPr>
    </w:p>
    <w:tbl>
      <w:tblPr>
        <w:tblStyle w:val="TableGrid"/>
        <w:tblW w:w="7200" w:type="dxa"/>
        <w:tblInd w:w="1615" w:type="dxa"/>
        <w:tblLook w:val="04A0" w:firstRow="1" w:lastRow="0" w:firstColumn="1" w:lastColumn="0" w:noHBand="0" w:noVBand="1"/>
      </w:tblPr>
      <w:tblGrid>
        <w:gridCol w:w="2155"/>
        <w:gridCol w:w="2340"/>
        <w:gridCol w:w="2705"/>
      </w:tblGrid>
      <w:tr w:rsidR="0023121E" w:rsidRPr="00D53210" w14:paraId="52550E07" w14:textId="77777777" w:rsidTr="0023121E">
        <w:tc>
          <w:tcPr>
            <w:tcW w:w="2155" w:type="dxa"/>
            <w:vAlign w:val="center"/>
          </w:tcPr>
          <w:p w14:paraId="651CCD89" w14:textId="77777777" w:rsidR="0023121E" w:rsidRPr="00FB76F0" w:rsidRDefault="0023121E" w:rsidP="008165BC">
            <w:pPr>
              <w:jc w:val="center"/>
              <w:textAlignment w:val="baseline"/>
              <w:rPr>
                <w:rFonts w:eastAsia="+mn-ea"/>
                <w:b/>
                <w:bCs/>
                <w:color w:val="000000"/>
                <w:sz w:val="20"/>
                <w:szCs w:val="20"/>
              </w:rPr>
            </w:pPr>
            <w:r w:rsidRPr="00FB76F0">
              <w:rPr>
                <w:rFonts w:eastAsia="+mn-ea" w:hint="cs"/>
                <w:b/>
                <w:bCs/>
                <w:color w:val="000000"/>
                <w:sz w:val="20"/>
                <w:szCs w:val="20"/>
              </w:rPr>
              <w:t>Degree of Control</w:t>
            </w:r>
          </w:p>
        </w:tc>
        <w:tc>
          <w:tcPr>
            <w:tcW w:w="2340" w:type="dxa"/>
            <w:vAlign w:val="center"/>
          </w:tcPr>
          <w:p w14:paraId="1D05DF8E" w14:textId="77777777" w:rsidR="0023121E" w:rsidRPr="00FB76F0" w:rsidRDefault="0023121E" w:rsidP="008165BC">
            <w:pPr>
              <w:jc w:val="center"/>
              <w:textAlignment w:val="baseline"/>
              <w:rPr>
                <w:rFonts w:eastAsia="+mn-ea"/>
                <w:b/>
                <w:bCs/>
                <w:color w:val="000000"/>
                <w:sz w:val="20"/>
                <w:szCs w:val="20"/>
              </w:rPr>
            </w:pPr>
            <w:r w:rsidRPr="00FB76F0">
              <w:rPr>
                <w:rFonts w:eastAsia="+mn-ea" w:hint="cs"/>
                <w:b/>
                <w:bCs/>
                <w:color w:val="000000"/>
                <w:sz w:val="20"/>
                <w:szCs w:val="20"/>
              </w:rPr>
              <w:t>Percent Control</w:t>
            </w:r>
          </w:p>
        </w:tc>
        <w:tc>
          <w:tcPr>
            <w:tcW w:w="2705" w:type="dxa"/>
            <w:vAlign w:val="center"/>
          </w:tcPr>
          <w:p w14:paraId="055E1BD0" w14:textId="77777777" w:rsidR="0023121E" w:rsidRPr="00FB76F0" w:rsidRDefault="0023121E" w:rsidP="008165BC">
            <w:pPr>
              <w:jc w:val="center"/>
              <w:textAlignment w:val="baseline"/>
              <w:rPr>
                <w:rFonts w:eastAsia="+mn-ea"/>
                <w:b/>
                <w:bCs/>
                <w:color w:val="000000"/>
                <w:sz w:val="20"/>
                <w:szCs w:val="20"/>
              </w:rPr>
            </w:pPr>
            <w:r w:rsidRPr="00FB76F0">
              <w:rPr>
                <w:rFonts w:eastAsia="+mn-ea" w:hint="cs"/>
                <w:b/>
                <w:bCs/>
                <w:color w:val="000000"/>
                <w:sz w:val="20"/>
                <w:szCs w:val="20"/>
              </w:rPr>
              <w:t>Asset Classification</w:t>
            </w:r>
          </w:p>
        </w:tc>
      </w:tr>
      <w:tr w:rsidR="0023121E" w:rsidRPr="00D53210" w14:paraId="4B5C1F31" w14:textId="77777777" w:rsidTr="0023121E">
        <w:tc>
          <w:tcPr>
            <w:tcW w:w="2155" w:type="dxa"/>
            <w:vAlign w:val="center"/>
          </w:tcPr>
          <w:p w14:paraId="2408126A" w14:textId="77777777" w:rsidR="0023121E" w:rsidRPr="00FB76F0" w:rsidRDefault="0023121E" w:rsidP="008165BC">
            <w:pPr>
              <w:jc w:val="center"/>
              <w:textAlignment w:val="baseline"/>
              <w:rPr>
                <w:rFonts w:eastAsia="+mn-ea"/>
                <w:color w:val="000000"/>
                <w:sz w:val="20"/>
                <w:szCs w:val="20"/>
              </w:rPr>
            </w:pPr>
            <w:r w:rsidRPr="00FB76F0">
              <w:rPr>
                <w:rFonts w:eastAsia="Times New Roman" w:hint="cs"/>
                <w:color w:val="000000" w:themeColor="text1"/>
                <w:kern w:val="24"/>
                <w:sz w:val="20"/>
                <w:szCs w:val="20"/>
              </w:rPr>
              <w:t>No influence</w:t>
            </w:r>
          </w:p>
        </w:tc>
        <w:tc>
          <w:tcPr>
            <w:tcW w:w="2340" w:type="dxa"/>
            <w:vAlign w:val="center"/>
          </w:tcPr>
          <w:p w14:paraId="64B72740" w14:textId="77777777" w:rsidR="0023121E" w:rsidRPr="00FB76F0" w:rsidRDefault="0023121E" w:rsidP="008165BC">
            <w:pPr>
              <w:jc w:val="center"/>
              <w:textAlignment w:val="baseline"/>
              <w:rPr>
                <w:rFonts w:eastAsia="+mn-ea"/>
                <w:color w:val="000000"/>
                <w:sz w:val="20"/>
                <w:szCs w:val="20"/>
              </w:rPr>
            </w:pPr>
            <w:r w:rsidRPr="00FB76F0">
              <w:rPr>
                <w:rFonts w:eastAsia="Times New Roman" w:hint="cs"/>
                <w:color w:val="000000" w:themeColor="text1"/>
                <w:kern w:val="24"/>
                <w:sz w:val="20"/>
                <w:szCs w:val="20"/>
              </w:rPr>
              <w:t xml:space="preserve"> Less than 20%</w:t>
            </w:r>
          </w:p>
        </w:tc>
        <w:tc>
          <w:tcPr>
            <w:tcW w:w="2705" w:type="dxa"/>
            <w:vAlign w:val="center"/>
          </w:tcPr>
          <w:p w14:paraId="6169ABAC" w14:textId="77777777" w:rsidR="0023121E" w:rsidRPr="00FB76F0" w:rsidRDefault="0023121E" w:rsidP="008165BC">
            <w:pPr>
              <w:jc w:val="center"/>
              <w:textAlignment w:val="baseline"/>
              <w:rPr>
                <w:rFonts w:eastAsia="+mn-ea"/>
                <w:color w:val="000000"/>
                <w:sz w:val="20"/>
                <w:szCs w:val="20"/>
              </w:rPr>
            </w:pPr>
            <w:r w:rsidRPr="00FB76F0">
              <w:rPr>
                <w:rFonts w:eastAsia="Times New Roman" w:hint="cs"/>
                <w:color w:val="000000" w:themeColor="text1"/>
                <w:kern w:val="24"/>
                <w:sz w:val="20"/>
                <w:szCs w:val="20"/>
              </w:rPr>
              <w:t>Financial assets</w:t>
            </w:r>
          </w:p>
        </w:tc>
      </w:tr>
      <w:tr w:rsidR="0023121E" w:rsidRPr="00D53210" w14:paraId="2601944D" w14:textId="77777777" w:rsidTr="0023121E">
        <w:tc>
          <w:tcPr>
            <w:tcW w:w="2155" w:type="dxa"/>
            <w:vAlign w:val="center"/>
          </w:tcPr>
          <w:p w14:paraId="28256A3A" w14:textId="77777777" w:rsidR="0023121E" w:rsidRPr="00FB76F0" w:rsidRDefault="0023121E" w:rsidP="008165BC">
            <w:pPr>
              <w:jc w:val="center"/>
              <w:textAlignment w:val="baseline"/>
              <w:rPr>
                <w:rFonts w:eastAsia="+mn-ea"/>
                <w:color w:val="000000"/>
                <w:sz w:val="20"/>
                <w:szCs w:val="20"/>
              </w:rPr>
            </w:pPr>
            <w:r w:rsidRPr="00FB76F0">
              <w:rPr>
                <w:rFonts w:eastAsia="Times New Roman" w:hint="cs"/>
                <w:color w:val="000000" w:themeColor="text1"/>
                <w:kern w:val="24"/>
                <w:sz w:val="20"/>
                <w:szCs w:val="20"/>
              </w:rPr>
              <w:t>Significant influence</w:t>
            </w:r>
          </w:p>
        </w:tc>
        <w:tc>
          <w:tcPr>
            <w:tcW w:w="2340" w:type="dxa"/>
            <w:vAlign w:val="center"/>
          </w:tcPr>
          <w:p w14:paraId="3E68FB3A" w14:textId="77777777" w:rsidR="0023121E" w:rsidRPr="00FB76F0" w:rsidRDefault="0023121E" w:rsidP="008165BC">
            <w:pPr>
              <w:jc w:val="center"/>
              <w:textAlignment w:val="baseline"/>
              <w:rPr>
                <w:rFonts w:eastAsia="+mn-ea"/>
                <w:color w:val="000000"/>
                <w:sz w:val="20"/>
                <w:szCs w:val="20"/>
              </w:rPr>
            </w:pPr>
            <w:r w:rsidRPr="00FB76F0">
              <w:rPr>
                <w:rFonts w:eastAsia="Times New Roman" w:hint="cs"/>
                <w:color w:val="000000" w:themeColor="text1"/>
                <w:kern w:val="24"/>
                <w:sz w:val="20"/>
                <w:szCs w:val="20"/>
              </w:rPr>
              <w:t>20% and less than 50%</w:t>
            </w:r>
          </w:p>
        </w:tc>
        <w:tc>
          <w:tcPr>
            <w:tcW w:w="2705" w:type="dxa"/>
            <w:vAlign w:val="center"/>
          </w:tcPr>
          <w:p w14:paraId="5C7AB6D6" w14:textId="77777777" w:rsidR="0023121E" w:rsidRPr="00FB76F0" w:rsidRDefault="0023121E" w:rsidP="008165BC">
            <w:pPr>
              <w:jc w:val="center"/>
              <w:textAlignment w:val="baseline"/>
              <w:rPr>
                <w:rFonts w:eastAsia="+mn-ea"/>
                <w:color w:val="000000"/>
                <w:sz w:val="20"/>
                <w:szCs w:val="20"/>
              </w:rPr>
            </w:pPr>
            <w:r w:rsidRPr="00FB76F0">
              <w:rPr>
                <w:rFonts w:eastAsia="Times New Roman" w:hint="cs"/>
                <w:color w:val="000000" w:themeColor="text1"/>
                <w:kern w:val="24"/>
                <w:sz w:val="20"/>
                <w:szCs w:val="20"/>
              </w:rPr>
              <w:t>Associates</w:t>
            </w:r>
          </w:p>
        </w:tc>
      </w:tr>
      <w:tr w:rsidR="0023121E" w:rsidRPr="00D53210" w14:paraId="0F60828C" w14:textId="77777777" w:rsidTr="0023121E">
        <w:tc>
          <w:tcPr>
            <w:tcW w:w="2155" w:type="dxa"/>
            <w:vAlign w:val="center"/>
          </w:tcPr>
          <w:p w14:paraId="25A30CD7" w14:textId="77777777" w:rsidR="0023121E" w:rsidRPr="00FB76F0" w:rsidRDefault="0023121E" w:rsidP="008165BC">
            <w:pPr>
              <w:jc w:val="center"/>
              <w:textAlignment w:val="baseline"/>
              <w:rPr>
                <w:rFonts w:eastAsia="+mn-ea"/>
                <w:color w:val="000000"/>
                <w:sz w:val="20"/>
                <w:szCs w:val="20"/>
              </w:rPr>
            </w:pPr>
            <w:r w:rsidRPr="00FB76F0">
              <w:rPr>
                <w:rFonts w:eastAsia="Times New Roman" w:hint="cs"/>
                <w:color w:val="000000" w:themeColor="text1"/>
                <w:kern w:val="24"/>
                <w:sz w:val="20"/>
                <w:szCs w:val="20"/>
              </w:rPr>
              <w:t>Joint control</w:t>
            </w:r>
          </w:p>
        </w:tc>
        <w:tc>
          <w:tcPr>
            <w:tcW w:w="2340" w:type="dxa"/>
            <w:vAlign w:val="center"/>
          </w:tcPr>
          <w:p w14:paraId="7B3056CA" w14:textId="77777777" w:rsidR="0023121E" w:rsidRPr="00FB76F0" w:rsidRDefault="0023121E" w:rsidP="008165BC">
            <w:pPr>
              <w:jc w:val="center"/>
              <w:textAlignment w:val="baseline"/>
              <w:rPr>
                <w:rFonts w:eastAsia="+mn-ea"/>
                <w:color w:val="000000"/>
                <w:sz w:val="20"/>
                <w:szCs w:val="20"/>
              </w:rPr>
            </w:pPr>
            <w:r w:rsidRPr="00FB76F0">
              <w:rPr>
                <w:rFonts w:eastAsia="Times New Roman" w:hint="cs"/>
                <w:color w:val="000000" w:themeColor="text1"/>
                <w:kern w:val="24"/>
                <w:sz w:val="20"/>
                <w:szCs w:val="20"/>
              </w:rPr>
              <w:t>Unanimous consent</w:t>
            </w:r>
          </w:p>
        </w:tc>
        <w:tc>
          <w:tcPr>
            <w:tcW w:w="2705" w:type="dxa"/>
            <w:vAlign w:val="center"/>
          </w:tcPr>
          <w:p w14:paraId="087E768D" w14:textId="0A325D89" w:rsidR="0023121E" w:rsidRPr="00FB76F0" w:rsidRDefault="0023121E" w:rsidP="008165BC">
            <w:pPr>
              <w:jc w:val="center"/>
              <w:textAlignment w:val="baseline"/>
              <w:rPr>
                <w:rFonts w:eastAsia="+mn-ea"/>
                <w:color w:val="000000"/>
                <w:sz w:val="20"/>
                <w:szCs w:val="20"/>
              </w:rPr>
            </w:pPr>
            <w:r w:rsidRPr="00FB76F0">
              <w:rPr>
                <w:rFonts w:eastAsia="Times New Roman" w:hint="cs"/>
                <w:color w:val="000000" w:themeColor="text1"/>
                <w:kern w:val="24"/>
                <w:sz w:val="20"/>
                <w:szCs w:val="20"/>
              </w:rPr>
              <w:t>Joint ventures</w:t>
            </w:r>
          </w:p>
        </w:tc>
      </w:tr>
      <w:tr w:rsidR="0023121E" w:rsidRPr="00D53210" w14:paraId="5E597A3E" w14:textId="77777777" w:rsidTr="0023121E">
        <w:tc>
          <w:tcPr>
            <w:tcW w:w="2155" w:type="dxa"/>
            <w:vAlign w:val="center"/>
          </w:tcPr>
          <w:p w14:paraId="047CE425" w14:textId="77777777" w:rsidR="0023121E" w:rsidRPr="00FB76F0" w:rsidRDefault="0023121E" w:rsidP="008165BC">
            <w:pPr>
              <w:jc w:val="center"/>
              <w:textAlignment w:val="baseline"/>
              <w:rPr>
                <w:rFonts w:eastAsia="+mn-ea"/>
                <w:color w:val="000000"/>
                <w:sz w:val="20"/>
                <w:szCs w:val="20"/>
              </w:rPr>
            </w:pPr>
            <w:r w:rsidRPr="00FB76F0">
              <w:rPr>
                <w:rFonts w:eastAsia="Times New Roman" w:hint="cs"/>
                <w:color w:val="000000" w:themeColor="text1"/>
                <w:kern w:val="24"/>
                <w:sz w:val="20"/>
                <w:szCs w:val="20"/>
              </w:rPr>
              <w:t>Control</w:t>
            </w:r>
          </w:p>
        </w:tc>
        <w:tc>
          <w:tcPr>
            <w:tcW w:w="2340" w:type="dxa"/>
            <w:vAlign w:val="center"/>
          </w:tcPr>
          <w:p w14:paraId="46490428" w14:textId="77777777" w:rsidR="0023121E" w:rsidRPr="00FB76F0" w:rsidRDefault="0023121E" w:rsidP="008165BC">
            <w:pPr>
              <w:jc w:val="center"/>
              <w:textAlignment w:val="baseline"/>
              <w:rPr>
                <w:rFonts w:eastAsia="+mn-ea"/>
                <w:color w:val="000000"/>
                <w:sz w:val="20"/>
                <w:szCs w:val="20"/>
              </w:rPr>
            </w:pPr>
            <w:r w:rsidRPr="00FB76F0">
              <w:rPr>
                <w:rFonts w:eastAsia="Times New Roman" w:hint="cs"/>
                <w:color w:val="000000" w:themeColor="text1"/>
                <w:kern w:val="24"/>
                <w:sz w:val="20"/>
                <w:szCs w:val="20"/>
              </w:rPr>
              <w:t>More than 50%</w:t>
            </w:r>
          </w:p>
        </w:tc>
        <w:tc>
          <w:tcPr>
            <w:tcW w:w="2705" w:type="dxa"/>
            <w:vAlign w:val="center"/>
          </w:tcPr>
          <w:p w14:paraId="7A314C84" w14:textId="7AC4FF7E" w:rsidR="0023121E" w:rsidRPr="00FB76F0" w:rsidRDefault="0023121E" w:rsidP="008165BC">
            <w:pPr>
              <w:jc w:val="center"/>
              <w:textAlignment w:val="baseline"/>
              <w:rPr>
                <w:rFonts w:eastAsia="+mn-ea"/>
                <w:color w:val="000000"/>
                <w:sz w:val="20"/>
                <w:szCs w:val="20"/>
              </w:rPr>
            </w:pPr>
            <w:r w:rsidRPr="00FB76F0">
              <w:rPr>
                <w:rFonts w:eastAsia="Times New Roman"/>
                <w:color w:val="000000" w:themeColor="text1"/>
                <w:kern w:val="24"/>
                <w:sz w:val="20"/>
                <w:szCs w:val="20"/>
              </w:rPr>
              <w:t>Parents/</w:t>
            </w:r>
            <w:r w:rsidRPr="00FB76F0">
              <w:rPr>
                <w:rFonts w:eastAsia="Times New Roman" w:hint="cs"/>
                <w:color w:val="000000" w:themeColor="text1"/>
                <w:kern w:val="24"/>
                <w:sz w:val="20"/>
                <w:szCs w:val="20"/>
              </w:rPr>
              <w:t>Subsidiaries</w:t>
            </w:r>
          </w:p>
        </w:tc>
      </w:tr>
    </w:tbl>
    <w:p w14:paraId="5847A028" w14:textId="77777777" w:rsidR="00C7424F" w:rsidRPr="003A3D15" w:rsidRDefault="00C7424F" w:rsidP="00B5259D">
      <w:pPr>
        <w:pStyle w:val="NormalWeb"/>
        <w:spacing w:before="0" w:beforeAutospacing="0" w:after="0" w:afterAutospacing="0"/>
        <w:textAlignment w:val="baseline"/>
        <w:rPr>
          <w:rFonts w:ascii="Gisha" w:eastAsiaTheme="minorEastAsia" w:hAnsi="Gisha" w:cs="Gisha"/>
          <w:b/>
          <w:bCs/>
          <w:color w:val="000000" w:themeColor="text1"/>
          <w:sz w:val="20"/>
          <w:szCs w:val="20"/>
          <w:lang w:val="en-CA"/>
        </w:rPr>
      </w:pPr>
    </w:p>
    <w:p w14:paraId="49687392" w14:textId="3096F111" w:rsidR="0066156B" w:rsidRPr="00D53210" w:rsidRDefault="0066156B" w:rsidP="00B5259D">
      <w:pPr>
        <w:pStyle w:val="NormalWeb"/>
        <w:spacing w:before="0" w:beforeAutospacing="0" w:after="0" w:afterAutospacing="0"/>
        <w:textAlignment w:val="baseline"/>
        <w:rPr>
          <w:rFonts w:ascii="Gisha" w:eastAsiaTheme="minorEastAsia" w:hAnsi="Gisha" w:cs="Gisha"/>
          <w:b/>
          <w:bCs/>
          <w:color w:val="000000" w:themeColor="text1"/>
          <w:lang w:val="en-CA"/>
        </w:rPr>
      </w:pPr>
      <w:r w:rsidRPr="00D53210">
        <w:rPr>
          <w:rFonts w:ascii="Gisha" w:eastAsiaTheme="minorEastAsia" w:hAnsi="Gisha" w:cs="Gisha" w:hint="cs"/>
          <w:b/>
          <w:bCs/>
          <w:color w:val="000000" w:themeColor="text1"/>
          <w:lang w:val="en-CA"/>
        </w:rPr>
        <w:t>Related Party Relationships</w:t>
      </w:r>
    </w:p>
    <w:p w14:paraId="2FB7C332" w14:textId="77777777" w:rsidR="00D53210" w:rsidRPr="003A3D15" w:rsidRDefault="00D53210" w:rsidP="00B5259D">
      <w:pPr>
        <w:pStyle w:val="NormalWeb"/>
        <w:spacing w:before="0" w:beforeAutospacing="0" w:after="0" w:afterAutospacing="0"/>
        <w:textAlignment w:val="baseline"/>
        <w:rPr>
          <w:rFonts w:ascii="Gisha" w:hAnsi="Gisha" w:cs="Gisha"/>
          <w:sz w:val="20"/>
          <w:szCs w:val="20"/>
        </w:rPr>
      </w:pPr>
    </w:p>
    <w:p w14:paraId="472687CD" w14:textId="6D3B10B1" w:rsidR="0066156B" w:rsidRDefault="0066156B" w:rsidP="00B5259D">
      <w:pPr>
        <w:spacing w:after="0" w:line="240" w:lineRule="auto"/>
        <w:textAlignment w:val="baseline"/>
        <w:rPr>
          <w:rFonts w:eastAsiaTheme="minorEastAsia"/>
          <w:color w:val="000000" w:themeColor="text1"/>
          <w:lang w:val="en-CA"/>
        </w:rPr>
      </w:pPr>
      <w:r w:rsidRPr="00C46FCA">
        <w:rPr>
          <w:rFonts w:eastAsiaTheme="minorEastAsia" w:hint="cs"/>
          <w:color w:val="000000" w:themeColor="text1"/>
          <w:lang w:val="en-CA"/>
        </w:rPr>
        <w:t>A person or close family member is a related party to a reporting company if they:</w:t>
      </w:r>
    </w:p>
    <w:p w14:paraId="4D2735C7" w14:textId="77777777" w:rsidR="00C46FCA" w:rsidRPr="00C46FCA" w:rsidRDefault="00C46FCA" w:rsidP="00B5259D">
      <w:pPr>
        <w:spacing w:after="0" w:line="240" w:lineRule="auto"/>
        <w:textAlignment w:val="baseline"/>
        <w:rPr>
          <w:color w:val="3333CC"/>
        </w:rPr>
      </w:pPr>
    </w:p>
    <w:p w14:paraId="2C349333" w14:textId="60049712" w:rsidR="0066156B" w:rsidRPr="00C46FCA" w:rsidRDefault="00C46FCA" w:rsidP="00B5259D">
      <w:pPr>
        <w:pStyle w:val="ListParagraph"/>
        <w:numPr>
          <w:ilvl w:val="0"/>
          <w:numId w:val="83"/>
        </w:numPr>
        <w:textAlignment w:val="baseline"/>
        <w:rPr>
          <w:rFonts w:ascii="Gisha" w:hAnsi="Gisha" w:cs="Gisha"/>
        </w:rPr>
      </w:pPr>
      <w:r>
        <w:rPr>
          <w:rFonts w:ascii="Gisha" w:eastAsiaTheme="minorEastAsia" w:hAnsi="Gisha" w:cs="Gisha"/>
          <w:lang w:val="en-CA"/>
        </w:rPr>
        <w:t>Can</w:t>
      </w:r>
      <w:r w:rsidR="0066156B" w:rsidRPr="00C46FCA">
        <w:rPr>
          <w:rFonts w:ascii="Gisha" w:eastAsiaTheme="minorEastAsia" w:hAnsi="Gisha" w:cs="Gisha" w:hint="cs"/>
          <w:lang w:val="en-CA"/>
        </w:rPr>
        <w:t xml:space="preserve"> exercise</w:t>
      </w:r>
      <w:r w:rsidR="00D16433">
        <w:rPr>
          <w:rFonts w:ascii="Gisha" w:eastAsiaTheme="minorEastAsia" w:hAnsi="Gisha" w:cs="Gisha"/>
          <w:lang w:val="en-CA"/>
        </w:rPr>
        <w:t xml:space="preserve"> </w:t>
      </w:r>
      <w:r w:rsidR="0066156B" w:rsidRPr="00C46FCA">
        <w:rPr>
          <w:rFonts w:ascii="Gisha" w:eastAsiaTheme="minorEastAsia" w:hAnsi="Gisha" w:cs="Gisha" w:hint="cs"/>
          <w:lang w:val="en-CA"/>
        </w:rPr>
        <w:t>direct or indirect control, joint control, or significant influence</w:t>
      </w:r>
      <w:r>
        <w:rPr>
          <w:rFonts w:ascii="Gisha" w:eastAsiaTheme="minorEastAsia" w:hAnsi="Gisha" w:cs="Gisha"/>
          <w:lang w:val="en-CA"/>
        </w:rPr>
        <w:t>;</w:t>
      </w:r>
      <w:r w:rsidR="00D16433">
        <w:rPr>
          <w:rFonts w:ascii="Gisha" w:eastAsiaTheme="minorEastAsia" w:hAnsi="Gisha" w:cs="Gisha"/>
          <w:lang w:val="en-CA"/>
        </w:rPr>
        <w:t xml:space="preserve"> or</w:t>
      </w:r>
    </w:p>
    <w:p w14:paraId="77FFC931" w14:textId="12A851B5" w:rsidR="0066156B" w:rsidRPr="00C46FCA" w:rsidRDefault="0066156B" w:rsidP="00B5259D">
      <w:pPr>
        <w:pStyle w:val="ListParagraph"/>
        <w:numPr>
          <w:ilvl w:val="0"/>
          <w:numId w:val="83"/>
        </w:numPr>
        <w:textAlignment w:val="baseline"/>
        <w:rPr>
          <w:rFonts w:ascii="Gisha" w:hAnsi="Gisha" w:cs="Gisha"/>
        </w:rPr>
      </w:pPr>
      <w:r w:rsidRPr="00C46FCA">
        <w:rPr>
          <w:rFonts w:ascii="Gisha" w:eastAsiaTheme="minorEastAsia" w:hAnsi="Gisha" w:cs="Gisha" w:hint="cs"/>
          <w:lang w:val="en-CA"/>
        </w:rPr>
        <w:t>Are key management personnel</w:t>
      </w:r>
      <w:r w:rsidR="00484BF0">
        <w:rPr>
          <w:rFonts w:ascii="Gisha" w:eastAsiaTheme="minorEastAsia" w:hAnsi="Gisha" w:cs="Gisha"/>
          <w:lang w:val="en-CA"/>
        </w:rPr>
        <w:t>,</w:t>
      </w:r>
      <w:r w:rsidRPr="00C46FCA">
        <w:rPr>
          <w:rFonts w:ascii="Gisha" w:eastAsiaTheme="minorEastAsia" w:hAnsi="Gisha" w:cs="Gisha" w:hint="cs"/>
          <w:lang w:val="en-CA"/>
        </w:rPr>
        <w:t xml:space="preserve"> including directors of the company or its parent company</w:t>
      </w:r>
      <w:r w:rsidR="00E35059">
        <w:rPr>
          <w:rFonts w:ascii="Gisha" w:eastAsiaTheme="minorEastAsia" w:hAnsi="Gisha" w:cs="Gisha"/>
          <w:lang w:val="en-CA"/>
        </w:rPr>
        <w:t>.</w:t>
      </w:r>
    </w:p>
    <w:p w14:paraId="17DDD942" w14:textId="77777777" w:rsidR="00C46FCA" w:rsidRPr="003A3D15" w:rsidRDefault="00C46FCA" w:rsidP="00B5259D">
      <w:pPr>
        <w:spacing w:after="0" w:line="240" w:lineRule="auto"/>
        <w:textAlignment w:val="baseline"/>
        <w:rPr>
          <w:rFonts w:eastAsiaTheme="minorEastAsia"/>
          <w:sz w:val="20"/>
          <w:szCs w:val="20"/>
          <w:lang w:val="en-CA"/>
        </w:rPr>
      </w:pPr>
    </w:p>
    <w:p w14:paraId="2AD64973" w14:textId="52BC8D98" w:rsidR="0066156B" w:rsidRDefault="0066156B" w:rsidP="00B5259D">
      <w:pPr>
        <w:spacing w:after="0" w:line="240" w:lineRule="auto"/>
        <w:textAlignment w:val="baseline"/>
        <w:rPr>
          <w:rFonts w:eastAsiaTheme="minorEastAsia"/>
          <w:lang w:val="en-CA"/>
        </w:rPr>
      </w:pPr>
      <w:r w:rsidRPr="00C46FCA">
        <w:rPr>
          <w:rFonts w:eastAsiaTheme="minorEastAsia" w:hint="cs"/>
          <w:lang w:val="en-CA"/>
        </w:rPr>
        <w:t>Another company is a related party to a reporting company if they are</w:t>
      </w:r>
      <w:r w:rsidR="00AC42BD">
        <w:rPr>
          <w:rFonts w:eastAsiaTheme="minorEastAsia"/>
          <w:lang w:val="en-CA"/>
        </w:rPr>
        <w:t xml:space="preserve"> a</w:t>
      </w:r>
      <w:r w:rsidRPr="00C46FCA">
        <w:rPr>
          <w:rFonts w:eastAsiaTheme="minorEastAsia" w:hint="cs"/>
          <w:lang w:val="en-CA"/>
        </w:rPr>
        <w:t>:</w:t>
      </w:r>
    </w:p>
    <w:p w14:paraId="5FB0A6C6" w14:textId="77777777" w:rsidR="00C46FCA" w:rsidRPr="003A3D15" w:rsidRDefault="00C46FCA" w:rsidP="00B5259D">
      <w:pPr>
        <w:spacing w:after="0" w:line="240" w:lineRule="auto"/>
        <w:textAlignment w:val="baseline"/>
        <w:rPr>
          <w:sz w:val="20"/>
          <w:szCs w:val="20"/>
        </w:rPr>
      </w:pPr>
    </w:p>
    <w:p w14:paraId="79CC82F0" w14:textId="36FF71B0" w:rsidR="0066156B" w:rsidRPr="00C46FCA" w:rsidRDefault="0066156B" w:rsidP="00B5259D">
      <w:pPr>
        <w:pStyle w:val="ListParagraph"/>
        <w:numPr>
          <w:ilvl w:val="0"/>
          <w:numId w:val="83"/>
        </w:numPr>
        <w:ind w:right="-108"/>
        <w:textAlignment w:val="baseline"/>
        <w:rPr>
          <w:rFonts w:ascii="Gisha" w:hAnsi="Gisha" w:cs="Gisha"/>
        </w:rPr>
      </w:pPr>
      <w:r w:rsidRPr="00C46FCA">
        <w:rPr>
          <w:rFonts w:ascii="Gisha" w:eastAsiaTheme="minorEastAsia" w:hAnsi="Gisha" w:cs="Gisha" w:hint="cs"/>
          <w:lang w:val="en-CA"/>
        </w:rPr>
        <w:t>Member of a group of related companies</w:t>
      </w:r>
      <w:r w:rsidR="00484BF0">
        <w:rPr>
          <w:rFonts w:ascii="Gisha" w:eastAsiaTheme="minorEastAsia" w:hAnsi="Gisha" w:cs="Gisha"/>
          <w:lang w:val="en-CA"/>
        </w:rPr>
        <w:t>,</w:t>
      </w:r>
      <w:r w:rsidRPr="00C46FCA">
        <w:rPr>
          <w:rFonts w:ascii="Gisha" w:eastAsiaTheme="minorEastAsia" w:hAnsi="Gisha" w:cs="Gisha" w:hint="cs"/>
          <w:lang w:val="en-CA"/>
        </w:rPr>
        <w:t xml:space="preserve"> </w:t>
      </w:r>
      <w:r w:rsidR="00AC42BD">
        <w:rPr>
          <w:rFonts w:ascii="Gisha" w:eastAsiaTheme="minorEastAsia" w:hAnsi="Gisha" w:cs="Gisha"/>
          <w:lang w:val="en-CA"/>
        </w:rPr>
        <w:t xml:space="preserve">including </w:t>
      </w:r>
      <w:r w:rsidRPr="00C46FCA">
        <w:rPr>
          <w:rFonts w:ascii="Gisha" w:eastAsiaTheme="minorEastAsia" w:hAnsi="Gisha" w:cs="Gisha" w:hint="cs"/>
          <w:lang w:val="en-CA"/>
        </w:rPr>
        <w:t xml:space="preserve">a parent, subsidiary, </w:t>
      </w:r>
      <w:r w:rsidR="00C46FCA" w:rsidRPr="00C46FCA">
        <w:rPr>
          <w:rFonts w:ascii="Gisha" w:eastAsiaTheme="minorEastAsia" w:hAnsi="Gisha" w:cs="Gisha"/>
          <w:lang w:val="en-CA"/>
        </w:rPr>
        <w:t>associate,</w:t>
      </w:r>
      <w:r w:rsidRPr="00C46FCA">
        <w:rPr>
          <w:rFonts w:ascii="Gisha" w:eastAsiaTheme="minorEastAsia" w:hAnsi="Gisha" w:cs="Gisha" w:hint="cs"/>
          <w:lang w:val="en-CA"/>
        </w:rPr>
        <w:t xml:space="preserve"> or joint venture</w:t>
      </w:r>
      <w:r w:rsidR="00C46FCA">
        <w:rPr>
          <w:rFonts w:ascii="Gisha" w:eastAsiaTheme="minorEastAsia" w:hAnsi="Gisha" w:cs="Gisha"/>
          <w:lang w:val="en-CA"/>
        </w:rPr>
        <w:t>;</w:t>
      </w:r>
      <w:r w:rsidR="00AB18EA">
        <w:rPr>
          <w:rFonts w:ascii="Gisha" w:eastAsiaTheme="minorEastAsia" w:hAnsi="Gisha" w:cs="Gisha"/>
          <w:lang w:val="en-CA"/>
        </w:rPr>
        <w:t xml:space="preserve"> or</w:t>
      </w:r>
    </w:p>
    <w:p w14:paraId="35C819F0" w14:textId="63890780" w:rsidR="0066156B" w:rsidRPr="00C46FCA" w:rsidRDefault="0066156B" w:rsidP="00B5259D">
      <w:pPr>
        <w:pStyle w:val="ListParagraph"/>
        <w:numPr>
          <w:ilvl w:val="0"/>
          <w:numId w:val="83"/>
        </w:numPr>
        <w:textAlignment w:val="baseline"/>
        <w:rPr>
          <w:rFonts w:ascii="Gisha" w:hAnsi="Gisha" w:cs="Gisha"/>
        </w:rPr>
      </w:pPr>
      <w:r w:rsidRPr="00C46FCA">
        <w:rPr>
          <w:rFonts w:ascii="Gisha" w:eastAsiaTheme="minorEastAsia" w:hAnsi="Gisha" w:cs="Gisha" w:hint="cs"/>
          <w:lang w:val="en-CA"/>
        </w:rPr>
        <w:t>Benefit plan providers</w:t>
      </w:r>
      <w:r w:rsidR="00484BF0">
        <w:rPr>
          <w:rFonts w:ascii="Gisha" w:eastAsiaTheme="minorEastAsia" w:hAnsi="Gisha" w:cs="Gisha"/>
          <w:lang w:val="en-CA"/>
        </w:rPr>
        <w:t>,</w:t>
      </w:r>
      <w:r w:rsidRPr="00C46FCA">
        <w:rPr>
          <w:rFonts w:ascii="Gisha" w:eastAsiaTheme="minorEastAsia" w:hAnsi="Gisha" w:cs="Gisha" w:hint="cs"/>
          <w:lang w:val="en-CA"/>
        </w:rPr>
        <w:t xml:space="preserve"> such as pension plans</w:t>
      </w:r>
      <w:r w:rsidR="00AB18EA">
        <w:rPr>
          <w:rFonts w:ascii="Gisha" w:eastAsiaTheme="minorEastAsia" w:hAnsi="Gisha" w:cs="Gisha"/>
          <w:lang w:val="en-CA"/>
        </w:rPr>
        <w:t>.</w:t>
      </w:r>
    </w:p>
    <w:p w14:paraId="2BB585A5" w14:textId="77777777" w:rsidR="00AC42BD" w:rsidRPr="003A3D15" w:rsidRDefault="00AC42BD" w:rsidP="00B5259D">
      <w:pPr>
        <w:spacing w:after="0" w:line="240" w:lineRule="auto"/>
        <w:ind w:right="-108"/>
        <w:textAlignment w:val="baseline"/>
        <w:rPr>
          <w:rFonts w:eastAsiaTheme="minorEastAsia"/>
          <w:sz w:val="20"/>
          <w:szCs w:val="20"/>
          <w:lang w:val="en-CA"/>
        </w:rPr>
      </w:pPr>
    </w:p>
    <w:p w14:paraId="5897E3A1" w14:textId="49D6EE31" w:rsidR="0066156B" w:rsidRPr="00AC42BD" w:rsidRDefault="0066156B" w:rsidP="00E35059">
      <w:pPr>
        <w:spacing w:after="0" w:line="240" w:lineRule="auto"/>
        <w:ind w:right="-630"/>
        <w:textAlignment w:val="baseline"/>
        <w:rPr>
          <w:rFonts w:eastAsia="Times New Roman"/>
        </w:rPr>
      </w:pPr>
      <w:r w:rsidRPr="00AC42BD">
        <w:rPr>
          <w:rFonts w:eastAsiaTheme="minorEastAsia" w:hint="cs"/>
          <w:lang w:val="en-CA"/>
        </w:rPr>
        <w:t xml:space="preserve">Close family members include a spouse, </w:t>
      </w:r>
      <w:r w:rsidR="007560A1">
        <w:rPr>
          <w:rFonts w:eastAsiaTheme="minorEastAsia"/>
          <w:lang w:val="en-CA"/>
        </w:rPr>
        <w:t xml:space="preserve">domestic partner, </w:t>
      </w:r>
      <w:r w:rsidRPr="00AC42BD">
        <w:rPr>
          <w:rFonts w:eastAsiaTheme="minorEastAsia" w:hint="cs"/>
          <w:lang w:val="en-CA"/>
        </w:rPr>
        <w:t>children, a spouse</w:t>
      </w:r>
      <w:r w:rsidR="007560A1">
        <w:rPr>
          <w:rFonts w:eastAsiaTheme="minorEastAsia"/>
          <w:lang w:val="en-CA"/>
        </w:rPr>
        <w:t xml:space="preserve"> or domestic partner’s</w:t>
      </w:r>
      <w:r w:rsidRPr="00AC42BD">
        <w:rPr>
          <w:rFonts w:eastAsiaTheme="minorEastAsia" w:hint="cs"/>
          <w:lang w:val="en-CA"/>
        </w:rPr>
        <w:t xml:space="preserve"> children, or other dependents</w:t>
      </w:r>
      <w:r w:rsidR="007560A1">
        <w:rPr>
          <w:rFonts w:eastAsiaTheme="minorEastAsia"/>
          <w:lang w:val="en-CA"/>
        </w:rPr>
        <w:t xml:space="preserve"> of the person or person’s spouse or domestic partner</w:t>
      </w:r>
      <w:r w:rsidRPr="00AC42BD">
        <w:rPr>
          <w:rFonts w:eastAsiaTheme="minorEastAsia" w:hint="cs"/>
          <w:lang w:val="en-CA"/>
        </w:rPr>
        <w:t>.</w:t>
      </w:r>
    </w:p>
    <w:p w14:paraId="1469FA6E" w14:textId="77777777" w:rsidR="00D53210" w:rsidRPr="003A3D15" w:rsidRDefault="00D53210" w:rsidP="00B5259D">
      <w:pPr>
        <w:pStyle w:val="ListParagraph"/>
        <w:textAlignment w:val="baseline"/>
        <w:rPr>
          <w:rFonts w:ascii="Gisha" w:hAnsi="Gisha" w:cs="Gisha"/>
          <w:color w:val="3333CC"/>
          <w:sz w:val="20"/>
          <w:szCs w:val="20"/>
        </w:rPr>
      </w:pPr>
    </w:p>
    <w:p w14:paraId="12BA86C7" w14:textId="15F6DC9F" w:rsidR="0066156B" w:rsidRPr="00D53210" w:rsidRDefault="0066156B" w:rsidP="00B5259D">
      <w:pPr>
        <w:pStyle w:val="NormalWeb"/>
        <w:spacing w:before="0" w:beforeAutospacing="0" w:after="0" w:afterAutospacing="0"/>
        <w:textAlignment w:val="baseline"/>
        <w:rPr>
          <w:rFonts w:ascii="Gisha" w:eastAsiaTheme="minorEastAsia" w:hAnsi="Gisha" w:cs="Gisha"/>
          <w:b/>
          <w:bCs/>
          <w:color w:val="000000"/>
          <w:lang w:val="en-CA"/>
        </w:rPr>
      </w:pPr>
      <w:r w:rsidRPr="00D53210">
        <w:rPr>
          <w:rFonts w:ascii="Gisha" w:eastAsiaTheme="minorEastAsia" w:hAnsi="Gisha" w:cs="Gisha" w:hint="cs"/>
          <w:b/>
          <w:bCs/>
          <w:color w:val="000000"/>
          <w:lang w:val="en-CA"/>
        </w:rPr>
        <w:t>Disclosure</w:t>
      </w:r>
      <w:r w:rsidR="008A6D28">
        <w:rPr>
          <w:rFonts w:ascii="Gisha" w:eastAsiaTheme="minorEastAsia" w:hAnsi="Gisha" w:cs="Gisha"/>
          <w:b/>
          <w:bCs/>
          <w:color w:val="000000"/>
          <w:lang w:val="en-CA"/>
        </w:rPr>
        <w:t>s</w:t>
      </w:r>
    </w:p>
    <w:p w14:paraId="1451D15B" w14:textId="77777777" w:rsidR="003A3D15" w:rsidRPr="003A3D15" w:rsidRDefault="003A3D15" w:rsidP="00B5259D">
      <w:pPr>
        <w:spacing w:after="0" w:line="240" w:lineRule="auto"/>
        <w:textAlignment w:val="baseline"/>
        <w:rPr>
          <w:rFonts w:eastAsiaTheme="minorEastAsia"/>
          <w:color w:val="000000"/>
          <w:sz w:val="20"/>
          <w:szCs w:val="20"/>
          <w:lang w:val="en-CA"/>
        </w:rPr>
      </w:pPr>
    </w:p>
    <w:p w14:paraId="0F64FB0A" w14:textId="1E3FE571" w:rsidR="00DF2EB3" w:rsidRDefault="007560A1" w:rsidP="00E35059">
      <w:pPr>
        <w:spacing w:after="0" w:line="240" w:lineRule="auto"/>
        <w:ind w:right="-360"/>
        <w:textAlignment w:val="baseline"/>
        <w:rPr>
          <w:color w:val="3333CC"/>
        </w:rPr>
      </w:pPr>
      <w:r>
        <w:rPr>
          <w:rFonts w:eastAsiaTheme="minorEastAsia"/>
          <w:color w:val="000000"/>
          <w:lang w:val="en-CA"/>
        </w:rPr>
        <w:t xml:space="preserve">A </w:t>
      </w:r>
      <w:r w:rsidR="00B66178">
        <w:rPr>
          <w:rFonts w:eastAsiaTheme="minorEastAsia"/>
          <w:color w:val="000000"/>
          <w:lang w:val="en-CA"/>
        </w:rPr>
        <w:t xml:space="preserve">reporting </w:t>
      </w:r>
      <w:r>
        <w:rPr>
          <w:rFonts w:eastAsiaTheme="minorEastAsia"/>
          <w:color w:val="000000"/>
          <w:lang w:val="en-CA"/>
        </w:rPr>
        <w:t>company’s r</w:t>
      </w:r>
      <w:r w:rsidR="0066156B" w:rsidRPr="00C46FCA">
        <w:rPr>
          <w:rFonts w:eastAsiaTheme="minorEastAsia" w:hint="cs"/>
          <w:color w:val="000000"/>
          <w:lang w:val="en-CA"/>
        </w:rPr>
        <w:t xml:space="preserve">elated party transactions are categorized </w:t>
      </w:r>
      <w:r w:rsidR="00605D18">
        <w:rPr>
          <w:rFonts w:eastAsiaTheme="minorEastAsia"/>
          <w:color w:val="000000"/>
          <w:lang w:val="en-CA"/>
        </w:rPr>
        <w:t>by</w:t>
      </w:r>
      <w:r w:rsidR="0066156B" w:rsidRPr="00C46FCA">
        <w:rPr>
          <w:rFonts w:eastAsiaTheme="minorEastAsia" w:hint="cs"/>
          <w:color w:val="000000"/>
          <w:lang w:val="en-CA"/>
        </w:rPr>
        <w:t xml:space="preserve"> relationship. </w:t>
      </w:r>
      <w:r w:rsidR="00B5259D">
        <w:rPr>
          <w:rFonts w:eastAsiaTheme="minorEastAsia"/>
          <w:color w:val="000000"/>
          <w:lang w:val="en-CA"/>
        </w:rPr>
        <w:t xml:space="preserve"> </w:t>
      </w:r>
      <w:r w:rsidR="0066156B" w:rsidRPr="00C46FCA">
        <w:rPr>
          <w:rFonts w:eastAsiaTheme="minorEastAsia" w:hint="cs"/>
          <w:color w:val="000000"/>
          <w:lang w:val="en-CA"/>
        </w:rPr>
        <w:t>The categories include</w:t>
      </w:r>
      <w:r w:rsidR="00AC42BD">
        <w:rPr>
          <w:rFonts w:eastAsiaTheme="minorEastAsia"/>
          <w:color w:val="000000"/>
          <w:lang w:val="en-CA"/>
        </w:rPr>
        <w:t xml:space="preserve"> </w:t>
      </w:r>
      <w:r w:rsidR="0066156B" w:rsidRPr="00C46FCA">
        <w:rPr>
          <w:rFonts w:eastAsiaTheme="minorEastAsia" w:hint="cs"/>
          <w:color w:val="000000"/>
          <w:lang w:val="en-CA"/>
        </w:rPr>
        <w:t>1) their parent company</w:t>
      </w:r>
      <w:r w:rsidR="00B5259D">
        <w:rPr>
          <w:rFonts w:eastAsiaTheme="minorEastAsia"/>
          <w:color w:val="000000"/>
          <w:lang w:val="en-CA"/>
        </w:rPr>
        <w:t>,</w:t>
      </w:r>
      <w:r w:rsidR="0066156B" w:rsidRPr="00C46FCA">
        <w:rPr>
          <w:rFonts w:eastAsiaTheme="minorEastAsia" w:hint="cs"/>
          <w:color w:val="000000"/>
          <w:lang w:val="en-CA"/>
        </w:rPr>
        <w:t xml:space="preserve"> 2) those with joint control or significant influence over them</w:t>
      </w:r>
      <w:r w:rsidR="00B5259D">
        <w:rPr>
          <w:rFonts w:eastAsiaTheme="minorEastAsia"/>
          <w:color w:val="000000"/>
          <w:lang w:val="en-CA"/>
        </w:rPr>
        <w:t>,</w:t>
      </w:r>
      <w:r w:rsidR="0066156B" w:rsidRPr="00C46FCA">
        <w:rPr>
          <w:rFonts w:eastAsiaTheme="minorEastAsia" w:hint="cs"/>
          <w:color w:val="000000"/>
          <w:lang w:val="en-CA"/>
        </w:rPr>
        <w:t xml:space="preserve"> 2) their subsidiaries</w:t>
      </w:r>
      <w:r w:rsidR="00B5259D">
        <w:rPr>
          <w:rFonts w:eastAsiaTheme="minorEastAsia"/>
          <w:color w:val="000000"/>
          <w:lang w:val="en-CA"/>
        </w:rPr>
        <w:t>,</w:t>
      </w:r>
      <w:r w:rsidR="0066156B" w:rsidRPr="00C46FCA">
        <w:rPr>
          <w:rFonts w:eastAsiaTheme="minorEastAsia" w:hint="cs"/>
          <w:color w:val="000000"/>
          <w:lang w:val="en-CA"/>
        </w:rPr>
        <w:t xml:space="preserve"> 3) their associates</w:t>
      </w:r>
      <w:r w:rsidR="00B5259D">
        <w:rPr>
          <w:rFonts w:eastAsiaTheme="minorEastAsia"/>
          <w:color w:val="000000"/>
          <w:lang w:val="en-CA"/>
        </w:rPr>
        <w:t>,</w:t>
      </w:r>
      <w:r w:rsidR="0066156B" w:rsidRPr="00C46FCA">
        <w:rPr>
          <w:rFonts w:eastAsiaTheme="minorEastAsia" w:hint="cs"/>
          <w:color w:val="000000"/>
          <w:lang w:val="en-CA"/>
        </w:rPr>
        <w:t xml:space="preserve"> 4) joint ventures they are part of</w:t>
      </w:r>
      <w:r w:rsidR="00B5259D">
        <w:rPr>
          <w:rFonts w:eastAsiaTheme="minorEastAsia"/>
          <w:color w:val="000000"/>
          <w:lang w:val="en-CA"/>
        </w:rPr>
        <w:t>,</w:t>
      </w:r>
      <w:r w:rsidR="0066156B" w:rsidRPr="00C46FCA">
        <w:rPr>
          <w:rFonts w:eastAsiaTheme="minorEastAsia" w:hint="cs"/>
          <w:color w:val="000000"/>
          <w:lang w:val="en-CA"/>
        </w:rPr>
        <w:t xml:space="preserve"> 5) key management personnel of the company or its parent</w:t>
      </w:r>
      <w:r w:rsidR="00B5259D">
        <w:rPr>
          <w:rFonts w:eastAsiaTheme="minorEastAsia"/>
          <w:color w:val="000000"/>
          <w:lang w:val="en-CA"/>
        </w:rPr>
        <w:t>,</w:t>
      </w:r>
      <w:r w:rsidR="0066156B" w:rsidRPr="00C46FCA">
        <w:rPr>
          <w:rFonts w:eastAsiaTheme="minorEastAsia" w:hint="cs"/>
          <w:color w:val="000000"/>
          <w:lang w:val="en-CA"/>
        </w:rPr>
        <w:t xml:space="preserve"> and 6) other related parties.</w:t>
      </w:r>
      <w:r w:rsidR="00DF2EB3">
        <w:rPr>
          <w:color w:val="3333CC"/>
        </w:rPr>
        <w:t xml:space="preserve">  </w:t>
      </w:r>
    </w:p>
    <w:p w14:paraId="75D92185" w14:textId="77777777" w:rsidR="00DF2EB3" w:rsidRDefault="00DF2EB3" w:rsidP="00B5259D">
      <w:pPr>
        <w:spacing w:after="0" w:line="240" w:lineRule="auto"/>
        <w:textAlignment w:val="baseline"/>
        <w:rPr>
          <w:color w:val="3333CC"/>
        </w:rPr>
      </w:pPr>
    </w:p>
    <w:p w14:paraId="2DDB514F" w14:textId="48DCF0D1" w:rsidR="0066156B" w:rsidRDefault="0066156B" w:rsidP="00B5259D">
      <w:pPr>
        <w:spacing w:after="0" w:line="240" w:lineRule="auto"/>
        <w:textAlignment w:val="baseline"/>
        <w:rPr>
          <w:rFonts w:eastAsiaTheme="minorEastAsia"/>
          <w:color w:val="000000"/>
          <w:lang w:val="en-CA"/>
        </w:rPr>
      </w:pPr>
      <w:r w:rsidRPr="00C46FCA">
        <w:rPr>
          <w:rFonts w:eastAsiaTheme="minorEastAsia" w:hint="cs"/>
          <w:color w:val="000000"/>
          <w:lang w:val="en-CA"/>
        </w:rPr>
        <w:t>For each categor</w:t>
      </w:r>
      <w:r w:rsidR="00DF2EB3">
        <w:rPr>
          <w:rFonts w:eastAsiaTheme="minorEastAsia"/>
          <w:color w:val="000000"/>
          <w:lang w:val="en-CA"/>
        </w:rPr>
        <w:t>y</w:t>
      </w:r>
      <w:r w:rsidRPr="00C46FCA">
        <w:rPr>
          <w:rFonts w:eastAsiaTheme="minorEastAsia" w:hint="cs"/>
          <w:color w:val="000000"/>
          <w:lang w:val="en-CA"/>
        </w:rPr>
        <w:t xml:space="preserve">, </w:t>
      </w:r>
      <w:r w:rsidR="00DF2EB3">
        <w:rPr>
          <w:rFonts w:eastAsiaTheme="minorEastAsia"/>
          <w:color w:val="000000"/>
          <w:lang w:val="en-CA"/>
        </w:rPr>
        <w:t xml:space="preserve">companies </w:t>
      </w:r>
      <w:r w:rsidRPr="00C46FCA">
        <w:rPr>
          <w:rFonts w:eastAsiaTheme="minorEastAsia" w:hint="cs"/>
          <w:color w:val="000000"/>
          <w:lang w:val="en-CA"/>
        </w:rPr>
        <w:t xml:space="preserve">should disclose 1) </w:t>
      </w:r>
      <w:r w:rsidR="00CA0EE8">
        <w:rPr>
          <w:rFonts w:eastAsiaTheme="minorEastAsia"/>
          <w:color w:val="000000"/>
          <w:lang w:val="en-CA"/>
        </w:rPr>
        <w:t xml:space="preserve">the nature of the relationship, 2) </w:t>
      </w:r>
      <w:r w:rsidR="00AC42BD">
        <w:rPr>
          <w:rFonts w:eastAsiaTheme="minorEastAsia"/>
          <w:color w:val="000000"/>
          <w:lang w:val="en-CA"/>
        </w:rPr>
        <w:t xml:space="preserve">the </w:t>
      </w:r>
      <w:r w:rsidRPr="00C46FCA">
        <w:rPr>
          <w:rFonts w:eastAsiaTheme="minorEastAsia" w:hint="cs"/>
          <w:color w:val="000000"/>
          <w:lang w:val="en-CA"/>
        </w:rPr>
        <w:t>amount of any transactions</w:t>
      </w:r>
      <w:r w:rsidR="008A6D28">
        <w:rPr>
          <w:rFonts w:eastAsiaTheme="minorEastAsia"/>
          <w:color w:val="000000"/>
          <w:lang w:val="en-CA"/>
        </w:rPr>
        <w:t>,</w:t>
      </w:r>
      <w:r w:rsidRPr="00C46FCA">
        <w:rPr>
          <w:rFonts w:eastAsiaTheme="minorEastAsia" w:hint="cs"/>
          <w:color w:val="000000"/>
          <w:lang w:val="en-CA"/>
        </w:rPr>
        <w:t xml:space="preserve"> </w:t>
      </w:r>
      <w:r w:rsidR="00CA0EE8">
        <w:rPr>
          <w:rFonts w:eastAsiaTheme="minorEastAsia"/>
          <w:color w:val="000000"/>
          <w:lang w:val="en-CA"/>
        </w:rPr>
        <w:t>3</w:t>
      </w:r>
      <w:r w:rsidRPr="00C46FCA">
        <w:rPr>
          <w:rFonts w:eastAsiaTheme="minorEastAsia" w:hint="cs"/>
          <w:color w:val="000000"/>
          <w:lang w:val="en-CA"/>
        </w:rPr>
        <w:t>) all outstanding accoun</w:t>
      </w:r>
      <w:r w:rsidR="00650FB2">
        <w:rPr>
          <w:rFonts w:eastAsiaTheme="minorEastAsia"/>
          <w:color w:val="000000"/>
          <w:lang w:val="en-CA"/>
        </w:rPr>
        <w:t>t</w:t>
      </w:r>
      <w:r w:rsidRPr="00C46FCA">
        <w:rPr>
          <w:rFonts w:eastAsiaTheme="minorEastAsia" w:hint="cs"/>
          <w:color w:val="000000"/>
          <w:lang w:val="en-CA"/>
        </w:rPr>
        <w:t xml:space="preserve"> balances such as accounts receivables or payables</w:t>
      </w:r>
      <w:r w:rsidR="00C7424F">
        <w:rPr>
          <w:rFonts w:eastAsiaTheme="minorEastAsia"/>
          <w:color w:val="000000"/>
          <w:lang w:val="en-CA"/>
        </w:rPr>
        <w:t>,</w:t>
      </w:r>
      <w:r w:rsidRPr="00C46FCA">
        <w:rPr>
          <w:rFonts w:eastAsiaTheme="minorEastAsia" w:hint="cs"/>
          <w:color w:val="000000"/>
          <w:lang w:val="en-CA"/>
        </w:rPr>
        <w:t xml:space="preserve"> </w:t>
      </w:r>
      <w:r w:rsidR="00CA0EE8">
        <w:rPr>
          <w:rFonts w:eastAsiaTheme="minorEastAsia"/>
          <w:color w:val="000000"/>
          <w:lang w:val="en-CA"/>
        </w:rPr>
        <w:t>4</w:t>
      </w:r>
      <w:r w:rsidRPr="00C46FCA">
        <w:rPr>
          <w:rFonts w:eastAsiaTheme="minorEastAsia" w:hint="cs"/>
          <w:color w:val="000000"/>
          <w:lang w:val="en-CA"/>
        </w:rPr>
        <w:t>) any future commitments to deal with them</w:t>
      </w:r>
      <w:r w:rsidR="00C7424F">
        <w:rPr>
          <w:rFonts w:eastAsiaTheme="minorEastAsia"/>
          <w:color w:val="000000"/>
          <w:lang w:val="en-CA"/>
        </w:rPr>
        <w:t>,</w:t>
      </w:r>
      <w:r w:rsidRPr="00C46FCA">
        <w:rPr>
          <w:rFonts w:eastAsiaTheme="minorEastAsia" w:hint="cs"/>
          <w:color w:val="000000"/>
          <w:lang w:val="en-CA"/>
        </w:rPr>
        <w:t xml:space="preserve"> </w:t>
      </w:r>
      <w:r w:rsidR="00CA0EE8">
        <w:rPr>
          <w:rFonts w:eastAsiaTheme="minorEastAsia"/>
          <w:color w:val="000000"/>
          <w:lang w:val="en-CA"/>
        </w:rPr>
        <w:t>5</w:t>
      </w:r>
      <w:r w:rsidRPr="00C46FCA">
        <w:rPr>
          <w:rFonts w:eastAsiaTheme="minorEastAsia" w:hint="cs"/>
          <w:color w:val="000000"/>
          <w:lang w:val="en-CA"/>
        </w:rPr>
        <w:t>) terms and conditions of any agreements including forms of consideration, security pledged, guarantees given or received</w:t>
      </w:r>
      <w:r w:rsidR="00C7424F">
        <w:rPr>
          <w:rFonts w:eastAsiaTheme="minorEastAsia"/>
          <w:color w:val="000000"/>
          <w:lang w:val="en-CA"/>
        </w:rPr>
        <w:t>,</w:t>
      </w:r>
      <w:r w:rsidRPr="00C46FCA">
        <w:rPr>
          <w:rFonts w:eastAsiaTheme="minorEastAsia" w:hint="cs"/>
          <w:color w:val="000000"/>
          <w:lang w:val="en-CA"/>
        </w:rPr>
        <w:t xml:space="preserve"> and </w:t>
      </w:r>
      <w:r w:rsidR="00CA0EE8">
        <w:rPr>
          <w:rFonts w:eastAsiaTheme="minorEastAsia"/>
          <w:color w:val="000000"/>
          <w:lang w:val="en-CA"/>
        </w:rPr>
        <w:t>6</w:t>
      </w:r>
      <w:r w:rsidRPr="00C46FCA">
        <w:rPr>
          <w:rFonts w:eastAsiaTheme="minorEastAsia" w:hint="cs"/>
          <w:color w:val="000000"/>
          <w:lang w:val="en-CA"/>
        </w:rPr>
        <w:t>) bad debts expense</w:t>
      </w:r>
      <w:r w:rsidR="00DF2EB3">
        <w:rPr>
          <w:rFonts w:eastAsiaTheme="minorEastAsia"/>
          <w:color w:val="000000"/>
          <w:lang w:val="en-CA"/>
        </w:rPr>
        <w:t>s</w:t>
      </w:r>
      <w:r w:rsidRPr="00C46FCA">
        <w:rPr>
          <w:rFonts w:eastAsiaTheme="minorEastAsia" w:hint="cs"/>
          <w:color w:val="000000"/>
          <w:lang w:val="en-CA"/>
        </w:rPr>
        <w:t xml:space="preserve"> recognized that period and any remaining bad debt allowances.</w:t>
      </w:r>
    </w:p>
    <w:p w14:paraId="72D27D87" w14:textId="77777777" w:rsidR="00DF2EB3" w:rsidRDefault="00DF2EB3" w:rsidP="00B5259D">
      <w:pPr>
        <w:spacing w:after="0" w:line="240" w:lineRule="auto"/>
        <w:textAlignment w:val="baseline"/>
        <w:rPr>
          <w:rFonts w:eastAsiaTheme="minorEastAsia"/>
          <w:color w:val="000000"/>
          <w:lang w:val="en-CA"/>
        </w:rPr>
      </w:pPr>
    </w:p>
    <w:p w14:paraId="3366EE6E" w14:textId="3C089024" w:rsidR="00DF2EB3" w:rsidRPr="00A92C11" w:rsidRDefault="00605D18" w:rsidP="00B5259D">
      <w:pPr>
        <w:spacing w:after="0" w:line="240" w:lineRule="auto"/>
        <w:textAlignment w:val="baseline"/>
        <w:rPr>
          <w:color w:val="3333CC"/>
        </w:rPr>
      </w:pPr>
      <w:r>
        <w:rPr>
          <w:rFonts w:eastAsiaTheme="minorEastAsia"/>
          <w:color w:val="000000"/>
          <w:lang w:val="en-CA"/>
        </w:rPr>
        <w:t xml:space="preserve">All </w:t>
      </w:r>
      <w:r w:rsidR="00DF2EB3">
        <w:rPr>
          <w:rFonts w:eastAsiaTheme="minorEastAsia"/>
          <w:color w:val="000000"/>
          <w:lang w:val="en-CA"/>
        </w:rPr>
        <w:t>parent</w:t>
      </w:r>
      <w:r>
        <w:rPr>
          <w:rFonts w:eastAsiaTheme="minorEastAsia"/>
          <w:color w:val="000000"/>
          <w:lang w:val="en-CA"/>
        </w:rPr>
        <w:t xml:space="preserve"> </w:t>
      </w:r>
      <w:r w:rsidR="00DF2EB3">
        <w:rPr>
          <w:rFonts w:eastAsiaTheme="minorEastAsia"/>
          <w:color w:val="000000"/>
          <w:lang w:val="en-CA"/>
        </w:rPr>
        <w:t>and subsidiar</w:t>
      </w:r>
      <w:r>
        <w:rPr>
          <w:rFonts w:eastAsiaTheme="minorEastAsia"/>
          <w:color w:val="000000"/>
          <w:lang w:val="en-CA"/>
        </w:rPr>
        <w:t>y relationships</w:t>
      </w:r>
      <w:r w:rsidR="00484BF0">
        <w:rPr>
          <w:rFonts w:eastAsiaTheme="minorEastAsia"/>
          <w:color w:val="000000"/>
          <w:lang w:val="en-CA"/>
        </w:rPr>
        <w:t>,</w:t>
      </w:r>
      <w:r w:rsidR="00DF2EB3">
        <w:rPr>
          <w:rFonts w:eastAsiaTheme="minorEastAsia"/>
          <w:color w:val="000000"/>
          <w:lang w:val="en-CA"/>
        </w:rPr>
        <w:t xml:space="preserve"> </w:t>
      </w:r>
      <w:r w:rsidR="00A92C11">
        <w:rPr>
          <w:rFonts w:eastAsiaTheme="minorEastAsia"/>
          <w:color w:val="000000"/>
          <w:lang w:val="en-CA"/>
        </w:rPr>
        <w:t>including the party that ultimately controls the parent</w:t>
      </w:r>
      <w:r w:rsidR="00484BF0">
        <w:rPr>
          <w:rFonts w:eastAsiaTheme="minorEastAsia"/>
          <w:color w:val="000000"/>
          <w:lang w:val="en-CA"/>
        </w:rPr>
        <w:t>,</w:t>
      </w:r>
      <w:r w:rsidR="00A92C11">
        <w:rPr>
          <w:rFonts w:eastAsiaTheme="minorEastAsia"/>
          <w:color w:val="000000"/>
          <w:lang w:val="en-CA"/>
        </w:rPr>
        <w:t xml:space="preserve"> should be disclosed</w:t>
      </w:r>
      <w:r w:rsidR="00484BF0">
        <w:rPr>
          <w:rFonts w:eastAsiaTheme="minorEastAsia"/>
          <w:color w:val="000000"/>
          <w:lang w:val="en-CA"/>
        </w:rPr>
        <w:t>,</w:t>
      </w:r>
      <w:r w:rsidR="00A92C11">
        <w:rPr>
          <w:rFonts w:eastAsiaTheme="minorEastAsia"/>
          <w:color w:val="000000"/>
          <w:lang w:val="en-CA"/>
        </w:rPr>
        <w:t xml:space="preserve"> regardless of whether there are transactions between the two parties. </w:t>
      </w:r>
      <w:r w:rsidR="00A92C11">
        <w:rPr>
          <w:color w:val="3333CC"/>
        </w:rPr>
        <w:t xml:space="preserve"> </w:t>
      </w:r>
      <w:r w:rsidR="00A92C11">
        <w:rPr>
          <w:rFonts w:eastAsiaTheme="minorEastAsia"/>
          <w:color w:val="000000"/>
          <w:lang w:val="en-CA"/>
        </w:rPr>
        <w:t>If a government has control, joint control, or significant influence, the nature of th</w:t>
      </w:r>
      <w:r w:rsidR="00B66178">
        <w:rPr>
          <w:rFonts w:eastAsiaTheme="minorEastAsia"/>
          <w:color w:val="000000"/>
          <w:lang w:val="en-CA"/>
        </w:rPr>
        <w:t>at</w:t>
      </w:r>
      <w:r w:rsidR="00A92C11">
        <w:rPr>
          <w:rFonts w:eastAsiaTheme="minorEastAsia"/>
          <w:color w:val="000000"/>
          <w:lang w:val="en-CA"/>
        </w:rPr>
        <w:t xml:space="preserve"> relationship and any significant transactions should be </w:t>
      </w:r>
      <w:r w:rsidR="00B66178">
        <w:rPr>
          <w:rFonts w:eastAsiaTheme="minorEastAsia"/>
          <w:color w:val="000000"/>
          <w:lang w:val="en-CA"/>
        </w:rPr>
        <w:t>indicated</w:t>
      </w:r>
      <w:r w:rsidR="00A92C11">
        <w:rPr>
          <w:rFonts w:eastAsiaTheme="minorEastAsia"/>
          <w:color w:val="000000"/>
          <w:lang w:val="en-CA"/>
        </w:rPr>
        <w:t xml:space="preserve">. </w:t>
      </w:r>
    </w:p>
    <w:p w14:paraId="5BF5C24F" w14:textId="77777777" w:rsidR="00C46FCA" w:rsidRDefault="00C46FCA" w:rsidP="00B5259D">
      <w:pPr>
        <w:spacing w:after="0" w:line="240" w:lineRule="auto"/>
        <w:textAlignment w:val="baseline"/>
        <w:rPr>
          <w:rFonts w:eastAsiaTheme="minorEastAsia"/>
          <w:color w:val="000000"/>
          <w:lang w:val="en-CA"/>
        </w:rPr>
      </w:pPr>
    </w:p>
    <w:p w14:paraId="73E37AB9" w14:textId="4F843FAB" w:rsidR="0066156B" w:rsidRPr="00C46FCA" w:rsidRDefault="002717CC" w:rsidP="00354CAE">
      <w:pPr>
        <w:spacing w:after="0" w:line="240" w:lineRule="auto"/>
        <w:textAlignment w:val="baseline"/>
        <w:rPr>
          <w:color w:val="3333CC"/>
        </w:rPr>
      </w:pPr>
      <w:r>
        <w:rPr>
          <w:rFonts w:eastAsiaTheme="minorEastAsia"/>
          <w:color w:val="000000"/>
          <w:lang w:val="en-CA"/>
        </w:rPr>
        <w:t>The compensation of k</w:t>
      </w:r>
      <w:r w:rsidR="0066156B" w:rsidRPr="00C46FCA">
        <w:rPr>
          <w:rFonts w:eastAsiaTheme="minorEastAsia" w:hint="cs"/>
          <w:color w:val="000000"/>
          <w:lang w:val="en-CA"/>
        </w:rPr>
        <w:t xml:space="preserve">ey management </w:t>
      </w:r>
      <w:r w:rsidR="00484BF0">
        <w:rPr>
          <w:rFonts w:eastAsiaTheme="minorEastAsia"/>
          <w:color w:val="000000"/>
          <w:lang w:val="en-CA"/>
        </w:rPr>
        <w:t>personnel</w:t>
      </w:r>
      <w:r w:rsidR="0066156B" w:rsidRPr="00C46FCA">
        <w:rPr>
          <w:rFonts w:eastAsiaTheme="minorEastAsia" w:hint="cs"/>
          <w:color w:val="000000"/>
          <w:lang w:val="en-CA"/>
        </w:rPr>
        <w:t xml:space="preserve"> </w:t>
      </w:r>
      <w:r w:rsidR="00CA0EE8">
        <w:rPr>
          <w:rFonts w:eastAsiaTheme="minorEastAsia"/>
          <w:color w:val="000000"/>
          <w:lang w:val="en-CA"/>
        </w:rPr>
        <w:t xml:space="preserve">of the reporting company </w:t>
      </w:r>
      <w:r w:rsidR="0066156B" w:rsidRPr="00C46FCA">
        <w:rPr>
          <w:rFonts w:eastAsiaTheme="minorEastAsia" w:hint="cs"/>
          <w:color w:val="000000"/>
          <w:lang w:val="en-CA"/>
        </w:rPr>
        <w:t>should also be disclosed by the</w:t>
      </w:r>
      <w:r w:rsidR="00A92C11">
        <w:rPr>
          <w:rFonts w:eastAsiaTheme="minorEastAsia"/>
          <w:color w:val="000000"/>
          <w:lang w:val="en-CA"/>
        </w:rPr>
        <w:t xml:space="preserve"> type</w:t>
      </w:r>
      <w:r w:rsidR="001A3DD7">
        <w:rPr>
          <w:rFonts w:eastAsiaTheme="minorEastAsia"/>
          <w:color w:val="000000"/>
          <w:lang w:val="en-CA"/>
        </w:rPr>
        <w:t>s</w:t>
      </w:r>
      <w:r w:rsidR="00A92C11">
        <w:rPr>
          <w:rFonts w:eastAsiaTheme="minorEastAsia"/>
          <w:color w:val="000000"/>
          <w:lang w:val="en-CA"/>
        </w:rPr>
        <w:t xml:space="preserve"> of </w:t>
      </w:r>
      <w:r w:rsidR="0066156B" w:rsidRPr="00C46FCA">
        <w:rPr>
          <w:rFonts w:eastAsiaTheme="minorEastAsia" w:hint="cs"/>
          <w:color w:val="000000"/>
          <w:lang w:val="en-CA"/>
        </w:rPr>
        <w:t>compensation they receive to determine if any potential conflicts of interest exist.  These compensation categories include 1) short-term pay and benefits</w:t>
      </w:r>
      <w:r w:rsidR="00484BF0">
        <w:rPr>
          <w:rFonts w:eastAsiaTheme="minorEastAsia"/>
          <w:color w:val="000000"/>
          <w:lang w:val="en-CA"/>
        </w:rPr>
        <w:t>,</w:t>
      </w:r>
      <w:r w:rsidR="0066156B" w:rsidRPr="00C46FCA">
        <w:rPr>
          <w:rFonts w:eastAsiaTheme="minorEastAsia" w:hint="cs"/>
          <w:color w:val="000000"/>
          <w:lang w:val="en-CA"/>
        </w:rPr>
        <w:t xml:space="preserve"> including bonuses</w:t>
      </w:r>
      <w:r w:rsidR="00B5259D">
        <w:rPr>
          <w:rFonts w:eastAsiaTheme="minorEastAsia"/>
          <w:color w:val="000000"/>
          <w:lang w:val="en-CA"/>
        </w:rPr>
        <w:t>,</w:t>
      </w:r>
      <w:r w:rsidR="0066156B" w:rsidRPr="00C46FCA">
        <w:rPr>
          <w:rFonts w:eastAsiaTheme="minorEastAsia" w:hint="cs"/>
          <w:color w:val="000000"/>
          <w:lang w:val="en-CA"/>
        </w:rPr>
        <w:t xml:space="preserve"> 2) long-term pay</w:t>
      </w:r>
      <w:r w:rsidR="00484BF0">
        <w:rPr>
          <w:rFonts w:eastAsiaTheme="minorEastAsia"/>
          <w:color w:val="000000"/>
          <w:lang w:val="en-CA"/>
        </w:rPr>
        <w:t>,</w:t>
      </w:r>
      <w:r w:rsidR="0066156B" w:rsidRPr="00C46FCA">
        <w:rPr>
          <w:rFonts w:eastAsiaTheme="minorEastAsia" w:hint="cs"/>
          <w:color w:val="000000"/>
          <w:lang w:val="en-CA"/>
        </w:rPr>
        <w:t xml:space="preserve"> including stock options</w:t>
      </w:r>
      <w:r w:rsidR="00B5259D">
        <w:rPr>
          <w:rFonts w:eastAsiaTheme="minorEastAsia"/>
          <w:color w:val="000000"/>
          <w:lang w:val="en-CA"/>
        </w:rPr>
        <w:t>,</w:t>
      </w:r>
      <w:r w:rsidR="0066156B" w:rsidRPr="00C46FCA">
        <w:rPr>
          <w:rFonts w:eastAsiaTheme="minorEastAsia" w:hint="cs"/>
          <w:color w:val="000000"/>
          <w:lang w:val="en-CA"/>
        </w:rPr>
        <w:t xml:space="preserve"> 3) post-employment benefits such as pensions</w:t>
      </w:r>
      <w:r w:rsidR="00B5259D">
        <w:rPr>
          <w:rFonts w:eastAsiaTheme="minorEastAsia"/>
          <w:color w:val="000000"/>
          <w:lang w:val="en-CA"/>
        </w:rPr>
        <w:t>,</w:t>
      </w:r>
      <w:r w:rsidR="0066156B" w:rsidRPr="00C46FCA">
        <w:rPr>
          <w:rFonts w:eastAsiaTheme="minorEastAsia" w:hint="cs"/>
          <w:color w:val="000000"/>
          <w:lang w:val="en-CA"/>
        </w:rPr>
        <w:t xml:space="preserve"> and 4) termination benefits such as severance pay.</w:t>
      </w:r>
      <w:r w:rsidR="00B5259D">
        <w:rPr>
          <w:color w:val="3333CC"/>
        </w:rPr>
        <w:t xml:space="preserve">  </w:t>
      </w:r>
      <w:r w:rsidR="00AC42BD">
        <w:rPr>
          <w:rFonts w:eastAsiaTheme="minorEastAsia"/>
          <w:color w:val="000000"/>
          <w:lang w:val="en-CA"/>
        </w:rPr>
        <w:t xml:space="preserve">This is done </w:t>
      </w:r>
      <w:r w:rsidR="00650FB2">
        <w:rPr>
          <w:rFonts w:eastAsiaTheme="minorEastAsia"/>
          <w:color w:val="000000"/>
          <w:lang w:val="en-CA"/>
        </w:rPr>
        <w:t>so</w:t>
      </w:r>
      <w:r w:rsidR="00AC42BD">
        <w:rPr>
          <w:rFonts w:eastAsiaTheme="minorEastAsia"/>
          <w:color w:val="000000"/>
          <w:lang w:val="en-CA"/>
        </w:rPr>
        <w:t xml:space="preserve"> </w:t>
      </w:r>
      <w:r w:rsidR="00484BF0">
        <w:rPr>
          <w:rFonts w:eastAsiaTheme="minorEastAsia"/>
          <w:color w:val="000000"/>
          <w:lang w:val="en-CA"/>
        </w:rPr>
        <w:t xml:space="preserve">that </w:t>
      </w:r>
      <w:r w:rsidR="00650FB2">
        <w:rPr>
          <w:rFonts w:eastAsiaTheme="minorEastAsia"/>
          <w:color w:val="000000"/>
          <w:lang w:val="en-CA"/>
        </w:rPr>
        <w:t xml:space="preserve">users of the </w:t>
      </w:r>
      <w:r w:rsidR="00B5259D">
        <w:rPr>
          <w:rFonts w:eastAsiaTheme="minorEastAsia"/>
          <w:color w:val="000000"/>
          <w:lang w:val="en-CA"/>
        </w:rPr>
        <w:t>financial statement</w:t>
      </w:r>
      <w:r w:rsidR="00650FB2">
        <w:rPr>
          <w:rFonts w:eastAsiaTheme="minorEastAsia"/>
          <w:color w:val="000000"/>
          <w:lang w:val="en-CA"/>
        </w:rPr>
        <w:t xml:space="preserve">s </w:t>
      </w:r>
      <w:r w:rsidR="0066156B" w:rsidRPr="00C46FCA">
        <w:rPr>
          <w:rFonts w:eastAsiaTheme="minorEastAsia" w:hint="cs"/>
          <w:color w:val="000000"/>
          <w:lang w:val="en-CA"/>
        </w:rPr>
        <w:t>know how managers are paid</w:t>
      </w:r>
      <w:r w:rsidR="00484BF0">
        <w:rPr>
          <w:rFonts w:eastAsiaTheme="minorEastAsia"/>
          <w:color w:val="000000"/>
          <w:lang w:val="en-CA"/>
        </w:rPr>
        <w:t>,</w:t>
      </w:r>
      <w:r w:rsidR="0066156B" w:rsidRPr="00C46FCA">
        <w:rPr>
          <w:rFonts w:eastAsiaTheme="minorEastAsia" w:hint="cs"/>
          <w:color w:val="000000"/>
          <w:lang w:val="en-CA"/>
        </w:rPr>
        <w:t xml:space="preserve"> as it will </w:t>
      </w:r>
      <w:r>
        <w:rPr>
          <w:rFonts w:eastAsiaTheme="minorEastAsia"/>
          <w:color w:val="000000"/>
          <w:lang w:val="en-CA"/>
        </w:rPr>
        <w:t>significantly</w:t>
      </w:r>
      <w:r w:rsidR="0066156B" w:rsidRPr="00C46FCA">
        <w:rPr>
          <w:rFonts w:eastAsiaTheme="minorEastAsia" w:hint="cs"/>
          <w:color w:val="000000"/>
          <w:lang w:val="en-CA"/>
        </w:rPr>
        <w:t xml:space="preserve"> influence their </w:t>
      </w:r>
      <w:r w:rsidR="00484BF0">
        <w:rPr>
          <w:rFonts w:eastAsiaTheme="minorEastAsia"/>
          <w:color w:val="000000"/>
          <w:lang w:val="en-CA"/>
        </w:rPr>
        <w:t>behaviour</w:t>
      </w:r>
      <w:r w:rsidR="0066156B" w:rsidRPr="00C46FCA">
        <w:rPr>
          <w:rFonts w:eastAsiaTheme="minorEastAsia" w:hint="cs"/>
          <w:color w:val="000000"/>
          <w:lang w:val="en-CA"/>
        </w:rPr>
        <w:t xml:space="preserve">.  For example, managers with poor termination benefits may try to prevent a corporate take-over even if it is in the best </w:t>
      </w:r>
      <w:r w:rsidR="0066156B" w:rsidRPr="00C46FCA">
        <w:rPr>
          <w:rFonts w:eastAsiaTheme="minorEastAsia" w:hint="cs"/>
          <w:color w:val="000000"/>
          <w:lang w:val="en-CA"/>
        </w:rPr>
        <w:lastRenderedPageBreak/>
        <w:t>interest of shareholders</w:t>
      </w:r>
      <w:r w:rsidR="00650FB2">
        <w:rPr>
          <w:rFonts w:eastAsiaTheme="minorEastAsia"/>
          <w:color w:val="000000"/>
          <w:lang w:val="en-CA"/>
        </w:rPr>
        <w:t>,</w:t>
      </w:r>
      <w:r w:rsidR="0066156B" w:rsidRPr="00C46FCA">
        <w:rPr>
          <w:rFonts w:eastAsiaTheme="minorEastAsia" w:hint="cs"/>
          <w:color w:val="000000"/>
          <w:lang w:val="en-CA"/>
        </w:rPr>
        <w:t xml:space="preserve"> or managers with mostly short-term pay may not be willing to make </w:t>
      </w:r>
      <w:r w:rsidR="00AC42BD">
        <w:rPr>
          <w:rFonts w:eastAsiaTheme="minorEastAsia"/>
          <w:color w:val="000000"/>
          <w:lang w:val="en-CA"/>
        </w:rPr>
        <w:t>decisions</w:t>
      </w:r>
      <w:r w:rsidR="0066156B" w:rsidRPr="00C46FCA">
        <w:rPr>
          <w:rFonts w:eastAsiaTheme="minorEastAsia" w:hint="cs"/>
          <w:color w:val="000000"/>
          <w:lang w:val="en-CA"/>
        </w:rPr>
        <w:t xml:space="preserve"> with </w:t>
      </w:r>
      <w:r w:rsidR="00650FB2">
        <w:rPr>
          <w:rFonts w:eastAsiaTheme="minorEastAsia"/>
          <w:color w:val="000000"/>
          <w:lang w:val="en-CA"/>
        </w:rPr>
        <w:t>mostly</w:t>
      </w:r>
      <w:r w:rsidR="0066156B" w:rsidRPr="00C46FCA">
        <w:rPr>
          <w:rFonts w:eastAsiaTheme="minorEastAsia" w:hint="cs"/>
          <w:color w:val="000000"/>
          <w:lang w:val="en-CA"/>
        </w:rPr>
        <w:t xml:space="preserve"> long-term benefits.</w:t>
      </w:r>
    </w:p>
    <w:p w14:paraId="76001699" w14:textId="77777777" w:rsidR="00C72007" w:rsidRDefault="00C72007" w:rsidP="00354CAE">
      <w:pPr>
        <w:spacing w:after="0" w:line="240" w:lineRule="auto"/>
        <w:rPr>
          <w:rFonts w:eastAsia="Times New Roman"/>
          <w:b/>
          <w:bCs/>
          <w:szCs w:val="24"/>
        </w:rPr>
      </w:pPr>
    </w:p>
    <w:p w14:paraId="53A33C08" w14:textId="77777777" w:rsidR="00354CAE" w:rsidRDefault="00354CAE" w:rsidP="00354CAE">
      <w:pPr>
        <w:spacing w:after="0" w:line="240" w:lineRule="auto"/>
        <w:rPr>
          <w:rFonts w:eastAsia="Times New Roman"/>
          <w:b/>
          <w:bCs/>
          <w:szCs w:val="24"/>
        </w:rPr>
      </w:pPr>
    </w:p>
    <w:p w14:paraId="362B69E7" w14:textId="2E57FFA5" w:rsidR="00FC0B4C" w:rsidRPr="004E1F10" w:rsidRDefault="00FC0B4C" w:rsidP="00354CAE">
      <w:pPr>
        <w:spacing w:after="0" w:line="240" w:lineRule="auto"/>
        <w:rPr>
          <w:rFonts w:eastAsia="Times New Roman"/>
          <w:b/>
          <w:bCs/>
          <w:sz w:val="22"/>
          <w:szCs w:val="22"/>
        </w:rPr>
      </w:pPr>
      <w:r w:rsidRPr="004E1F10">
        <w:rPr>
          <w:rFonts w:eastAsia="Times New Roman" w:hint="cs"/>
          <w:b/>
          <w:bCs/>
          <w:sz w:val="22"/>
          <w:szCs w:val="22"/>
        </w:rPr>
        <w:t>1.</w:t>
      </w:r>
      <w:r w:rsidR="00A30230">
        <w:rPr>
          <w:rFonts w:eastAsia="Times New Roman"/>
          <w:b/>
          <w:bCs/>
          <w:sz w:val="22"/>
          <w:szCs w:val="22"/>
        </w:rPr>
        <w:t>7</w:t>
      </w:r>
      <w:r w:rsidRPr="004E1F10">
        <w:rPr>
          <w:rFonts w:eastAsia="Times New Roman" w:hint="cs"/>
          <w:b/>
          <w:bCs/>
          <w:sz w:val="22"/>
          <w:szCs w:val="22"/>
        </w:rPr>
        <w:t xml:space="preserve"> |</w:t>
      </w:r>
      <w:r w:rsidRPr="004E1F10">
        <w:rPr>
          <w:rFonts w:eastAsia="Times New Roman"/>
          <w:b/>
          <w:bCs/>
          <w:sz w:val="22"/>
          <w:szCs w:val="22"/>
        </w:rPr>
        <w:t xml:space="preserve"> Accounting Changes, Estimation Uncertainty, Events After the Reporting Period</w:t>
      </w:r>
      <w:r w:rsidR="004E1F10" w:rsidRPr="004E1F10">
        <w:rPr>
          <w:rFonts w:eastAsia="Times New Roman"/>
          <w:b/>
          <w:bCs/>
          <w:sz w:val="22"/>
          <w:szCs w:val="22"/>
        </w:rPr>
        <w:t xml:space="preserve"> (IAS 1, 8, 10)</w:t>
      </w:r>
    </w:p>
    <w:p w14:paraId="3A8A8E99" w14:textId="77777777" w:rsidR="00FC0B4C" w:rsidRPr="00967D5E" w:rsidRDefault="00BA743F" w:rsidP="00FC0B4C">
      <w:pPr>
        <w:spacing w:after="0" w:line="240" w:lineRule="auto"/>
      </w:pPr>
      <w:r>
        <w:rPr>
          <w:b/>
          <w:bCs/>
        </w:rPr>
        <w:pict w14:anchorId="279264A2">
          <v:rect id="_x0000_i1033" style="width:0;height:1.5pt" o:hralign="center" o:hrstd="t" o:hr="t" fillcolor="#a0a0a0" stroked="f"/>
        </w:pict>
      </w:r>
    </w:p>
    <w:p w14:paraId="4D431404" w14:textId="77777777" w:rsidR="00FC0B4C" w:rsidRDefault="00FC0B4C" w:rsidP="00BD3C4F">
      <w:pPr>
        <w:spacing w:after="0" w:line="240" w:lineRule="auto"/>
      </w:pPr>
    </w:p>
    <w:p w14:paraId="26E907E4" w14:textId="238A444C" w:rsidR="0066156B" w:rsidRDefault="00AC42BD" w:rsidP="00BD3C4F">
      <w:pPr>
        <w:pStyle w:val="NormalWeb"/>
        <w:spacing w:before="0" w:beforeAutospacing="0" w:after="0" w:afterAutospacing="0"/>
        <w:textAlignment w:val="baseline"/>
        <w:rPr>
          <w:rFonts w:ascii="Gisha" w:eastAsiaTheme="minorEastAsia" w:hAnsi="Gisha" w:cs="Gisha"/>
          <w:b/>
          <w:bCs/>
          <w:color w:val="000000" w:themeColor="text1"/>
          <w:lang w:val="en-CA"/>
        </w:rPr>
      </w:pPr>
      <w:r>
        <w:rPr>
          <w:rFonts w:ascii="Gisha" w:eastAsiaTheme="minorEastAsia" w:hAnsi="Gisha" w:cs="Gisha"/>
          <w:b/>
          <w:bCs/>
          <w:color w:val="000000" w:themeColor="text1"/>
          <w:lang w:val="en-CA"/>
        </w:rPr>
        <w:t xml:space="preserve">Accounting </w:t>
      </w:r>
      <w:r w:rsidR="0066156B" w:rsidRPr="0066156B">
        <w:rPr>
          <w:rFonts w:ascii="Gisha" w:eastAsiaTheme="minorEastAsia" w:hAnsi="Gisha" w:cs="Gisha" w:hint="cs"/>
          <w:b/>
          <w:bCs/>
          <w:color w:val="000000" w:themeColor="text1"/>
          <w:lang w:val="en-CA"/>
        </w:rPr>
        <w:t>Policies</w:t>
      </w:r>
    </w:p>
    <w:p w14:paraId="4C2E3E21" w14:textId="77777777" w:rsidR="00AC42BD" w:rsidRPr="0066156B" w:rsidRDefault="00AC42BD" w:rsidP="00BD3C4F">
      <w:pPr>
        <w:pStyle w:val="NormalWeb"/>
        <w:spacing w:before="0" w:beforeAutospacing="0" w:after="0" w:afterAutospacing="0"/>
        <w:textAlignment w:val="baseline"/>
        <w:rPr>
          <w:rFonts w:ascii="Gisha" w:eastAsiaTheme="minorEastAsia" w:hAnsi="Gisha" w:cs="Gisha"/>
          <w:b/>
          <w:bCs/>
          <w:color w:val="000000" w:themeColor="text1"/>
          <w:lang w:val="en-CA"/>
        </w:rPr>
      </w:pPr>
    </w:p>
    <w:p w14:paraId="092B9936" w14:textId="5BFF00A1" w:rsidR="00473E07" w:rsidRDefault="00473E07" w:rsidP="00BD3C4F">
      <w:pPr>
        <w:spacing w:after="0" w:line="240" w:lineRule="auto"/>
        <w:textAlignment w:val="baseline"/>
      </w:pPr>
      <w:r w:rsidRPr="008358E0">
        <w:rPr>
          <w:rFonts w:eastAsiaTheme="minorEastAsia"/>
          <w:lang w:val="en-CA"/>
        </w:rPr>
        <w:t xml:space="preserve">Companies shall provide a </w:t>
      </w:r>
      <w:r w:rsidR="00AC42BD" w:rsidRPr="008358E0">
        <w:rPr>
          <w:rFonts w:eastAsiaTheme="minorEastAsia"/>
          <w:lang w:val="en-CA"/>
        </w:rPr>
        <w:t>s</w:t>
      </w:r>
      <w:r w:rsidR="0066156B" w:rsidRPr="008358E0">
        <w:rPr>
          <w:rFonts w:eastAsiaTheme="minorEastAsia" w:hint="cs"/>
          <w:lang w:val="en-CA"/>
        </w:rPr>
        <w:t>ummary of the accounting policies and</w:t>
      </w:r>
      <w:r w:rsidR="00D91A55">
        <w:rPr>
          <w:rFonts w:eastAsiaTheme="minorEastAsia"/>
          <w:lang w:val="en-CA"/>
        </w:rPr>
        <w:t xml:space="preserve"> any</w:t>
      </w:r>
      <w:r w:rsidR="0066156B" w:rsidRPr="008358E0">
        <w:rPr>
          <w:rFonts w:eastAsiaTheme="minorEastAsia" w:hint="cs"/>
          <w:lang w:val="en-CA"/>
        </w:rPr>
        <w:t xml:space="preserve"> judgements made applying th</w:t>
      </w:r>
      <w:r w:rsidRPr="008358E0">
        <w:rPr>
          <w:rFonts w:eastAsiaTheme="minorEastAsia"/>
          <w:lang w:val="en-CA"/>
        </w:rPr>
        <w:t>e</w:t>
      </w:r>
      <w:r w:rsidR="0066156B" w:rsidRPr="008358E0">
        <w:rPr>
          <w:rFonts w:eastAsiaTheme="minorEastAsia" w:hint="cs"/>
          <w:lang w:val="en-CA"/>
        </w:rPr>
        <w:t xml:space="preserve">se </w:t>
      </w:r>
      <w:r w:rsidR="00AC42BD" w:rsidRPr="008358E0">
        <w:rPr>
          <w:rFonts w:eastAsiaTheme="minorEastAsia"/>
          <w:lang w:val="en-CA"/>
        </w:rPr>
        <w:t>policies</w:t>
      </w:r>
      <w:r w:rsidRPr="008358E0">
        <w:rPr>
          <w:rFonts w:eastAsiaTheme="minorEastAsia"/>
          <w:lang w:val="en-CA"/>
        </w:rPr>
        <w:t xml:space="preserve"> </w:t>
      </w:r>
      <w:r w:rsidR="0077011F">
        <w:rPr>
          <w:rFonts w:eastAsiaTheme="minorEastAsia"/>
          <w:lang w:val="en-CA"/>
        </w:rPr>
        <w:t>in</w:t>
      </w:r>
      <w:r w:rsidR="0066156B" w:rsidRPr="008358E0">
        <w:rPr>
          <w:rFonts w:eastAsiaTheme="minorEastAsia" w:hint="cs"/>
          <w:lang w:val="en-CA"/>
        </w:rPr>
        <w:t xml:space="preserve"> the first </w:t>
      </w:r>
      <w:r w:rsidR="00AC42BD" w:rsidRPr="008358E0">
        <w:rPr>
          <w:rFonts w:eastAsiaTheme="minorEastAsia"/>
          <w:lang w:val="en-CA"/>
        </w:rPr>
        <w:t>explanatory not</w:t>
      </w:r>
      <w:r w:rsidR="00155DB3" w:rsidRPr="008358E0">
        <w:rPr>
          <w:rFonts w:eastAsiaTheme="minorEastAsia"/>
          <w:lang w:val="en-CA"/>
        </w:rPr>
        <w:t>e</w:t>
      </w:r>
      <w:r w:rsidR="00AC42BD" w:rsidRPr="008358E0">
        <w:rPr>
          <w:rFonts w:eastAsiaTheme="minorEastAsia"/>
          <w:lang w:val="en-CA"/>
        </w:rPr>
        <w:t xml:space="preserve"> in a </w:t>
      </w:r>
      <w:r w:rsidR="00D91A55">
        <w:rPr>
          <w:rFonts w:eastAsiaTheme="minorEastAsia"/>
          <w:lang w:val="en-CA"/>
        </w:rPr>
        <w:t xml:space="preserve">reporting </w:t>
      </w:r>
      <w:r w:rsidR="00AC42BD" w:rsidRPr="008358E0">
        <w:rPr>
          <w:rFonts w:eastAsiaTheme="minorEastAsia"/>
          <w:lang w:val="en-CA"/>
        </w:rPr>
        <w:t>company’s financial statements</w:t>
      </w:r>
      <w:r w:rsidR="0066156B" w:rsidRPr="008358E0">
        <w:rPr>
          <w:rFonts w:eastAsiaTheme="minorEastAsia" w:hint="cs"/>
          <w:lang w:val="en-CA"/>
        </w:rPr>
        <w:t>.</w:t>
      </w:r>
      <w:r w:rsidR="00AC42BD" w:rsidRPr="008358E0">
        <w:t xml:space="preserve">  </w:t>
      </w:r>
      <w:r w:rsidR="0077011F">
        <w:t>All</w:t>
      </w:r>
      <w:r w:rsidR="002C558C">
        <w:t xml:space="preserve"> existing</w:t>
      </w:r>
      <w:r w:rsidR="0077011F">
        <w:t xml:space="preserve"> </w:t>
      </w:r>
      <w:r w:rsidR="00155DB3" w:rsidRPr="008358E0">
        <w:t>IFRS</w:t>
      </w:r>
      <w:r w:rsidR="0077011F">
        <w:t xml:space="preserve"> shall </w:t>
      </w:r>
      <w:r w:rsidR="00155DB3" w:rsidRPr="008358E0">
        <w:t xml:space="preserve">be </w:t>
      </w:r>
      <w:r w:rsidR="002C558C" w:rsidRPr="008358E0">
        <w:t>followed,</w:t>
      </w:r>
      <w:r w:rsidR="009F5092" w:rsidRPr="008358E0">
        <w:t xml:space="preserve"> </w:t>
      </w:r>
      <w:r w:rsidR="008358E0" w:rsidRPr="008358E0">
        <w:t xml:space="preserve">and </w:t>
      </w:r>
      <w:r w:rsidR="009F5092" w:rsidRPr="008358E0">
        <w:t xml:space="preserve">any new </w:t>
      </w:r>
      <w:r w:rsidR="002C558C">
        <w:t>standards</w:t>
      </w:r>
      <w:r w:rsidR="008358E0">
        <w:t xml:space="preserve"> </w:t>
      </w:r>
      <w:r w:rsidR="00484BF0">
        <w:t xml:space="preserve">shall be </w:t>
      </w:r>
      <w:r w:rsidR="009F5092" w:rsidRPr="008358E0">
        <w:t>applied retro</w:t>
      </w:r>
      <w:r w:rsidR="008358E0" w:rsidRPr="008358E0">
        <w:t>spe</w:t>
      </w:r>
      <w:r w:rsidR="009F5092" w:rsidRPr="008358E0">
        <w:t>ctively following the transitional provisions</w:t>
      </w:r>
      <w:r w:rsidR="00543123">
        <w:t xml:space="preserve"> in the new standard</w:t>
      </w:r>
      <w:r w:rsidR="009F5092" w:rsidRPr="008358E0">
        <w:t>.</w:t>
      </w:r>
      <w:r w:rsidR="002C558C">
        <w:t xml:space="preserve"> </w:t>
      </w:r>
      <w:r w:rsidR="009F5092" w:rsidRPr="008358E0">
        <w:t xml:space="preserve">Revisions to existing IFRS </w:t>
      </w:r>
      <w:r w:rsidR="0035001F">
        <w:t xml:space="preserve">must </w:t>
      </w:r>
      <w:r w:rsidR="009F5092" w:rsidRPr="008358E0">
        <w:t>also be applied retroactively following</w:t>
      </w:r>
      <w:r w:rsidR="002C558C">
        <w:t xml:space="preserve"> the</w:t>
      </w:r>
      <w:r w:rsidR="009F5092" w:rsidRPr="008358E0">
        <w:t xml:space="preserve"> transitional provisions unless</w:t>
      </w:r>
      <w:r w:rsidR="0077011F">
        <w:t xml:space="preserve"> </w:t>
      </w:r>
      <w:r w:rsidR="002C558C">
        <w:t xml:space="preserve">the revised standard </w:t>
      </w:r>
      <w:r w:rsidR="008358E0" w:rsidRPr="008358E0">
        <w:t xml:space="preserve">states </w:t>
      </w:r>
      <w:r w:rsidR="00484BF0">
        <w:t xml:space="preserve">that </w:t>
      </w:r>
      <w:r w:rsidR="008358E0" w:rsidRPr="008358E0">
        <w:t xml:space="preserve">retrospective application is optional.  </w:t>
      </w:r>
    </w:p>
    <w:p w14:paraId="0BDF6848" w14:textId="77777777" w:rsidR="00A96CDA" w:rsidRDefault="00A96CDA" w:rsidP="00BD3C4F">
      <w:pPr>
        <w:spacing w:after="0" w:line="240" w:lineRule="auto"/>
        <w:textAlignment w:val="baseline"/>
      </w:pPr>
    </w:p>
    <w:p w14:paraId="11AE2D5E" w14:textId="225D50FC" w:rsidR="00473E07" w:rsidRDefault="00A96CDA" w:rsidP="00BD3C4F">
      <w:pPr>
        <w:spacing w:after="0" w:line="240" w:lineRule="auto"/>
        <w:textAlignment w:val="baseline"/>
      </w:pPr>
      <w:r>
        <w:t>An IFRS does not exist for all transactions, so companies need to develop additional accounting policies and apply them consistently.  These policies should</w:t>
      </w:r>
      <w:r w:rsidR="0052184B">
        <w:t xml:space="preserve"> fairly represent the financial position and performance of the company </w:t>
      </w:r>
      <w:r>
        <w:t xml:space="preserve">and consider </w:t>
      </w:r>
      <w:r w:rsidR="0052184B">
        <w:t xml:space="preserve">IFRS’s Conceptual Framework, related </w:t>
      </w:r>
      <w:r>
        <w:t>IFRS</w:t>
      </w:r>
      <w:r w:rsidR="0052184B">
        <w:t xml:space="preserve">, </w:t>
      </w:r>
      <w:r>
        <w:t xml:space="preserve">and the </w:t>
      </w:r>
      <w:r w:rsidR="0052184B">
        <w:t>pronouncements of other standard-setting bodies.</w:t>
      </w:r>
      <w:r>
        <w:t xml:space="preserve"> </w:t>
      </w:r>
      <w:r w:rsidR="00F8257D">
        <w:t xml:space="preserve"> Many IFRS </w:t>
      </w:r>
      <w:r w:rsidR="001A0A8F">
        <w:t xml:space="preserve">also </w:t>
      </w:r>
      <w:r w:rsidR="00CC19AB">
        <w:t xml:space="preserve">provide </w:t>
      </w:r>
      <w:proofErr w:type="gramStart"/>
      <w:r w:rsidR="00F8257D">
        <w:t>companies</w:t>
      </w:r>
      <w:proofErr w:type="gramEnd"/>
      <w:r w:rsidR="00F8257D">
        <w:t xml:space="preserve"> discretion on how to apply the standard</w:t>
      </w:r>
      <w:r w:rsidR="00484BF0">
        <w:t>,</w:t>
      </w:r>
      <w:r w:rsidR="00F8257D">
        <w:t xml:space="preserve"> such as the choice of </w:t>
      </w:r>
      <w:r w:rsidR="00094C62">
        <w:t>inventory costing methods (i.e., FIFO, average cost, or specific identification).</w:t>
      </w:r>
      <w:r w:rsidR="00CC19AB">
        <w:t xml:space="preserve">  Much of th</w:t>
      </w:r>
      <w:r w:rsidR="00543123">
        <w:t xml:space="preserve">e </w:t>
      </w:r>
      <w:r w:rsidR="00CC19AB">
        <w:t xml:space="preserve">discretion </w:t>
      </w:r>
      <w:r w:rsidR="001A0A8F">
        <w:t xml:space="preserve">in IFRS </w:t>
      </w:r>
      <w:r w:rsidR="00CC19AB">
        <w:t>has been removed to improve the comparability of financial statements.</w:t>
      </w:r>
    </w:p>
    <w:p w14:paraId="72730452" w14:textId="77777777" w:rsidR="00CC19AB" w:rsidRPr="00CC19AB" w:rsidRDefault="00CC19AB" w:rsidP="00BD3C4F">
      <w:pPr>
        <w:spacing w:after="0" w:line="240" w:lineRule="auto"/>
        <w:textAlignment w:val="baseline"/>
      </w:pPr>
    </w:p>
    <w:p w14:paraId="3B69EECC" w14:textId="6E8DD608" w:rsidR="00F30FED" w:rsidRDefault="0066156B" w:rsidP="00F30FED">
      <w:pPr>
        <w:spacing w:after="0" w:line="240" w:lineRule="auto"/>
        <w:rPr>
          <w:szCs w:val="24"/>
          <w:lang w:val="en-CA"/>
        </w:rPr>
      </w:pPr>
      <w:r w:rsidRPr="00AC42BD">
        <w:rPr>
          <w:rFonts w:eastAsiaTheme="minorEastAsia" w:hint="cs"/>
          <w:color w:val="000000" w:themeColor="text1"/>
          <w:lang w:val="en-CA"/>
        </w:rPr>
        <w:t>Accounting policy changes s</w:t>
      </w:r>
      <w:r w:rsidR="00BD3C4F">
        <w:rPr>
          <w:rFonts w:eastAsiaTheme="minorEastAsia"/>
          <w:color w:val="000000" w:themeColor="text1"/>
          <w:lang w:val="en-CA"/>
        </w:rPr>
        <w:t xml:space="preserve">hall </w:t>
      </w:r>
      <w:r w:rsidRPr="00AC42BD">
        <w:rPr>
          <w:rFonts w:eastAsiaTheme="minorEastAsia" w:hint="cs"/>
          <w:color w:val="000000" w:themeColor="text1"/>
          <w:lang w:val="en-CA"/>
        </w:rPr>
        <w:t>only be made if they</w:t>
      </w:r>
      <w:r w:rsidR="0052184B">
        <w:rPr>
          <w:rFonts w:eastAsiaTheme="minorEastAsia"/>
          <w:color w:val="000000" w:themeColor="text1"/>
          <w:lang w:val="en-CA"/>
        </w:rPr>
        <w:t xml:space="preserve"> 1) are required by IFRS or 2)</w:t>
      </w:r>
      <w:r w:rsidRPr="00AC42BD">
        <w:rPr>
          <w:rFonts w:eastAsiaTheme="minorEastAsia" w:hint="cs"/>
          <w:color w:val="000000" w:themeColor="text1"/>
          <w:lang w:val="en-CA"/>
        </w:rPr>
        <w:t xml:space="preserve"> improve financial </w:t>
      </w:r>
      <w:r w:rsidR="00BD3C4F">
        <w:rPr>
          <w:rFonts w:eastAsiaTheme="minorEastAsia"/>
          <w:color w:val="000000" w:themeColor="text1"/>
          <w:lang w:val="en-CA"/>
        </w:rPr>
        <w:t xml:space="preserve">reporting </w:t>
      </w:r>
      <w:r w:rsidRPr="00AC42BD">
        <w:rPr>
          <w:rFonts w:eastAsiaTheme="minorEastAsia" w:hint="cs"/>
          <w:color w:val="000000" w:themeColor="text1"/>
          <w:lang w:val="en-CA"/>
        </w:rPr>
        <w:t>quality.</w:t>
      </w:r>
      <w:r w:rsidR="00AC42BD">
        <w:rPr>
          <w:color w:val="3333CC"/>
        </w:rPr>
        <w:t xml:space="preserve"> </w:t>
      </w:r>
      <w:r w:rsidR="00CC19AB">
        <w:rPr>
          <w:color w:val="3333CC"/>
        </w:rPr>
        <w:t xml:space="preserve"> </w:t>
      </w:r>
      <w:r w:rsidR="005E7227">
        <w:rPr>
          <w:szCs w:val="24"/>
          <w:lang w:val="en-CA"/>
        </w:rPr>
        <w:t>T</w:t>
      </w:r>
      <w:r w:rsidR="00F30FED">
        <w:rPr>
          <w:szCs w:val="24"/>
          <w:lang w:val="en-CA"/>
        </w:rPr>
        <w:t>he company’s financial statements beginning in the earliest year presented are restated</w:t>
      </w:r>
      <w:r w:rsidR="005E7227">
        <w:rPr>
          <w:szCs w:val="24"/>
          <w:lang w:val="en-CA"/>
        </w:rPr>
        <w:t xml:space="preserve"> as if the new policy had always </w:t>
      </w:r>
      <w:r w:rsidR="0077011F">
        <w:rPr>
          <w:szCs w:val="24"/>
          <w:lang w:val="en-CA"/>
        </w:rPr>
        <w:t xml:space="preserve">been </w:t>
      </w:r>
      <w:r w:rsidR="001A0A8F">
        <w:rPr>
          <w:szCs w:val="24"/>
          <w:lang w:val="en-CA"/>
        </w:rPr>
        <w:t>used</w:t>
      </w:r>
      <w:r w:rsidR="00F30FED">
        <w:rPr>
          <w:szCs w:val="24"/>
          <w:lang w:val="en-CA"/>
        </w:rPr>
        <w:t xml:space="preserve">.  When it is impractical to trace the </w:t>
      </w:r>
      <w:r w:rsidR="00CC19AB">
        <w:rPr>
          <w:szCs w:val="24"/>
          <w:lang w:val="en-CA"/>
        </w:rPr>
        <w:t xml:space="preserve">change in accounting policy </w:t>
      </w:r>
      <w:r w:rsidR="00F30FED">
        <w:rPr>
          <w:szCs w:val="24"/>
          <w:lang w:val="en-CA"/>
        </w:rPr>
        <w:t>to previous years, the opening balances</w:t>
      </w:r>
      <w:r w:rsidR="001A0A8F">
        <w:rPr>
          <w:szCs w:val="24"/>
          <w:lang w:val="en-CA"/>
        </w:rPr>
        <w:t xml:space="preserve"> of the appropriate asset, liability and equity accounts</w:t>
      </w:r>
      <w:r w:rsidR="00F30FED">
        <w:rPr>
          <w:szCs w:val="24"/>
          <w:lang w:val="en-CA"/>
        </w:rPr>
        <w:t xml:space="preserve"> in the current period are restated.  If it is impractical to determine the cumulative amount of the change</w:t>
      </w:r>
      <w:r w:rsidR="0077011F">
        <w:rPr>
          <w:szCs w:val="24"/>
          <w:lang w:val="en-CA"/>
        </w:rPr>
        <w:t xml:space="preserve"> in the past</w:t>
      </w:r>
      <w:r w:rsidR="00F30FED">
        <w:rPr>
          <w:szCs w:val="24"/>
          <w:lang w:val="en-CA"/>
        </w:rPr>
        <w:t xml:space="preserve">, the new policy </w:t>
      </w:r>
      <w:r w:rsidR="0035001F">
        <w:rPr>
          <w:szCs w:val="24"/>
          <w:lang w:val="en-CA"/>
        </w:rPr>
        <w:t xml:space="preserve">is </w:t>
      </w:r>
      <w:r w:rsidR="00F30FED">
        <w:rPr>
          <w:szCs w:val="24"/>
          <w:lang w:val="en-CA"/>
        </w:rPr>
        <w:t>applied prospectively.</w:t>
      </w:r>
    </w:p>
    <w:p w14:paraId="7954F660" w14:textId="63AE30DC" w:rsidR="00F8257D" w:rsidRPr="00F30FED" w:rsidRDefault="00AC42BD" w:rsidP="00BD3C4F">
      <w:pPr>
        <w:spacing w:after="0" w:line="240" w:lineRule="auto"/>
        <w:textAlignment w:val="baseline"/>
        <w:rPr>
          <w:color w:val="3333CC"/>
        </w:rPr>
      </w:pPr>
      <w:r>
        <w:rPr>
          <w:color w:val="3333CC"/>
        </w:rPr>
        <w:t xml:space="preserve"> </w:t>
      </w:r>
    </w:p>
    <w:p w14:paraId="38CD42A6" w14:textId="51EABED3" w:rsidR="00F30FED" w:rsidRDefault="00F65F88" w:rsidP="00BD3C4F">
      <w:pPr>
        <w:spacing w:after="0" w:line="240" w:lineRule="auto"/>
        <w:textAlignment w:val="baseline"/>
        <w:rPr>
          <w:rFonts w:eastAsiaTheme="minorEastAsia"/>
          <w:color w:val="000000" w:themeColor="text1"/>
          <w:lang w:val="en-CA"/>
        </w:rPr>
      </w:pPr>
      <w:r>
        <w:rPr>
          <w:rFonts w:eastAsiaTheme="minorEastAsia"/>
          <w:color w:val="000000" w:themeColor="text1"/>
          <w:lang w:val="en-CA"/>
        </w:rPr>
        <w:t>A</w:t>
      </w:r>
      <w:r w:rsidRPr="00AC42BD">
        <w:rPr>
          <w:rFonts w:eastAsiaTheme="minorEastAsia" w:hint="cs"/>
          <w:color w:val="000000" w:themeColor="text1"/>
          <w:lang w:val="en-CA"/>
        </w:rPr>
        <w:t xml:space="preserve"> description of </w:t>
      </w:r>
      <w:r>
        <w:rPr>
          <w:rFonts w:eastAsiaTheme="minorEastAsia"/>
          <w:color w:val="000000" w:themeColor="text1"/>
          <w:lang w:val="en-CA"/>
        </w:rPr>
        <w:t xml:space="preserve">any accounting policy changes stipulated by IFRS or made voluntarily in the current period is required.  Companies shall also disclose the potential effect of any policies enacted by IFRS that are not yet effective.  </w:t>
      </w:r>
      <w:r w:rsidR="00BD3C4F">
        <w:rPr>
          <w:rFonts w:eastAsiaTheme="minorEastAsia"/>
          <w:color w:val="000000" w:themeColor="text1"/>
          <w:lang w:val="en-CA"/>
        </w:rPr>
        <w:t xml:space="preserve">Analysts should </w:t>
      </w:r>
      <w:r w:rsidR="00F8257D">
        <w:rPr>
          <w:rFonts w:eastAsiaTheme="minorEastAsia"/>
          <w:color w:val="000000" w:themeColor="text1"/>
          <w:lang w:val="en-CA"/>
        </w:rPr>
        <w:t xml:space="preserve">monitor </w:t>
      </w:r>
      <w:r w:rsidR="0077011F">
        <w:rPr>
          <w:rFonts w:eastAsiaTheme="minorEastAsia"/>
          <w:color w:val="000000" w:themeColor="text1"/>
          <w:lang w:val="en-CA"/>
        </w:rPr>
        <w:t xml:space="preserve">a company’s financial statements </w:t>
      </w:r>
      <w:r w:rsidR="0066156B" w:rsidRPr="00AC42BD">
        <w:rPr>
          <w:rFonts w:eastAsiaTheme="minorEastAsia" w:hint="cs"/>
          <w:color w:val="000000" w:themeColor="text1"/>
          <w:lang w:val="en-CA"/>
        </w:rPr>
        <w:t xml:space="preserve">for frequent </w:t>
      </w:r>
      <w:r w:rsidR="00F8257D">
        <w:rPr>
          <w:rFonts w:eastAsiaTheme="minorEastAsia"/>
          <w:color w:val="000000" w:themeColor="text1"/>
          <w:lang w:val="en-CA"/>
        </w:rPr>
        <w:t xml:space="preserve">accounting </w:t>
      </w:r>
      <w:r w:rsidR="00AC42BD">
        <w:rPr>
          <w:rFonts w:eastAsiaTheme="minorEastAsia"/>
          <w:color w:val="000000" w:themeColor="text1"/>
          <w:lang w:val="en-CA"/>
        </w:rPr>
        <w:t>policy changes</w:t>
      </w:r>
      <w:r w:rsidR="0066156B" w:rsidRPr="00AC42BD">
        <w:rPr>
          <w:rFonts w:eastAsiaTheme="minorEastAsia" w:hint="cs"/>
          <w:color w:val="000000" w:themeColor="text1"/>
          <w:lang w:val="en-CA"/>
        </w:rPr>
        <w:t xml:space="preserve"> </w:t>
      </w:r>
      <w:r w:rsidR="00543123">
        <w:rPr>
          <w:rFonts w:eastAsiaTheme="minorEastAsia"/>
          <w:color w:val="000000" w:themeColor="text1"/>
          <w:lang w:val="en-CA"/>
        </w:rPr>
        <w:t xml:space="preserve">to determine if they are being </w:t>
      </w:r>
      <w:r w:rsidR="00CC19AB">
        <w:rPr>
          <w:rFonts w:eastAsiaTheme="minorEastAsia"/>
          <w:color w:val="000000" w:themeColor="text1"/>
          <w:lang w:val="en-CA"/>
        </w:rPr>
        <w:t>used</w:t>
      </w:r>
      <w:r w:rsidR="0077011F">
        <w:rPr>
          <w:rFonts w:eastAsiaTheme="minorEastAsia"/>
          <w:color w:val="000000" w:themeColor="text1"/>
          <w:lang w:val="en-CA"/>
        </w:rPr>
        <w:t xml:space="preserve"> </w:t>
      </w:r>
      <w:r w:rsidR="0066156B" w:rsidRPr="00AC42BD">
        <w:rPr>
          <w:rFonts w:eastAsiaTheme="minorEastAsia" w:hint="cs"/>
          <w:color w:val="000000" w:themeColor="text1"/>
          <w:lang w:val="en-CA"/>
        </w:rPr>
        <w:t>to manipulate financial performance</w:t>
      </w:r>
      <w:r w:rsidR="00BD3C4F">
        <w:rPr>
          <w:rFonts w:eastAsiaTheme="minorEastAsia"/>
          <w:color w:val="000000" w:themeColor="text1"/>
          <w:lang w:val="en-CA"/>
        </w:rPr>
        <w:t xml:space="preserve">.  </w:t>
      </w:r>
    </w:p>
    <w:p w14:paraId="39527341" w14:textId="77777777" w:rsidR="00392A83" w:rsidRDefault="00392A83" w:rsidP="00392A83">
      <w:pPr>
        <w:pStyle w:val="NormalWeb"/>
        <w:spacing w:before="0" w:beforeAutospacing="0" w:after="0" w:afterAutospacing="0"/>
        <w:textAlignment w:val="baseline"/>
        <w:rPr>
          <w:rFonts w:ascii="Gisha" w:eastAsiaTheme="minorEastAsia" w:hAnsi="Gisha" w:cs="Gisha"/>
          <w:b/>
          <w:bCs/>
          <w:color w:val="000000"/>
          <w:lang w:val="en-CA"/>
        </w:rPr>
      </w:pPr>
    </w:p>
    <w:p w14:paraId="6140A75C" w14:textId="61209073" w:rsidR="0066156B" w:rsidRPr="0066156B" w:rsidRDefault="0066156B" w:rsidP="00392A83">
      <w:pPr>
        <w:pStyle w:val="NormalWeb"/>
        <w:spacing w:before="0" w:beforeAutospacing="0" w:after="0" w:afterAutospacing="0"/>
        <w:textAlignment w:val="baseline"/>
      </w:pPr>
      <w:r w:rsidRPr="0066156B">
        <w:rPr>
          <w:rFonts w:ascii="Gisha" w:eastAsiaTheme="minorEastAsia" w:hAnsi="Gisha" w:cs="Gisha" w:hint="cs"/>
          <w:b/>
          <w:bCs/>
          <w:color w:val="000000"/>
          <w:lang w:val="en-CA"/>
        </w:rPr>
        <w:t>Accounting Estimates</w:t>
      </w:r>
    </w:p>
    <w:p w14:paraId="1F27525F" w14:textId="77777777" w:rsidR="00BD3C4F" w:rsidRDefault="00BD3C4F" w:rsidP="00BD3C4F">
      <w:pPr>
        <w:spacing w:after="0" w:line="240" w:lineRule="auto"/>
        <w:textAlignment w:val="baseline"/>
        <w:rPr>
          <w:rFonts w:eastAsiaTheme="minorEastAsia"/>
          <w:color w:val="000000"/>
          <w:lang w:val="en-CA"/>
        </w:rPr>
      </w:pPr>
    </w:p>
    <w:p w14:paraId="7C68883D" w14:textId="2ACF7481" w:rsidR="00911F03" w:rsidRPr="00473E07" w:rsidRDefault="00A24377" w:rsidP="00A74681">
      <w:pPr>
        <w:spacing w:after="0" w:line="240" w:lineRule="auto"/>
        <w:ind w:right="-180"/>
        <w:textAlignment w:val="baseline"/>
        <w:rPr>
          <w:szCs w:val="24"/>
        </w:rPr>
      </w:pPr>
      <w:r>
        <w:rPr>
          <w:rFonts w:eastAsiaTheme="minorEastAsia"/>
          <w:color w:val="000000"/>
          <w:lang w:val="en-CA"/>
        </w:rPr>
        <w:t xml:space="preserve">The value of </w:t>
      </w:r>
      <w:r w:rsidR="00A41980">
        <w:rPr>
          <w:rFonts w:eastAsiaTheme="minorEastAsia"/>
          <w:color w:val="000000"/>
          <w:lang w:val="en-CA"/>
        </w:rPr>
        <w:t>assets or liabilities</w:t>
      </w:r>
      <w:r w:rsidR="00484BF0">
        <w:rPr>
          <w:rFonts w:eastAsiaTheme="minorEastAsia"/>
          <w:color w:val="000000"/>
          <w:lang w:val="en-CA"/>
        </w:rPr>
        <w:t>,</w:t>
      </w:r>
      <w:r w:rsidR="00E50CD6">
        <w:rPr>
          <w:rFonts w:eastAsiaTheme="minorEastAsia"/>
          <w:color w:val="000000"/>
          <w:lang w:val="en-CA"/>
        </w:rPr>
        <w:t xml:space="preserve"> </w:t>
      </w:r>
      <w:r w:rsidR="00A41980">
        <w:rPr>
          <w:rFonts w:eastAsiaTheme="minorEastAsia"/>
          <w:color w:val="000000"/>
          <w:lang w:val="en-CA"/>
        </w:rPr>
        <w:t>like accounts receivable</w:t>
      </w:r>
      <w:r w:rsidR="00484BF0">
        <w:rPr>
          <w:rFonts w:eastAsiaTheme="minorEastAsia"/>
          <w:color w:val="000000"/>
          <w:lang w:val="en-CA"/>
        </w:rPr>
        <w:t>,</w:t>
      </w:r>
      <w:r w:rsidR="00A41980">
        <w:rPr>
          <w:rFonts w:eastAsiaTheme="minorEastAsia"/>
          <w:color w:val="000000"/>
          <w:lang w:val="en-CA"/>
        </w:rPr>
        <w:t xml:space="preserve"> </w:t>
      </w:r>
      <w:r w:rsidR="00484BF0">
        <w:rPr>
          <w:rFonts w:eastAsiaTheme="minorEastAsia"/>
          <w:color w:val="000000"/>
          <w:lang w:val="en-CA"/>
        </w:rPr>
        <w:t>is</w:t>
      </w:r>
      <w:r w:rsidR="00A41980">
        <w:rPr>
          <w:rFonts w:eastAsiaTheme="minorEastAsia"/>
          <w:color w:val="000000"/>
          <w:lang w:val="en-CA"/>
        </w:rPr>
        <w:t xml:space="preserve"> often determined using </w:t>
      </w:r>
      <w:r w:rsidR="00E50CD6">
        <w:rPr>
          <w:rFonts w:eastAsiaTheme="minorEastAsia"/>
          <w:color w:val="000000"/>
          <w:lang w:val="en-CA"/>
        </w:rPr>
        <w:t>estimate</w:t>
      </w:r>
      <w:r w:rsidR="00A41980">
        <w:rPr>
          <w:rFonts w:eastAsiaTheme="minorEastAsia"/>
          <w:color w:val="000000"/>
          <w:lang w:val="en-CA"/>
        </w:rPr>
        <w:t>s</w:t>
      </w:r>
      <w:r w:rsidR="00911F03">
        <w:rPr>
          <w:rFonts w:eastAsiaTheme="minorEastAsia"/>
          <w:color w:val="000000"/>
          <w:lang w:val="en-CA"/>
        </w:rPr>
        <w:t>, and</w:t>
      </w:r>
      <w:r w:rsidR="00E50CD6">
        <w:rPr>
          <w:rFonts w:eastAsiaTheme="minorEastAsia"/>
          <w:color w:val="000000"/>
          <w:lang w:val="en-CA"/>
        </w:rPr>
        <w:t xml:space="preserve"> these estimates </w:t>
      </w:r>
      <w:r w:rsidR="00A41980">
        <w:rPr>
          <w:rFonts w:eastAsiaTheme="minorEastAsia"/>
          <w:color w:val="000000"/>
          <w:lang w:val="en-CA"/>
        </w:rPr>
        <w:t xml:space="preserve">typically </w:t>
      </w:r>
      <w:r w:rsidR="00E50CD6">
        <w:rPr>
          <w:rFonts w:eastAsiaTheme="minorEastAsia"/>
          <w:color w:val="000000"/>
          <w:lang w:val="en-CA"/>
        </w:rPr>
        <w:t>change in subsequent reporting pe</w:t>
      </w:r>
      <w:r w:rsidR="00911F03">
        <w:rPr>
          <w:rFonts w:eastAsiaTheme="minorEastAsia"/>
          <w:color w:val="000000"/>
          <w:lang w:val="en-CA"/>
        </w:rPr>
        <w:t>riods</w:t>
      </w:r>
      <w:r w:rsidR="00E50CD6">
        <w:rPr>
          <w:rFonts w:eastAsiaTheme="minorEastAsia"/>
          <w:color w:val="000000"/>
          <w:lang w:val="en-CA"/>
        </w:rPr>
        <w:t xml:space="preserve"> as better information becomes available</w:t>
      </w:r>
      <w:r w:rsidR="00C540B5">
        <w:rPr>
          <w:rFonts w:eastAsiaTheme="minorEastAsia"/>
          <w:color w:val="000000"/>
          <w:lang w:val="en-CA"/>
        </w:rPr>
        <w:t xml:space="preserve">, </w:t>
      </w:r>
      <w:r w:rsidR="00E50CD6">
        <w:rPr>
          <w:rFonts w:eastAsiaTheme="minorEastAsia"/>
          <w:color w:val="000000"/>
          <w:lang w:val="en-CA"/>
        </w:rPr>
        <w:t xml:space="preserve">conditions </w:t>
      </w:r>
      <w:r w:rsidR="00A41980">
        <w:rPr>
          <w:rFonts w:eastAsiaTheme="minorEastAsia"/>
          <w:color w:val="000000"/>
          <w:lang w:val="en-CA"/>
        </w:rPr>
        <w:t>evolve</w:t>
      </w:r>
      <w:r w:rsidR="005A2BA6">
        <w:rPr>
          <w:rFonts w:eastAsiaTheme="minorEastAsia"/>
          <w:color w:val="000000"/>
          <w:lang w:val="en-CA"/>
        </w:rPr>
        <w:t xml:space="preserve">, </w:t>
      </w:r>
      <w:r w:rsidR="00C540B5">
        <w:rPr>
          <w:rFonts w:eastAsiaTheme="minorEastAsia"/>
          <w:color w:val="000000"/>
          <w:lang w:val="en-CA"/>
        </w:rPr>
        <w:t>or compan</w:t>
      </w:r>
      <w:r>
        <w:rPr>
          <w:rFonts w:eastAsiaTheme="minorEastAsia"/>
          <w:color w:val="000000"/>
          <w:lang w:val="en-CA"/>
        </w:rPr>
        <w:t>ies</w:t>
      </w:r>
      <w:r w:rsidR="00C540B5">
        <w:rPr>
          <w:rFonts w:eastAsiaTheme="minorEastAsia"/>
          <w:color w:val="000000"/>
          <w:lang w:val="en-CA"/>
        </w:rPr>
        <w:t xml:space="preserve"> </w:t>
      </w:r>
      <w:r w:rsidR="005A2BA6">
        <w:rPr>
          <w:rFonts w:eastAsiaTheme="minorEastAsia"/>
          <w:color w:val="000000"/>
          <w:lang w:val="en-CA"/>
        </w:rPr>
        <w:t>become</w:t>
      </w:r>
      <w:r>
        <w:rPr>
          <w:rFonts w:eastAsiaTheme="minorEastAsia"/>
          <w:color w:val="000000"/>
          <w:lang w:val="en-CA"/>
        </w:rPr>
        <w:t xml:space="preserve"> better </w:t>
      </w:r>
      <w:r w:rsidR="00D17348">
        <w:rPr>
          <w:rFonts w:eastAsiaTheme="minorEastAsia"/>
          <w:color w:val="000000"/>
          <w:lang w:val="en-CA"/>
        </w:rPr>
        <w:lastRenderedPageBreak/>
        <w:t>estimator</w:t>
      </w:r>
      <w:r>
        <w:rPr>
          <w:rFonts w:eastAsiaTheme="minorEastAsia"/>
          <w:color w:val="000000"/>
          <w:lang w:val="en-CA"/>
        </w:rPr>
        <w:t>s</w:t>
      </w:r>
      <w:r w:rsidR="00E50CD6">
        <w:rPr>
          <w:rFonts w:eastAsiaTheme="minorEastAsia"/>
          <w:color w:val="000000"/>
          <w:lang w:val="en-CA"/>
        </w:rPr>
        <w:t xml:space="preserve">.  </w:t>
      </w:r>
      <w:r w:rsidR="0066156B" w:rsidRPr="00AC42BD">
        <w:rPr>
          <w:rFonts w:eastAsiaTheme="minorEastAsia" w:hint="cs"/>
          <w:color w:val="000000"/>
          <w:lang w:val="en-CA"/>
        </w:rPr>
        <w:t>Changes in accounting estimates</w:t>
      </w:r>
      <w:r w:rsidR="00484BF0">
        <w:rPr>
          <w:rFonts w:eastAsiaTheme="minorEastAsia"/>
          <w:color w:val="000000"/>
          <w:lang w:val="en-CA"/>
        </w:rPr>
        <w:t>,</w:t>
      </w:r>
      <w:r w:rsidR="0066156B" w:rsidRPr="00AC42BD">
        <w:rPr>
          <w:rFonts w:eastAsiaTheme="minorEastAsia" w:hint="cs"/>
          <w:color w:val="000000"/>
          <w:lang w:val="en-CA"/>
        </w:rPr>
        <w:t xml:space="preserve"> such as </w:t>
      </w:r>
      <w:r w:rsidR="00E50CD6">
        <w:rPr>
          <w:rFonts w:eastAsiaTheme="minorEastAsia"/>
          <w:color w:val="000000"/>
          <w:lang w:val="en-CA"/>
        </w:rPr>
        <w:t xml:space="preserve">allowances for doubtful accounts, </w:t>
      </w:r>
      <w:r w:rsidR="0066156B" w:rsidRPr="00AC42BD">
        <w:rPr>
          <w:rFonts w:eastAsiaTheme="minorEastAsia" w:hint="cs"/>
          <w:color w:val="000000"/>
          <w:lang w:val="en-CA"/>
        </w:rPr>
        <w:t xml:space="preserve">warranty obligations, useful lives, </w:t>
      </w:r>
      <w:r w:rsidR="00E50CD6">
        <w:rPr>
          <w:rFonts w:eastAsiaTheme="minorEastAsia"/>
          <w:color w:val="000000"/>
          <w:lang w:val="en-CA"/>
        </w:rPr>
        <w:t xml:space="preserve">residual values, </w:t>
      </w:r>
      <w:r w:rsidR="00BD3C4F">
        <w:rPr>
          <w:rFonts w:eastAsiaTheme="minorEastAsia"/>
          <w:color w:val="000000"/>
          <w:lang w:val="en-CA"/>
        </w:rPr>
        <w:t xml:space="preserve">and </w:t>
      </w:r>
      <w:r w:rsidR="0066156B" w:rsidRPr="00AC42BD">
        <w:rPr>
          <w:rFonts w:eastAsiaTheme="minorEastAsia" w:hint="cs"/>
          <w:color w:val="000000"/>
          <w:lang w:val="en-CA"/>
        </w:rPr>
        <w:t>fair values</w:t>
      </w:r>
      <w:r w:rsidR="00484BF0">
        <w:rPr>
          <w:rFonts w:eastAsiaTheme="minorEastAsia"/>
          <w:color w:val="000000"/>
          <w:lang w:val="en-CA"/>
        </w:rPr>
        <w:t>,</w:t>
      </w:r>
      <w:r w:rsidR="0066156B" w:rsidRPr="00AC42BD">
        <w:rPr>
          <w:rFonts w:eastAsiaTheme="minorEastAsia" w:hint="cs"/>
          <w:color w:val="000000"/>
          <w:lang w:val="en-CA"/>
        </w:rPr>
        <w:t xml:space="preserve"> are applied prospectively.</w:t>
      </w:r>
      <w:r w:rsidR="00911F03">
        <w:rPr>
          <w:rFonts w:eastAsiaTheme="minorEastAsia"/>
          <w:color w:val="000000"/>
          <w:lang w:val="en-CA"/>
        </w:rPr>
        <w:t xml:space="preserve">  The</w:t>
      </w:r>
      <w:r w:rsidR="00A41980">
        <w:rPr>
          <w:rFonts w:eastAsiaTheme="minorEastAsia"/>
          <w:color w:val="000000"/>
          <w:lang w:val="en-CA"/>
        </w:rPr>
        <w:t>se</w:t>
      </w:r>
      <w:r w:rsidR="00911F03">
        <w:rPr>
          <w:rFonts w:eastAsiaTheme="minorEastAsia"/>
          <w:color w:val="000000"/>
          <w:lang w:val="en-CA"/>
        </w:rPr>
        <w:t xml:space="preserve"> change</w:t>
      </w:r>
      <w:r w:rsidR="00D17348">
        <w:rPr>
          <w:rFonts w:eastAsiaTheme="minorEastAsia"/>
          <w:color w:val="000000"/>
          <w:lang w:val="en-CA"/>
        </w:rPr>
        <w:t>s</w:t>
      </w:r>
      <w:r w:rsidR="00911F03">
        <w:rPr>
          <w:rFonts w:eastAsiaTheme="minorEastAsia"/>
          <w:color w:val="000000"/>
          <w:lang w:val="en-CA"/>
        </w:rPr>
        <w:t xml:space="preserve"> </w:t>
      </w:r>
      <w:r w:rsidR="00D17348">
        <w:rPr>
          <w:rFonts w:eastAsiaTheme="minorEastAsia"/>
          <w:color w:val="000000"/>
          <w:lang w:val="en-CA"/>
        </w:rPr>
        <w:t>are</w:t>
      </w:r>
      <w:r w:rsidR="00911F03">
        <w:rPr>
          <w:rFonts w:eastAsiaTheme="minorEastAsia"/>
          <w:color w:val="000000"/>
          <w:lang w:val="en-CA"/>
        </w:rPr>
        <w:t xml:space="preserve"> not applied retroactively because the estimate</w:t>
      </w:r>
      <w:r w:rsidR="00474EB5">
        <w:rPr>
          <w:rFonts w:eastAsiaTheme="minorEastAsia"/>
          <w:color w:val="000000"/>
          <w:lang w:val="en-CA"/>
        </w:rPr>
        <w:t>s</w:t>
      </w:r>
      <w:r w:rsidR="00911F03">
        <w:rPr>
          <w:rFonts w:eastAsiaTheme="minorEastAsia"/>
          <w:color w:val="000000"/>
          <w:lang w:val="en-CA"/>
        </w:rPr>
        <w:t xml:space="preserve"> w</w:t>
      </w:r>
      <w:r w:rsidR="00474EB5">
        <w:rPr>
          <w:rFonts w:eastAsiaTheme="minorEastAsia"/>
          <w:color w:val="000000"/>
          <w:lang w:val="en-CA"/>
        </w:rPr>
        <w:t>ere</w:t>
      </w:r>
      <w:r w:rsidR="00911F03">
        <w:rPr>
          <w:rFonts w:eastAsiaTheme="minorEastAsia"/>
          <w:color w:val="000000"/>
          <w:lang w:val="en-CA"/>
        </w:rPr>
        <w:t xml:space="preserve"> the best possible at the time.</w:t>
      </w:r>
      <w:r w:rsidR="00AC42BD">
        <w:rPr>
          <w:color w:val="3333CC"/>
        </w:rPr>
        <w:t xml:space="preserve">  </w:t>
      </w:r>
      <w:r w:rsidR="0066156B" w:rsidRPr="00AC42BD">
        <w:rPr>
          <w:rFonts w:eastAsiaTheme="minorEastAsia" w:hint="cs"/>
          <w:color w:val="000000"/>
          <w:lang w:val="en-CA"/>
        </w:rPr>
        <w:t>Changes in depreciation methods</w:t>
      </w:r>
      <w:r w:rsidR="00484BF0">
        <w:rPr>
          <w:rFonts w:eastAsiaTheme="minorEastAsia"/>
          <w:color w:val="000000"/>
          <w:lang w:val="en-CA"/>
        </w:rPr>
        <w:t>,</w:t>
      </w:r>
      <w:r w:rsidR="0066156B" w:rsidRPr="00AC42BD">
        <w:rPr>
          <w:rFonts w:eastAsiaTheme="minorEastAsia" w:hint="cs"/>
          <w:color w:val="000000"/>
          <w:lang w:val="en-CA"/>
        </w:rPr>
        <w:t xml:space="preserve"> such </w:t>
      </w:r>
      <w:r w:rsidR="00BD3C4F">
        <w:rPr>
          <w:rFonts w:eastAsiaTheme="minorEastAsia"/>
          <w:color w:val="000000"/>
          <w:lang w:val="en-CA"/>
        </w:rPr>
        <w:t xml:space="preserve">as </w:t>
      </w:r>
      <w:r w:rsidR="0066156B" w:rsidRPr="00AC42BD">
        <w:rPr>
          <w:rFonts w:eastAsiaTheme="minorEastAsia" w:hint="cs"/>
          <w:color w:val="000000"/>
          <w:lang w:val="en-CA"/>
        </w:rPr>
        <w:t>straight-line</w:t>
      </w:r>
      <w:r w:rsidR="00911F03">
        <w:rPr>
          <w:rFonts w:eastAsiaTheme="minorEastAsia"/>
          <w:color w:val="000000"/>
          <w:lang w:val="en-CA"/>
        </w:rPr>
        <w:t>, diminishing balance, or units-of-output</w:t>
      </w:r>
      <w:r w:rsidR="00484BF0">
        <w:rPr>
          <w:rFonts w:eastAsiaTheme="minorEastAsia"/>
          <w:color w:val="000000"/>
          <w:lang w:val="en-CA"/>
        </w:rPr>
        <w:t>,</w:t>
      </w:r>
      <w:r w:rsidR="00911F03">
        <w:rPr>
          <w:rFonts w:eastAsiaTheme="minorEastAsia"/>
          <w:color w:val="000000"/>
          <w:lang w:val="en-CA"/>
        </w:rPr>
        <w:t xml:space="preserve"> </w:t>
      </w:r>
      <w:r w:rsidR="0066156B" w:rsidRPr="00AC42BD">
        <w:rPr>
          <w:rFonts w:eastAsiaTheme="minorEastAsia" w:hint="cs"/>
          <w:color w:val="000000"/>
          <w:lang w:val="en-CA"/>
        </w:rPr>
        <w:t>are considered changes in accounting estimates</w:t>
      </w:r>
      <w:r w:rsidR="00E50CD6">
        <w:rPr>
          <w:rFonts w:eastAsiaTheme="minorEastAsia"/>
          <w:color w:val="000000"/>
          <w:lang w:val="en-CA"/>
        </w:rPr>
        <w:t xml:space="preserve"> as the method </w:t>
      </w:r>
      <w:r w:rsidR="00C540B5">
        <w:rPr>
          <w:rFonts w:eastAsiaTheme="minorEastAsia"/>
          <w:color w:val="000000"/>
          <w:lang w:val="en-CA"/>
        </w:rPr>
        <w:t xml:space="preserve">selected </w:t>
      </w:r>
      <w:r w:rsidR="00911F03">
        <w:rPr>
          <w:rFonts w:eastAsiaTheme="minorEastAsia"/>
          <w:color w:val="000000"/>
          <w:lang w:val="en-CA"/>
        </w:rPr>
        <w:t xml:space="preserve">is the one </w:t>
      </w:r>
      <w:r w:rsidR="00911F03" w:rsidRPr="00147596">
        <w:rPr>
          <w:rFonts w:eastAsiaTheme="minorEastAsia" w:hint="cs"/>
          <w:szCs w:val="24"/>
          <w:lang w:val="en-CA"/>
        </w:rPr>
        <w:t xml:space="preserve">that best reflects the pattern in which </w:t>
      </w:r>
      <w:r w:rsidR="00911F03" w:rsidRPr="00147596">
        <w:rPr>
          <w:rFonts w:eastAsiaTheme="minorEastAsia"/>
          <w:szCs w:val="24"/>
          <w:lang w:val="en-CA"/>
        </w:rPr>
        <w:t xml:space="preserve">the asset’s </w:t>
      </w:r>
      <w:r w:rsidR="00911F03" w:rsidRPr="00147596">
        <w:rPr>
          <w:rFonts w:eastAsiaTheme="minorEastAsia" w:hint="cs"/>
          <w:szCs w:val="24"/>
          <w:lang w:val="en-CA"/>
        </w:rPr>
        <w:t>benefits are consumed.</w:t>
      </w:r>
      <w:r w:rsidR="00C540B5">
        <w:rPr>
          <w:szCs w:val="24"/>
        </w:rPr>
        <w:t xml:space="preserve">  Again, th</w:t>
      </w:r>
      <w:r w:rsidR="005A2BA6">
        <w:rPr>
          <w:szCs w:val="24"/>
        </w:rPr>
        <w:t>e method chosen was</w:t>
      </w:r>
      <w:r w:rsidR="00C540B5">
        <w:rPr>
          <w:szCs w:val="24"/>
        </w:rPr>
        <w:t xml:space="preserve"> the best possible estimate at the time, but th</w:t>
      </w:r>
      <w:r w:rsidR="00474EB5">
        <w:rPr>
          <w:szCs w:val="24"/>
        </w:rPr>
        <w:t>at</w:t>
      </w:r>
      <w:r w:rsidR="00C540B5">
        <w:rPr>
          <w:szCs w:val="24"/>
        </w:rPr>
        <w:t xml:space="preserve"> assessment c</w:t>
      </w:r>
      <w:r w:rsidR="005A2BA6">
        <w:rPr>
          <w:szCs w:val="24"/>
        </w:rPr>
        <w:t xml:space="preserve">an </w:t>
      </w:r>
      <w:r w:rsidR="00C540B5">
        <w:rPr>
          <w:szCs w:val="24"/>
        </w:rPr>
        <w:t xml:space="preserve">change </w:t>
      </w:r>
      <w:r w:rsidR="005A2BA6">
        <w:rPr>
          <w:szCs w:val="24"/>
        </w:rPr>
        <w:t>in the future</w:t>
      </w:r>
      <w:r w:rsidR="00C540B5">
        <w:rPr>
          <w:szCs w:val="24"/>
        </w:rPr>
        <w:t xml:space="preserve">. </w:t>
      </w:r>
      <w:r w:rsidR="00473E07">
        <w:rPr>
          <w:szCs w:val="24"/>
        </w:rPr>
        <w:t xml:space="preserve"> </w:t>
      </w:r>
      <w:r w:rsidR="005A2BA6">
        <w:rPr>
          <w:szCs w:val="24"/>
        </w:rPr>
        <w:t xml:space="preserve">A description of the </w:t>
      </w:r>
      <w:r w:rsidR="00C540B5">
        <w:rPr>
          <w:szCs w:val="24"/>
        </w:rPr>
        <w:t xml:space="preserve">change in </w:t>
      </w:r>
      <w:r w:rsidR="00F65F88">
        <w:rPr>
          <w:szCs w:val="24"/>
        </w:rPr>
        <w:t xml:space="preserve">accounting </w:t>
      </w:r>
      <w:r w:rsidR="00C540B5">
        <w:rPr>
          <w:szCs w:val="24"/>
        </w:rPr>
        <w:t>estimate and</w:t>
      </w:r>
      <w:r w:rsidR="00A41980">
        <w:rPr>
          <w:szCs w:val="24"/>
        </w:rPr>
        <w:t xml:space="preserve"> its financial impact </w:t>
      </w:r>
      <w:r w:rsidR="00C540B5">
        <w:rPr>
          <w:szCs w:val="24"/>
        </w:rPr>
        <w:t>in the current and future periods</w:t>
      </w:r>
      <w:r w:rsidR="005A2BA6">
        <w:rPr>
          <w:szCs w:val="24"/>
        </w:rPr>
        <w:t xml:space="preserve"> </w:t>
      </w:r>
      <w:r w:rsidR="00484BF0">
        <w:rPr>
          <w:szCs w:val="24"/>
        </w:rPr>
        <w:t>is</w:t>
      </w:r>
      <w:r w:rsidR="00C540B5">
        <w:rPr>
          <w:szCs w:val="24"/>
        </w:rPr>
        <w:t xml:space="preserve"> disclose</w:t>
      </w:r>
      <w:r w:rsidR="00A41980">
        <w:rPr>
          <w:szCs w:val="24"/>
        </w:rPr>
        <w:t>d</w:t>
      </w:r>
      <w:r w:rsidR="005A2BA6">
        <w:rPr>
          <w:szCs w:val="24"/>
        </w:rPr>
        <w:t>.</w:t>
      </w:r>
    </w:p>
    <w:p w14:paraId="18E8E5C8" w14:textId="77777777" w:rsidR="00BD3C4F" w:rsidRDefault="00BD3C4F" w:rsidP="00BD3C4F">
      <w:pPr>
        <w:spacing w:after="0" w:line="240" w:lineRule="auto"/>
        <w:rPr>
          <w:b/>
          <w:bCs/>
          <w:szCs w:val="24"/>
          <w:lang w:val="en-CA"/>
        </w:rPr>
      </w:pPr>
    </w:p>
    <w:p w14:paraId="663D4C18" w14:textId="0A6AD4C1" w:rsidR="0066156B" w:rsidRPr="0066156B" w:rsidRDefault="0066156B" w:rsidP="00BD3C4F">
      <w:pPr>
        <w:spacing w:after="0" w:line="240" w:lineRule="auto"/>
        <w:rPr>
          <w:szCs w:val="24"/>
        </w:rPr>
      </w:pPr>
      <w:r w:rsidRPr="0066156B">
        <w:rPr>
          <w:rFonts w:hint="cs"/>
          <w:b/>
          <w:bCs/>
          <w:szCs w:val="24"/>
          <w:lang w:val="en-CA"/>
        </w:rPr>
        <w:t>Error</w:t>
      </w:r>
      <w:r w:rsidR="00BD3C4F">
        <w:rPr>
          <w:b/>
          <w:bCs/>
          <w:szCs w:val="24"/>
          <w:lang w:val="en-CA"/>
        </w:rPr>
        <w:t xml:space="preserve"> Correction</w:t>
      </w:r>
      <w:r w:rsidR="00310675">
        <w:rPr>
          <w:b/>
          <w:bCs/>
          <w:szCs w:val="24"/>
          <w:lang w:val="en-CA"/>
        </w:rPr>
        <w:t>s</w:t>
      </w:r>
    </w:p>
    <w:p w14:paraId="4921BFEC" w14:textId="77777777" w:rsidR="00AC42BD" w:rsidRDefault="00AC42BD" w:rsidP="00BD3C4F">
      <w:pPr>
        <w:spacing w:after="0" w:line="240" w:lineRule="auto"/>
        <w:rPr>
          <w:szCs w:val="24"/>
          <w:lang w:val="en-CA"/>
        </w:rPr>
      </w:pPr>
    </w:p>
    <w:p w14:paraId="67D03A01" w14:textId="63ED71BB" w:rsidR="00DB640D" w:rsidRDefault="00094C62" w:rsidP="00BD3C4F">
      <w:pPr>
        <w:spacing w:after="0" w:line="240" w:lineRule="auto"/>
        <w:rPr>
          <w:szCs w:val="24"/>
          <w:lang w:val="en-CA"/>
        </w:rPr>
      </w:pPr>
      <w:r>
        <w:rPr>
          <w:szCs w:val="24"/>
          <w:lang w:val="en-CA"/>
        </w:rPr>
        <w:t>E</w:t>
      </w:r>
      <w:r w:rsidR="0066156B" w:rsidRPr="0066156B">
        <w:rPr>
          <w:rFonts w:hint="cs"/>
          <w:szCs w:val="24"/>
          <w:lang w:val="en-CA"/>
        </w:rPr>
        <w:t>rror</w:t>
      </w:r>
      <w:r w:rsidR="00BD3C4F">
        <w:rPr>
          <w:szCs w:val="24"/>
          <w:lang w:val="en-CA"/>
        </w:rPr>
        <w:t xml:space="preserve"> corrections </w:t>
      </w:r>
      <w:r w:rsidR="0066156B" w:rsidRPr="0066156B">
        <w:rPr>
          <w:rFonts w:hint="cs"/>
          <w:szCs w:val="24"/>
          <w:lang w:val="en-CA"/>
        </w:rPr>
        <w:t>are accounted for retrospectively</w:t>
      </w:r>
      <w:r w:rsidR="001D4DCE">
        <w:rPr>
          <w:szCs w:val="24"/>
          <w:lang w:val="en-CA"/>
        </w:rPr>
        <w:t xml:space="preserve">.  </w:t>
      </w:r>
      <w:bookmarkStart w:id="6" w:name="_Hlk170303880"/>
      <w:r w:rsidR="001D4DCE">
        <w:rPr>
          <w:szCs w:val="24"/>
          <w:lang w:val="en-CA"/>
        </w:rPr>
        <w:t xml:space="preserve">The amount of the error is not included in </w:t>
      </w:r>
      <w:r w:rsidR="00B938A7">
        <w:rPr>
          <w:szCs w:val="24"/>
          <w:lang w:val="en-CA"/>
        </w:rPr>
        <w:t xml:space="preserve">the current year’s </w:t>
      </w:r>
      <w:r w:rsidR="001D4DCE">
        <w:rPr>
          <w:szCs w:val="24"/>
          <w:lang w:val="en-CA"/>
        </w:rPr>
        <w:t>net income</w:t>
      </w:r>
      <w:r w:rsidR="00484BF0">
        <w:rPr>
          <w:szCs w:val="24"/>
          <w:lang w:val="en-CA"/>
        </w:rPr>
        <w:t>;</w:t>
      </w:r>
      <w:r w:rsidR="001D4DCE">
        <w:rPr>
          <w:szCs w:val="24"/>
          <w:lang w:val="en-CA"/>
        </w:rPr>
        <w:t xml:space="preserve"> </w:t>
      </w:r>
      <w:r w:rsidR="00DB640D">
        <w:rPr>
          <w:szCs w:val="24"/>
          <w:lang w:val="en-CA"/>
        </w:rPr>
        <w:t xml:space="preserve">the </w:t>
      </w:r>
      <w:r w:rsidR="001D4DCE">
        <w:rPr>
          <w:szCs w:val="24"/>
          <w:lang w:val="en-CA"/>
        </w:rPr>
        <w:t xml:space="preserve">company’s </w:t>
      </w:r>
      <w:r w:rsidR="00DB640D">
        <w:rPr>
          <w:szCs w:val="24"/>
          <w:lang w:val="en-CA"/>
        </w:rPr>
        <w:t>financial statements</w:t>
      </w:r>
      <w:r w:rsidR="001D4DCE">
        <w:rPr>
          <w:szCs w:val="24"/>
          <w:lang w:val="en-CA"/>
        </w:rPr>
        <w:t xml:space="preserve"> </w:t>
      </w:r>
      <w:r w:rsidR="005C3E6E">
        <w:rPr>
          <w:szCs w:val="24"/>
          <w:lang w:val="en-CA"/>
        </w:rPr>
        <w:t xml:space="preserve">beginning in the earliest year presented </w:t>
      </w:r>
      <w:r w:rsidR="0065325E">
        <w:rPr>
          <w:szCs w:val="24"/>
          <w:lang w:val="en-CA"/>
        </w:rPr>
        <w:t>in which the error occurred</w:t>
      </w:r>
      <w:r w:rsidR="001D4DCE">
        <w:rPr>
          <w:szCs w:val="24"/>
          <w:lang w:val="en-CA"/>
        </w:rPr>
        <w:t xml:space="preserve"> are restated</w:t>
      </w:r>
      <w:r w:rsidR="005C3E6E">
        <w:rPr>
          <w:szCs w:val="24"/>
          <w:lang w:val="en-CA"/>
        </w:rPr>
        <w:t>.  If the error occurred before th</w:t>
      </w:r>
      <w:r w:rsidR="001D4DCE">
        <w:rPr>
          <w:szCs w:val="24"/>
          <w:lang w:val="en-CA"/>
        </w:rPr>
        <w:t>e earliest year presented</w:t>
      </w:r>
      <w:r w:rsidR="005C3E6E">
        <w:rPr>
          <w:szCs w:val="24"/>
          <w:lang w:val="en-CA"/>
        </w:rPr>
        <w:t xml:space="preserve">, the opening balances for asset, liability, and equity accounts </w:t>
      </w:r>
      <w:r w:rsidR="00F65F88">
        <w:rPr>
          <w:szCs w:val="24"/>
          <w:lang w:val="en-CA"/>
        </w:rPr>
        <w:t xml:space="preserve">for the earliest year presented </w:t>
      </w:r>
      <w:r w:rsidR="0065325E">
        <w:rPr>
          <w:szCs w:val="24"/>
          <w:lang w:val="en-CA"/>
        </w:rPr>
        <w:t>are restated</w:t>
      </w:r>
      <w:r w:rsidR="001D4DCE">
        <w:rPr>
          <w:szCs w:val="24"/>
          <w:lang w:val="en-CA"/>
        </w:rPr>
        <w:t xml:space="preserve"> for the cumulative amounts</w:t>
      </w:r>
      <w:r w:rsidR="0065325E">
        <w:rPr>
          <w:szCs w:val="24"/>
          <w:lang w:val="en-CA"/>
        </w:rPr>
        <w:t xml:space="preserve">.  </w:t>
      </w:r>
      <w:r w:rsidR="005A2BA6">
        <w:rPr>
          <w:szCs w:val="24"/>
          <w:lang w:val="en-CA"/>
        </w:rPr>
        <w:t xml:space="preserve">When </w:t>
      </w:r>
      <w:r w:rsidR="001D4DCE">
        <w:rPr>
          <w:szCs w:val="24"/>
          <w:lang w:val="en-CA"/>
        </w:rPr>
        <w:t xml:space="preserve">it </w:t>
      </w:r>
      <w:r w:rsidR="005A2BA6">
        <w:rPr>
          <w:szCs w:val="24"/>
          <w:lang w:val="en-CA"/>
        </w:rPr>
        <w:t>is impractical</w:t>
      </w:r>
      <w:r w:rsidR="001D4DCE">
        <w:rPr>
          <w:szCs w:val="24"/>
          <w:lang w:val="en-CA"/>
        </w:rPr>
        <w:t xml:space="preserve"> to trace the error correction to previous years</w:t>
      </w:r>
      <w:r w:rsidR="005A2BA6">
        <w:rPr>
          <w:szCs w:val="24"/>
          <w:lang w:val="en-CA"/>
        </w:rPr>
        <w:t xml:space="preserve">, the opening balances </w:t>
      </w:r>
      <w:r w:rsidR="001D4DCE">
        <w:rPr>
          <w:szCs w:val="24"/>
          <w:lang w:val="en-CA"/>
        </w:rPr>
        <w:t xml:space="preserve">in the </w:t>
      </w:r>
      <w:r w:rsidR="001C5674">
        <w:rPr>
          <w:szCs w:val="24"/>
          <w:lang w:val="en-CA"/>
        </w:rPr>
        <w:t xml:space="preserve">current period </w:t>
      </w:r>
      <w:r w:rsidR="00155A11">
        <w:rPr>
          <w:szCs w:val="24"/>
          <w:lang w:val="en-CA"/>
        </w:rPr>
        <w:t xml:space="preserve">are </w:t>
      </w:r>
      <w:r w:rsidR="005A2BA6">
        <w:rPr>
          <w:szCs w:val="24"/>
          <w:lang w:val="en-CA"/>
        </w:rPr>
        <w:t>restated</w:t>
      </w:r>
      <w:r w:rsidR="00155A11">
        <w:rPr>
          <w:szCs w:val="24"/>
          <w:lang w:val="en-CA"/>
        </w:rPr>
        <w:t>.</w:t>
      </w:r>
      <w:r w:rsidR="00473E07">
        <w:rPr>
          <w:szCs w:val="24"/>
          <w:lang w:val="en-CA"/>
        </w:rPr>
        <w:t xml:space="preserve"> </w:t>
      </w:r>
    </w:p>
    <w:bookmarkEnd w:id="6"/>
    <w:p w14:paraId="17E059F1" w14:textId="77777777" w:rsidR="00DB640D" w:rsidRDefault="00DB640D" w:rsidP="00BD3C4F">
      <w:pPr>
        <w:spacing w:after="0" w:line="240" w:lineRule="auto"/>
        <w:rPr>
          <w:szCs w:val="24"/>
          <w:lang w:val="en-CA"/>
        </w:rPr>
      </w:pPr>
    </w:p>
    <w:p w14:paraId="1E0D6110" w14:textId="0E8CB043" w:rsidR="0066156B" w:rsidRPr="0066156B" w:rsidRDefault="001C5674" w:rsidP="00BD3C4F">
      <w:pPr>
        <w:spacing w:after="0" w:line="240" w:lineRule="auto"/>
        <w:rPr>
          <w:szCs w:val="24"/>
          <w:lang w:val="en-CA"/>
        </w:rPr>
      </w:pPr>
      <w:r>
        <w:rPr>
          <w:szCs w:val="24"/>
          <w:lang w:val="en-CA"/>
        </w:rPr>
        <w:t xml:space="preserve">A description of </w:t>
      </w:r>
      <w:r w:rsidR="00473E07">
        <w:rPr>
          <w:szCs w:val="24"/>
          <w:lang w:val="en-CA"/>
        </w:rPr>
        <w:t xml:space="preserve">each </w:t>
      </w:r>
      <w:r>
        <w:rPr>
          <w:szCs w:val="24"/>
          <w:lang w:val="en-CA"/>
        </w:rPr>
        <w:t>accounting error, the amount, and wh</w:t>
      </w:r>
      <w:r w:rsidR="00473E07">
        <w:rPr>
          <w:szCs w:val="24"/>
          <w:lang w:val="en-CA"/>
        </w:rPr>
        <w:t>ether it</w:t>
      </w:r>
      <w:r>
        <w:rPr>
          <w:szCs w:val="24"/>
          <w:lang w:val="en-CA"/>
        </w:rPr>
        <w:t xml:space="preserve"> </w:t>
      </w:r>
      <w:r w:rsidR="0094588E">
        <w:rPr>
          <w:szCs w:val="24"/>
          <w:lang w:val="en-CA"/>
        </w:rPr>
        <w:t>was</w:t>
      </w:r>
      <w:r>
        <w:rPr>
          <w:szCs w:val="24"/>
          <w:lang w:val="en-CA"/>
        </w:rPr>
        <w:t xml:space="preserve"> corrected retrospectively </w:t>
      </w:r>
      <w:r w:rsidR="00484BF0">
        <w:rPr>
          <w:szCs w:val="24"/>
          <w:lang w:val="en-CA"/>
        </w:rPr>
        <w:t>is</w:t>
      </w:r>
      <w:r>
        <w:rPr>
          <w:szCs w:val="24"/>
          <w:lang w:val="en-CA"/>
        </w:rPr>
        <w:t xml:space="preserve"> disclosed.</w:t>
      </w:r>
      <w:r w:rsidR="0094588E">
        <w:rPr>
          <w:szCs w:val="24"/>
          <w:lang w:val="en-CA"/>
        </w:rPr>
        <w:t xml:space="preserve">  </w:t>
      </w:r>
      <w:r w:rsidR="00BD3C4F">
        <w:rPr>
          <w:szCs w:val="24"/>
        </w:rPr>
        <w:t>Users should be alerted to earnings manipulation if</w:t>
      </w:r>
      <w:r w:rsidR="0066156B" w:rsidRPr="0066156B">
        <w:rPr>
          <w:rFonts w:hint="cs"/>
          <w:szCs w:val="24"/>
          <w:lang w:val="en-CA"/>
        </w:rPr>
        <w:t xml:space="preserve"> error corrections </w:t>
      </w:r>
      <w:r w:rsidR="00BD3C4F">
        <w:rPr>
          <w:szCs w:val="24"/>
          <w:lang w:val="en-CA"/>
        </w:rPr>
        <w:t xml:space="preserve">are frequent or </w:t>
      </w:r>
      <w:r w:rsidR="0066156B" w:rsidRPr="0066156B">
        <w:rPr>
          <w:rFonts w:hint="cs"/>
          <w:szCs w:val="24"/>
          <w:lang w:val="en-CA"/>
        </w:rPr>
        <w:t xml:space="preserve">relate to improper applications of accounting rules.  </w:t>
      </w:r>
    </w:p>
    <w:p w14:paraId="22728659" w14:textId="77777777" w:rsidR="006A4389" w:rsidRPr="0066156B" w:rsidRDefault="006A4389" w:rsidP="0066156B">
      <w:pPr>
        <w:spacing w:after="0" w:line="240" w:lineRule="auto"/>
        <w:rPr>
          <w:szCs w:val="24"/>
        </w:rPr>
      </w:pPr>
    </w:p>
    <w:p w14:paraId="3C02294D" w14:textId="1C51E1EF" w:rsidR="006A4389" w:rsidRPr="0066156B" w:rsidRDefault="006A4389" w:rsidP="0066156B">
      <w:pPr>
        <w:spacing w:after="0" w:line="240" w:lineRule="auto"/>
        <w:rPr>
          <w:b/>
          <w:bCs/>
          <w:szCs w:val="24"/>
        </w:rPr>
      </w:pPr>
      <w:r w:rsidRPr="0066156B">
        <w:rPr>
          <w:b/>
          <w:bCs/>
          <w:szCs w:val="24"/>
        </w:rPr>
        <w:t>Estimation Uncertainty</w:t>
      </w:r>
    </w:p>
    <w:p w14:paraId="5412AFE0" w14:textId="77777777" w:rsidR="0066156B" w:rsidRPr="0066156B" w:rsidRDefault="0066156B" w:rsidP="0066156B">
      <w:pPr>
        <w:spacing w:after="0" w:line="240" w:lineRule="auto"/>
        <w:textAlignment w:val="baseline"/>
        <w:rPr>
          <w:rFonts w:eastAsiaTheme="minorEastAsia"/>
          <w:color w:val="000000"/>
          <w:szCs w:val="24"/>
          <w:lang w:val="en-CA"/>
        </w:rPr>
      </w:pPr>
    </w:p>
    <w:p w14:paraId="05B2D81F" w14:textId="0EBC2073" w:rsidR="00406982" w:rsidRDefault="00B8143E" w:rsidP="0066156B">
      <w:pPr>
        <w:spacing w:after="0" w:line="240" w:lineRule="auto"/>
        <w:textAlignment w:val="baseline"/>
        <w:rPr>
          <w:rFonts w:eastAsiaTheme="minorEastAsia"/>
          <w:color w:val="000000"/>
          <w:szCs w:val="24"/>
          <w:lang w:val="en-CA"/>
        </w:rPr>
      </w:pPr>
      <w:r>
        <w:rPr>
          <w:rFonts w:eastAsiaTheme="minorEastAsia"/>
          <w:color w:val="000000"/>
          <w:szCs w:val="24"/>
          <w:lang w:val="en-CA"/>
        </w:rPr>
        <w:t>T</w:t>
      </w:r>
      <w:r w:rsidR="00250D47">
        <w:rPr>
          <w:rFonts w:eastAsiaTheme="minorEastAsia"/>
          <w:color w:val="000000"/>
          <w:szCs w:val="24"/>
          <w:lang w:val="en-CA"/>
        </w:rPr>
        <w:t>he</w:t>
      </w:r>
      <w:r w:rsidR="00F65F88">
        <w:rPr>
          <w:rFonts w:eastAsiaTheme="minorEastAsia"/>
          <w:color w:val="000000"/>
          <w:szCs w:val="24"/>
          <w:lang w:val="en-CA"/>
        </w:rPr>
        <w:t xml:space="preserve"> estimates</w:t>
      </w:r>
      <w:r>
        <w:rPr>
          <w:rFonts w:eastAsiaTheme="minorEastAsia"/>
          <w:color w:val="000000"/>
          <w:szCs w:val="24"/>
          <w:lang w:val="en-CA"/>
        </w:rPr>
        <w:t xml:space="preserve"> companies </w:t>
      </w:r>
      <w:r w:rsidR="00250D47">
        <w:rPr>
          <w:rFonts w:eastAsiaTheme="minorEastAsia"/>
          <w:color w:val="000000"/>
          <w:szCs w:val="24"/>
          <w:lang w:val="en-CA"/>
        </w:rPr>
        <w:t xml:space="preserve">make about </w:t>
      </w:r>
      <w:r w:rsidR="006F1C86">
        <w:rPr>
          <w:rFonts w:eastAsiaTheme="minorEastAsia"/>
          <w:color w:val="000000"/>
          <w:szCs w:val="24"/>
          <w:lang w:val="en-CA"/>
        </w:rPr>
        <w:t>future operations</w:t>
      </w:r>
      <w:r w:rsidR="00250D47">
        <w:rPr>
          <w:rFonts w:eastAsiaTheme="minorEastAsia"/>
          <w:color w:val="000000"/>
          <w:szCs w:val="24"/>
          <w:lang w:val="en-CA"/>
        </w:rPr>
        <w:t xml:space="preserve"> </w:t>
      </w:r>
      <w:r>
        <w:rPr>
          <w:rFonts w:eastAsiaTheme="minorEastAsia"/>
          <w:color w:val="000000"/>
          <w:szCs w:val="24"/>
          <w:lang w:val="en-CA"/>
        </w:rPr>
        <w:t xml:space="preserve">can </w:t>
      </w:r>
      <w:r w:rsidR="00406982">
        <w:rPr>
          <w:rFonts w:eastAsiaTheme="minorEastAsia"/>
          <w:color w:val="000000"/>
          <w:szCs w:val="24"/>
          <w:lang w:val="en-CA"/>
        </w:rPr>
        <w:t xml:space="preserve">significantly </w:t>
      </w:r>
      <w:r w:rsidR="00F65F88">
        <w:rPr>
          <w:rFonts w:eastAsiaTheme="minorEastAsia"/>
          <w:color w:val="000000"/>
          <w:szCs w:val="24"/>
          <w:lang w:val="en-CA"/>
        </w:rPr>
        <w:t>impact</w:t>
      </w:r>
      <w:r>
        <w:rPr>
          <w:rFonts w:eastAsiaTheme="minorEastAsia"/>
          <w:color w:val="000000"/>
          <w:szCs w:val="24"/>
          <w:lang w:val="en-CA"/>
        </w:rPr>
        <w:t xml:space="preserve"> the value of </w:t>
      </w:r>
      <w:r w:rsidR="00C67CBB">
        <w:rPr>
          <w:rFonts w:eastAsiaTheme="minorEastAsia"/>
          <w:color w:val="000000"/>
          <w:szCs w:val="24"/>
          <w:lang w:val="en-CA"/>
        </w:rPr>
        <w:t xml:space="preserve">their </w:t>
      </w:r>
      <w:r>
        <w:rPr>
          <w:rFonts w:eastAsiaTheme="minorEastAsia"/>
          <w:color w:val="000000"/>
          <w:szCs w:val="24"/>
          <w:lang w:val="en-CA"/>
        </w:rPr>
        <w:t>assets</w:t>
      </w:r>
      <w:r w:rsidR="0066156B" w:rsidRPr="0066156B">
        <w:rPr>
          <w:rFonts w:eastAsiaTheme="minorEastAsia" w:hint="cs"/>
          <w:color w:val="000000"/>
          <w:szCs w:val="24"/>
          <w:lang w:val="en-CA"/>
        </w:rPr>
        <w:t xml:space="preserve"> or </w:t>
      </w:r>
      <w:r>
        <w:rPr>
          <w:rFonts w:eastAsiaTheme="minorEastAsia"/>
          <w:color w:val="000000"/>
          <w:szCs w:val="24"/>
          <w:lang w:val="en-CA"/>
        </w:rPr>
        <w:t>liabilities</w:t>
      </w:r>
      <w:r w:rsidR="00250D47">
        <w:rPr>
          <w:rFonts w:eastAsiaTheme="minorEastAsia"/>
          <w:color w:val="000000"/>
          <w:szCs w:val="24"/>
          <w:lang w:val="en-CA"/>
        </w:rPr>
        <w:t xml:space="preserve">.  </w:t>
      </w:r>
      <w:r w:rsidR="00C67CBB">
        <w:rPr>
          <w:rFonts w:eastAsiaTheme="minorEastAsia"/>
          <w:color w:val="000000"/>
          <w:szCs w:val="24"/>
          <w:lang w:val="en-CA"/>
        </w:rPr>
        <w:t>These</w:t>
      </w:r>
      <w:r w:rsidR="00406982">
        <w:rPr>
          <w:rFonts w:eastAsiaTheme="minorEastAsia"/>
          <w:color w:val="000000"/>
          <w:szCs w:val="24"/>
          <w:lang w:val="en-CA"/>
        </w:rPr>
        <w:t xml:space="preserve"> </w:t>
      </w:r>
      <w:r w:rsidR="00EC0995">
        <w:rPr>
          <w:rFonts w:eastAsiaTheme="minorEastAsia"/>
          <w:color w:val="000000"/>
          <w:szCs w:val="24"/>
          <w:lang w:val="en-CA"/>
        </w:rPr>
        <w:t xml:space="preserve">estimates </w:t>
      </w:r>
      <w:r w:rsidR="00C67CBB">
        <w:rPr>
          <w:rFonts w:eastAsiaTheme="minorEastAsia"/>
          <w:color w:val="000000"/>
          <w:szCs w:val="24"/>
          <w:lang w:val="en-CA"/>
        </w:rPr>
        <w:t xml:space="preserve">may </w:t>
      </w:r>
      <w:r>
        <w:rPr>
          <w:rFonts w:eastAsiaTheme="minorEastAsia"/>
          <w:color w:val="000000"/>
          <w:szCs w:val="24"/>
          <w:lang w:val="en-CA"/>
        </w:rPr>
        <w:t xml:space="preserve">include </w:t>
      </w:r>
      <w:r w:rsidR="00406982">
        <w:rPr>
          <w:rFonts w:eastAsiaTheme="minorEastAsia"/>
          <w:color w:val="000000"/>
          <w:szCs w:val="24"/>
          <w:lang w:val="en-CA"/>
        </w:rPr>
        <w:t>the actuarial</w:t>
      </w:r>
      <w:r>
        <w:rPr>
          <w:rFonts w:eastAsiaTheme="minorEastAsia"/>
          <w:color w:val="000000"/>
          <w:szCs w:val="24"/>
          <w:lang w:val="en-CA"/>
        </w:rPr>
        <w:t xml:space="preserve"> assumptions</w:t>
      </w:r>
      <w:r w:rsidR="00406982">
        <w:rPr>
          <w:rFonts w:eastAsiaTheme="minorEastAsia"/>
          <w:color w:val="000000"/>
          <w:szCs w:val="24"/>
          <w:lang w:val="en-CA"/>
        </w:rPr>
        <w:t xml:space="preserve"> used to </w:t>
      </w:r>
      <w:r w:rsidR="00C67CBB">
        <w:rPr>
          <w:rFonts w:eastAsiaTheme="minorEastAsia"/>
          <w:color w:val="000000"/>
          <w:szCs w:val="24"/>
          <w:lang w:val="en-CA"/>
        </w:rPr>
        <w:t xml:space="preserve">determine a </w:t>
      </w:r>
      <w:r w:rsidR="00406982">
        <w:rPr>
          <w:rFonts w:eastAsiaTheme="minorEastAsia"/>
          <w:color w:val="000000"/>
          <w:szCs w:val="24"/>
          <w:lang w:val="en-CA"/>
        </w:rPr>
        <w:t>pension liabilit</w:t>
      </w:r>
      <w:r w:rsidR="00C67CBB">
        <w:rPr>
          <w:rFonts w:eastAsiaTheme="minorEastAsia"/>
          <w:color w:val="000000"/>
          <w:szCs w:val="24"/>
          <w:lang w:val="en-CA"/>
        </w:rPr>
        <w:t>y</w:t>
      </w:r>
      <w:r>
        <w:rPr>
          <w:rFonts w:eastAsiaTheme="minorEastAsia"/>
          <w:color w:val="000000"/>
          <w:szCs w:val="24"/>
          <w:lang w:val="en-CA"/>
        </w:rPr>
        <w:t xml:space="preserve">, </w:t>
      </w:r>
      <w:r w:rsidR="00C67CBB">
        <w:rPr>
          <w:rFonts w:eastAsiaTheme="minorEastAsia"/>
          <w:color w:val="000000"/>
          <w:szCs w:val="24"/>
          <w:lang w:val="en-CA"/>
        </w:rPr>
        <w:t xml:space="preserve">sales estimates for new products under development, output </w:t>
      </w:r>
      <w:r w:rsidR="00406982">
        <w:rPr>
          <w:rFonts w:eastAsiaTheme="minorEastAsia"/>
          <w:color w:val="000000"/>
          <w:szCs w:val="24"/>
          <w:lang w:val="en-CA"/>
        </w:rPr>
        <w:t xml:space="preserve">predictions for </w:t>
      </w:r>
      <w:r w:rsidR="00C67CBB">
        <w:rPr>
          <w:rFonts w:eastAsiaTheme="minorEastAsia"/>
          <w:color w:val="000000"/>
          <w:szCs w:val="24"/>
          <w:lang w:val="en-CA"/>
        </w:rPr>
        <w:t xml:space="preserve">proposed </w:t>
      </w:r>
      <w:r w:rsidR="00406982">
        <w:rPr>
          <w:rFonts w:eastAsiaTheme="minorEastAsia"/>
          <w:color w:val="000000"/>
          <w:szCs w:val="24"/>
          <w:lang w:val="en-CA"/>
        </w:rPr>
        <w:t xml:space="preserve">resource properties, </w:t>
      </w:r>
      <w:r w:rsidR="00C67CBB">
        <w:rPr>
          <w:rFonts w:eastAsiaTheme="minorEastAsia"/>
          <w:color w:val="000000"/>
          <w:szCs w:val="24"/>
          <w:lang w:val="en-CA"/>
        </w:rPr>
        <w:t xml:space="preserve">asset </w:t>
      </w:r>
      <w:r w:rsidR="00406982">
        <w:rPr>
          <w:rFonts w:eastAsiaTheme="minorEastAsia"/>
          <w:color w:val="000000"/>
          <w:szCs w:val="24"/>
          <w:lang w:val="en-CA"/>
        </w:rPr>
        <w:t xml:space="preserve">residual values, and </w:t>
      </w:r>
      <w:r w:rsidR="00C67CBB">
        <w:rPr>
          <w:rFonts w:eastAsiaTheme="minorEastAsia"/>
          <w:color w:val="000000"/>
          <w:szCs w:val="24"/>
          <w:lang w:val="en-CA"/>
        </w:rPr>
        <w:t xml:space="preserve">the </w:t>
      </w:r>
      <w:r w:rsidR="00406982">
        <w:rPr>
          <w:rFonts w:eastAsiaTheme="minorEastAsia"/>
          <w:color w:val="000000"/>
          <w:szCs w:val="24"/>
          <w:lang w:val="en-CA"/>
        </w:rPr>
        <w:t>discount rate</w:t>
      </w:r>
      <w:r w:rsidR="00C67CBB">
        <w:rPr>
          <w:rFonts w:eastAsiaTheme="minorEastAsia"/>
          <w:color w:val="000000"/>
          <w:szCs w:val="24"/>
          <w:lang w:val="en-CA"/>
        </w:rPr>
        <w:t xml:space="preserve"> applied to find the present value of a cash-generating unit</w:t>
      </w:r>
      <w:r w:rsidR="006F1C86">
        <w:rPr>
          <w:rFonts w:eastAsiaTheme="minorEastAsia"/>
          <w:color w:val="000000"/>
          <w:szCs w:val="24"/>
          <w:lang w:val="en-CA"/>
        </w:rPr>
        <w:t>’</w:t>
      </w:r>
      <w:r w:rsidR="00C67CBB">
        <w:rPr>
          <w:rFonts w:eastAsiaTheme="minorEastAsia"/>
          <w:color w:val="000000"/>
          <w:szCs w:val="24"/>
          <w:lang w:val="en-CA"/>
        </w:rPr>
        <w:t>s future cash flows.</w:t>
      </w:r>
      <w:r w:rsidR="00406982">
        <w:rPr>
          <w:rFonts w:eastAsiaTheme="minorEastAsia"/>
          <w:color w:val="000000"/>
          <w:szCs w:val="24"/>
          <w:lang w:val="en-CA"/>
        </w:rPr>
        <w:t xml:space="preserve"> </w:t>
      </w:r>
      <w:r w:rsidR="006F1C86">
        <w:rPr>
          <w:rFonts w:eastAsiaTheme="minorEastAsia"/>
          <w:color w:val="000000"/>
          <w:szCs w:val="24"/>
          <w:lang w:val="en-CA"/>
        </w:rPr>
        <w:t xml:space="preserve">IFRS requires that companies disclose the estimates made at the end of the reporting period that have a significant risk of materially impacting the carrying amounts of their assets and liabilities in the coming year. </w:t>
      </w:r>
      <w:r w:rsidR="00E16BD2">
        <w:rPr>
          <w:rFonts w:eastAsiaTheme="minorEastAsia"/>
          <w:color w:val="000000"/>
          <w:szCs w:val="24"/>
          <w:lang w:val="en-CA"/>
        </w:rPr>
        <w:t xml:space="preserve"> </w:t>
      </w:r>
      <w:r w:rsidR="006F1C86">
        <w:rPr>
          <w:rFonts w:eastAsiaTheme="minorEastAsia"/>
          <w:color w:val="000000"/>
          <w:szCs w:val="24"/>
          <w:lang w:val="en-CA"/>
        </w:rPr>
        <w:t xml:space="preserve">This </w:t>
      </w:r>
      <w:r w:rsidR="00E16BD2">
        <w:rPr>
          <w:rFonts w:eastAsiaTheme="minorEastAsia"/>
          <w:color w:val="000000"/>
          <w:szCs w:val="24"/>
          <w:lang w:val="en-CA"/>
        </w:rPr>
        <w:t>may include a description of the methods, assumptions and estimates used to determine the carrying amount and a range of possible valuations in the coming year.</w:t>
      </w:r>
    </w:p>
    <w:p w14:paraId="6C42D143" w14:textId="77777777" w:rsidR="0066156B" w:rsidRDefault="0066156B" w:rsidP="0066156B">
      <w:pPr>
        <w:spacing w:after="0" w:line="240" w:lineRule="auto"/>
        <w:rPr>
          <w:b/>
          <w:bCs/>
          <w:szCs w:val="24"/>
        </w:rPr>
      </w:pPr>
    </w:p>
    <w:p w14:paraId="6721FE61" w14:textId="5B0F126D" w:rsidR="006A4389" w:rsidRPr="0066156B" w:rsidRDefault="006A4389" w:rsidP="0066156B">
      <w:pPr>
        <w:spacing w:after="0" w:line="240" w:lineRule="auto"/>
        <w:rPr>
          <w:b/>
          <w:bCs/>
          <w:szCs w:val="24"/>
        </w:rPr>
      </w:pPr>
      <w:r w:rsidRPr="0066156B">
        <w:rPr>
          <w:b/>
          <w:bCs/>
          <w:szCs w:val="24"/>
        </w:rPr>
        <w:t>Events After the Reporting Period</w:t>
      </w:r>
    </w:p>
    <w:p w14:paraId="73B5B7BB" w14:textId="77777777" w:rsidR="006A4389" w:rsidRPr="006A4389" w:rsidRDefault="006A4389" w:rsidP="006A4389">
      <w:pPr>
        <w:spacing w:after="0" w:line="240" w:lineRule="auto"/>
        <w:rPr>
          <w:szCs w:val="24"/>
        </w:rPr>
      </w:pPr>
    </w:p>
    <w:p w14:paraId="10CE615E" w14:textId="02259403" w:rsidR="00E612EA" w:rsidRDefault="006A4389" w:rsidP="00A74681">
      <w:pPr>
        <w:spacing w:after="0" w:line="240" w:lineRule="auto"/>
        <w:ind w:right="-270"/>
        <w:textAlignment w:val="baseline"/>
        <w:rPr>
          <w:szCs w:val="24"/>
        </w:rPr>
      </w:pPr>
      <w:r w:rsidRPr="00E612EA">
        <w:rPr>
          <w:rFonts w:eastAsia="+mn-ea" w:hint="cs"/>
          <w:szCs w:val="24"/>
          <w:lang w:val="en-CA"/>
        </w:rPr>
        <w:t>Reporting companies have three months</w:t>
      </w:r>
      <w:r w:rsidRPr="00E612EA">
        <w:rPr>
          <w:rFonts w:eastAsia="+mn-ea"/>
          <w:szCs w:val="24"/>
          <w:lang w:val="en-CA"/>
        </w:rPr>
        <w:t xml:space="preserve"> after year-end</w:t>
      </w:r>
      <w:r w:rsidRPr="00E612EA">
        <w:rPr>
          <w:rFonts w:eastAsia="+mn-ea" w:hint="cs"/>
          <w:szCs w:val="24"/>
          <w:lang w:val="en-CA"/>
        </w:rPr>
        <w:t xml:space="preserve"> to complete their </w:t>
      </w:r>
      <w:r w:rsidR="00E612EA">
        <w:rPr>
          <w:rFonts w:eastAsia="+mn-ea"/>
          <w:szCs w:val="24"/>
          <w:lang w:val="en-CA"/>
        </w:rPr>
        <w:t>audited financial statements and explanatory notes</w:t>
      </w:r>
      <w:r w:rsidRPr="00E612EA">
        <w:rPr>
          <w:rFonts w:eastAsia="+mn-ea" w:hint="cs"/>
          <w:szCs w:val="24"/>
          <w:lang w:val="en-CA"/>
        </w:rPr>
        <w:t xml:space="preserve"> in Canada.</w:t>
      </w:r>
      <w:r w:rsidR="00AA22B4" w:rsidRPr="00E612EA">
        <w:rPr>
          <w:szCs w:val="24"/>
        </w:rPr>
        <w:t xml:space="preserve">  </w:t>
      </w:r>
      <w:r w:rsidR="00E612EA" w:rsidRPr="00E612EA">
        <w:rPr>
          <w:szCs w:val="24"/>
        </w:rPr>
        <w:t xml:space="preserve">Many </w:t>
      </w:r>
      <w:r w:rsidR="000139FA">
        <w:rPr>
          <w:szCs w:val="24"/>
        </w:rPr>
        <w:t xml:space="preserve">favourable or unfavourable </w:t>
      </w:r>
      <w:r w:rsidR="00E612EA" w:rsidRPr="00E612EA">
        <w:rPr>
          <w:szCs w:val="24"/>
        </w:rPr>
        <w:t>events</w:t>
      </w:r>
      <w:r w:rsidR="00E612EA">
        <w:rPr>
          <w:szCs w:val="24"/>
        </w:rPr>
        <w:t xml:space="preserve"> </w:t>
      </w:r>
      <w:r w:rsidR="00E612EA" w:rsidRPr="00E612EA">
        <w:rPr>
          <w:szCs w:val="24"/>
        </w:rPr>
        <w:t xml:space="preserve">occur </w:t>
      </w:r>
      <w:r w:rsidR="00207AF4">
        <w:rPr>
          <w:szCs w:val="24"/>
        </w:rPr>
        <w:t xml:space="preserve">after year-end </w:t>
      </w:r>
      <w:r w:rsidR="00E612EA" w:rsidRPr="00E612EA">
        <w:rPr>
          <w:szCs w:val="24"/>
        </w:rPr>
        <w:t>that</w:t>
      </w:r>
      <w:r w:rsidR="00207AF4">
        <w:rPr>
          <w:szCs w:val="24"/>
        </w:rPr>
        <w:t xml:space="preserve"> </w:t>
      </w:r>
      <w:r w:rsidR="00E612EA" w:rsidRPr="00E612EA">
        <w:rPr>
          <w:szCs w:val="24"/>
        </w:rPr>
        <w:t>material</w:t>
      </w:r>
      <w:r w:rsidR="00E612EA">
        <w:rPr>
          <w:szCs w:val="24"/>
        </w:rPr>
        <w:t>ly</w:t>
      </w:r>
      <w:r w:rsidR="00E612EA" w:rsidRPr="00E612EA">
        <w:rPr>
          <w:szCs w:val="24"/>
        </w:rPr>
        <w:t xml:space="preserve"> affect</w:t>
      </w:r>
      <w:r w:rsidR="00E612EA">
        <w:rPr>
          <w:szCs w:val="24"/>
        </w:rPr>
        <w:t xml:space="preserve"> a firm’s performance.  </w:t>
      </w:r>
      <w:r w:rsidR="000139FA">
        <w:rPr>
          <w:szCs w:val="24"/>
        </w:rPr>
        <w:t>To better inform users, t</w:t>
      </w:r>
      <w:r w:rsidR="00E612EA">
        <w:rPr>
          <w:szCs w:val="24"/>
        </w:rPr>
        <w:t>he</w:t>
      </w:r>
      <w:r w:rsidR="00207AF4">
        <w:rPr>
          <w:szCs w:val="24"/>
        </w:rPr>
        <w:t>se</w:t>
      </w:r>
      <w:r w:rsidR="00E612EA">
        <w:rPr>
          <w:szCs w:val="24"/>
        </w:rPr>
        <w:t xml:space="preserve"> events should still be recorded or disclosed in the explanatory notes and recorded in the following period.</w:t>
      </w:r>
      <w:r w:rsidR="000139FA">
        <w:rPr>
          <w:szCs w:val="24"/>
        </w:rPr>
        <w:t xml:space="preserve">  Events after the reporting period include</w:t>
      </w:r>
      <w:r w:rsidR="00623025">
        <w:rPr>
          <w:szCs w:val="24"/>
        </w:rPr>
        <w:t xml:space="preserve"> all events up to </w:t>
      </w:r>
      <w:r w:rsidR="000139FA">
        <w:rPr>
          <w:szCs w:val="24"/>
        </w:rPr>
        <w:t xml:space="preserve">the date the financial statements </w:t>
      </w:r>
      <w:r w:rsidR="00623025">
        <w:rPr>
          <w:szCs w:val="24"/>
        </w:rPr>
        <w:t xml:space="preserve">were </w:t>
      </w:r>
      <w:r w:rsidR="000139FA">
        <w:rPr>
          <w:szCs w:val="24"/>
        </w:rPr>
        <w:t xml:space="preserve">authorized for issue by the firm’s board of directors.  </w:t>
      </w:r>
    </w:p>
    <w:p w14:paraId="5AA52D95" w14:textId="77777777" w:rsidR="00E612EA" w:rsidRDefault="00E612EA" w:rsidP="006A4389">
      <w:pPr>
        <w:spacing w:after="0" w:line="240" w:lineRule="auto"/>
        <w:textAlignment w:val="baseline"/>
        <w:rPr>
          <w:szCs w:val="24"/>
        </w:rPr>
      </w:pPr>
    </w:p>
    <w:p w14:paraId="15823EC7" w14:textId="57272064" w:rsidR="006A4389" w:rsidRPr="00E612EA" w:rsidRDefault="006A4389" w:rsidP="006A4389">
      <w:pPr>
        <w:spacing w:after="0" w:line="240" w:lineRule="auto"/>
        <w:textAlignment w:val="baseline"/>
        <w:rPr>
          <w:szCs w:val="24"/>
        </w:rPr>
      </w:pPr>
      <w:r w:rsidRPr="006A4389">
        <w:rPr>
          <w:rFonts w:eastAsia="+mn-ea" w:hint="cs"/>
          <w:color w:val="000000"/>
          <w:szCs w:val="24"/>
          <w:lang w:val="en-CA"/>
        </w:rPr>
        <w:t>If conditions</w:t>
      </w:r>
      <w:r w:rsidR="0046798A">
        <w:rPr>
          <w:rFonts w:eastAsia="+mn-ea"/>
          <w:color w:val="000000"/>
          <w:szCs w:val="24"/>
          <w:lang w:val="en-CA"/>
        </w:rPr>
        <w:t xml:space="preserve"> </w:t>
      </w:r>
      <w:r w:rsidRPr="006A4389">
        <w:rPr>
          <w:rFonts w:eastAsia="+mn-ea" w:hint="cs"/>
          <w:color w:val="000000"/>
          <w:szCs w:val="24"/>
          <w:lang w:val="en-CA"/>
        </w:rPr>
        <w:t>existed at year</w:t>
      </w:r>
      <w:r w:rsidRPr="006A4389">
        <w:rPr>
          <w:rFonts w:eastAsia="+mn-ea"/>
          <w:color w:val="000000"/>
          <w:szCs w:val="24"/>
          <w:lang w:val="en-CA"/>
        </w:rPr>
        <w:t>-</w:t>
      </w:r>
      <w:r w:rsidRPr="006A4389">
        <w:rPr>
          <w:rFonts w:eastAsia="+mn-ea" w:hint="cs"/>
          <w:color w:val="000000"/>
          <w:szCs w:val="24"/>
          <w:lang w:val="en-CA"/>
        </w:rPr>
        <w:t>end, an event occurring after year</w:t>
      </w:r>
      <w:r w:rsidRPr="006A4389">
        <w:rPr>
          <w:rFonts w:eastAsia="+mn-ea"/>
          <w:color w:val="000000"/>
          <w:szCs w:val="24"/>
          <w:lang w:val="en-CA"/>
        </w:rPr>
        <w:t>-</w:t>
      </w:r>
      <w:r w:rsidRPr="006A4389">
        <w:rPr>
          <w:rFonts w:eastAsia="+mn-ea" w:hint="cs"/>
          <w:color w:val="000000"/>
          <w:szCs w:val="24"/>
          <w:lang w:val="en-CA"/>
        </w:rPr>
        <w:t xml:space="preserve">end but before the annual report is authorized </w:t>
      </w:r>
      <w:r w:rsidR="0046798A">
        <w:rPr>
          <w:rFonts w:eastAsia="+mn-ea"/>
          <w:color w:val="000000"/>
          <w:szCs w:val="24"/>
          <w:lang w:val="en-CA"/>
        </w:rPr>
        <w:t xml:space="preserve">is </w:t>
      </w:r>
      <w:r w:rsidR="00AA22B4">
        <w:rPr>
          <w:rFonts w:eastAsia="+mn-ea"/>
          <w:color w:val="000000"/>
          <w:szCs w:val="24"/>
          <w:lang w:val="en-CA"/>
        </w:rPr>
        <w:t xml:space="preserve">incorporated </w:t>
      </w:r>
      <w:r w:rsidRPr="006A4389">
        <w:rPr>
          <w:rFonts w:eastAsia="+mn-ea" w:hint="cs"/>
          <w:color w:val="000000"/>
          <w:szCs w:val="24"/>
          <w:lang w:val="en-CA"/>
        </w:rPr>
        <w:t xml:space="preserve">in the financial statements by adjusting the amounts already recognized or recognizing </w:t>
      </w:r>
      <w:r w:rsidR="00AC42BD">
        <w:rPr>
          <w:rFonts w:eastAsia="+mn-ea"/>
          <w:color w:val="000000"/>
          <w:szCs w:val="24"/>
          <w:lang w:val="en-CA"/>
        </w:rPr>
        <w:t>those</w:t>
      </w:r>
      <w:r w:rsidR="00AA22B4">
        <w:rPr>
          <w:rFonts w:eastAsia="+mn-ea"/>
          <w:color w:val="000000"/>
          <w:szCs w:val="24"/>
          <w:lang w:val="en-CA"/>
        </w:rPr>
        <w:t xml:space="preserve"> </w:t>
      </w:r>
      <w:r w:rsidRPr="006A4389">
        <w:rPr>
          <w:rFonts w:eastAsia="+mn-ea" w:hint="cs"/>
          <w:color w:val="000000"/>
          <w:szCs w:val="24"/>
          <w:lang w:val="en-CA"/>
        </w:rPr>
        <w:t>not previously reco</w:t>
      </w:r>
      <w:r w:rsidR="00AA22B4">
        <w:rPr>
          <w:rFonts w:eastAsia="+mn-ea"/>
          <w:color w:val="000000"/>
          <w:szCs w:val="24"/>
          <w:lang w:val="en-CA"/>
        </w:rPr>
        <w:t>rded</w:t>
      </w:r>
      <w:r w:rsidRPr="006A4389">
        <w:rPr>
          <w:rFonts w:eastAsia="+mn-ea" w:hint="cs"/>
          <w:color w:val="000000"/>
          <w:szCs w:val="24"/>
          <w:lang w:val="en-CA"/>
        </w:rPr>
        <w:t>.  Some examples</w:t>
      </w:r>
      <w:r w:rsidR="00623025">
        <w:rPr>
          <w:rFonts w:eastAsia="+mn-ea"/>
          <w:color w:val="000000"/>
          <w:szCs w:val="24"/>
          <w:lang w:val="en-CA"/>
        </w:rPr>
        <w:t xml:space="preserve"> </w:t>
      </w:r>
      <w:r w:rsidRPr="006A4389">
        <w:rPr>
          <w:rFonts w:eastAsia="+mn-ea" w:hint="cs"/>
          <w:color w:val="000000"/>
          <w:szCs w:val="24"/>
          <w:lang w:val="en-CA"/>
        </w:rPr>
        <w:t>include:</w:t>
      </w:r>
    </w:p>
    <w:p w14:paraId="4D07C37D" w14:textId="77777777" w:rsidR="006A4389" w:rsidRPr="006A4389" w:rsidRDefault="006A4389" w:rsidP="006A4389">
      <w:pPr>
        <w:spacing w:after="0" w:line="240" w:lineRule="auto"/>
        <w:textAlignment w:val="baseline"/>
        <w:rPr>
          <w:color w:val="3333CC"/>
          <w:szCs w:val="24"/>
        </w:rPr>
      </w:pPr>
    </w:p>
    <w:p w14:paraId="40AF1CB4" w14:textId="74733797" w:rsidR="006A4389" w:rsidRPr="006A4389" w:rsidRDefault="006A4389" w:rsidP="006A4389">
      <w:pPr>
        <w:pStyle w:val="ListParagraph"/>
        <w:numPr>
          <w:ilvl w:val="1"/>
          <w:numId w:val="69"/>
        </w:numPr>
        <w:ind w:left="720"/>
        <w:textAlignment w:val="baseline"/>
      </w:pPr>
      <w:r w:rsidRPr="006A4389">
        <w:rPr>
          <w:rFonts w:ascii="Gisha" w:hAnsi="Gisha" w:cs="Gisha" w:hint="cs"/>
          <w:lang w:val="en-CA"/>
        </w:rPr>
        <w:t xml:space="preserve">Settlement of </w:t>
      </w:r>
      <w:r w:rsidR="00623025">
        <w:rPr>
          <w:rFonts w:ascii="Gisha" w:hAnsi="Gisha" w:cs="Gisha"/>
          <w:lang w:val="en-CA"/>
        </w:rPr>
        <w:t xml:space="preserve">a </w:t>
      </w:r>
      <w:r w:rsidRPr="006A4389">
        <w:rPr>
          <w:rFonts w:ascii="Gisha" w:hAnsi="Gisha" w:cs="Gisha" w:hint="cs"/>
          <w:lang w:val="en-CA"/>
        </w:rPr>
        <w:t>lawsuit</w:t>
      </w:r>
      <w:r w:rsidR="00AA22B4">
        <w:rPr>
          <w:rFonts w:ascii="Gisha" w:hAnsi="Gisha" w:cs="Gisha"/>
          <w:lang w:val="en-CA"/>
        </w:rPr>
        <w:t>;</w:t>
      </w:r>
    </w:p>
    <w:p w14:paraId="18ECF903" w14:textId="5BC5D4F5" w:rsidR="006A4389" w:rsidRPr="006A4389" w:rsidRDefault="00AA22B4" w:rsidP="006A4389">
      <w:pPr>
        <w:pStyle w:val="ListParagraph"/>
        <w:numPr>
          <w:ilvl w:val="1"/>
          <w:numId w:val="69"/>
        </w:numPr>
        <w:ind w:left="720"/>
        <w:textAlignment w:val="baseline"/>
      </w:pPr>
      <w:r>
        <w:rPr>
          <w:rFonts w:ascii="Gisha" w:hAnsi="Gisha" w:cs="Gisha"/>
          <w:lang w:val="en-CA"/>
        </w:rPr>
        <w:t>B</w:t>
      </w:r>
      <w:r w:rsidR="006A4389" w:rsidRPr="006A4389">
        <w:rPr>
          <w:rFonts w:ascii="Gisha" w:hAnsi="Gisha" w:cs="Gisha" w:hint="cs"/>
          <w:lang w:val="en-CA"/>
        </w:rPr>
        <w:t>ankruptcy of a customer</w:t>
      </w:r>
      <w:r>
        <w:rPr>
          <w:rFonts w:ascii="Gisha" w:hAnsi="Gisha" w:cs="Gisha"/>
          <w:lang w:val="en-CA"/>
        </w:rPr>
        <w:t>;</w:t>
      </w:r>
    </w:p>
    <w:p w14:paraId="5619B6D7" w14:textId="1EAF6567" w:rsidR="006A4389" w:rsidRPr="006A4389" w:rsidRDefault="00AA22B4" w:rsidP="006A4389">
      <w:pPr>
        <w:pStyle w:val="ListParagraph"/>
        <w:numPr>
          <w:ilvl w:val="1"/>
          <w:numId w:val="69"/>
        </w:numPr>
        <w:ind w:left="720"/>
        <w:textAlignment w:val="baseline"/>
      </w:pPr>
      <w:r>
        <w:rPr>
          <w:rFonts w:ascii="Gisha" w:hAnsi="Gisha" w:cs="Gisha"/>
          <w:lang w:val="en-CA"/>
        </w:rPr>
        <w:t>A</w:t>
      </w:r>
      <w:r w:rsidR="006A4389" w:rsidRPr="006A4389">
        <w:rPr>
          <w:rFonts w:ascii="Gisha" w:hAnsi="Gisha" w:cs="Gisha" w:hint="cs"/>
          <w:lang w:val="en-CA"/>
        </w:rPr>
        <w:t>sset impairment or reversal</w:t>
      </w:r>
      <w:r>
        <w:rPr>
          <w:rFonts w:ascii="Gisha" w:hAnsi="Gisha" w:cs="Gisha"/>
          <w:lang w:val="en-CA"/>
        </w:rPr>
        <w:t>;</w:t>
      </w:r>
    </w:p>
    <w:p w14:paraId="33882C46" w14:textId="3DDE91BC" w:rsidR="006A4389" w:rsidRPr="006A4389" w:rsidRDefault="00AA22B4" w:rsidP="006A4389">
      <w:pPr>
        <w:pStyle w:val="ListParagraph"/>
        <w:numPr>
          <w:ilvl w:val="1"/>
          <w:numId w:val="69"/>
        </w:numPr>
        <w:ind w:left="720"/>
        <w:textAlignment w:val="baseline"/>
      </w:pPr>
      <w:r>
        <w:rPr>
          <w:rFonts w:ascii="Gisha" w:hAnsi="Gisha" w:cs="Gisha"/>
          <w:lang w:val="en-CA"/>
        </w:rPr>
        <w:t>A</w:t>
      </w:r>
      <w:r w:rsidR="006A4389" w:rsidRPr="006A4389">
        <w:rPr>
          <w:rFonts w:ascii="Gisha" w:hAnsi="Gisha" w:cs="Gisha" w:hint="cs"/>
          <w:lang w:val="en-CA"/>
        </w:rPr>
        <w:t xml:space="preserve">sset purchase or proceeds </w:t>
      </w:r>
      <w:r>
        <w:rPr>
          <w:rFonts w:ascii="Gisha" w:hAnsi="Gisha" w:cs="Gisha"/>
          <w:lang w:val="en-CA"/>
        </w:rPr>
        <w:t xml:space="preserve">of </w:t>
      </w:r>
      <w:r w:rsidR="006A4389" w:rsidRPr="006A4389">
        <w:rPr>
          <w:rFonts w:ascii="Gisha" w:hAnsi="Gisha" w:cs="Gisha" w:hint="cs"/>
          <w:lang w:val="en-CA"/>
        </w:rPr>
        <w:t>a sale</w:t>
      </w:r>
      <w:r>
        <w:rPr>
          <w:rFonts w:ascii="Gisha" w:hAnsi="Gisha" w:cs="Gisha"/>
          <w:lang w:val="en-CA"/>
        </w:rPr>
        <w:t>;</w:t>
      </w:r>
    </w:p>
    <w:p w14:paraId="0A174EED" w14:textId="272DE818" w:rsidR="006A4389" w:rsidRPr="006A4389" w:rsidRDefault="00AA22B4" w:rsidP="006A4389">
      <w:pPr>
        <w:pStyle w:val="ListParagraph"/>
        <w:numPr>
          <w:ilvl w:val="1"/>
          <w:numId w:val="69"/>
        </w:numPr>
        <w:ind w:left="720"/>
        <w:textAlignment w:val="baseline"/>
      </w:pPr>
      <w:r>
        <w:rPr>
          <w:rFonts w:ascii="Gisha" w:hAnsi="Gisha" w:cs="Gisha"/>
          <w:lang w:val="en-CA"/>
        </w:rPr>
        <w:t>P</w:t>
      </w:r>
      <w:r w:rsidR="006A4389" w:rsidRPr="006A4389">
        <w:rPr>
          <w:rFonts w:ascii="Gisha" w:hAnsi="Gisha" w:cs="Gisha" w:hint="cs"/>
          <w:lang w:val="en-CA"/>
        </w:rPr>
        <w:t>rofit sharing or bonus payments</w:t>
      </w:r>
      <w:r>
        <w:rPr>
          <w:rFonts w:ascii="Gisha" w:hAnsi="Gisha" w:cs="Gisha"/>
          <w:lang w:val="en-CA"/>
        </w:rPr>
        <w:t>; or</w:t>
      </w:r>
    </w:p>
    <w:p w14:paraId="3B3B973D" w14:textId="6EAA195C" w:rsidR="006A4389" w:rsidRPr="006A4389" w:rsidRDefault="006A4389" w:rsidP="006A4389">
      <w:pPr>
        <w:pStyle w:val="ListParagraph"/>
        <w:numPr>
          <w:ilvl w:val="1"/>
          <w:numId w:val="69"/>
        </w:numPr>
        <w:ind w:left="720"/>
        <w:textAlignment w:val="baseline"/>
      </w:pPr>
      <w:r w:rsidRPr="006A4389">
        <w:rPr>
          <w:rFonts w:ascii="Gisha" w:hAnsi="Gisha" w:cs="Gisha" w:hint="cs"/>
          <w:lang w:val="en-CA"/>
        </w:rPr>
        <w:t>Discovery of a fraudulent act or accounting error</w:t>
      </w:r>
      <w:r w:rsidR="00AA22B4">
        <w:rPr>
          <w:rFonts w:ascii="Gisha" w:hAnsi="Gisha" w:cs="Gisha"/>
          <w:lang w:val="en-CA"/>
        </w:rPr>
        <w:t>.</w:t>
      </w:r>
    </w:p>
    <w:p w14:paraId="2B675318" w14:textId="77777777" w:rsidR="006A4389" w:rsidRPr="006A4389" w:rsidRDefault="006A4389" w:rsidP="006A4389">
      <w:pPr>
        <w:spacing w:after="0" w:line="240" w:lineRule="auto"/>
        <w:textAlignment w:val="baseline"/>
        <w:rPr>
          <w:rFonts w:eastAsia="+mn-ea"/>
          <w:color w:val="000000"/>
          <w:szCs w:val="24"/>
          <w:lang w:val="en-CA"/>
        </w:rPr>
      </w:pPr>
    </w:p>
    <w:p w14:paraId="7825E163" w14:textId="65AACC6A" w:rsidR="006A4389" w:rsidRDefault="006A4389" w:rsidP="006A4389">
      <w:pPr>
        <w:spacing w:after="0" w:line="240" w:lineRule="auto"/>
        <w:textAlignment w:val="baseline"/>
        <w:rPr>
          <w:rFonts w:eastAsia="+mn-ea"/>
          <w:color w:val="000000"/>
          <w:szCs w:val="24"/>
          <w:lang w:val="en-CA"/>
        </w:rPr>
      </w:pPr>
      <w:r w:rsidRPr="006A4389">
        <w:rPr>
          <w:rFonts w:eastAsia="+mn-ea" w:hint="cs"/>
          <w:color w:val="000000"/>
          <w:szCs w:val="24"/>
          <w:lang w:val="en-CA"/>
        </w:rPr>
        <w:t>If</w:t>
      </w:r>
      <w:r w:rsidR="00AA22B4">
        <w:rPr>
          <w:rFonts w:eastAsia="+mn-ea"/>
          <w:color w:val="000000"/>
          <w:szCs w:val="24"/>
          <w:lang w:val="en-CA"/>
        </w:rPr>
        <w:t xml:space="preserve"> </w:t>
      </w:r>
      <w:r w:rsidRPr="006A4389">
        <w:rPr>
          <w:rFonts w:eastAsia="+mn-ea" w:hint="cs"/>
          <w:color w:val="000000"/>
          <w:szCs w:val="24"/>
          <w:lang w:val="en-CA"/>
        </w:rPr>
        <w:t>conditions</w:t>
      </w:r>
      <w:r w:rsidR="0046798A">
        <w:rPr>
          <w:rFonts w:eastAsia="+mn-ea"/>
          <w:color w:val="000000"/>
          <w:szCs w:val="24"/>
          <w:lang w:val="en-CA"/>
        </w:rPr>
        <w:t xml:space="preserve"> </w:t>
      </w:r>
      <w:r w:rsidRPr="006A4389">
        <w:rPr>
          <w:rFonts w:eastAsia="+mn-ea" w:hint="cs"/>
          <w:color w:val="000000"/>
          <w:szCs w:val="24"/>
          <w:lang w:val="en-CA"/>
        </w:rPr>
        <w:t>did not exist at year</w:t>
      </w:r>
      <w:r w:rsidRPr="006A4389">
        <w:rPr>
          <w:rFonts w:eastAsia="+mn-ea"/>
          <w:color w:val="000000"/>
          <w:szCs w:val="24"/>
          <w:lang w:val="en-CA"/>
        </w:rPr>
        <w:t>-</w:t>
      </w:r>
      <w:r w:rsidRPr="006A4389">
        <w:rPr>
          <w:rFonts w:eastAsia="+mn-ea" w:hint="cs"/>
          <w:color w:val="000000"/>
          <w:szCs w:val="24"/>
          <w:lang w:val="en-CA"/>
        </w:rPr>
        <w:t xml:space="preserve">end, the event should be noted if </w:t>
      </w:r>
      <w:r w:rsidR="00AA22B4">
        <w:rPr>
          <w:rFonts w:eastAsia="+mn-ea"/>
          <w:color w:val="000000"/>
          <w:szCs w:val="24"/>
          <w:lang w:val="en-CA"/>
        </w:rPr>
        <w:t xml:space="preserve">it is </w:t>
      </w:r>
      <w:r w:rsidRPr="006A4389">
        <w:rPr>
          <w:rFonts w:eastAsia="+mn-ea" w:hint="cs"/>
          <w:color w:val="000000"/>
          <w:szCs w:val="24"/>
          <w:lang w:val="en-CA"/>
        </w:rPr>
        <w:t xml:space="preserve">material.  The note should include a description of the event and an estimate of </w:t>
      </w:r>
      <w:r w:rsidRPr="006A4389">
        <w:rPr>
          <w:rFonts w:eastAsia="+mn-ea"/>
          <w:color w:val="000000"/>
          <w:szCs w:val="24"/>
          <w:lang w:val="en-CA"/>
        </w:rPr>
        <w:t xml:space="preserve">the </w:t>
      </w:r>
      <w:r w:rsidRPr="006A4389">
        <w:rPr>
          <w:rFonts w:eastAsia="+mn-ea" w:hint="cs"/>
          <w:color w:val="000000"/>
          <w:szCs w:val="24"/>
          <w:lang w:val="en-CA"/>
        </w:rPr>
        <w:t>amount or the fact that an estimate cannot be made.  Some examples include:</w:t>
      </w:r>
    </w:p>
    <w:p w14:paraId="4DF41FB6" w14:textId="77777777" w:rsidR="006A4389" w:rsidRPr="006A4389" w:rsidRDefault="006A4389" w:rsidP="006A4389">
      <w:pPr>
        <w:spacing w:after="0" w:line="240" w:lineRule="auto"/>
        <w:textAlignment w:val="baseline"/>
        <w:rPr>
          <w:color w:val="3333CC"/>
          <w:szCs w:val="24"/>
        </w:rPr>
      </w:pPr>
    </w:p>
    <w:p w14:paraId="60449830" w14:textId="309CA1B9" w:rsidR="006A4389" w:rsidRPr="006A4389" w:rsidRDefault="006A4389" w:rsidP="006A4389">
      <w:pPr>
        <w:pStyle w:val="ListParagraph"/>
        <w:numPr>
          <w:ilvl w:val="1"/>
          <w:numId w:val="70"/>
        </w:numPr>
        <w:ind w:left="720"/>
        <w:textAlignment w:val="baseline"/>
      </w:pPr>
      <w:r w:rsidRPr="006A4389">
        <w:rPr>
          <w:rFonts w:ascii="Gisha" w:hAnsi="Gisha" w:cs="Gisha" w:hint="cs"/>
          <w:lang w:val="en-CA"/>
        </w:rPr>
        <w:t>Decline in the fair value of an investment</w:t>
      </w:r>
      <w:r w:rsidR="00AA22B4">
        <w:rPr>
          <w:rFonts w:ascii="Gisha" w:hAnsi="Gisha" w:cs="Gisha"/>
          <w:lang w:val="en-CA"/>
        </w:rPr>
        <w:t>;</w:t>
      </w:r>
    </w:p>
    <w:p w14:paraId="428F41C7" w14:textId="03F50F73" w:rsidR="006A4389" w:rsidRPr="006A4389" w:rsidRDefault="006A4389" w:rsidP="006A4389">
      <w:pPr>
        <w:pStyle w:val="ListParagraph"/>
        <w:numPr>
          <w:ilvl w:val="1"/>
          <w:numId w:val="70"/>
        </w:numPr>
        <w:ind w:left="720"/>
        <w:textAlignment w:val="baseline"/>
      </w:pPr>
      <w:r w:rsidRPr="006A4389">
        <w:rPr>
          <w:rFonts w:ascii="Gisha" w:hAnsi="Gisha" w:cs="Gisha" w:hint="cs"/>
          <w:lang w:val="en-CA"/>
        </w:rPr>
        <w:t>Declaration of dividends</w:t>
      </w:r>
      <w:r w:rsidR="00AA22B4">
        <w:rPr>
          <w:rFonts w:ascii="Gisha" w:hAnsi="Gisha" w:cs="Gisha"/>
          <w:lang w:val="en-CA"/>
        </w:rPr>
        <w:t>;</w:t>
      </w:r>
    </w:p>
    <w:p w14:paraId="0CDB4F0E" w14:textId="133C4009" w:rsidR="006A4389" w:rsidRPr="006A4389" w:rsidRDefault="00484BF0" w:rsidP="006A4389">
      <w:pPr>
        <w:pStyle w:val="ListParagraph"/>
        <w:numPr>
          <w:ilvl w:val="1"/>
          <w:numId w:val="70"/>
        </w:numPr>
        <w:ind w:left="720"/>
        <w:textAlignment w:val="baseline"/>
      </w:pPr>
      <w:r>
        <w:rPr>
          <w:rFonts w:ascii="Gisha" w:hAnsi="Gisha" w:cs="Gisha"/>
          <w:lang w:val="en-CA"/>
        </w:rPr>
        <w:t>Mergers</w:t>
      </w:r>
      <w:r w:rsidR="006A4389" w:rsidRPr="006A4389">
        <w:rPr>
          <w:rFonts w:ascii="Gisha" w:hAnsi="Gisha" w:cs="Gisha" w:hint="cs"/>
          <w:lang w:val="en-CA"/>
        </w:rPr>
        <w:t xml:space="preserve"> and </w:t>
      </w:r>
      <w:r>
        <w:rPr>
          <w:rFonts w:ascii="Gisha" w:hAnsi="Gisha" w:cs="Gisha"/>
          <w:lang w:val="en-CA"/>
        </w:rPr>
        <w:t>acquisitions</w:t>
      </w:r>
      <w:r w:rsidR="00AA22B4">
        <w:rPr>
          <w:rFonts w:ascii="Gisha" w:hAnsi="Gisha" w:cs="Gisha"/>
          <w:lang w:val="en-CA"/>
        </w:rPr>
        <w:t>;</w:t>
      </w:r>
    </w:p>
    <w:p w14:paraId="547484CE" w14:textId="20D7B32C" w:rsidR="006A4389" w:rsidRPr="006A4389" w:rsidRDefault="006A4389" w:rsidP="006A4389">
      <w:pPr>
        <w:pStyle w:val="ListParagraph"/>
        <w:numPr>
          <w:ilvl w:val="1"/>
          <w:numId w:val="70"/>
        </w:numPr>
        <w:ind w:left="720"/>
        <w:textAlignment w:val="baseline"/>
      </w:pPr>
      <w:r w:rsidRPr="006A4389">
        <w:rPr>
          <w:rFonts w:ascii="Gisha" w:hAnsi="Gisha" w:cs="Gisha" w:hint="cs"/>
          <w:lang w:val="en-CA"/>
        </w:rPr>
        <w:t>Plan to discontinue operations or to reclassify assets as held for sale</w:t>
      </w:r>
      <w:r w:rsidR="00AA22B4">
        <w:rPr>
          <w:rFonts w:ascii="Gisha" w:hAnsi="Gisha" w:cs="Gisha"/>
          <w:lang w:val="en-CA"/>
        </w:rPr>
        <w:t>;</w:t>
      </w:r>
    </w:p>
    <w:p w14:paraId="1517BFEF" w14:textId="0E016A4A" w:rsidR="006A4389" w:rsidRPr="006A4389" w:rsidRDefault="006A4389" w:rsidP="006A4389">
      <w:pPr>
        <w:pStyle w:val="ListParagraph"/>
        <w:numPr>
          <w:ilvl w:val="1"/>
          <w:numId w:val="70"/>
        </w:numPr>
        <w:ind w:left="720"/>
        <w:textAlignment w:val="baseline"/>
      </w:pPr>
      <w:r w:rsidRPr="006A4389">
        <w:rPr>
          <w:rFonts w:ascii="Gisha" w:hAnsi="Gisha" w:cs="Gisha" w:hint="cs"/>
          <w:lang w:val="en-CA"/>
        </w:rPr>
        <w:t>Major asset purchases</w:t>
      </w:r>
      <w:r w:rsidR="00AA22B4">
        <w:rPr>
          <w:rFonts w:ascii="Gisha" w:hAnsi="Gisha" w:cs="Gisha"/>
          <w:lang w:val="en-CA"/>
        </w:rPr>
        <w:t>;</w:t>
      </w:r>
    </w:p>
    <w:p w14:paraId="4B2AF948" w14:textId="67576169" w:rsidR="006A4389" w:rsidRPr="006A4389" w:rsidRDefault="006A4389" w:rsidP="006A4389">
      <w:pPr>
        <w:pStyle w:val="ListParagraph"/>
        <w:numPr>
          <w:ilvl w:val="1"/>
          <w:numId w:val="70"/>
        </w:numPr>
        <w:ind w:left="720"/>
        <w:textAlignment w:val="baseline"/>
      </w:pPr>
      <w:r w:rsidRPr="006A4389">
        <w:rPr>
          <w:rFonts w:ascii="Gisha" w:hAnsi="Gisha" w:cs="Gisha" w:hint="cs"/>
          <w:lang w:val="en-CA"/>
        </w:rPr>
        <w:t>Destruction of assets after a natural disaster</w:t>
      </w:r>
      <w:r w:rsidR="00AA22B4">
        <w:rPr>
          <w:rFonts w:ascii="Gisha" w:hAnsi="Gisha" w:cs="Gisha"/>
          <w:lang w:val="en-CA"/>
        </w:rPr>
        <w:t>;</w:t>
      </w:r>
    </w:p>
    <w:p w14:paraId="4AAA279B" w14:textId="1E40F2C1" w:rsidR="006A4389" w:rsidRPr="006A4389" w:rsidRDefault="006A4389" w:rsidP="006A4389">
      <w:pPr>
        <w:pStyle w:val="ListParagraph"/>
        <w:numPr>
          <w:ilvl w:val="1"/>
          <w:numId w:val="70"/>
        </w:numPr>
        <w:ind w:left="720"/>
        <w:textAlignment w:val="baseline"/>
      </w:pPr>
      <w:r w:rsidRPr="006A4389">
        <w:rPr>
          <w:rFonts w:ascii="Gisha" w:hAnsi="Gisha" w:cs="Gisha" w:hint="cs"/>
          <w:lang w:val="en-CA"/>
        </w:rPr>
        <w:t>Major company restructuring</w:t>
      </w:r>
      <w:r w:rsidR="00AA22B4">
        <w:rPr>
          <w:rFonts w:ascii="Gisha" w:hAnsi="Gisha" w:cs="Gisha"/>
          <w:lang w:val="en-CA"/>
        </w:rPr>
        <w:t>;</w:t>
      </w:r>
    </w:p>
    <w:p w14:paraId="7CBE4716" w14:textId="3CADA863" w:rsidR="006A4389" w:rsidRPr="006A4389" w:rsidRDefault="006A4389" w:rsidP="006A4389">
      <w:pPr>
        <w:pStyle w:val="ListParagraph"/>
        <w:numPr>
          <w:ilvl w:val="1"/>
          <w:numId w:val="70"/>
        </w:numPr>
        <w:ind w:left="720"/>
        <w:textAlignment w:val="baseline"/>
      </w:pPr>
      <w:r w:rsidRPr="006A4389">
        <w:rPr>
          <w:rFonts w:ascii="Gisha" w:hAnsi="Gisha" w:cs="Gisha" w:hint="cs"/>
          <w:lang w:val="en-CA"/>
        </w:rPr>
        <w:t>Changes in asset prices, exchange rates, and tax rates</w:t>
      </w:r>
      <w:r w:rsidR="00AA22B4">
        <w:rPr>
          <w:rFonts w:ascii="Gisha" w:hAnsi="Gisha" w:cs="Gisha"/>
          <w:lang w:val="en-CA"/>
        </w:rPr>
        <w:t>;</w:t>
      </w:r>
    </w:p>
    <w:p w14:paraId="2ABA18C5" w14:textId="193C1590" w:rsidR="006A4389" w:rsidRPr="006A4389" w:rsidRDefault="006A4389" w:rsidP="006A4389">
      <w:pPr>
        <w:pStyle w:val="ListParagraph"/>
        <w:numPr>
          <w:ilvl w:val="1"/>
          <w:numId w:val="70"/>
        </w:numPr>
        <w:ind w:left="720"/>
        <w:textAlignment w:val="baseline"/>
      </w:pPr>
      <w:r w:rsidRPr="006A4389">
        <w:rPr>
          <w:rFonts w:ascii="Gisha" w:hAnsi="Gisha" w:cs="Gisha" w:hint="cs"/>
          <w:lang w:val="en-CA"/>
        </w:rPr>
        <w:t>Significant commitment such as a loan guarantee</w:t>
      </w:r>
      <w:r w:rsidR="00392A83">
        <w:rPr>
          <w:lang w:val="en-CA"/>
        </w:rPr>
        <w:t>;</w:t>
      </w:r>
      <w:r w:rsidR="00AA22B4">
        <w:rPr>
          <w:rFonts w:ascii="Gisha" w:hAnsi="Gisha" w:cs="Gisha"/>
          <w:lang w:val="en-CA"/>
        </w:rPr>
        <w:t xml:space="preserve"> or</w:t>
      </w:r>
    </w:p>
    <w:p w14:paraId="17469443" w14:textId="412AD5DB" w:rsidR="006A4389" w:rsidRPr="006D5E31" w:rsidRDefault="006A4389" w:rsidP="00895EB1">
      <w:pPr>
        <w:pStyle w:val="ListParagraph"/>
        <w:numPr>
          <w:ilvl w:val="1"/>
          <w:numId w:val="70"/>
        </w:numPr>
        <w:ind w:left="720"/>
        <w:textAlignment w:val="baseline"/>
      </w:pPr>
      <w:r w:rsidRPr="006A4389">
        <w:rPr>
          <w:rFonts w:ascii="Gisha" w:hAnsi="Gisha" w:cs="Gisha" w:hint="cs"/>
          <w:lang w:val="en-CA"/>
        </w:rPr>
        <w:t>New litigation</w:t>
      </w:r>
      <w:r w:rsidR="00AA22B4">
        <w:rPr>
          <w:rFonts w:ascii="Gisha" w:hAnsi="Gisha" w:cs="Gisha"/>
          <w:lang w:val="en-CA"/>
        </w:rPr>
        <w:t>.</w:t>
      </w:r>
    </w:p>
    <w:p w14:paraId="09FFAAD9" w14:textId="77777777" w:rsidR="006D5E31" w:rsidRDefault="006D5E31" w:rsidP="006D5E31">
      <w:pPr>
        <w:textAlignment w:val="baseline"/>
      </w:pPr>
      <w:bookmarkStart w:id="7" w:name="_Hlk171338331"/>
    </w:p>
    <w:p w14:paraId="504DFB17" w14:textId="33010A85" w:rsidR="006D5E31" w:rsidRPr="00967D5E" w:rsidRDefault="006D5E31" w:rsidP="006D5E31">
      <w:pPr>
        <w:kinsoku w:val="0"/>
        <w:overflowPunct w:val="0"/>
        <w:spacing w:after="0" w:line="240" w:lineRule="auto"/>
        <w:textAlignment w:val="baseline"/>
        <w:rPr>
          <w:rFonts w:eastAsiaTheme="minorEastAsia"/>
          <w:b/>
          <w:bCs/>
          <w:color w:val="000000" w:themeColor="text1"/>
        </w:rPr>
      </w:pPr>
      <w:r w:rsidRPr="00967D5E">
        <w:rPr>
          <w:rFonts w:eastAsiaTheme="minorEastAsia" w:hint="cs"/>
          <w:b/>
          <w:bCs/>
        </w:rPr>
        <w:t>1.</w:t>
      </w:r>
      <w:r w:rsidR="00A30230">
        <w:rPr>
          <w:rFonts w:eastAsiaTheme="minorEastAsia"/>
          <w:b/>
          <w:bCs/>
        </w:rPr>
        <w:t>8</w:t>
      </w:r>
      <w:r w:rsidRPr="00967D5E">
        <w:rPr>
          <w:rFonts w:eastAsia="Times New Roman" w:hint="cs"/>
          <w:b/>
          <w:bCs/>
          <w:szCs w:val="24"/>
        </w:rPr>
        <w:t xml:space="preserve"> | </w:t>
      </w:r>
      <w:r w:rsidR="00A30230">
        <w:rPr>
          <w:rFonts w:eastAsia="Times New Roman"/>
          <w:b/>
          <w:bCs/>
          <w:szCs w:val="24"/>
        </w:rPr>
        <w:t xml:space="preserve">Liquidity </w:t>
      </w:r>
      <w:r>
        <w:rPr>
          <w:rFonts w:eastAsia="Times New Roman"/>
          <w:b/>
          <w:bCs/>
          <w:szCs w:val="24"/>
        </w:rPr>
        <w:t xml:space="preserve">Analysis </w:t>
      </w:r>
      <w:r w:rsidRPr="00967D5E">
        <w:rPr>
          <w:rFonts w:eastAsia="Times New Roman" w:hint="cs"/>
          <w:b/>
          <w:bCs/>
          <w:szCs w:val="24"/>
        </w:rPr>
        <w:t>Checklist</w:t>
      </w:r>
    </w:p>
    <w:p w14:paraId="5AA68EF9" w14:textId="77777777" w:rsidR="006D5E31" w:rsidRDefault="00BA743F" w:rsidP="006D5E31">
      <w:pPr>
        <w:kinsoku w:val="0"/>
        <w:overflowPunct w:val="0"/>
        <w:spacing w:after="0" w:line="240" w:lineRule="auto"/>
        <w:textAlignment w:val="baseline"/>
        <w:rPr>
          <w:b/>
          <w:bCs/>
        </w:rPr>
      </w:pPr>
      <w:r>
        <w:rPr>
          <w:b/>
          <w:bCs/>
        </w:rPr>
        <w:pict w14:anchorId="66651E72">
          <v:rect id="_x0000_i1034" style="width:0;height:1.5pt" o:hralign="center" o:bullet="t" o:hrstd="t" o:hr="t" fillcolor="#a0a0a0" stroked="f"/>
        </w:pict>
      </w:r>
    </w:p>
    <w:p w14:paraId="37198B32" w14:textId="77777777" w:rsidR="00EA0AF9" w:rsidRDefault="00EA0AF9" w:rsidP="00EA0AF9">
      <w:pPr>
        <w:widowControl w:val="0"/>
        <w:kinsoku w:val="0"/>
        <w:overflowPunct w:val="0"/>
        <w:spacing w:after="0" w:line="240" w:lineRule="auto"/>
        <w:contextualSpacing/>
        <w:textAlignment w:val="baseline"/>
      </w:pPr>
    </w:p>
    <w:p w14:paraId="1F127B9A" w14:textId="0A2E8C18" w:rsidR="00EA0AF9" w:rsidRDefault="00EA0AF9" w:rsidP="00EA0AF9">
      <w:pPr>
        <w:widowControl w:val="0"/>
        <w:kinsoku w:val="0"/>
        <w:overflowPunct w:val="0"/>
        <w:spacing w:after="0" w:line="240" w:lineRule="auto"/>
        <w:contextualSpacing/>
        <w:textAlignment w:val="baseline"/>
        <w:rPr>
          <w:rFonts w:eastAsia="+mn-ea"/>
          <w:szCs w:val="24"/>
        </w:rPr>
      </w:pPr>
      <w:r w:rsidRPr="007712F1">
        <w:rPr>
          <w:rFonts w:eastAsia="+mn-ea"/>
          <w:szCs w:val="24"/>
        </w:rPr>
        <w:t xml:space="preserve">In addition to </w:t>
      </w:r>
      <w:r>
        <w:rPr>
          <w:rFonts w:eastAsia="+mn-ea"/>
          <w:szCs w:val="24"/>
        </w:rPr>
        <w:t>analyzing</w:t>
      </w:r>
      <w:r w:rsidRPr="007712F1">
        <w:rPr>
          <w:rFonts w:eastAsia="+mn-ea"/>
          <w:szCs w:val="24"/>
        </w:rPr>
        <w:t xml:space="preserve"> </w:t>
      </w:r>
      <w:r>
        <w:rPr>
          <w:rFonts w:eastAsia="+mn-ea"/>
          <w:szCs w:val="24"/>
        </w:rPr>
        <w:t xml:space="preserve">liquidity </w:t>
      </w:r>
      <w:r w:rsidRPr="007712F1">
        <w:rPr>
          <w:rFonts w:eastAsia="+mn-ea"/>
          <w:szCs w:val="24"/>
        </w:rPr>
        <w:t>ratios</w:t>
      </w:r>
      <w:r>
        <w:rPr>
          <w:rFonts w:eastAsia="+mn-ea"/>
          <w:szCs w:val="24"/>
        </w:rPr>
        <w:t xml:space="preserve"> like the current or cash ratios </w:t>
      </w:r>
      <w:r w:rsidRPr="007712F1">
        <w:rPr>
          <w:rFonts w:eastAsia="+mn-ea"/>
          <w:szCs w:val="24"/>
        </w:rPr>
        <w:t xml:space="preserve">to determine </w:t>
      </w:r>
      <w:r>
        <w:rPr>
          <w:rFonts w:eastAsia="+mn-ea"/>
          <w:szCs w:val="24"/>
        </w:rPr>
        <w:t>how well a company manages its net working capital</w:t>
      </w:r>
      <w:r w:rsidRPr="007712F1">
        <w:rPr>
          <w:rFonts w:eastAsia="+mn-ea"/>
          <w:szCs w:val="24"/>
        </w:rPr>
        <w:t xml:space="preserve">, </w:t>
      </w:r>
      <w:r>
        <w:rPr>
          <w:rFonts w:eastAsia="+mn-ea"/>
          <w:szCs w:val="24"/>
        </w:rPr>
        <w:t xml:space="preserve">financial </w:t>
      </w:r>
      <w:r w:rsidRPr="007712F1">
        <w:rPr>
          <w:rFonts w:eastAsia="+mn-ea"/>
          <w:szCs w:val="24"/>
        </w:rPr>
        <w:t>analysts must</w:t>
      </w:r>
      <w:r>
        <w:rPr>
          <w:rFonts w:eastAsia="+mn-ea"/>
          <w:szCs w:val="24"/>
        </w:rPr>
        <w:t xml:space="preserve"> carefully examine the information in the explanatory notes to the financial statements and other disclosures to </w:t>
      </w:r>
      <w:r w:rsidR="00BE791C">
        <w:rPr>
          <w:rFonts w:eastAsia="+mn-ea"/>
          <w:szCs w:val="24"/>
        </w:rPr>
        <w:t>answer</w:t>
      </w:r>
      <w:r>
        <w:rPr>
          <w:rFonts w:eastAsia="+mn-ea"/>
          <w:szCs w:val="24"/>
        </w:rPr>
        <w:t xml:space="preserve"> important </w:t>
      </w:r>
      <w:r w:rsidR="00BE791C">
        <w:rPr>
          <w:rFonts w:eastAsia="+mn-ea"/>
          <w:szCs w:val="24"/>
        </w:rPr>
        <w:t>questions</w:t>
      </w:r>
      <w:r>
        <w:rPr>
          <w:rFonts w:eastAsia="+mn-ea"/>
          <w:szCs w:val="24"/>
        </w:rPr>
        <w:t xml:space="preserve">. </w:t>
      </w:r>
    </w:p>
    <w:bookmarkEnd w:id="7"/>
    <w:p w14:paraId="49874470" w14:textId="77777777" w:rsidR="00BE791C" w:rsidRPr="00057B9F" w:rsidRDefault="00BE791C" w:rsidP="00EA0AF9">
      <w:pPr>
        <w:widowControl w:val="0"/>
        <w:kinsoku w:val="0"/>
        <w:overflowPunct w:val="0"/>
        <w:spacing w:after="0" w:line="240" w:lineRule="auto"/>
        <w:contextualSpacing/>
        <w:textAlignment w:val="baseline"/>
        <w:rPr>
          <w:rFonts w:eastAsia="+mn-ea"/>
          <w:szCs w:val="24"/>
        </w:rPr>
      </w:pPr>
    </w:p>
    <w:p w14:paraId="668EBFDB" w14:textId="67174B3B" w:rsidR="00EA0AF9" w:rsidRPr="00057B9F" w:rsidRDefault="00034A0A" w:rsidP="00D552B2">
      <w:pPr>
        <w:pStyle w:val="ListParagraph"/>
        <w:widowControl w:val="0"/>
        <w:numPr>
          <w:ilvl w:val="0"/>
          <w:numId w:val="94"/>
        </w:numPr>
        <w:kinsoku w:val="0"/>
        <w:overflowPunct w:val="0"/>
        <w:ind w:left="720"/>
        <w:textAlignment w:val="baseline"/>
        <w:rPr>
          <w:rFonts w:ascii="Gisha" w:eastAsia="+mn-ea" w:hAnsi="Gisha" w:cs="Gisha"/>
        </w:rPr>
      </w:pPr>
      <w:r w:rsidRPr="00057B9F">
        <w:rPr>
          <w:rFonts w:ascii="Gisha" w:eastAsia="+mn-ea" w:hAnsi="Gisha" w:cs="Gisha"/>
        </w:rPr>
        <w:t>Are cash and cash equivalent balances excessive?  Is the company planning a large payout?  Are shareholders lobbying for bigger dividends?</w:t>
      </w:r>
    </w:p>
    <w:p w14:paraId="20F775B5" w14:textId="77777777" w:rsidR="00D32218" w:rsidRPr="00057B9F" w:rsidRDefault="00D32218" w:rsidP="00D32218">
      <w:pPr>
        <w:pStyle w:val="ListParagraph"/>
        <w:widowControl w:val="0"/>
        <w:kinsoku w:val="0"/>
        <w:overflowPunct w:val="0"/>
        <w:textAlignment w:val="baseline"/>
        <w:rPr>
          <w:rFonts w:ascii="Gisha" w:eastAsia="+mn-ea" w:hAnsi="Gisha" w:cs="Gisha"/>
        </w:rPr>
      </w:pPr>
    </w:p>
    <w:p w14:paraId="277F6248" w14:textId="13A233B3" w:rsidR="00D32218" w:rsidRPr="00057B9F" w:rsidRDefault="00D32218" w:rsidP="00D552B2">
      <w:pPr>
        <w:pStyle w:val="ListParagraph"/>
        <w:widowControl w:val="0"/>
        <w:numPr>
          <w:ilvl w:val="0"/>
          <w:numId w:val="94"/>
        </w:numPr>
        <w:kinsoku w:val="0"/>
        <w:overflowPunct w:val="0"/>
        <w:ind w:left="720"/>
        <w:textAlignment w:val="baseline"/>
        <w:rPr>
          <w:rFonts w:ascii="Gisha" w:eastAsia="+mn-ea" w:hAnsi="Gisha" w:cs="Gisha"/>
        </w:rPr>
      </w:pPr>
      <w:r w:rsidRPr="00057B9F">
        <w:rPr>
          <w:rFonts w:ascii="Gisha" w:eastAsia="+mn-ea" w:hAnsi="Gisha" w:cs="Gisha"/>
        </w:rPr>
        <w:t xml:space="preserve">Has the company opted to account for financial assets using FVPL </w:t>
      </w:r>
      <w:r w:rsidR="00057B9F">
        <w:rPr>
          <w:rFonts w:ascii="Gisha" w:eastAsia="+mn-ea" w:hAnsi="Gisha" w:cs="Gisha"/>
        </w:rPr>
        <w:t xml:space="preserve">to </w:t>
      </w:r>
      <w:r w:rsidRPr="00057B9F">
        <w:rPr>
          <w:rFonts w:ascii="Gisha" w:eastAsia="+mn-ea" w:hAnsi="Gisha" w:cs="Gisha"/>
        </w:rPr>
        <w:t>recognize gain in profit or loss during an up market?</w:t>
      </w:r>
    </w:p>
    <w:p w14:paraId="5092BFC3" w14:textId="77777777" w:rsidR="009E2C9F" w:rsidRPr="00057B9F" w:rsidRDefault="009E2C9F" w:rsidP="00D552B2">
      <w:pPr>
        <w:widowControl w:val="0"/>
        <w:kinsoku w:val="0"/>
        <w:overflowPunct w:val="0"/>
        <w:spacing w:after="0" w:line="240" w:lineRule="auto"/>
        <w:ind w:left="720" w:hanging="360"/>
        <w:contextualSpacing/>
        <w:textAlignment w:val="baseline"/>
        <w:rPr>
          <w:rFonts w:eastAsia="+mn-ea"/>
          <w:szCs w:val="24"/>
        </w:rPr>
      </w:pPr>
    </w:p>
    <w:p w14:paraId="3C85763A" w14:textId="0C87B0D4" w:rsidR="00932868" w:rsidRPr="00057B9F" w:rsidRDefault="00034A0A" w:rsidP="00D552B2">
      <w:pPr>
        <w:pStyle w:val="ListParagraph"/>
        <w:widowControl w:val="0"/>
        <w:numPr>
          <w:ilvl w:val="0"/>
          <w:numId w:val="94"/>
        </w:numPr>
        <w:kinsoku w:val="0"/>
        <w:overflowPunct w:val="0"/>
        <w:ind w:left="720"/>
        <w:textAlignment w:val="baseline"/>
        <w:rPr>
          <w:rFonts w:ascii="Gisha" w:eastAsia="+mn-ea" w:hAnsi="Gisha" w:cs="Gisha"/>
        </w:rPr>
      </w:pPr>
      <w:r w:rsidRPr="00057B9F">
        <w:rPr>
          <w:rFonts w:ascii="Gisha" w:eastAsia="+mn-ea" w:hAnsi="Gisha" w:cs="Gisha" w:hint="cs"/>
        </w:rPr>
        <w:t xml:space="preserve">Is the company </w:t>
      </w:r>
      <w:r w:rsidR="0052210F" w:rsidRPr="00057B9F">
        <w:rPr>
          <w:rFonts w:ascii="Gisha" w:eastAsia="+mn-ea" w:hAnsi="Gisha" w:cs="Gisha" w:hint="cs"/>
        </w:rPr>
        <w:t>using</w:t>
      </w:r>
      <w:r w:rsidRPr="00057B9F">
        <w:rPr>
          <w:rFonts w:ascii="Gisha" w:eastAsia="+mn-ea" w:hAnsi="Gisha" w:cs="Gisha" w:hint="cs"/>
        </w:rPr>
        <w:t xml:space="preserve"> “w</w:t>
      </w:r>
      <w:r w:rsidR="009E2C9F" w:rsidRPr="00057B9F">
        <w:rPr>
          <w:rFonts w:ascii="Gisha" w:eastAsia="+mn-ea" w:hAnsi="Gisha" w:cs="Gisha" w:hint="cs"/>
        </w:rPr>
        <w:t>indow dressing</w:t>
      </w:r>
      <w:r w:rsidR="0052210F" w:rsidRPr="00057B9F">
        <w:rPr>
          <w:rFonts w:ascii="Gisha" w:eastAsia="+mn-ea" w:hAnsi="Gisha" w:cs="Gisha" w:hint="cs"/>
        </w:rPr>
        <w:t xml:space="preserve">” to inflate its current ratio?  Is it </w:t>
      </w:r>
      <w:r w:rsidR="0052210F" w:rsidRPr="00057B9F">
        <w:rPr>
          <w:rFonts w:ascii="Gisha" w:eastAsia="+mn-ea" w:hAnsi="Gisha" w:cs="Gisha" w:hint="cs"/>
        </w:rPr>
        <w:lastRenderedPageBreak/>
        <w:t xml:space="preserve">overusing expensive </w:t>
      </w:r>
      <w:r w:rsidR="009E2C9F" w:rsidRPr="00057B9F">
        <w:rPr>
          <w:rFonts w:ascii="Gisha" w:eastAsia="+mn-ea" w:hAnsi="Gisha" w:cs="Gisha" w:hint="cs"/>
        </w:rPr>
        <w:t>early payment discounts</w:t>
      </w:r>
      <w:r w:rsidR="0052210F" w:rsidRPr="00057B9F">
        <w:rPr>
          <w:rFonts w:ascii="Gisha" w:eastAsia="+mn-ea" w:hAnsi="Gisha" w:cs="Gisha" w:hint="cs"/>
        </w:rPr>
        <w:t xml:space="preserve"> and</w:t>
      </w:r>
      <w:r w:rsidR="009E2C9F" w:rsidRPr="00057B9F">
        <w:rPr>
          <w:rFonts w:ascii="Gisha" w:eastAsia="+mn-ea" w:hAnsi="Gisha" w:cs="Gisha" w:hint="cs"/>
        </w:rPr>
        <w:t xml:space="preserve"> factoring</w:t>
      </w:r>
      <w:r w:rsidR="00932868" w:rsidRPr="00057B9F">
        <w:rPr>
          <w:rFonts w:ascii="Gisha" w:eastAsia="+mn-ea" w:hAnsi="Gisha" w:cs="Gisha" w:hint="cs"/>
        </w:rPr>
        <w:t>?</w:t>
      </w:r>
      <w:r w:rsidR="00932868" w:rsidRPr="00057B9F">
        <w:rPr>
          <w:rFonts w:ascii="Gisha" w:eastAsia="+mn-ea" w:hAnsi="Gisha" w:cs="Gisha"/>
        </w:rPr>
        <w:t xml:space="preserve">  Has it established a finance unit </w:t>
      </w:r>
      <w:r w:rsidR="00A74681">
        <w:rPr>
          <w:rFonts w:ascii="Gisha" w:eastAsia="+mn-ea" w:hAnsi="Gisha" w:cs="Gisha"/>
        </w:rPr>
        <w:t xml:space="preserve">that </w:t>
      </w:r>
      <w:r w:rsidR="00932868" w:rsidRPr="00057B9F">
        <w:rPr>
          <w:rFonts w:ascii="Gisha" w:eastAsia="+mn-ea" w:hAnsi="Gisha" w:cs="Gisha"/>
        </w:rPr>
        <w:t>it does not control to avoid consolidation?</w:t>
      </w:r>
    </w:p>
    <w:p w14:paraId="4EF9C78E" w14:textId="77777777" w:rsidR="00BE791C" w:rsidRPr="00057B9F" w:rsidRDefault="00BE791C" w:rsidP="00BE791C">
      <w:pPr>
        <w:pStyle w:val="ListParagraph"/>
        <w:rPr>
          <w:rFonts w:ascii="Gisha" w:eastAsia="+mn-ea" w:hAnsi="Gisha" w:cs="Gisha"/>
        </w:rPr>
      </w:pPr>
    </w:p>
    <w:p w14:paraId="535069DB" w14:textId="019F62FF" w:rsidR="00BE791C" w:rsidRPr="00057B9F" w:rsidRDefault="00BE791C" w:rsidP="00D552B2">
      <w:pPr>
        <w:pStyle w:val="ListParagraph"/>
        <w:widowControl w:val="0"/>
        <w:numPr>
          <w:ilvl w:val="0"/>
          <w:numId w:val="94"/>
        </w:numPr>
        <w:kinsoku w:val="0"/>
        <w:overflowPunct w:val="0"/>
        <w:ind w:left="720"/>
        <w:textAlignment w:val="baseline"/>
        <w:rPr>
          <w:rFonts w:ascii="Gisha" w:eastAsia="+mn-ea" w:hAnsi="Gisha" w:cs="Gisha"/>
        </w:rPr>
      </w:pPr>
      <w:r w:rsidRPr="00057B9F">
        <w:rPr>
          <w:rFonts w:ascii="Gisha" w:eastAsia="+mn-ea" w:hAnsi="Gisha" w:cs="Gisha"/>
        </w:rPr>
        <w:t>Are long-term receivables or cash subject to restrictions being classified as current assets to improve the current ratio?</w:t>
      </w:r>
    </w:p>
    <w:p w14:paraId="0D03DACA" w14:textId="77777777" w:rsidR="00D552B2" w:rsidRPr="00057B9F" w:rsidRDefault="00D552B2" w:rsidP="00D552B2">
      <w:pPr>
        <w:pStyle w:val="ListParagraph"/>
        <w:rPr>
          <w:rFonts w:ascii="Gisha" w:eastAsia="+mn-ea" w:hAnsi="Gisha" w:cs="Gisha"/>
        </w:rPr>
      </w:pPr>
    </w:p>
    <w:p w14:paraId="226EBAE0" w14:textId="4FC32B19" w:rsidR="00D552B2" w:rsidRPr="00057B9F" w:rsidRDefault="00D552B2" w:rsidP="00D552B2">
      <w:pPr>
        <w:pStyle w:val="ListParagraph"/>
        <w:widowControl w:val="0"/>
        <w:numPr>
          <w:ilvl w:val="0"/>
          <w:numId w:val="94"/>
        </w:numPr>
        <w:kinsoku w:val="0"/>
        <w:overflowPunct w:val="0"/>
        <w:ind w:left="720"/>
        <w:textAlignment w:val="baseline"/>
        <w:rPr>
          <w:rFonts w:ascii="Gisha" w:eastAsia="+mn-ea" w:hAnsi="Gisha" w:cs="Gisha"/>
        </w:rPr>
      </w:pPr>
      <w:r w:rsidRPr="00057B9F">
        <w:rPr>
          <w:rFonts w:ascii="Gisha" w:eastAsia="+mn-ea" w:hAnsi="Gisha" w:cs="Gisha"/>
        </w:rPr>
        <w:t>Has a provision been established for receivable factored on a recourse basis?</w:t>
      </w:r>
    </w:p>
    <w:p w14:paraId="7B7332A0" w14:textId="77777777" w:rsidR="00255CD5" w:rsidRPr="00057B9F" w:rsidRDefault="00255CD5" w:rsidP="00D552B2">
      <w:pPr>
        <w:widowControl w:val="0"/>
        <w:kinsoku w:val="0"/>
        <w:overflowPunct w:val="0"/>
        <w:spacing w:after="0" w:line="240" w:lineRule="auto"/>
        <w:ind w:left="720" w:hanging="360"/>
        <w:contextualSpacing/>
        <w:textAlignment w:val="baseline"/>
        <w:rPr>
          <w:rFonts w:eastAsia="+mn-ea"/>
          <w:szCs w:val="24"/>
        </w:rPr>
      </w:pPr>
    </w:p>
    <w:p w14:paraId="185F20E3" w14:textId="77777777" w:rsidR="00D552B2" w:rsidRPr="00057B9F" w:rsidRDefault="001E097C" w:rsidP="00D552B2">
      <w:pPr>
        <w:pStyle w:val="ListParagraph"/>
        <w:widowControl w:val="0"/>
        <w:numPr>
          <w:ilvl w:val="0"/>
          <w:numId w:val="94"/>
        </w:numPr>
        <w:kinsoku w:val="0"/>
        <w:overflowPunct w:val="0"/>
        <w:ind w:left="720"/>
        <w:textAlignment w:val="baseline"/>
        <w:rPr>
          <w:rFonts w:ascii="Gisha" w:eastAsia="+mn-ea" w:hAnsi="Gisha" w:cs="Gisha"/>
        </w:rPr>
      </w:pPr>
      <w:r w:rsidRPr="00057B9F">
        <w:rPr>
          <w:rFonts w:ascii="Gisha" w:eastAsia="+mn-ea" w:hAnsi="Gisha" w:cs="Gisha"/>
        </w:rPr>
        <w:t xml:space="preserve">Are sales well </w:t>
      </w:r>
      <w:r w:rsidR="00E214D5" w:rsidRPr="00057B9F">
        <w:rPr>
          <w:rFonts w:ascii="Gisha" w:eastAsia="+mn-ea" w:hAnsi="Gisha" w:cs="Gisha" w:hint="cs"/>
        </w:rPr>
        <w:t>diversifi</w:t>
      </w:r>
      <w:r w:rsidRPr="00057B9F">
        <w:rPr>
          <w:rFonts w:ascii="Gisha" w:eastAsia="+mn-ea" w:hAnsi="Gisha" w:cs="Gisha"/>
        </w:rPr>
        <w:t>ed</w:t>
      </w:r>
      <w:r w:rsidR="00E214D5" w:rsidRPr="00057B9F">
        <w:rPr>
          <w:rFonts w:ascii="Gisha" w:eastAsia="+mn-ea" w:hAnsi="Gisha" w:cs="Gisha" w:hint="cs"/>
        </w:rPr>
        <w:t xml:space="preserve"> </w:t>
      </w:r>
      <w:r w:rsidRPr="00057B9F">
        <w:rPr>
          <w:rFonts w:ascii="Gisha" w:eastAsia="+mn-ea" w:hAnsi="Gisha" w:cs="Gisha"/>
        </w:rPr>
        <w:t xml:space="preserve">or focused on a </w:t>
      </w:r>
      <w:r w:rsidR="00E214D5" w:rsidRPr="00057B9F">
        <w:rPr>
          <w:rFonts w:ascii="Gisha" w:eastAsia="+mn-ea" w:hAnsi="Gisha" w:cs="Gisha" w:hint="cs"/>
        </w:rPr>
        <w:t>few customers, a limited number of geographical regions, or a single industry</w:t>
      </w:r>
      <w:r w:rsidRPr="00057B9F">
        <w:rPr>
          <w:rFonts w:ascii="Gisha" w:eastAsia="+mn-ea" w:hAnsi="Gisha" w:cs="Gisha"/>
        </w:rPr>
        <w:t xml:space="preserve">?  </w:t>
      </w:r>
    </w:p>
    <w:p w14:paraId="147D638F" w14:textId="77777777" w:rsidR="00D552B2" w:rsidRPr="00057B9F" w:rsidRDefault="00D552B2" w:rsidP="00D552B2">
      <w:pPr>
        <w:pStyle w:val="ListParagraph"/>
        <w:rPr>
          <w:rFonts w:ascii="Gisha" w:eastAsia="+mn-ea" w:hAnsi="Gisha" w:cs="Gisha"/>
        </w:rPr>
      </w:pPr>
    </w:p>
    <w:p w14:paraId="60F144D3" w14:textId="37483EA6" w:rsidR="00E214D5" w:rsidRPr="00057B9F" w:rsidRDefault="00D552B2" w:rsidP="00D552B2">
      <w:pPr>
        <w:pStyle w:val="ListParagraph"/>
        <w:widowControl w:val="0"/>
        <w:numPr>
          <w:ilvl w:val="0"/>
          <w:numId w:val="94"/>
        </w:numPr>
        <w:kinsoku w:val="0"/>
        <w:overflowPunct w:val="0"/>
        <w:ind w:left="720"/>
        <w:textAlignment w:val="baseline"/>
        <w:rPr>
          <w:rFonts w:ascii="Gisha" w:eastAsia="+mn-ea" w:hAnsi="Gisha" w:cs="Gisha"/>
        </w:rPr>
      </w:pPr>
      <w:r w:rsidRPr="00057B9F">
        <w:rPr>
          <w:rFonts w:ascii="Gisha" w:eastAsia="+mn-ea" w:hAnsi="Gisha" w:cs="Gisha" w:hint="cs"/>
        </w:rPr>
        <w:t xml:space="preserve">Is the aging of receivables thorough?  </w:t>
      </w:r>
      <w:r w:rsidR="001E097C" w:rsidRPr="00057B9F">
        <w:rPr>
          <w:rFonts w:ascii="Gisha" w:eastAsia="+mn-ea" w:hAnsi="Gisha" w:cs="Gisha" w:hint="cs"/>
        </w:rPr>
        <w:t>Are the historical loss percentages reasonable?  Are the percentages updated for forward-looking information</w:t>
      </w:r>
      <w:r w:rsidR="00484BF0">
        <w:rPr>
          <w:rFonts w:ascii="Gisha" w:eastAsia="+mn-ea" w:hAnsi="Gisha" w:cs="Gisha"/>
        </w:rPr>
        <w:t>,</w:t>
      </w:r>
      <w:r w:rsidR="001E097C" w:rsidRPr="00057B9F">
        <w:rPr>
          <w:rFonts w:ascii="Gisha" w:eastAsia="+mn-ea" w:hAnsi="Gisha" w:cs="Gisha" w:hint="cs"/>
        </w:rPr>
        <w:t xml:space="preserve"> like a recession?</w:t>
      </w:r>
      <w:r w:rsidRPr="00057B9F">
        <w:rPr>
          <w:rFonts w:ascii="Gisha" w:eastAsia="+mn-ea" w:hAnsi="Gisha" w:cs="Gisha"/>
        </w:rPr>
        <w:t xml:space="preserve">  Are detailed </w:t>
      </w:r>
      <w:r w:rsidR="00484BF0">
        <w:rPr>
          <w:rFonts w:ascii="Gisha" w:eastAsia="+mn-ea" w:hAnsi="Gisha" w:cs="Gisha"/>
        </w:rPr>
        <w:t>groupings</w:t>
      </w:r>
      <w:r w:rsidRPr="00057B9F">
        <w:rPr>
          <w:rFonts w:ascii="Gisha" w:eastAsia="+mn-ea" w:hAnsi="Gisha" w:cs="Gisha"/>
        </w:rPr>
        <w:t xml:space="preserve"> being used?</w:t>
      </w:r>
    </w:p>
    <w:p w14:paraId="56BB1E3F" w14:textId="77777777" w:rsidR="00560F7D" w:rsidRPr="00057B9F" w:rsidRDefault="00560F7D" w:rsidP="00BD2DF4">
      <w:pPr>
        <w:widowControl w:val="0"/>
        <w:kinsoku w:val="0"/>
        <w:overflowPunct w:val="0"/>
        <w:spacing w:after="0" w:line="240" w:lineRule="auto"/>
        <w:contextualSpacing/>
        <w:textAlignment w:val="baseline"/>
        <w:rPr>
          <w:rFonts w:eastAsia="+mn-ea"/>
          <w:szCs w:val="24"/>
        </w:rPr>
      </w:pPr>
    </w:p>
    <w:p w14:paraId="51DE81BA" w14:textId="6BF66BD3" w:rsidR="00255CD5" w:rsidRPr="00057B9F" w:rsidRDefault="00034A0A" w:rsidP="00D552B2">
      <w:pPr>
        <w:pStyle w:val="ListParagraph"/>
        <w:widowControl w:val="0"/>
        <w:numPr>
          <w:ilvl w:val="0"/>
          <w:numId w:val="94"/>
        </w:numPr>
        <w:kinsoku w:val="0"/>
        <w:overflowPunct w:val="0"/>
        <w:ind w:left="720"/>
        <w:textAlignment w:val="baseline"/>
        <w:rPr>
          <w:rFonts w:ascii="Gisha" w:eastAsia="+mn-ea" w:hAnsi="Gisha" w:cs="Gisha"/>
        </w:rPr>
      </w:pPr>
      <w:r w:rsidRPr="00057B9F">
        <w:rPr>
          <w:rFonts w:ascii="Gisha" w:eastAsia="+mn-ea" w:hAnsi="Gisha" w:cs="Gisha"/>
        </w:rPr>
        <w:t>Are i</w:t>
      </w:r>
      <w:r w:rsidR="00255CD5" w:rsidRPr="00057B9F">
        <w:rPr>
          <w:rFonts w:ascii="Gisha" w:eastAsia="+mn-ea" w:hAnsi="Gisha" w:cs="Gisha" w:hint="cs"/>
        </w:rPr>
        <w:t>nventory write-downs and reversals</w:t>
      </w:r>
      <w:r w:rsidRPr="00057B9F">
        <w:rPr>
          <w:rFonts w:ascii="Gisha" w:eastAsia="+mn-ea" w:hAnsi="Gisha" w:cs="Gisha"/>
        </w:rPr>
        <w:t xml:space="preserve"> used to </w:t>
      </w:r>
      <w:r w:rsidR="0052210F" w:rsidRPr="00057B9F">
        <w:rPr>
          <w:rFonts w:ascii="Gisha" w:eastAsia="+mn-ea" w:hAnsi="Gisha" w:cs="Gisha"/>
        </w:rPr>
        <w:t>“</w:t>
      </w:r>
      <w:r w:rsidRPr="00057B9F">
        <w:rPr>
          <w:rFonts w:ascii="Gisha" w:eastAsia="+mn-ea" w:hAnsi="Gisha" w:cs="Gisha"/>
        </w:rPr>
        <w:t>smooth</w:t>
      </w:r>
      <w:r w:rsidR="0052210F" w:rsidRPr="00057B9F">
        <w:rPr>
          <w:rFonts w:ascii="Gisha" w:eastAsia="+mn-ea" w:hAnsi="Gisha" w:cs="Gisha"/>
        </w:rPr>
        <w:t>”</w:t>
      </w:r>
      <w:r w:rsidRPr="00057B9F">
        <w:rPr>
          <w:rFonts w:ascii="Gisha" w:eastAsia="+mn-ea" w:hAnsi="Gisha" w:cs="Gisha"/>
        </w:rPr>
        <w:t xml:space="preserve"> earnings? </w:t>
      </w:r>
      <w:r w:rsidR="004C6385" w:rsidRPr="00057B9F">
        <w:rPr>
          <w:rFonts w:ascii="Gisha" w:eastAsia="+mn-ea" w:hAnsi="Gisha" w:cs="Gisha"/>
        </w:rPr>
        <w:t>What about restructuring charges?</w:t>
      </w:r>
    </w:p>
    <w:p w14:paraId="68FC5CDA" w14:textId="77777777" w:rsidR="00255CD5" w:rsidRPr="00057B9F" w:rsidRDefault="00255CD5" w:rsidP="00D552B2">
      <w:pPr>
        <w:widowControl w:val="0"/>
        <w:kinsoku w:val="0"/>
        <w:overflowPunct w:val="0"/>
        <w:spacing w:after="0" w:line="240" w:lineRule="auto"/>
        <w:ind w:left="720" w:hanging="360"/>
        <w:contextualSpacing/>
        <w:textAlignment w:val="baseline"/>
        <w:rPr>
          <w:rFonts w:eastAsia="+mn-ea"/>
          <w:szCs w:val="24"/>
        </w:rPr>
      </w:pPr>
    </w:p>
    <w:p w14:paraId="5BD229CF" w14:textId="53B1184E" w:rsidR="00D552B2" w:rsidRPr="00057B9F" w:rsidRDefault="00D552B2" w:rsidP="00D552B2">
      <w:pPr>
        <w:pStyle w:val="ListParagraph"/>
        <w:widowControl w:val="0"/>
        <w:numPr>
          <w:ilvl w:val="0"/>
          <w:numId w:val="94"/>
        </w:numPr>
        <w:kinsoku w:val="0"/>
        <w:overflowPunct w:val="0"/>
        <w:ind w:left="720"/>
        <w:textAlignment w:val="baseline"/>
        <w:rPr>
          <w:rFonts w:ascii="Gisha" w:eastAsia="+mn-ea" w:hAnsi="Gisha" w:cs="Gisha"/>
        </w:rPr>
      </w:pPr>
      <w:r w:rsidRPr="00057B9F">
        <w:rPr>
          <w:rFonts w:ascii="Gisha" w:eastAsia="+mn-ea" w:hAnsi="Gisha" w:cs="Gisha"/>
        </w:rPr>
        <w:t>Are indirect costs</w:t>
      </w:r>
      <w:r w:rsidR="00484BF0">
        <w:rPr>
          <w:rFonts w:ascii="Gisha" w:eastAsia="+mn-ea" w:hAnsi="Gisha" w:cs="Gisha"/>
        </w:rPr>
        <w:t>,</w:t>
      </w:r>
      <w:r w:rsidRPr="00057B9F">
        <w:rPr>
          <w:rFonts w:ascii="Gisha" w:eastAsia="+mn-ea" w:hAnsi="Gisha" w:cs="Gisha"/>
        </w:rPr>
        <w:t xml:space="preserve"> like </w:t>
      </w:r>
      <w:r w:rsidR="00BD2DF4" w:rsidRPr="00057B9F">
        <w:rPr>
          <w:rFonts w:ascii="Gisha" w:eastAsia="+mn-ea" w:hAnsi="Gisha" w:cs="Gisha"/>
        </w:rPr>
        <w:t>selling or general administration</w:t>
      </w:r>
      <w:r w:rsidR="00484BF0">
        <w:rPr>
          <w:rFonts w:ascii="Gisha" w:eastAsia="+mn-ea" w:hAnsi="Gisha" w:cs="Gisha"/>
        </w:rPr>
        <w:t>,</w:t>
      </w:r>
      <w:r w:rsidR="00BD2DF4" w:rsidRPr="00057B9F">
        <w:rPr>
          <w:rFonts w:ascii="Gisha" w:eastAsia="+mn-ea" w:hAnsi="Gisha" w:cs="Gisha"/>
        </w:rPr>
        <w:t xml:space="preserve"> </w:t>
      </w:r>
      <w:r w:rsidRPr="00057B9F">
        <w:rPr>
          <w:rFonts w:ascii="Gisha" w:eastAsia="+mn-ea" w:hAnsi="Gisha" w:cs="Gisha"/>
        </w:rPr>
        <w:t xml:space="preserve">included in inventory </w:t>
      </w:r>
      <w:r w:rsidR="00BD2DF4" w:rsidRPr="00057B9F">
        <w:rPr>
          <w:rFonts w:ascii="Gisha" w:eastAsia="+mn-ea" w:hAnsi="Gisha" w:cs="Gisha"/>
        </w:rPr>
        <w:t>to inflate earnings in the current period?</w:t>
      </w:r>
    </w:p>
    <w:p w14:paraId="59CCF7EB" w14:textId="77777777" w:rsidR="00D552B2" w:rsidRPr="00057B9F" w:rsidRDefault="00D552B2" w:rsidP="00D552B2">
      <w:pPr>
        <w:widowControl w:val="0"/>
        <w:kinsoku w:val="0"/>
        <w:overflowPunct w:val="0"/>
        <w:spacing w:after="0" w:line="240" w:lineRule="auto"/>
        <w:textAlignment w:val="baseline"/>
        <w:rPr>
          <w:rFonts w:eastAsia="+mn-ea"/>
        </w:rPr>
      </w:pPr>
    </w:p>
    <w:p w14:paraId="5AF200EB" w14:textId="0174BD66" w:rsidR="00CA369A" w:rsidRPr="00057B9F" w:rsidRDefault="00CA369A" w:rsidP="00D552B2">
      <w:pPr>
        <w:pStyle w:val="ListParagraph"/>
        <w:widowControl w:val="0"/>
        <w:numPr>
          <w:ilvl w:val="0"/>
          <w:numId w:val="94"/>
        </w:numPr>
        <w:kinsoku w:val="0"/>
        <w:overflowPunct w:val="0"/>
        <w:ind w:left="900" w:hanging="540"/>
        <w:textAlignment w:val="baseline"/>
        <w:rPr>
          <w:rFonts w:ascii="Gisha" w:eastAsia="+mn-ea" w:hAnsi="Gisha" w:cs="Gisha"/>
        </w:rPr>
      </w:pPr>
      <w:r w:rsidRPr="00057B9F">
        <w:rPr>
          <w:rFonts w:ascii="Gisha" w:eastAsia="+mn-ea" w:hAnsi="Gisha" w:cs="Gisha"/>
        </w:rPr>
        <w:t xml:space="preserve">Do restructuring charges </w:t>
      </w:r>
      <w:r w:rsidR="00D552B2" w:rsidRPr="00057B9F">
        <w:rPr>
          <w:rFonts w:ascii="Gisha" w:eastAsia="+mn-ea" w:hAnsi="Gisha" w:cs="Gisha"/>
        </w:rPr>
        <w:t xml:space="preserve">only </w:t>
      </w:r>
      <w:r w:rsidRPr="00057B9F">
        <w:rPr>
          <w:rFonts w:ascii="Gisha" w:eastAsia="+mn-ea" w:hAnsi="Gisha" w:cs="Gisha"/>
        </w:rPr>
        <w:t>include operating costs directly related to the company’s operations?  Are they trying to move</w:t>
      </w:r>
      <w:r w:rsidR="00BD2DF4" w:rsidRPr="00057B9F">
        <w:rPr>
          <w:rFonts w:ascii="Gisha" w:eastAsia="+mn-ea" w:hAnsi="Gisha" w:cs="Gisha"/>
        </w:rPr>
        <w:t xml:space="preserve"> other</w:t>
      </w:r>
      <w:r w:rsidRPr="00057B9F">
        <w:rPr>
          <w:rFonts w:ascii="Gisha" w:eastAsia="+mn-ea" w:hAnsi="Gisha" w:cs="Gisha"/>
        </w:rPr>
        <w:t xml:space="preserve"> expenses “below the line”</w:t>
      </w:r>
      <w:r w:rsidR="00BD2DF4" w:rsidRPr="00057B9F">
        <w:rPr>
          <w:rFonts w:ascii="Gisha" w:eastAsia="+mn-ea" w:hAnsi="Gisha" w:cs="Gisha"/>
        </w:rPr>
        <w:t xml:space="preserve"> by including them in the provision</w:t>
      </w:r>
      <w:r w:rsidRPr="00057B9F">
        <w:rPr>
          <w:rFonts w:ascii="Gisha" w:eastAsia="+mn-ea" w:hAnsi="Gisha" w:cs="Gisha"/>
        </w:rPr>
        <w:t>?</w:t>
      </w:r>
    </w:p>
    <w:p w14:paraId="0EF95CA8" w14:textId="77777777" w:rsidR="0029410D" w:rsidRPr="00057B9F" w:rsidRDefault="0029410D" w:rsidP="00D552B2">
      <w:pPr>
        <w:widowControl w:val="0"/>
        <w:kinsoku w:val="0"/>
        <w:overflowPunct w:val="0"/>
        <w:spacing w:after="0" w:line="240" w:lineRule="auto"/>
        <w:contextualSpacing/>
        <w:textAlignment w:val="baseline"/>
        <w:rPr>
          <w:rFonts w:eastAsia="+mn-ea"/>
          <w:szCs w:val="24"/>
        </w:rPr>
      </w:pPr>
    </w:p>
    <w:p w14:paraId="1698803D" w14:textId="2CCDD3BC" w:rsidR="0029410D" w:rsidRPr="00057B9F" w:rsidRDefault="00932868" w:rsidP="00D552B2">
      <w:pPr>
        <w:pStyle w:val="ListParagraph"/>
        <w:widowControl w:val="0"/>
        <w:numPr>
          <w:ilvl w:val="0"/>
          <w:numId w:val="94"/>
        </w:numPr>
        <w:kinsoku w:val="0"/>
        <w:overflowPunct w:val="0"/>
        <w:ind w:left="900" w:hanging="540"/>
        <w:textAlignment w:val="baseline"/>
        <w:rPr>
          <w:rFonts w:ascii="Gisha" w:eastAsia="+mn-ea" w:hAnsi="Gisha" w:cs="Gisha"/>
        </w:rPr>
      </w:pPr>
      <w:r w:rsidRPr="00057B9F">
        <w:rPr>
          <w:rFonts w:ascii="Gisha" w:eastAsia="+mn-ea" w:hAnsi="Gisha" w:cs="Gisha"/>
        </w:rPr>
        <w:t>Are provisions being reclassified as contingent liabilities to remove them from the balance sheet?  Are contingent assets being noted that are not probable?</w:t>
      </w:r>
    </w:p>
    <w:p w14:paraId="71F67D98" w14:textId="77777777" w:rsidR="0029410D" w:rsidRPr="00057B9F" w:rsidRDefault="0029410D" w:rsidP="00D552B2">
      <w:pPr>
        <w:widowControl w:val="0"/>
        <w:kinsoku w:val="0"/>
        <w:overflowPunct w:val="0"/>
        <w:spacing w:after="0" w:line="240" w:lineRule="auto"/>
        <w:ind w:left="900" w:hanging="540"/>
        <w:contextualSpacing/>
        <w:textAlignment w:val="baseline"/>
        <w:rPr>
          <w:rFonts w:eastAsia="+mn-ea"/>
          <w:szCs w:val="24"/>
        </w:rPr>
      </w:pPr>
    </w:p>
    <w:p w14:paraId="20204EB4" w14:textId="6DF62F6E" w:rsidR="00560F7D" w:rsidRPr="00057B9F" w:rsidRDefault="004C6385" w:rsidP="00D552B2">
      <w:pPr>
        <w:pStyle w:val="ListParagraph"/>
        <w:widowControl w:val="0"/>
        <w:numPr>
          <w:ilvl w:val="0"/>
          <w:numId w:val="94"/>
        </w:numPr>
        <w:kinsoku w:val="0"/>
        <w:overflowPunct w:val="0"/>
        <w:ind w:left="900" w:hanging="540"/>
        <w:textAlignment w:val="baseline"/>
        <w:rPr>
          <w:rFonts w:ascii="Gisha" w:eastAsia="+mn-ea" w:hAnsi="Gisha" w:cs="Gisha"/>
        </w:rPr>
      </w:pPr>
      <w:r w:rsidRPr="00057B9F">
        <w:rPr>
          <w:rFonts w:ascii="Gisha" w:eastAsia="+mn-ea" w:hAnsi="Gisha" w:cs="Gisha"/>
        </w:rPr>
        <w:t xml:space="preserve">Is the company </w:t>
      </w:r>
      <w:r w:rsidR="0052210F" w:rsidRPr="00057B9F">
        <w:rPr>
          <w:rFonts w:ascii="Gisha" w:eastAsia="+mn-ea" w:hAnsi="Gisha" w:cs="Gisha" w:hint="cs"/>
        </w:rPr>
        <w:t xml:space="preserve">forced </w:t>
      </w:r>
      <w:r w:rsidR="0052210F" w:rsidRPr="00057B9F">
        <w:rPr>
          <w:rFonts w:ascii="Gisha" w:eastAsiaTheme="minorEastAsia" w:hAnsi="Gisha" w:cs="Gisha" w:hint="cs"/>
          <w:color w:val="000000"/>
          <w:lang w:val="en-CA"/>
        </w:rPr>
        <w:t xml:space="preserve">to hire or give lucrative consulting contracts to family members of </w:t>
      </w:r>
      <w:r w:rsidR="00CE6E71" w:rsidRPr="00057B9F">
        <w:rPr>
          <w:rFonts w:ascii="Gisha" w:eastAsiaTheme="minorEastAsia" w:hAnsi="Gisha" w:cs="Gisha" w:hint="cs"/>
          <w:color w:val="000000"/>
          <w:lang w:val="en-CA"/>
        </w:rPr>
        <w:t xml:space="preserve">major shareholders or </w:t>
      </w:r>
      <w:r w:rsidR="0052210F" w:rsidRPr="00057B9F">
        <w:rPr>
          <w:rFonts w:ascii="Gisha" w:eastAsiaTheme="minorEastAsia" w:hAnsi="Gisha" w:cs="Gisha" w:hint="cs"/>
          <w:color w:val="000000"/>
          <w:lang w:val="en-CA"/>
        </w:rPr>
        <w:t>executives</w:t>
      </w:r>
      <w:r w:rsidR="00CE6E71" w:rsidRPr="00057B9F">
        <w:rPr>
          <w:rFonts w:ascii="Gisha" w:eastAsiaTheme="minorEastAsia" w:hAnsi="Gisha" w:cs="Gisha" w:hint="cs"/>
          <w:color w:val="000000"/>
          <w:lang w:val="en-CA"/>
        </w:rPr>
        <w:t>?</w:t>
      </w:r>
    </w:p>
    <w:p w14:paraId="119AAF71" w14:textId="77777777" w:rsidR="0029410D" w:rsidRPr="00057B9F" w:rsidRDefault="0029410D" w:rsidP="00D552B2">
      <w:pPr>
        <w:widowControl w:val="0"/>
        <w:kinsoku w:val="0"/>
        <w:overflowPunct w:val="0"/>
        <w:spacing w:after="0" w:line="240" w:lineRule="auto"/>
        <w:ind w:left="900" w:hanging="540"/>
        <w:contextualSpacing/>
        <w:textAlignment w:val="baseline"/>
        <w:rPr>
          <w:rFonts w:eastAsia="+mn-ea"/>
          <w:szCs w:val="24"/>
        </w:rPr>
      </w:pPr>
    </w:p>
    <w:p w14:paraId="738B7736" w14:textId="7BBD60B1" w:rsidR="0029410D" w:rsidRPr="00057B9F" w:rsidRDefault="001E097C" w:rsidP="00D552B2">
      <w:pPr>
        <w:pStyle w:val="ListParagraph"/>
        <w:widowControl w:val="0"/>
        <w:numPr>
          <w:ilvl w:val="0"/>
          <w:numId w:val="94"/>
        </w:numPr>
        <w:kinsoku w:val="0"/>
        <w:overflowPunct w:val="0"/>
        <w:ind w:left="900" w:hanging="540"/>
        <w:textAlignment w:val="baseline"/>
        <w:rPr>
          <w:rFonts w:ascii="Gisha" w:eastAsia="+mn-ea" w:hAnsi="Gisha" w:cs="Gisha"/>
        </w:rPr>
      </w:pPr>
      <w:r w:rsidRPr="00057B9F">
        <w:rPr>
          <w:rFonts w:ascii="Gisha" w:eastAsiaTheme="minorEastAsia" w:hAnsi="Gisha" w:cs="Gisha"/>
          <w:color w:val="000000"/>
          <w:lang w:val="en-CA"/>
        </w:rPr>
        <w:t>Do the</w:t>
      </w:r>
      <w:r w:rsidR="00560F7D" w:rsidRPr="00057B9F">
        <w:rPr>
          <w:rFonts w:ascii="Gisha" w:eastAsiaTheme="minorEastAsia" w:hAnsi="Gisha" w:cs="Gisha" w:hint="cs"/>
          <w:color w:val="000000"/>
          <w:lang w:val="en-CA"/>
        </w:rPr>
        <w:t xml:space="preserve"> compensation a</w:t>
      </w:r>
      <w:r w:rsidRPr="00057B9F">
        <w:rPr>
          <w:rFonts w:ascii="Gisha" w:eastAsiaTheme="minorEastAsia" w:hAnsi="Gisha" w:cs="Gisha"/>
          <w:color w:val="000000"/>
          <w:lang w:val="en-CA"/>
        </w:rPr>
        <w:t xml:space="preserve">greements </w:t>
      </w:r>
      <w:r w:rsidR="00560F7D" w:rsidRPr="00057B9F">
        <w:rPr>
          <w:rFonts w:ascii="Gisha" w:eastAsiaTheme="minorEastAsia" w:hAnsi="Gisha" w:cs="Gisha" w:hint="cs"/>
          <w:color w:val="000000"/>
          <w:lang w:val="en-CA"/>
        </w:rPr>
        <w:t xml:space="preserve">for </w:t>
      </w:r>
      <w:r w:rsidRPr="00057B9F">
        <w:rPr>
          <w:rFonts w:ascii="Gisha" w:eastAsiaTheme="minorEastAsia" w:hAnsi="Gisha" w:cs="Gisha"/>
          <w:color w:val="000000"/>
          <w:lang w:val="en-CA"/>
        </w:rPr>
        <w:t xml:space="preserve">senior </w:t>
      </w:r>
      <w:r w:rsidR="00560F7D" w:rsidRPr="00057B9F">
        <w:rPr>
          <w:rFonts w:ascii="Gisha" w:eastAsiaTheme="minorEastAsia" w:hAnsi="Gisha" w:cs="Gisha" w:hint="cs"/>
          <w:color w:val="000000"/>
          <w:lang w:val="en-CA"/>
        </w:rPr>
        <w:t>manage</w:t>
      </w:r>
      <w:r w:rsidRPr="00057B9F">
        <w:rPr>
          <w:rFonts w:ascii="Gisha" w:eastAsiaTheme="minorEastAsia" w:hAnsi="Gisha" w:cs="Gisha"/>
          <w:color w:val="000000"/>
          <w:lang w:val="en-CA"/>
        </w:rPr>
        <w:t xml:space="preserve">rs </w:t>
      </w:r>
      <w:r w:rsidR="00560F7D" w:rsidRPr="00057B9F">
        <w:rPr>
          <w:rFonts w:ascii="Gisha" w:eastAsiaTheme="minorEastAsia" w:hAnsi="Gisha" w:cs="Gisha" w:hint="cs"/>
          <w:color w:val="000000"/>
          <w:lang w:val="en-CA"/>
        </w:rPr>
        <w:t xml:space="preserve">lead to conflicts of interest?  </w:t>
      </w:r>
      <w:r w:rsidRPr="00057B9F">
        <w:rPr>
          <w:rFonts w:ascii="Gisha" w:eastAsiaTheme="minorEastAsia" w:hAnsi="Gisha" w:cs="Gisha"/>
          <w:color w:val="000000"/>
          <w:lang w:val="en-CA"/>
        </w:rPr>
        <w:t>Is pay</w:t>
      </w:r>
      <w:r w:rsidR="00CA369A" w:rsidRPr="00057B9F">
        <w:rPr>
          <w:rFonts w:ascii="Gisha" w:eastAsiaTheme="minorEastAsia" w:hAnsi="Gisha" w:cs="Gisha"/>
          <w:color w:val="000000"/>
          <w:lang w:val="en-CA"/>
        </w:rPr>
        <w:t xml:space="preserve"> t</w:t>
      </w:r>
      <w:r w:rsidR="00560F7D" w:rsidRPr="00057B9F">
        <w:rPr>
          <w:rFonts w:ascii="Gisha" w:eastAsiaTheme="minorEastAsia" w:hAnsi="Gisha" w:cs="Gisha" w:hint="cs"/>
          <w:color w:val="000000"/>
          <w:lang w:val="en-CA"/>
        </w:rPr>
        <w:t>oo</w:t>
      </w:r>
      <w:r w:rsidR="004C6385" w:rsidRPr="00057B9F">
        <w:rPr>
          <w:rFonts w:ascii="Gisha" w:eastAsiaTheme="minorEastAsia" w:hAnsi="Gisha" w:cs="Gisha"/>
          <w:color w:val="000000"/>
          <w:lang w:val="en-CA"/>
        </w:rPr>
        <w:t xml:space="preserve"> </w:t>
      </w:r>
      <w:r w:rsidR="00034A0A" w:rsidRPr="00057B9F">
        <w:rPr>
          <w:rFonts w:ascii="Gisha" w:eastAsiaTheme="minorEastAsia" w:hAnsi="Gisha" w:cs="Gisha"/>
          <w:color w:val="000000"/>
          <w:lang w:val="en-CA"/>
        </w:rPr>
        <w:t>focus</w:t>
      </w:r>
      <w:r w:rsidR="004C6385" w:rsidRPr="00057B9F">
        <w:rPr>
          <w:rFonts w:ascii="Gisha" w:eastAsiaTheme="minorEastAsia" w:hAnsi="Gisha" w:cs="Gisha"/>
          <w:color w:val="000000"/>
          <w:lang w:val="en-CA"/>
        </w:rPr>
        <w:t>ed</w:t>
      </w:r>
      <w:r w:rsidR="00034A0A" w:rsidRPr="00057B9F">
        <w:rPr>
          <w:rFonts w:ascii="Gisha" w:eastAsiaTheme="minorEastAsia" w:hAnsi="Gisha" w:cs="Gisha"/>
          <w:color w:val="000000"/>
          <w:lang w:val="en-CA"/>
        </w:rPr>
        <w:t xml:space="preserve"> on short-term decision-making</w:t>
      </w:r>
      <w:r w:rsidR="00560F7D" w:rsidRPr="00057B9F">
        <w:rPr>
          <w:rFonts w:ascii="Gisha" w:eastAsiaTheme="minorEastAsia" w:hAnsi="Gisha" w:cs="Gisha" w:hint="cs"/>
          <w:color w:val="000000"/>
          <w:lang w:val="en-CA"/>
        </w:rPr>
        <w:t xml:space="preserve">?  </w:t>
      </w:r>
      <w:r w:rsidR="00CA369A" w:rsidRPr="00057B9F">
        <w:rPr>
          <w:rFonts w:ascii="Gisha" w:eastAsiaTheme="minorEastAsia" w:hAnsi="Gisha" w:cs="Gisha"/>
          <w:color w:val="000000"/>
          <w:lang w:val="en-CA"/>
        </w:rPr>
        <w:t>Are managers more</w:t>
      </w:r>
      <w:r w:rsidR="00034A0A" w:rsidRPr="00057B9F">
        <w:rPr>
          <w:rFonts w:ascii="Gisha" w:eastAsiaTheme="minorEastAsia" w:hAnsi="Gisha" w:cs="Gisha"/>
          <w:color w:val="000000"/>
          <w:lang w:val="en-CA"/>
        </w:rPr>
        <w:t xml:space="preserve"> likely to fight corporate take</w:t>
      </w:r>
      <w:r w:rsidR="004C6385" w:rsidRPr="00057B9F">
        <w:rPr>
          <w:rFonts w:ascii="Gisha" w:eastAsiaTheme="minorEastAsia" w:hAnsi="Gisha" w:cs="Gisha"/>
          <w:color w:val="000000"/>
          <w:lang w:val="en-CA"/>
        </w:rPr>
        <w:t>-</w:t>
      </w:r>
      <w:r w:rsidR="00034A0A" w:rsidRPr="00057B9F">
        <w:rPr>
          <w:rFonts w:ascii="Gisha" w:eastAsiaTheme="minorEastAsia" w:hAnsi="Gisha" w:cs="Gisha"/>
          <w:color w:val="000000"/>
          <w:lang w:val="en-CA"/>
        </w:rPr>
        <w:t xml:space="preserve">overs </w:t>
      </w:r>
      <w:r w:rsidR="00484BF0">
        <w:rPr>
          <w:rFonts w:ascii="Gisha" w:eastAsiaTheme="minorEastAsia" w:hAnsi="Gisha" w:cs="Gisha"/>
          <w:color w:val="000000"/>
          <w:lang w:val="en-CA"/>
        </w:rPr>
        <w:t>that benefit</w:t>
      </w:r>
      <w:r w:rsidR="00034A0A" w:rsidRPr="00057B9F">
        <w:rPr>
          <w:rFonts w:ascii="Gisha" w:eastAsiaTheme="minorEastAsia" w:hAnsi="Gisha" w:cs="Gisha"/>
          <w:color w:val="000000"/>
          <w:lang w:val="en-CA"/>
        </w:rPr>
        <w:t xml:space="preserve"> shareholders?</w:t>
      </w:r>
    </w:p>
    <w:p w14:paraId="1D3ECB60" w14:textId="77777777" w:rsidR="0029410D" w:rsidRPr="00057B9F" w:rsidRDefault="0029410D" w:rsidP="00D552B2">
      <w:pPr>
        <w:widowControl w:val="0"/>
        <w:kinsoku w:val="0"/>
        <w:overflowPunct w:val="0"/>
        <w:spacing w:after="0" w:line="240" w:lineRule="auto"/>
        <w:ind w:left="900" w:hanging="540"/>
        <w:contextualSpacing/>
        <w:textAlignment w:val="baseline"/>
        <w:rPr>
          <w:rFonts w:eastAsia="+mn-ea"/>
          <w:szCs w:val="24"/>
        </w:rPr>
      </w:pPr>
    </w:p>
    <w:p w14:paraId="402DF1B2" w14:textId="5A757B7C" w:rsidR="0029410D" w:rsidRPr="00057B9F" w:rsidRDefault="004C6385" w:rsidP="00D552B2">
      <w:pPr>
        <w:pStyle w:val="ListParagraph"/>
        <w:widowControl w:val="0"/>
        <w:numPr>
          <w:ilvl w:val="0"/>
          <w:numId w:val="94"/>
        </w:numPr>
        <w:kinsoku w:val="0"/>
        <w:overflowPunct w:val="0"/>
        <w:ind w:left="900" w:hanging="540"/>
        <w:textAlignment w:val="baseline"/>
        <w:rPr>
          <w:rFonts w:ascii="Gisha" w:eastAsia="+mn-ea" w:hAnsi="Gisha" w:cs="Gisha"/>
        </w:rPr>
      </w:pPr>
      <w:r w:rsidRPr="00057B9F">
        <w:rPr>
          <w:rFonts w:ascii="Gisha" w:eastAsia="+mn-ea" w:hAnsi="Gisha" w:cs="Gisha"/>
        </w:rPr>
        <w:t xml:space="preserve">Are </w:t>
      </w:r>
      <w:r w:rsidR="0052210F" w:rsidRPr="00057B9F">
        <w:rPr>
          <w:rFonts w:ascii="Gisha" w:eastAsia="+mn-ea" w:hAnsi="Gisha" w:cs="Gisha"/>
        </w:rPr>
        <w:t>frequent error corrections and accounting policy changes</w:t>
      </w:r>
      <w:r w:rsidR="00CE6E71" w:rsidRPr="00057B9F">
        <w:rPr>
          <w:rFonts w:ascii="Gisha" w:eastAsia="+mn-ea" w:hAnsi="Gisha" w:cs="Gisha"/>
        </w:rPr>
        <w:t xml:space="preserve"> </w:t>
      </w:r>
      <w:r w:rsidRPr="00057B9F">
        <w:rPr>
          <w:rFonts w:ascii="Gisha" w:eastAsia="+mn-ea" w:hAnsi="Gisha" w:cs="Gisha"/>
        </w:rPr>
        <w:t xml:space="preserve">signs of </w:t>
      </w:r>
      <w:r w:rsidR="0052210F" w:rsidRPr="00057B9F">
        <w:rPr>
          <w:rFonts w:ascii="Gisha" w:eastAsia="+mn-ea" w:hAnsi="Gisha" w:cs="Gisha"/>
        </w:rPr>
        <w:t>manage</w:t>
      </w:r>
      <w:r w:rsidRPr="00057B9F">
        <w:rPr>
          <w:rFonts w:ascii="Gisha" w:eastAsia="+mn-ea" w:hAnsi="Gisha" w:cs="Gisha"/>
        </w:rPr>
        <w:t>d</w:t>
      </w:r>
      <w:r w:rsidR="0052210F" w:rsidRPr="00057B9F">
        <w:rPr>
          <w:rFonts w:ascii="Gisha" w:eastAsia="+mn-ea" w:hAnsi="Gisha" w:cs="Gisha"/>
        </w:rPr>
        <w:t xml:space="preserve"> earnings?</w:t>
      </w:r>
    </w:p>
    <w:p w14:paraId="2FBE479A" w14:textId="77777777" w:rsidR="00EA0AF9" w:rsidRPr="007712F1" w:rsidRDefault="00EA0AF9" w:rsidP="00EA0AF9">
      <w:pPr>
        <w:widowControl w:val="0"/>
        <w:kinsoku w:val="0"/>
        <w:overflowPunct w:val="0"/>
        <w:spacing w:after="0" w:line="240" w:lineRule="auto"/>
        <w:contextualSpacing/>
        <w:textAlignment w:val="baseline"/>
        <w:rPr>
          <w:rFonts w:eastAsia="+mn-ea"/>
          <w:szCs w:val="24"/>
        </w:rPr>
      </w:pPr>
    </w:p>
    <w:p w14:paraId="56A1FA77" w14:textId="77777777" w:rsidR="00EA0AF9" w:rsidRDefault="00EA0AF9" w:rsidP="006D5E31">
      <w:pPr>
        <w:textAlignment w:val="baseline"/>
      </w:pPr>
    </w:p>
    <w:sectPr w:rsidR="00EA0AF9" w:rsidSect="004D6F04">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08A89" w14:textId="77777777" w:rsidR="00591B8D" w:rsidRDefault="00591B8D" w:rsidP="000C615A">
      <w:pPr>
        <w:spacing w:after="0" w:line="240" w:lineRule="auto"/>
      </w:pPr>
      <w:r>
        <w:separator/>
      </w:r>
    </w:p>
  </w:endnote>
  <w:endnote w:type="continuationSeparator" w:id="0">
    <w:p w14:paraId="20D9860A" w14:textId="77777777" w:rsidR="00591B8D" w:rsidRDefault="00591B8D" w:rsidP="000C6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sha">
    <w:panose1 w:val="020B0502040204020203"/>
    <w:charset w:val="B1"/>
    <w:family w:val="swiss"/>
    <w:pitch w:val="variable"/>
    <w:sig w:usb0="80000807" w:usb1="40000042" w:usb2="00000000" w:usb3="00000000" w:csb0="00000021"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269C7" w14:textId="4333CE3D" w:rsidR="000C615A" w:rsidRDefault="00BA743F">
    <w:pPr>
      <w:pStyle w:val="Footer"/>
    </w:pPr>
    <w:r>
      <w:pict w14:anchorId="357BC816">
        <v:rect id="_x0000_i1035" style="width:0;height:1.5pt" o:hralign="center" o:hrstd="t" o:hr="t" fillcolor="#a0a0a0" stroked="f"/>
      </w:pict>
    </w:r>
  </w:p>
  <w:p w14:paraId="6DD63C42" w14:textId="7FE4CAF6" w:rsidR="000C615A" w:rsidRPr="000C615A" w:rsidRDefault="000C615A" w:rsidP="000C615A">
    <w:pPr>
      <w:pStyle w:val="Footer"/>
      <w:tabs>
        <w:tab w:val="clear" w:pos="9360"/>
        <w:tab w:val="right" w:pos="10224"/>
      </w:tabs>
      <w:rPr>
        <w:szCs w:val="24"/>
      </w:rPr>
    </w:pPr>
    <w:r w:rsidRPr="000C615A">
      <w:rPr>
        <w:szCs w:val="24"/>
      </w:rPr>
      <w:t xml:space="preserve">Advanced </w:t>
    </w:r>
    <w:r w:rsidR="00827EEC">
      <w:rPr>
        <w:szCs w:val="24"/>
      </w:rPr>
      <w:t>Liquidity Analysis</w:t>
    </w:r>
    <w:r w:rsidRPr="000C615A">
      <w:rPr>
        <w:szCs w:val="24"/>
      </w:rPr>
      <w:tab/>
    </w:r>
    <w:r w:rsidRPr="000C615A">
      <w:rPr>
        <w:szCs w:val="24"/>
      </w:rPr>
      <w:tab/>
    </w:r>
    <w:r>
      <w:rPr>
        <w:szCs w:val="24"/>
      </w:rPr>
      <w:t xml:space="preserve">                  </w:t>
    </w:r>
    <w:r w:rsidRPr="000C615A">
      <w:rPr>
        <w:szCs w:val="24"/>
      </w:rPr>
      <w:t xml:space="preserve">Page </w:t>
    </w:r>
    <w:r w:rsidRPr="000C615A">
      <w:rPr>
        <w:szCs w:val="24"/>
      </w:rPr>
      <w:fldChar w:fldCharType="begin"/>
    </w:r>
    <w:r w:rsidRPr="000C615A">
      <w:rPr>
        <w:szCs w:val="24"/>
      </w:rPr>
      <w:instrText xml:space="preserve"> PAGE   \* MERGEFORMAT </w:instrText>
    </w:r>
    <w:r w:rsidRPr="000C615A">
      <w:rPr>
        <w:szCs w:val="24"/>
      </w:rPr>
      <w:fldChar w:fldCharType="separate"/>
    </w:r>
    <w:r w:rsidRPr="000C615A">
      <w:rPr>
        <w:noProof/>
        <w:szCs w:val="24"/>
      </w:rPr>
      <w:t>1</w:t>
    </w:r>
    <w:r w:rsidRPr="000C615A">
      <w:rPr>
        <w:noProof/>
        <w:szCs w:val="24"/>
      </w:rPr>
      <w:fldChar w:fldCharType="end"/>
    </w:r>
  </w:p>
  <w:p w14:paraId="6869291D" w14:textId="77777777" w:rsidR="000C615A" w:rsidRDefault="000C6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02197" w14:textId="77777777" w:rsidR="00591B8D" w:rsidRDefault="00591B8D" w:rsidP="000C615A">
      <w:pPr>
        <w:spacing w:after="0" w:line="240" w:lineRule="auto"/>
      </w:pPr>
      <w:r>
        <w:separator/>
      </w:r>
    </w:p>
  </w:footnote>
  <w:footnote w:type="continuationSeparator" w:id="0">
    <w:p w14:paraId="530D328E" w14:textId="77777777" w:rsidR="00591B8D" w:rsidRDefault="00591B8D" w:rsidP="000C6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62A"/>
    <w:multiLevelType w:val="hybridMultilevel"/>
    <w:tmpl w:val="63622216"/>
    <w:lvl w:ilvl="0" w:tplc="14FECEEA">
      <w:start w:val="1"/>
      <w:numFmt w:val="bullet"/>
      <w:lvlText w:val=""/>
      <w:lvlJc w:val="left"/>
      <w:pPr>
        <w:tabs>
          <w:tab w:val="num" w:pos="720"/>
        </w:tabs>
        <w:ind w:left="720" w:hanging="360"/>
      </w:pPr>
      <w:rPr>
        <w:rFonts w:ascii="Wingdings" w:hAnsi="Wingdings" w:hint="default"/>
      </w:rPr>
    </w:lvl>
    <w:lvl w:ilvl="1" w:tplc="61EE599C" w:tentative="1">
      <w:start w:val="1"/>
      <w:numFmt w:val="bullet"/>
      <w:lvlText w:val=""/>
      <w:lvlJc w:val="left"/>
      <w:pPr>
        <w:tabs>
          <w:tab w:val="num" w:pos="1440"/>
        </w:tabs>
        <w:ind w:left="1440" w:hanging="360"/>
      </w:pPr>
      <w:rPr>
        <w:rFonts w:ascii="Wingdings" w:hAnsi="Wingdings" w:hint="default"/>
      </w:rPr>
    </w:lvl>
    <w:lvl w:ilvl="2" w:tplc="362217CE" w:tentative="1">
      <w:start w:val="1"/>
      <w:numFmt w:val="bullet"/>
      <w:lvlText w:val=""/>
      <w:lvlJc w:val="left"/>
      <w:pPr>
        <w:tabs>
          <w:tab w:val="num" w:pos="2160"/>
        </w:tabs>
        <w:ind w:left="2160" w:hanging="360"/>
      </w:pPr>
      <w:rPr>
        <w:rFonts w:ascii="Wingdings" w:hAnsi="Wingdings" w:hint="default"/>
      </w:rPr>
    </w:lvl>
    <w:lvl w:ilvl="3" w:tplc="8BE084B8" w:tentative="1">
      <w:start w:val="1"/>
      <w:numFmt w:val="bullet"/>
      <w:lvlText w:val=""/>
      <w:lvlJc w:val="left"/>
      <w:pPr>
        <w:tabs>
          <w:tab w:val="num" w:pos="2880"/>
        </w:tabs>
        <w:ind w:left="2880" w:hanging="360"/>
      </w:pPr>
      <w:rPr>
        <w:rFonts w:ascii="Wingdings" w:hAnsi="Wingdings" w:hint="default"/>
      </w:rPr>
    </w:lvl>
    <w:lvl w:ilvl="4" w:tplc="E764A5D8" w:tentative="1">
      <w:start w:val="1"/>
      <w:numFmt w:val="bullet"/>
      <w:lvlText w:val=""/>
      <w:lvlJc w:val="left"/>
      <w:pPr>
        <w:tabs>
          <w:tab w:val="num" w:pos="3600"/>
        </w:tabs>
        <w:ind w:left="3600" w:hanging="360"/>
      </w:pPr>
      <w:rPr>
        <w:rFonts w:ascii="Wingdings" w:hAnsi="Wingdings" w:hint="default"/>
      </w:rPr>
    </w:lvl>
    <w:lvl w:ilvl="5" w:tplc="F5B0FF7A" w:tentative="1">
      <w:start w:val="1"/>
      <w:numFmt w:val="bullet"/>
      <w:lvlText w:val=""/>
      <w:lvlJc w:val="left"/>
      <w:pPr>
        <w:tabs>
          <w:tab w:val="num" w:pos="4320"/>
        </w:tabs>
        <w:ind w:left="4320" w:hanging="360"/>
      </w:pPr>
      <w:rPr>
        <w:rFonts w:ascii="Wingdings" w:hAnsi="Wingdings" w:hint="default"/>
      </w:rPr>
    </w:lvl>
    <w:lvl w:ilvl="6" w:tplc="94D8CE70" w:tentative="1">
      <w:start w:val="1"/>
      <w:numFmt w:val="bullet"/>
      <w:lvlText w:val=""/>
      <w:lvlJc w:val="left"/>
      <w:pPr>
        <w:tabs>
          <w:tab w:val="num" w:pos="5040"/>
        </w:tabs>
        <w:ind w:left="5040" w:hanging="360"/>
      </w:pPr>
      <w:rPr>
        <w:rFonts w:ascii="Wingdings" w:hAnsi="Wingdings" w:hint="default"/>
      </w:rPr>
    </w:lvl>
    <w:lvl w:ilvl="7" w:tplc="500E989C" w:tentative="1">
      <w:start w:val="1"/>
      <w:numFmt w:val="bullet"/>
      <w:lvlText w:val=""/>
      <w:lvlJc w:val="left"/>
      <w:pPr>
        <w:tabs>
          <w:tab w:val="num" w:pos="5760"/>
        </w:tabs>
        <w:ind w:left="5760" w:hanging="360"/>
      </w:pPr>
      <w:rPr>
        <w:rFonts w:ascii="Wingdings" w:hAnsi="Wingdings" w:hint="default"/>
      </w:rPr>
    </w:lvl>
    <w:lvl w:ilvl="8" w:tplc="2A38EED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20257"/>
    <w:multiLevelType w:val="hybridMultilevel"/>
    <w:tmpl w:val="8858FB7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A74D3"/>
    <w:multiLevelType w:val="hybridMultilevel"/>
    <w:tmpl w:val="24DA0C88"/>
    <w:lvl w:ilvl="0" w:tplc="1D709F88">
      <w:start w:val="1"/>
      <w:numFmt w:val="bullet"/>
      <w:lvlText w:val=""/>
      <w:lvlJc w:val="left"/>
      <w:pPr>
        <w:tabs>
          <w:tab w:val="num" w:pos="720"/>
        </w:tabs>
        <w:ind w:left="720" w:hanging="360"/>
      </w:pPr>
      <w:rPr>
        <w:rFonts w:ascii="Wingdings" w:hAnsi="Wingdings" w:hint="default"/>
      </w:rPr>
    </w:lvl>
    <w:lvl w:ilvl="1" w:tplc="AA0C1300">
      <w:numFmt w:val="bullet"/>
      <w:lvlText w:val=""/>
      <w:lvlJc w:val="left"/>
      <w:pPr>
        <w:tabs>
          <w:tab w:val="num" w:pos="1440"/>
        </w:tabs>
        <w:ind w:left="1440" w:hanging="360"/>
      </w:pPr>
      <w:rPr>
        <w:rFonts w:ascii="Wingdings" w:hAnsi="Wingdings" w:hint="default"/>
      </w:rPr>
    </w:lvl>
    <w:lvl w:ilvl="2" w:tplc="4C1C2100" w:tentative="1">
      <w:start w:val="1"/>
      <w:numFmt w:val="bullet"/>
      <w:lvlText w:val=""/>
      <w:lvlJc w:val="left"/>
      <w:pPr>
        <w:tabs>
          <w:tab w:val="num" w:pos="2160"/>
        </w:tabs>
        <w:ind w:left="2160" w:hanging="360"/>
      </w:pPr>
      <w:rPr>
        <w:rFonts w:ascii="Wingdings" w:hAnsi="Wingdings" w:hint="default"/>
      </w:rPr>
    </w:lvl>
    <w:lvl w:ilvl="3" w:tplc="5B961CFA" w:tentative="1">
      <w:start w:val="1"/>
      <w:numFmt w:val="bullet"/>
      <w:lvlText w:val=""/>
      <w:lvlJc w:val="left"/>
      <w:pPr>
        <w:tabs>
          <w:tab w:val="num" w:pos="2880"/>
        </w:tabs>
        <w:ind w:left="2880" w:hanging="360"/>
      </w:pPr>
      <w:rPr>
        <w:rFonts w:ascii="Wingdings" w:hAnsi="Wingdings" w:hint="default"/>
      </w:rPr>
    </w:lvl>
    <w:lvl w:ilvl="4" w:tplc="27E4C690" w:tentative="1">
      <w:start w:val="1"/>
      <w:numFmt w:val="bullet"/>
      <w:lvlText w:val=""/>
      <w:lvlJc w:val="left"/>
      <w:pPr>
        <w:tabs>
          <w:tab w:val="num" w:pos="3600"/>
        </w:tabs>
        <w:ind w:left="3600" w:hanging="360"/>
      </w:pPr>
      <w:rPr>
        <w:rFonts w:ascii="Wingdings" w:hAnsi="Wingdings" w:hint="default"/>
      </w:rPr>
    </w:lvl>
    <w:lvl w:ilvl="5" w:tplc="1CC62202" w:tentative="1">
      <w:start w:val="1"/>
      <w:numFmt w:val="bullet"/>
      <w:lvlText w:val=""/>
      <w:lvlJc w:val="left"/>
      <w:pPr>
        <w:tabs>
          <w:tab w:val="num" w:pos="4320"/>
        </w:tabs>
        <w:ind w:left="4320" w:hanging="360"/>
      </w:pPr>
      <w:rPr>
        <w:rFonts w:ascii="Wingdings" w:hAnsi="Wingdings" w:hint="default"/>
      </w:rPr>
    </w:lvl>
    <w:lvl w:ilvl="6" w:tplc="E8883DD4" w:tentative="1">
      <w:start w:val="1"/>
      <w:numFmt w:val="bullet"/>
      <w:lvlText w:val=""/>
      <w:lvlJc w:val="left"/>
      <w:pPr>
        <w:tabs>
          <w:tab w:val="num" w:pos="5040"/>
        </w:tabs>
        <w:ind w:left="5040" w:hanging="360"/>
      </w:pPr>
      <w:rPr>
        <w:rFonts w:ascii="Wingdings" w:hAnsi="Wingdings" w:hint="default"/>
      </w:rPr>
    </w:lvl>
    <w:lvl w:ilvl="7" w:tplc="6368229E" w:tentative="1">
      <w:start w:val="1"/>
      <w:numFmt w:val="bullet"/>
      <w:lvlText w:val=""/>
      <w:lvlJc w:val="left"/>
      <w:pPr>
        <w:tabs>
          <w:tab w:val="num" w:pos="5760"/>
        </w:tabs>
        <w:ind w:left="5760" w:hanging="360"/>
      </w:pPr>
      <w:rPr>
        <w:rFonts w:ascii="Wingdings" w:hAnsi="Wingdings" w:hint="default"/>
      </w:rPr>
    </w:lvl>
    <w:lvl w:ilvl="8" w:tplc="70FC083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C00071"/>
    <w:multiLevelType w:val="hybridMultilevel"/>
    <w:tmpl w:val="1CD6AEAE"/>
    <w:lvl w:ilvl="0" w:tplc="C7605C1A">
      <w:start w:val="1"/>
      <w:numFmt w:val="bullet"/>
      <w:lvlText w:val="•"/>
      <w:lvlJc w:val="left"/>
      <w:pPr>
        <w:tabs>
          <w:tab w:val="num" w:pos="720"/>
        </w:tabs>
        <w:ind w:left="720" w:hanging="360"/>
      </w:pPr>
      <w:rPr>
        <w:rFonts w:ascii="Times New Roman" w:hAnsi="Times New Roman" w:hint="default"/>
      </w:rPr>
    </w:lvl>
    <w:lvl w:ilvl="1" w:tplc="E8BE88AE">
      <w:numFmt w:val="bullet"/>
      <w:lvlText w:val="•"/>
      <w:lvlJc w:val="left"/>
      <w:pPr>
        <w:tabs>
          <w:tab w:val="num" w:pos="1440"/>
        </w:tabs>
        <w:ind w:left="1440" w:hanging="360"/>
      </w:pPr>
      <w:rPr>
        <w:rFonts w:ascii="Times New Roman" w:hAnsi="Times New Roman" w:hint="default"/>
      </w:rPr>
    </w:lvl>
    <w:lvl w:ilvl="2" w:tplc="E95E6126" w:tentative="1">
      <w:start w:val="1"/>
      <w:numFmt w:val="bullet"/>
      <w:lvlText w:val="•"/>
      <w:lvlJc w:val="left"/>
      <w:pPr>
        <w:tabs>
          <w:tab w:val="num" w:pos="2160"/>
        </w:tabs>
        <w:ind w:left="2160" w:hanging="360"/>
      </w:pPr>
      <w:rPr>
        <w:rFonts w:ascii="Times New Roman" w:hAnsi="Times New Roman" w:hint="default"/>
      </w:rPr>
    </w:lvl>
    <w:lvl w:ilvl="3" w:tplc="77B26644" w:tentative="1">
      <w:start w:val="1"/>
      <w:numFmt w:val="bullet"/>
      <w:lvlText w:val="•"/>
      <w:lvlJc w:val="left"/>
      <w:pPr>
        <w:tabs>
          <w:tab w:val="num" w:pos="2880"/>
        </w:tabs>
        <w:ind w:left="2880" w:hanging="360"/>
      </w:pPr>
      <w:rPr>
        <w:rFonts w:ascii="Times New Roman" w:hAnsi="Times New Roman" w:hint="default"/>
      </w:rPr>
    </w:lvl>
    <w:lvl w:ilvl="4" w:tplc="C9EAC5D4" w:tentative="1">
      <w:start w:val="1"/>
      <w:numFmt w:val="bullet"/>
      <w:lvlText w:val="•"/>
      <w:lvlJc w:val="left"/>
      <w:pPr>
        <w:tabs>
          <w:tab w:val="num" w:pos="3600"/>
        </w:tabs>
        <w:ind w:left="3600" w:hanging="360"/>
      </w:pPr>
      <w:rPr>
        <w:rFonts w:ascii="Times New Roman" w:hAnsi="Times New Roman" w:hint="default"/>
      </w:rPr>
    </w:lvl>
    <w:lvl w:ilvl="5" w:tplc="E2EE6FC6" w:tentative="1">
      <w:start w:val="1"/>
      <w:numFmt w:val="bullet"/>
      <w:lvlText w:val="•"/>
      <w:lvlJc w:val="left"/>
      <w:pPr>
        <w:tabs>
          <w:tab w:val="num" w:pos="4320"/>
        </w:tabs>
        <w:ind w:left="4320" w:hanging="360"/>
      </w:pPr>
      <w:rPr>
        <w:rFonts w:ascii="Times New Roman" w:hAnsi="Times New Roman" w:hint="default"/>
      </w:rPr>
    </w:lvl>
    <w:lvl w:ilvl="6" w:tplc="6BF883D6" w:tentative="1">
      <w:start w:val="1"/>
      <w:numFmt w:val="bullet"/>
      <w:lvlText w:val="•"/>
      <w:lvlJc w:val="left"/>
      <w:pPr>
        <w:tabs>
          <w:tab w:val="num" w:pos="5040"/>
        </w:tabs>
        <w:ind w:left="5040" w:hanging="360"/>
      </w:pPr>
      <w:rPr>
        <w:rFonts w:ascii="Times New Roman" w:hAnsi="Times New Roman" w:hint="default"/>
      </w:rPr>
    </w:lvl>
    <w:lvl w:ilvl="7" w:tplc="47EA4DE6" w:tentative="1">
      <w:start w:val="1"/>
      <w:numFmt w:val="bullet"/>
      <w:lvlText w:val="•"/>
      <w:lvlJc w:val="left"/>
      <w:pPr>
        <w:tabs>
          <w:tab w:val="num" w:pos="5760"/>
        </w:tabs>
        <w:ind w:left="5760" w:hanging="360"/>
      </w:pPr>
      <w:rPr>
        <w:rFonts w:ascii="Times New Roman" w:hAnsi="Times New Roman" w:hint="default"/>
      </w:rPr>
    </w:lvl>
    <w:lvl w:ilvl="8" w:tplc="D534CD4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364133"/>
    <w:multiLevelType w:val="hybridMultilevel"/>
    <w:tmpl w:val="FF4808EA"/>
    <w:lvl w:ilvl="0" w:tplc="6248D876">
      <w:start w:val="1"/>
      <w:numFmt w:val="bullet"/>
      <w:lvlText w:val="•"/>
      <w:lvlJc w:val="left"/>
      <w:pPr>
        <w:tabs>
          <w:tab w:val="num" w:pos="720"/>
        </w:tabs>
        <w:ind w:left="720" w:hanging="360"/>
      </w:pPr>
      <w:rPr>
        <w:rFonts w:ascii="Arial" w:hAnsi="Arial" w:hint="default"/>
      </w:rPr>
    </w:lvl>
    <w:lvl w:ilvl="1" w:tplc="CBC24A62" w:tentative="1">
      <w:start w:val="1"/>
      <w:numFmt w:val="bullet"/>
      <w:lvlText w:val="•"/>
      <w:lvlJc w:val="left"/>
      <w:pPr>
        <w:tabs>
          <w:tab w:val="num" w:pos="1440"/>
        </w:tabs>
        <w:ind w:left="1440" w:hanging="360"/>
      </w:pPr>
      <w:rPr>
        <w:rFonts w:ascii="Arial" w:hAnsi="Arial" w:hint="default"/>
      </w:rPr>
    </w:lvl>
    <w:lvl w:ilvl="2" w:tplc="1602B008" w:tentative="1">
      <w:start w:val="1"/>
      <w:numFmt w:val="bullet"/>
      <w:lvlText w:val="•"/>
      <w:lvlJc w:val="left"/>
      <w:pPr>
        <w:tabs>
          <w:tab w:val="num" w:pos="2160"/>
        </w:tabs>
        <w:ind w:left="2160" w:hanging="360"/>
      </w:pPr>
      <w:rPr>
        <w:rFonts w:ascii="Arial" w:hAnsi="Arial" w:hint="default"/>
      </w:rPr>
    </w:lvl>
    <w:lvl w:ilvl="3" w:tplc="BACE161C" w:tentative="1">
      <w:start w:val="1"/>
      <w:numFmt w:val="bullet"/>
      <w:lvlText w:val="•"/>
      <w:lvlJc w:val="left"/>
      <w:pPr>
        <w:tabs>
          <w:tab w:val="num" w:pos="2880"/>
        </w:tabs>
        <w:ind w:left="2880" w:hanging="360"/>
      </w:pPr>
      <w:rPr>
        <w:rFonts w:ascii="Arial" w:hAnsi="Arial" w:hint="default"/>
      </w:rPr>
    </w:lvl>
    <w:lvl w:ilvl="4" w:tplc="77BCC81A" w:tentative="1">
      <w:start w:val="1"/>
      <w:numFmt w:val="bullet"/>
      <w:lvlText w:val="•"/>
      <w:lvlJc w:val="left"/>
      <w:pPr>
        <w:tabs>
          <w:tab w:val="num" w:pos="3600"/>
        </w:tabs>
        <w:ind w:left="3600" w:hanging="360"/>
      </w:pPr>
      <w:rPr>
        <w:rFonts w:ascii="Arial" w:hAnsi="Arial" w:hint="default"/>
      </w:rPr>
    </w:lvl>
    <w:lvl w:ilvl="5" w:tplc="0AB65592" w:tentative="1">
      <w:start w:val="1"/>
      <w:numFmt w:val="bullet"/>
      <w:lvlText w:val="•"/>
      <w:lvlJc w:val="left"/>
      <w:pPr>
        <w:tabs>
          <w:tab w:val="num" w:pos="4320"/>
        </w:tabs>
        <w:ind w:left="4320" w:hanging="360"/>
      </w:pPr>
      <w:rPr>
        <w:rFonts w:ascii="Arial" w:hAnsi="Arial" w:hint="default"/>
      </w:rPr>
    </w:lvl>
    <w:lvl w:ilvl="6" w:tplc="3D487FFE" w:tentative="1">
      <w:start w:val="1"/>
      <w:numFmt w:val="bullet"/>
      <w:lvlText w:val="•"/>
      <w:lvlJc w:val="left"/>
      <w:pPr>
        <w:tabs>
          <w:tab w:val="num" w:pos="5040"/>
        </w:tabs>
        <w:ind w:left="5040" w:hanging="360"/>
      </w:pPr>
      <w:rPr>
        <w:rFonts w:ascii="Arial" w:hAnsi="Arial" w:hint="default"/>
      </w:rPr>
    </w:lvl>
    <w:lvl w:ilvl="7" w:tplc="B4689D32" w:tentative="1">
      <w:start w:val="1"/>
      <w:numFmt w:val="bullet"/>
      <w:lvlText w:val="•"/>
      <w:lvlJc w:val="left"/>
      <w:pPr>
        <w:tabs>
          <w:tab w:val="num" w:pos="5760"/>
        </w:tabs>
        <w:ind w:left="5760" w:hanging="360"/>
      </w:pPr>
      <w:rPr>
        <w:rFonts w:ascii="Arial" w:hAnsi="Arial" w:hint="default"/>
      </w:rPr>
    </w:lvl>
    <w:lvl w:ilvl="8" w:tplc="FC26D94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5A377AC"/>
    <w:multiLevelType w:val="hybridMultilevel"/>
    <w:tmpl w:val="A4DE6826"/>
    <w:lvl w:ilvl="0" w:tplc="DB866530">
      <w:start w:val="1"/>
      <w:numFmt w:val="bullet"/>
      <w:lvlText w:val="•"/>
      <w:lvlJc w:val="left"/>
      <w:pPr>
        <w:tabs>
          <w:tab w:val="num" w:pos="720"/>
        </w:tabs>
        <w:ind w:left="720" w:hanging="360"/>
      </w:pPr>
      <w:rPr>
        <w:rFonts w:ascii="Times New Roman" w:hAnsi="Times New Roman" w:hint="default"/>
      </w:rPr>
    </w:lvl>
    <w:lvl w:ilvl="1" w:tplc="481A60E8" w:tentative="1">
      <w:start w:val="1"/>
      <w:numFmt w:val="bullet"/>
      <w:lvlText w:val="•"/>
      <w:lvlJc w:val="left"/>
      <w:pPr>
        <w:tabs>
          <w:tab w:val="num" w:pos="1440"/>
        </w:tabs>
        <w:ind w:left="1440" w:hanging="360"/>
      </w:pPr>
      <w:rPr>
        <w:rFonts w:ascii="Times New Roman" w:hAnsi="Times New Roman" w:hint="default"/>
      </w:rPr>
    </w:lvl>
    <w:lvl w:ilvl="2" w:tplc="2E38A1E0" w:tentative="1">
      <w:start w:val="1"/>
      <w:numFmt w:val="bullet"/>
      <w:lvlText w:val="•"/>
      <w:lvlJc w:val="left"/>
      <w:pPr>
        <w:tabs>
          <w:tab w:val="num" w:pos="2160"/>
        </w:tabs>
        <w:ind w:left="2160" w:hanging="360"/>
      </w:pPr>
      <w:rPr>
        <w:rFonts w:ascii="Times New Roman" w:hAnsi="Times New Roman" w:hint="default"/>
      </w:rPr>
    </w:lvl>
    <w:lvl w:ilvl="3" w:tplc="879E5C12" w:tentative="1">
      <w:start w:val="1"/>
      <w:numFmt w:val="bullet"/>
      <w:lvlText w:val="•"/>
      <w:lvlJc w:val="left"/>
      <w:pPr>
        <w:tabs>
          <w:tab w:val="num" w:pos="2880"/>
        </w:tabs>
        <w:ind w:left="2880" w:hanging="360"/>
      </w:pPr>
      <w:rPr>
        <w:rFonts w:ascii="Times New Roman" w:hAnsi="Times New Roman" w:hint="default"/>
      </w:rPr>
    </w:lvl>
    <w:lvl w:ilvl="4" w:tplc="76B8EAFA" w:tentative="1">
      <w:start w:val="1"/>
      <w:numFmt w:val="bullet"/>
      <w:lvlText w:val="•"/>
      <w:lvlJc w:val="left"/>
      <w:pPr>
        <w:tabs>
          <w:tab w:val="num" w:pos="3600"/>
        </w:tabs>
        <w:ind w:left="3600" w:hanging="360"/>
      </w:pPr>
      <w:rPr>
        <w:rFonts w:ascii="Times New Roman" w:hAnsi="Times New Roman" w:hint="default"/>
      </w:rPr>
    </w:lvl>
    <w:lvl w:ilvl="5" w:tplc="2520B4D2" w:tentative="1">
      <w:start w:val="1"/>
      <w:numFmt w:val="bullet"/>
      <w:lvlText w:val="•"/>
      <w:lvlJc w:val="left"/>
      <w:pPr>
        <w:tabs>
          <w:tab w:val="num" w:pos="4320"/>
        </w:tabs>
        <w:ind w:left="4320" w:hanging="360"/>
      </w:pPr>
      <w:rPr>
        <w:rFonts w:ascii="Times New Roman" w:hAnsi="Times New Roman" w:hint="default"/>
      </w:rPr>
    </w:lvl>
    <w:lvl w:ilvl="6" w:tplc="5114DE60" w:tentative="1">
      <w:start w:val="1"/>
      <w:numFmt w:val="bullet"/>
      <w:lvlText w:val="•"/>
      <w:lvlJc w:val="left"/>
      <w:pPr>
        <w:tabs>
          <w:tab w:val="num" w:pos="5040"/>
        </w:tabs>
        <w:ind w:left="5040" w:hanging="360"/>
      </w:pPr>
      <w:rPr>
        <w:rFonts w:ascii="Times New Roman" w:hAnsi="Times New Roman" w:hint="default"/>
      </w:rPr>
    </w:lvl>
    <w:lvl w:ilvl="7" w:tplc="8BCECE94" w:tentative="1">
      <w:start w:val="1"/>
      <w:numFmt w:val="bullet"/>
      <w:lvlText w:val="•"/>
      <w:lvlJc w:val="left"/>
      <w:pPr>
        <w:tabs>
          <w:tab w:val="num" w:pos="5760"/>
        </w:tabs>
        <w:ind w:left="5760" w:hanging="360"/>
      </w:pPr>
      <w:rPr>
        <w:rFonts w:ascii="Times New Roman" w:hAnsi="Times New Roman" w:hint="default"/>
      </w:rPr>
    </w:lvl>
    <w:lvl w:ilvl="8" w:tplc="BEA2E71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70501AE"/>
    <w:multiLevelType w:val="hybridMultilevel"/>
    <w:tmpl w:val="D62621AA"/>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A57487"/>
    <w:multiLevelType w:val="hybridMultilevel"/>
    <w:tmpl w:val="ACFEFE44"/>
    <w:lvl w:ilvl="0" w:tplc="FFFFFFFF">
      <w:start w:val="1"/>
      <w:numFmt w:val="bullet"/>
      <w:lvlText w:val=""/>
      <w:lvlJc w:val="left"/>
      <w:pPr>
        <w:tabs>
          <w:tab w:val="num" w:pos="720"/>
        </w:tabs>
        <w:ind w:left="720" w:hanging="360"/>
      </w:pPr>
      <w:rPr>
        <w:rFonts w:ascii="Wingdings" w:hAnsi="Wingdings" w:hint="default"/>
      </w:rPr>
    </w:lvl>
    <w:lvl w:ilvl="1" w:tplc="8084AEEE">
      <w:start w:val="1"/>
      <w:numFmt w:val="bullet"/>
      <w:lvlText w:val="•"/>
      <w:lvlJc w:val="left"/>
      <w:pPr>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A855D1"/>
    <w:multiLevelType w:val="hybridMultilevel"/>
    <w:tmpl w:val="EBD4D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46225E"/>
    <w:multiLevelType w:val="hybridMultilevel"/>
    <w:tmpl w:val="DF86CA6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B474792"/>
    <w:multiLevelType w:val="hybridMultilevel"/>
    <w:tmpl w:val="F46A0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BC24C02"/>
    <w:multiLevelType w:val="hybridMultilevel"/>
    <w:tmpl w:val="5F5EFC98"/>
    <w:lvl w:ilvl="0" w:tplc="11E84344">
      <w:start w:val="1"/>
      <w:numFmt w:val="bullet"/>
      <w:lvlText w:val="•"/>
      <w:lvlJc w:val="left"/>
      <w:pPr>
        <w:tabs>
          <w:tab w:val="num" w:pos="720"/>
        </w:tabs>
        <w:ind w:left="720" w:hanging="360"/>
      </w:pPr>
      <w:rPr>
        <w:rFonts w:ascii="Arial" w:hAnsi="Arial" w:hint="default"/>
      </w:rPr>
    </w:lvl>
    <w:lvl w:ilvl="1" w:tplc="E6D89E42">
      <w:numFmt w:val="bullet"/>
      <w:lvlText w:val="•"/>
      <w:lvlJc w:val="left"/>
      <w:pPr>
        <w:tabs>
          <w:tab w:val="num" w:pos="1440"/>
        </w:tabs>
        <w:ind w:left="1440" w:hanging="360"/>
      </w:pPr>
      <w:rPr>
        <w:rFonts w:ascii="Arial" w:hAnsi="Arial" w:hint="default"/>
      </w:rPr>
    </w:lvl>
    <w:lvl w:ilvl="2" w:tplc="BD9A4164" w:tentative="1">
      <w:start w:val="1"/>
      <w:numFmt w:val="bullet"/>
      <w:lvlText w:val="•"/>
      <w:lvlJc w:val="left"/>
      <w:pPr>
        <w:tabs>
          <w:tab w:val="num" w:pos="2160"/>
        </w:tabs>
        <w:ind w:left="2160" w:hanging="360"/>
      </w:pPr>
      <w:rPr>
        <w:rFonts w:ascii="Arial" w:hAnsi="Arial" w:hint="default"/>
      </w:rPr>
    </w:lvl>
    <w:lvl w:ilvl="3" w:tplc="13807F6C" w:tentative="1">
      <w:start w:val="1"/>
      <w:numFmt w:val="bullet"/>
      <w:lvlText w:val="•"/>
      <w:lvlJc w:val="left"/>
      <w:pPr>
        <w:tabs>
          <w:tab w:val="num" w:pos="2880"/>
        </w:tabs>
        <w:ind w:left="2880" w:hanging="360"/>
      </w:pPr>
      <w:rPr>
        <w:rFonts w:ascii="Arial" w:hAnsi="Arial" w:hint="default"/>
      </w:rPr>
    </w:lvl>
    <w:lvl w:ilvl="4" w:tplc="C988FBF4" w:tentative="1">
      <w:start w:val="1"/>
      <w:numFmt w:val="bullet"/>
      <w:lvlText w:val="•"/>
      <w:lvlJc w:val="left"/>
      <w:pPr>
        <w:tabs>
          <w:tab w:val="num" w:pos="3600"/>
        </w:tabs>
        <w:ind w:left="3600" w:hanging="360"/>
      </w:pPr>
      <w:rPr>
        <w:rFonts w:ascii="Arial" w:hAnsi="Arial" w:hint="default"/>
      </w:rPr>
    </w:lvl>
    <w:lvl w:ilvl="5" w:tplc="7EA8964E" w:tentative="1">
      <w:start w:val="1"/>
      <w:numFmt w:val="bullet"/>
      <w:lvlText w:val="•"/>
      <w:lvlJc w:val="left"/>
      <w:pPr>
        <w:tabs>
          <w:tab w:val="num" w:pos="4320"/>
        </w:tabs>
        <w:ind w:left="4320" w:hanging="360"/>
      </w:pPr>
      <w:rPr>
        <w:rFonts w:ascii="Arial" w:hAnsi="Arial" w:hint="default"/>
      </w:rPr>
    </w:lvl>
    <w:lvl w:ilvl="6" w:tplc="91A4EC9E" w:tentative="1">
      <w:start w:val="1"/>
      <w:numFmt w:val="bullet"/>
      <w:lvlText w:val="•"/>
      <w:lvlJc w:val="left"/>
      <w:pPr>
        <w:tabs>
          <w:tab w:val="num" w:pos="5040"/>
        </w:tabs>
        <w:ind w:left="5040" w:hanging="360"/>
      </w:pPr>
      <w:rPr>
        <w:rFonts w:ascii="Arial" w:hAnsi="Arial" w:hint="default"/>
      </w:rPr>
    </w:lvl>
    <w:lvl w:ilvl="7" w:tplc="EA5C5258" w:tentative="1">
      <w:start w:val="1"/>
      <w:numFmt w:val="bullet"/>
      <w:lvlText w:val="•"/>
      <w:lvlJc w:val="left"/>
      <w:pPr>
        <w:tabs>
          <w:tab w:val="num" w:pos="5760"/>
        </w:tabs>
        <w:ind w:left="5760" w:hanging="360"/>
      </w:pPr>
      <w:rPr>
        <w:rFonts w:ascii="Arial" w:hAnsi="Arial" w:hint="default"/>
      </w:rPr>
    </w:lvl>
    <w:lvl w:ilvl="8" w:tplc="64707A2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DD95F76"/>
    <w:multiLevelType w:val="hybridMultilevel"/>
    <w:tmpl w:val="AD60C4E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50ADA"/>
    <w:multiLevelType w:val="hybridMultilevel"/>
    <w:tmpl w:val="180A8F6E"/>
    <w:lvl w:ilvl="0" w:tplc="D9F89B36">
      <w:start w:val="1"/>
      <w:numFmt w:val="bullet"/>
      <w:lvlText w:val=""/>
      <w:lvlJc w:val="left"/>
      <w:pPr>
        <w:tabs>
          <w:tab w:val="num" w:pos="720"/>
        </w:tabs>
        <w:ind w:left="720" w:hanging="360"/>
      </w:pPr>
      <w:rPr>
        <w:rFonts w:ascii="Wingdings" w:hAnsi="Wingdings" w:hint="default"/>
      </w:rPr>
    </w:lvl>
    <w:lvl w:ilvl="1" w:tplc="F3385424">
      <w:numFmt w:val="bullet"/>
      <w:lvlText w:val=""/>
      <w:lvlJc w:val="left"/>
      <w:pPr>
        <w:tabs>
          <w:tab w:val="num" w:pos="1440"/>
        </w:tabs>
        <w:ind w:left="1440" w:hanging="360"/>
      </w:pPr>
      <w:rPr>
        <w:rFonts w:ascii="Wingdings" w:hAnsi="Wingdings" w:hint="default"/>
      </w:rPr>
    </w:lvl>
    <w:lvl w:ilvl="2" w:tplc="5D84ED52">
      <w:numFmt w:val="bullet"/>
      <w:lvlText w:val=""/>
      <w:lvlJc w:val="left"/>
      <w:pPr>
        <w:tabs>
          <w:tab w:val="num" w:pos="2160"/>
        </w:tabs>
        <w:ind w:left="2160" w:hanging="360"/>
      </w:pPr>
      <w:rPr>
        <w:rFonts w:ascii="Wingdings" w:hAnsi="Wingdings" w:hint="default"/>
      </w:rPr>
    </w:lvl>
    <w:lvl w:ilvl="3" w:tplc="0EAE6BD2" w:tentative="1">
      <w:start w:val="1"/>
      <w:numFmt w:val="bullet"/>
      <w:lvlText w:val=""/>
      <w:lvlJc w:val="left"/>
      <w:pPr>
        <w:tabs>
          <w:tab w:val="num" w:pos="2880"/>
        </w:tabs>
        <w:ind w:left="2880" w:hanging="360"/>
      </w:pPr>
      <w:rPr>
        <w:rFonts w:ascii="Wingdings" w:hAnsi="Wingdings" w:hint="default"/>
      </w:rPr>
    </w:lvl>
    <w:lvl w:ilvl="4" w:tplc="C6F2EE3A" w:tentative="1">
      <w:start w:val="1"/>
      <w:numFmt w:val="bullet"/>
      <w:lvlText w:val=""/>
      <w:lvlJc w:val="left"/>
      <w:pPr>
        <w:tabs>
          <w:tab w:val="num" w:pos="3600"/>
        </w:tabs>
        <w:ind w:left="3600" w:hanging="360"/>
      </w:pPr>
      <w:rPr>
        <w:rFonts w:ascii="Wingdings" w:hAnsi="Wingdings" w:hint="default"/>
      </w:rPr>
    </w:lvl>
    <w:lvl w:ilvl="5" w:tplc="D4EE5B1A" w:tentative="1">
      <w:start w:val="1"/>
      <w:numFmt w:val="bullet"/>
      <w:lvlText w:val=""/>
      <w:lvlJc w:val="left"/>
      <w:pPr>
        <w:tabs>
          <w:tab w:val="num" w:pos="4320"/>
        </w:tabs>
        <w:ind w:left="4320" w:hanging="360"/>
      </w:pPr>
      <w:rPr>
        <w:rFonts w:ascii="Wingdings" w:hAnsi="Wingdings" w:hint="default"/>
      </w:rPr>
    </w:lvl>
    <w:lvl w:ilvl="6" w:tplc="8D7AF96C" w:tentative="1">
      <w:start w:val="1"/>
      <w:numFmt w:val="bullet"/>
      <w:lvlText w:val=""/>
      <w:lvlJc w:val="left"/>
      <w:pPr>
        <w:tabs>
          <w:tab w:val="num" w:pos="5040"/>
        </w:tabs>
        <w:ind w:left="5040" w:hanging="360"/>
      </w:pPr>
      <w:rPr>
        <w:rFonts w:ascii="Wingdings" w:hAnsi="Wingdings" w:hint="default"/>
      </w:rPr>
    </w:lvl>
    <w:lvl w:ilvl="7" w:tplc="4B72B94E" w:tentative="1">
      <w:start w:val="1"/>
      <w:numFmt w:val="bullet"/>
      <w:lvlText w:val=""/>
      <w:lvlJc w:val="left"/>
      <w:pPr>
        <w:tabs>
          <w:tab w:val="num" w:pos="5760"/>
        </w:tabs>
        <w:ind w:left="5760" w:hanging="360"/>
      </w:pPr>
      <w:rPr>
        <w:rFonts w:ascii="Wingdings" w:hAnsi="Wingdings" w:hint="default"/>
      </w:rPr>
    </w:lvl>
    <w:lvl w:ilvl="8" w:tplc="663EB0B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873139"/>
    <w:multiLevelType w:val="hybridMultilevel"/>
    <w:tmpl w:val="0BF6568A"/>
    <w:lvl w:ilvl="0" w:tplc="4F0049A8">
      <w:start w:val="1"/>
      <w:numFmt w:val="bullet"/>
      <w:lvlText w:val=""/>
      <w:lvlJc w:val="left"/>
      <w:pPr>
        <w:tabs>
          <w:tab w:val="num" w:pos="720"/>
        </w:tabs>
        <w:ind w:left="720" w:hanging="360"/>
      </w:pPr>
      <w:rPr>
        <w:rFonts w:ascii="Wingdings" w:hAnsi="Wingdings" w:hint="default"/>
      </w:rPr>
    </w:lvl>
    <w:lvl w:ilvl="1" w:tplc="03F4FD42" w:tentative="1">
      <w:start w:val="1"/>
      <w:numFmt w:val="bullet"/>
      <w:lvlText w:val=""/>
      <w:lvlJc w:val="left"/>
      <w:pPr>
        <w:tabs>
          <w:tab w:val="num" w:pos="1440"/>
        </w:tabs>
        <w:ind w:left="1440" w:hanging="360"/>
      </w:pPr>
      <w:rPr>
        <w:rFonts w:ascii="Wingdings" w:hAnsi="Wingdings" w:hint="default"/>
      </w:rPr>
    </w:lvl>
    <w:lvl w:ilvl="2" w:tplc="63B44EB2" w:tentative="1">
      <w:start w:val="1"/>
      <w:numFmt w:val="bullet"/>
      <w:lvlText w:val=""/>
      <w:lvlJc w:val="left"/>
      <w:pPr>
        <w:tabs>
          <w:tab w:val="num" w:pos="2160"/>
        </w:tabs>
        <w:ind w:left="2160" w:hanging="360"/>
      </w:pPr>
      <w:rPr>
        <w:rFonts w:ascii="Wingdings" w:hAnsi="Wingdings" w:hint="default"/>
      </w:rPr>
    </w:lvl>
    <w:lvl w:ilvl="3" w:tplc="8A5A129A" w:tentative="1">
      <w:start w:val="1"/>
      <w:numFmt w:val="bullet"/>
      <w:lvlText w:val=""/>
      <w:lvlJc w:val="left"/>
      <w:pPr>
        <w:tabs>
          <w:tab w:val="num" w:pos="2880"/>
        </w:tabs>
        <w:ind w:left="2880" w:hanging="360"/>
      </w:pPr>
      <w:rPr>
        <w:rFonts w:ascii="Wingdings" w:hAnsi="Wingdings" w:hint="default"/>
      </w:rPr>
    </w:lvl>
    <w:lvl w:ilvl="4" w:tplc="E96699CC" w:tentative="1">
      <w:start w:val="1"/>
      <w:numFmt w:val="bullet"/>
      <w:lvlText w:val=""/>
      <w:lvlJc w:val="left"/>
      <w:pPr>
        <w:tabs>
          <w:tab w:val="num" w:pos="3600"/>
        </w:tabs>
        <w:ind w:left="3600" w:hanging="360"/>
      </w:pPr>
      <w:rPr>
        <w:rFonts w:ascii="Wingdings" w:hAnsi="Wingdings" w:hint="default"/>
      </w:rPr>
    </w:lvl>
    <w:lvl w:ilvl="5" w:tplc="B8FAD280" w:tentative="1">
      <w:start w:val="1"/>
      <w:numFmt w:val="bullet"/>
      <w:lvlText w:val=""/>
      <w:lvlJc w:val="left"/>
      <w:pPr>
        <w:tabs>
          <w:tab w:val="num" w:pos="4320"/>
        </w:tabs>
        <w:ind w:left="4320" w:hanging="360"/>
      </w:pPr>
      <w:rPr>
        <w:rFonts w:ascii="Wingdings" w:hAnsi="Wingdings" w:hint="default"/>
      </w:rPr>
    </w:lvl>
    <w:lvl w:ilvl="6" w:tplc="14601B7E" w:tentative="1">
      <w:start w:val="1"/>
      <w:numFmt w:val="bullet"/>
      <w:lvlText w:val=""/>
      <w:lvlJc w:val="left"/>
      <w:pPr>
        <w:tabs>
          <w:tab w:val="num" w:pos="5040"/>
        </w:tabs>
        <w:ind w:left="5040" w:hanging="360"/>
      </w:pPr>
      <w:rPr>
        <w:rFonts w:ascii="Wingdings" w:hAnsi="Wingdings" w:hint="default"/>
      </w:rPr>
    </w:lvl>
    <w:lvl w:ilvl="7" w:tplc="06C06B8A" w:tentative="1">
      <w:start w:val="1"/>
      <w:numFmt w:val="bullet"/>
      <w:lvlText w:val=""/>
      <w:lvlJc w:val="left"/>
      <w:pPr>
        <w:tabs>
          <w:tab w:val="num" w:pos="5760"/>
        </w:tabs>
        <w:ind w:left="5760" w:hanging="360"/>
      </w:pPr>
      <w:rPr>
        <w:rFonts w:ascii="Wingdings" w:hAnsi="Wingdings" w:hint="default"/>
      </w:rPr>
    </w:lvl>
    <w:lvl w:ilvl="8" w:tplc="EF484C5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A9577D"/>
    <w:multiLevelType w:val="hybridMultilevel"/>
    <w:tmpl w:val="D9CE519A"/>
    <w:lvl w:ilvl="0" w:tplc="3C2CC4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7E539B"/>
    <w:multiLevelType w:val="hybridMultilevel"/>
    <w:tmpl w:val="5E960C52"/>
    <w:lvl w:ilvl="0" w:tplc="35CAE584">
      <w:start w:val="1"/>
      <w:numFmt w:val="bullet"/>
      <w:lvlText w:val="•"/>
      <w:lvlJc w:val="left"/>
      <w:pPr>
        <w:tabs>
          <w:tab w:val="num" w:pos="720"/>
        </w:tabs>
        <w:ind w:left="720" w:hanging="360"/>
      </w:pPr>
      <w:rPr>
        <w:rFonts w:ascii="Times New Roman" w:hAnsi="Times New Roman" w:hint="default"/>
      </w:rPr>
    </w:lvl>
    <w:lvl w:ilvl="1" w:tplc="980C8CD0">
      <w:start w:val="78"/>
      <w:numFmt w:val="bullet"/>
      <w:lvlText w:val="•"/>
      <w:lvlJc w:val="left"/>
      <w:pPr>
        <w:tabs>
          <w:tab w:val="num" w:pos="1440"/>
        </w:tabs>
        <w:ind w:left="1440" w:hanging="360"/>
      </w:pPr>
      <w:rPr>
        <w:rFonts w:ascii="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B5504472" w:tentative="1">
      <w:start w:val="1"/>
      <w:numFmt w:val="bullet"/>
      <w:lvlText w:val="•"/>
      <w:lvlJc w:val="left"/>
      <w:pPr>
        <w:tabs>
          <w:tab w:val="num" w:pos="2880"/>
        </w:tabs>
        <w:ind w:left="2880" w:hanging="360"/>
      </w:pPr>
      <w:rPr>
        <w:rFonts w:ascii="Times New Roman" w:hAnsi="Times New Roman" w:hint="default"/>
      </w:rPr>
    </w:lvl>
    <w:lvl w:ilvl="4" w:tplc="5316C828" w:tentative="1">
      <w:start w:val="1"/>
      <w:numFmt w:val="bullet"/>
      <w:lvlText w:val="•"/>
      <w:lvlJc w:val="left"/>
      <w:pPr>
        <w:tabs>
          <w:tab w:val="num" w:pos="3600"/>
        </w:tabs>
        <w:ind w:left="3600" w:hanging="360"/>
      </w:pPr>
      <w:rPr>
        <w:rFonts w:ascii="Times New Roman" w:hAnsi="Times New Roman" w:hint="default"/>
      </w:rPr>
    </w:lvl>
    <w:lvl w:ilvl="5" w:tplc="54DAB9C2" w:tentative="1">
      <w:start w:val="1"/>
      <w:numFmt w:val="bullet"/>
      <w:lvlText w:val="•"/>
      <w:lvlJc w:val="left"/>
      <w:pPr>
        <w:tabs>
          <w:tab w:val="num" w:pos="4320"/>
        </w:tabs>
        <w:ind w:left="4320" w:hanging="360"/>
      </w:pPr>
      <w:rPr>
        <w:rFonts w:ascii="Times New Roman" w:hAnsi="Times New Roman" w:hint="default"/>
      </w:rPr>
    </w:lvl>
    <w:lvl w:ilvl="6" w:tplc="EE7CCE1C" w:tentative="1">
      <w:start w:val="1"/>
      <w:numFmt w:val="bullet"/>
      <w:lvlText w:val="•"/>
      <w:lvlJc w:val="left"/>
      <w:pPr>
        <w:tabs>
          <w:tab w:val="num" w:pos="5040"/>
        </w:tabs>
        <w:ind w:left="5040" w:hanging="360"/>
      </w:pPr>
      <w:rPr>
        <w:rFonts w:ascii="Times New Roman" w:hAnsi="Times New Roman" w:hint="default"/>
      </w:rPr>
    </w:lvl>
    <w:lvl w:ilvl="7" w:tplc="B0007FF4" w:tentative="1">
      <w:start w:val="1"/>
      <w:numFmt w:val="bullet"/>
      <w:lvlText w:val="•"/>
      <w:lvlJc w:val="left"/>
      <w:pPr>
        <w:tabs>
          <w:tab w:val="num" w:pos="5760"/>
        </w:tabs>
        <w:ind w:left="5760" w:hanging="360"/>
      </w:pPr>
      <w:rPr>
        <w:rFonts w:ascii="Times New Roman" w:hAnsi="Times New Roman" w:hint="default"/>
      </w:rPr>
    </w:lvl>
    <w:lvl w:ilvl="8" w:tplc="3896322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135606EB"/>
    <w:multiLevelType w:val="hybridMultilevel"/>
    <w:tmpl w:val="147093AC"/>
    <w:lvl w:ilvl="0" w:tplc="A67C5C88">
      <w:start w:val="1"/>
      <w:numFmt w:val="bullet"/>
      <w:lvlText w:val=""/>
      <w:lvlJc w:val="left"/>
      <w:pPr>
        <w:tabs>
          <w:tab w:val="num" w:pos="720"/>
        </w:tabs>
        <w:ind w:left="720" w:hanging="360"/>
      </w:pPr>
      <w:rPr>
        <w:rFonts w:ascii="Wingdings" w:hAnsi="Wingdings" w:hint="default"/>
      </w:rPr>
    </w:lvl>
    <w:lvl w:ilvl="1" w:tplc="5212F698" w:tentative="1">
      <w:start w:val="1"/>
      <w:numFmt w:val="bullet"/>
      <w:lvlText w:val=""/>
      <w:lvlJc w:val="left"/>
      <w:pPr>
        <w:tabs>
          <w:tab w:val="num" w:pos="1440"/>
        </w:tabs>
        <w:ind w:left="1440" w:hanging="360"/>
      </w:pPr>
      <w:rPr>
        <w:rFonts w:ascii="Wingdings" w:hAnsi="Wingdings" w:hint="default"/>
      </w:rPr>
    </w:lvl>
    <w:lvl w:ilvl="2" w:tplc="E9421C1A" w:tentative="1">
      <w:start w:val="1"/>
      <w:numFmt w:val="bullet"/>
      <w:lvlText w:val=""/>
      <w:lvlJc w:val="left"/>
      <w:pPr>
        <w:tabs>
          <w:tab w:val="num" w:pos="2160"/>
        </w:tabs>
        <w:ind w:left="2160" w:hanging="360"/>
      </w:pPr>
      <w:rPr>
        <w:rFonts w:ascii="Wingdings" w:hAnsi="Wingdings" w:hint="default"/>
      </w:rPr>
    </w:lvl>
    <w:lvl w:ilvl="3" w:tplc="82126568" w:tentative="1">
      <w:start w:val="1"/>
      <w:numFmt w:val="bullet"/>
      <w:lvlText w:val=""/>
      <w:lvlJc w:val="left"/>
      <w:pPr>
        <w:tabs>
          <w:tab w:val="num" w:pos="2880"/>
        </w:tabs>
        <w:ind w:left="2880" w:hanging="360"/>
      </w:pPr>
      <w:rPr>
        <w:rFonts w:ascii="Wingdings" w:hAnsi="Wingdings" w:hint="default"/>
      </w:rPr>
    </w:lvl>
    <w:lvl w:ilvl="4" w:tplc="D7660164" w:tentative="1">
      <w:start w:val="1"/>
      <w:numFmt w:val="bullet"/>
      <w:lvlText w:val=""/>
      <w:lvlJc w:val="left"/>
      <w:pPr>
        <w:tabs>
          <w:tab w:val="num" w:pos="3600"/>
        </w:tabs>
        <w:ind w:left="3600" w:hanging="360"/>
      </w:pPr>
      <w:rPr>
        <w:rFonts w:ascii="Wingdings" w:hAnsi="Wingdings" w:hint="default"/>
      </w:rPr>
    </w:lvl>
    <w:lvl w:ilvl="5" w:tplc="9B9C2BB8" w:tentative="1">
      <w:start w:val="1"/>
      <w:numFmt w:val="bullet"/>
      <w:lvlText w:val=""/>
      <w:lvlJc w:val="left"/>
      <w:pPr>
        <w:tabs>
          <w:tab w:val="num" w:pos="4320"/>
        </w:tabs>
        <w:ind w:left="4320" w:hanging="360"/>
      </w:pPr>
      <w:rPr>
        <w:rFonts w:ascii="Wingdings" w:hAnsi="Wingdings" w:hint="default"/>
      </w:rPr>
    </w:lvl>
    <w:lvl w:ilvl="6" w:tplc="784204E6" w:tentative="1">
      <w:start w:val="1"/>
      <w:numFmt w:val="bullet"/>
      <w:lvlText w:val=""/>
      <w:lvlJc w:val="left"/>
      <w:pPr>
        <w:tabs>
          <w:tab w:val="num" w:pos="5040"/>
        </w:tabs>
        <w:ind w:left="5040" w:hanging="360"/>
      </w:pPr>
      <w:rPr>
        <w:rFonts w:ascii="Wingdings" w:hAnsi="Wingdings" w:hint="default"/>
      </w:rPr>
    </w:lvl>
    <w:lvl w:ilvl="7" w:tplc="47BED874" w:tentative="1">
      <w:start w:val="1"/>
      <w:numFmt w:val="bullet"/>
      <w:lvlText w:val=""/>
      <w:lvlJc w:val="left"/>
      <w:pPr>
        <w:tabs>
          <w:tab w:val="num" w:pos="5760"/>
        </w:tabs>
        <w:ind w:left="5760" w:hanging="360"/>
      </w:pPr>
      <w:rPr>
        <w:rFonts w:ascii="Wingdings" w:hAnsi="Wingdings" w:hint="default"/>
      </w:rPr>
    </w:lvl>
    <w:lvl w:ilvl="8" w:tplc="8DF4360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3AB334D"/>
    <w:multiLevelType w:val="hybridMultilevel"/>
    <w:tmpl w:val="054EBE16"/>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3D74585"/>
    <w:multiLevelType w:val="hybridMultilevel"/>
    <w:tmpl w:val="9E804286"/>
    <w:lvl w:ilvl="0" w:tplc="59269354">
      <w:start w:val="1"/>
      <w:numFmt w:val="bullet"/>
      <w:lvlText w:val=""/>
      <w:lvlJc w:val="left"/>
      <w:pPr>
        <w:tabs>
          <w:tab w:val="num" w:pos="720"/>
        </w:tabs>
        <w:ind w:left="720" w:hanging="360"/>
      </w:pPr>
      <w:rPr>
        <w:rFonts w:ascii="Wingdings" w:hAnsi="Wingdings" w:hint="default"/>
      </w:rPr>
    </w:lvl>
    <w:lvl w:ilvl="1" w:tplc="637ADB24" w:tentative="1">
      <w:start w:val="1"/>
      <w:numFmt w:val="bullet"/>
      <w:lvlText w:val=""/>
      <w:lvlJc w:val="left"/>
      <w:pPr>
        <w:tabs>
          <w:tab w:val="num" w:pos="1440"/>
        </w:tabs>
        <w:ind w:left="1440" w:hanging="360"/>
      </w:pPr>
      <w:rPr>
        <w:rFonts w:ascii="Wingdings" w:hAnsi="Wingdings" w:hint="default"/>
      </w:rPr>
    </w:lvl>
    <w:lvl w:ilvl="2" w:tplc="8A3E1526" w:tentative="1">
      <w:start w:val="1"/>
      <w:numFmt w:val="bullet"/>
      <w:lvlText w:val=""/>
      <w:lvlJc w:val="left"/>
      <w:pPr>
        <w:tabs>
          <w:tab w:val="num" w:pos="2160"/>
        </w:tabs>
        <w:ind w:left="2160" w:hanging="360"/>
      </w:pPr>
      <w:rPr>
        <w:rFonts w:ascii="Wingdings" w:hAnsi="Wingdings" w:hint="default"/>
      </w:rPr>
    </w:lvl>
    <w:lvl w:ilvl="3" w:tplc="A1BE60F6" w:tentative="1">
      <w:start w:val="1"/>
      <w:numFmt w:val="bullet"/>
      <w:lvlText w:val=""/>
      <w:lvlJc w:val="left"/>
      <w:pPr>
        <w:tabs>
          <w:tab w:val="num" w:pos="2880"/>
        </w:tabs>
        <w:ind w:left="2880" w:hanging="360"/>
      </w:pPr>
      <w:rPr>
        <w:rFonts w:ascii="Wingdings" w:hAnsi="Wingdings" w:hint="default"/>
      </w:rPr>
    </w:lvl>
    <w:lvl w:ilvl="4" w:tplc="48A2CE6E" w:tentative="1">
      <w:start w:val="1"/>
      <w:numFmt w:val="bullet"/>
      <w:lvlText w:val=""/>
      <w:lvlJc w:val="left"/>
      <w:pPr>
        <w:tabs>
          <w:tab w:val="num" w:pos="3600"/>
        </w:tabs>
        <w:ind w:left="3600" w:hanging="360"/>
      </w:pPr>
      <w:rPr>
        <w:rFonts w:ascii="Wingdings" w:hAnsi="Wingdings" w:hint="default"/>
      </w:rPr>
    </w:lvl>
    <w:lvl w:ilvl="5" w:tplc="D33AE38A" w:tentative="1">
      <w:start w:val="1"/>
      <w:numFmt w:val="bullet"/>
      <w:lvlText w:val=""/>
      <w:lvlJc w:val="left"/>
      <w:pPr>
        <w:tabs>
          <w:tab w:val="num" w:pos="4320"/>
        </w:tabs>
        <w:ind w:left="4320" w:hanging="360"/>
      </w:pPr>
      <w:rPr>
        <w:rFonts w:ascii="Wingdings" w:hAnsi="Wingdings" w:hint="default"/>
      </w:rPr>
    </w:lvl>
    <w:lvl w:ilvl="6" w:tplc="A9360B8C" w:tentative="1">
      <w:start w:val="1"/>
      <w:numFmt w:val="bullet"/>
      <w:lvlText w:val=""/>
      <w:lvlJc w:val="left"/>
      <w:pPr>
        <w:tabs>
          <w:tab w:val="num" w:pos="5040"/>
        </w:tabs>
        <w:ind w:left="5040" w:hanging="360"/>
      </w:pPr>
      <w:rPr>
        <w:rFonts w:ascii="Wingdings" w:hAnsi="Wingdings" w:hint="default"/>
      </w:rPr>
    </w:lvl>
    <w:lvl w:ilvl="7" w:tplc="494E8FF2" w:tentative="1">
      <w:start w:val="1"/>
      <w:numFmt w:val="bullet"/>
      <w:lvlText w:val=""/>
      <w:lvlJc w:val="left"/>
      <w:pPr>
        <w:tabs>
          <w:tab w:val="num" w:pos="5760"/>
        </w:tabs>
        <w:ind w:left="5760" w:hanging="360"/>
      </w:pPr>
      <w:rPr>
        <w:rFonts w:ascii="Wingdings" w:hAnsi="Wingdings" w:hint="default"/>
      </w:rPr>
    </w:lvl>
    <w:lvl w:ilvl="8" w:tplc="CFCC733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536673D"/>
    <w:multiLevelType w:val="hybridMultilevel"/>
    <w:tmpl w:val="6D34D72E"/>
    <w:lvl w:ilvl="0" w:tplc="FFFFFFFF">
      <w:start w:val="1"/>
      <w:numFmt w:val="bullet"/>
      <w:lvlText w:val=""/>
      <w:lvlJc w:val="left"/>
      <w:pPr>
        <w:ind w:left="1094" w:hanging="360"/>
      </w:pPr>
      <w:rPr>
        <w:rFonts w:ascii="Symbol" w:hAnsi="Symbol" w:hint="default"/>
      </w:rPr>
    </w:lvl>
    <w:lvl w:ilvl="1" w:tplc="FFFFFFFF">
      <w:start w:val="1"/>
      <w:numFmt w:val="bullet"/>
      <w:lvlText w:val=""/>
      <w:lvlJc w:val="left"/>
      <w:pPr>
        <w:ind w:left="1094" w:hanging="360"/>
      </w:pPr>
      <w:rPr>
        <w:rFonts w:ascii="Symbol" w:hAnsi="Symbol" w:hint="default"/>
      </w:rPr>
    </w:lvl>
    <w:lvl w:ilvl="2" w:tplc="04090001">
      <w:start w:val="1"/>
      <w:numFmt w:val="bullet"/>
      <w:lvlText w:val=""/>
      <w:lvlJc w:val="left"/>
      <w:pPr>
        <w:ind w:left="1094" w:hanging="360"/>
      </w:pPr>
      <w:rPr>
        <w:rFonts w:ascii="Symbol" w:hAnsi="Symbol" w:hint="default"/>
      </w:rPr>
    </w:lvl>
    <w:lvl w:ilvl="3" w:tplc="FFFFFFFF" w:tentative="1">
      <w:start w:val="1"/>
      <w:numFmt w:val="bullet"/>
      <w:lvlText w:val=""/>
      <w:lvlJc w:val="left"/>
      <w:pPr>
        <w:ind w:left="3254" w:hanging="360"/>
      </w:pPr>
      <w:rPr>
        <w:rFonts w:ascii="Symbol" w:hAnsi="Symbol" w:hint="default"/>
      </w:rPr>
    </w:lvl>
    <w:lvl w:ilvl="4" w:tplc="FFFFFFFF" w:tentative="1">
      <w:start w:val="1"/>
      <w:numFmt w:val="bullet"/>
      <w:lvlText w:val="o"/>
      <w:lvlJc w:val="left"/>
      <w:pPr>
        <w:ind w:left="3974" w:hanging="360"/>
      </w:pPr>
      <w:rPr>
        <w:rFonts w:ascii="Courier New" w:hAnsi="Courier New" w:cs="Courier New" w:hint="default"/>
      </w:rPr>
    </w:lvl>
    <w:lvl w:ilvl="5" w:tplc="FFFFFFFF" w:tentative="1">
      <w:start w:val="1"/>
      <w:numFmt w:val="bullet"/>
      <w:lvlText w:val=""/>
      <w:lvlJc w:val="left"/>
      <w:pPr>
        <w:ind w:left="4694" w:hanging="360"/>
      </w:pPr>
      <w:rPr>
        <w:rFonts w:ascii="Wingdings" w:hAnsi="Wingdings" w:hint="default"/>
      </w:rPr>
    </w:lvl>
    <w:lvl w:ilvl="6" w:tplc="FFFFFFFF" w:tentative="1">
      <w:start w:val="1"/>
      <w:numFmt w:val="bullet"/>
      <w:lvlText w:val=""/>
      <w:lvlJc w:val="left"/>
      <w:pPr>
        <w:ind w:left="5414" w:hanging="360"/>
      </w:pPr>
      <w:rPr>
        <w:rFonts w:ascii="Symbol" w:hAnsi="Symbol" w:hint="default"/>
      </w:rPr>
    </w:lvl>
    <w:lvl w:ilvl="7" w:tplc="FFFFFFFF" w:tentative="1">
      <w:start w:val="1"/>
      <w:numFmt w:val="bullet"/>
      <w:lvlText w:val="o"/>
      <w:lvlJc w:val="left"/>
      <w:pPr>
        <w:ind w:left="6134" w:hanging="360"/>
      </w:pPr>
      <w:rPr>
        <w:rFonts w:ascii="Courier New" w:hAnsi="Courier New" w:cs="Courier New" w:hint="default"/>
      </w:rPr>
    </w:lvl>
    <w:lvl w:ilvl="8" w:tplc="FFFFFFFF" w:tentative="1">
      <w:start w:val="1"/>
      <w:numFmt w:val="bullet"/>
      <w:lvlText w:val=""/>
      <w:lvlJc w:val="left"/>
      <w:pPr>
        <w:ind w:left="6854" w:hanging="360"/>
      </w:pPr>
      <w:rPr>
        <w:rFonts w:ascii="Wingdings" w:hAnsi="Wingdings" w:hint="default"/>
      </w:rPr>
    </w:lvl>
  </w:abstractNum>
  <w:abstractNum w:abstractNumId="21" w15:restartNumberingAfterBreak="0">
    <w:nsid w:val="16270E3B"/>
    <w:multiLevelType w:val="hybridMultilevel"/>
    <w:tmpl w:val="4A286906"/>
    <w:lvl w:ilvl="0" w:tplc="82628390">
      <w:start w:val="1"/>
      <w:numFmt w:val="bullet"/>
      <w:lvlText w:val=""/>
      <w:lvlJc w:val="left"/>
      <w:pPr>
        <w:tabs>
          <w:tab w:val="num" w:pos="720"/>
        </w:tabs>
        <w:ind w:left="720" w:hanging="360"/>
      </w:pPr>
      <w:rPr>
        <w:rFonts w:ascii="Wingdings" w:hAnsi="Wingdings" w:hint="default"/>
      </w:rPr>
    </w:lvl>
    <w:lvl w:ilvl="1" w:tplc="9CACEA60">
      <w:numFmt w:val="bullet"/>
      <w:lvlText w:val=""/>
      <w:lvlJc w:val="left"/>
      <w:pPr>
        <w:tabs>
          <w:tab w:val="num" w:pos="1440"/>
        </w:tabs>
        <w:ind w:left="1440" w:hanging="360"/>
      </w:pPr>
      <w:rPr>
        <w:rFonts w:ascii="Wingdings" w:hAnsi="Wingdings" w:hint="default"/>
      </w:rPr>
    </w:lvl>
    <w:lvl w:ilvl="2" w:tplc="0144F9E6" w:tentative="1">
      <w:start w:val="1"/>
      <w:numFmt w:val="bullet"/>
      <w:lvlText w:val=""/>
      <w:lvlJc w:val="left"/>
      <w:pPr>
        <w:tabs>
          <w:tab w:val="num" w:pos="2160"/>
        </w:tabs>
        <w:ind w:left="2160" w:hanging="360"/>
      </w:pPr>
      <w:rPr>
        <w:rFonts w:ascii="Wingdings" w:hAnsi="Wingdings" w:hint="default"/>
      </w:rPr>
    </w:lvl>
    <w:lvl w:ilvl="3" w:tplc="9AB4511C" w:tentative="1">
      <w:start w:val="1"/>
      <w:numFmt w:val="bullet"/>
      <w:lvlText w:val=""/>
      <w:lvlJc w:val="left"/>
      <w:pPr>
        <w:tabs>
          <w:tab w:val="num" w:pos="2880"/>
        </w:tabs>
        <w:ind w:left="2880" w:hanging="360"/>
      </w:pPr>
      <w:rPr>
        <w:rFonts w:ascii="Wingdings" w:hAnsi="Wingdings" w:hint="default"/>
      </w:rPr>
    </w:lvl>
    <w:lvl w:ilvl="4" w:tplc="272E8564" w:tentative="1">
      <w:start w:val="1"/>
      <w:numFmt w:val="bullet"/>
      <w:lvlText w:val=""/>
      <w:lvlJc w:val="left"/>
      <w:pPr>
        <w:tabs>
          <w:tab w:val="num" w:pos="3600"/>
        </w:tabs>
        <w:ind w:left="3600" w:hanging="360"/>
      </w:pPr>
      <w:rPr>
        <w:rFonts w:ascii="Wingdings" w:hAnsi="Wingdings" w:hint="default"/>
      </w:rPr>
    </w:lvl>
    <w:lvl w:ilvl="5" w:tplc="F466A364" w:tentative="1">
      <w:start w:val="1"/>
      <w:numFmt w:val="bullet"/>
      <w:lvlText w:val=""/>
      <w:lvlJc w:val="left"/>
      <w:pPr>
        <w:tabs>
          <w:tab w:val="num" w:pos="4320"/>
        </w:tabs>
        <w:ind w:left="4320" w:hanging="360"/>
      </w:pPr>
      <w:rPr>
        <w:rFonts w:ascii="Wingdings" w:hAnsi="Wingdings" w:hint="default"/>
      </w:rPr>
    </w:lvl>
    <w:lvl w:ilvl="6" w:tplc="C650970A" w:tentative="1">
      <w:start w:val="1"/>
      <w:numFmt w:val="bullet"/>
      <w:lvlText w:val=""/>
      <w:lvlJc w:val="left"/>
      <w:pPr>
        <w:tabs>
          <w:tab w:val="num" w:pos="5040"/>
        </w:tabs>
        <w:ind w:left="5040" w:hanging="360"/>
      </w:pPr>
      <w:rPr>
        <w:rFonts w:ascii="Wingdings" w:hAnsi="Wingdings" w:hint="default"/>
      </w:rPr>
    </w:lvl>
    <w:lvl w:ilvl="7" w:tplc="BEFA1CCE" w:tentative="1">
      <w:start w:val="1"/>
      <w:numFmt w:val="bullet"/>
      <w:lvlText w:val=""/>
      <w:lvlJc w:val="left"/>
      <w:pPr>
        <w:tabs>
          <w:tab w:val="num" w:pos="5760"/>
        </w:tabs>
        <w:ind w:left="5760" w:hanging="360"/>
      </w:pPr>
      <w:rPr>
        <w:rFonts w:ascii="Wingdings" w:hAnsi="Wingdings" w:hint="default"/>
      </w:rPr>
    </w:lvl>
    <w:lvl w:ilvl="8" w:tplc="7F6E2EA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4A1878"/>
    <w:multiLevelType w:val="hybridMultilevel"/>
    <w:tmpl w:val="F2FE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931D9B"/>
    <w:multiLevelType w:val="hybridMultilevel"/>
    <w:tmpl w:val="056424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9A0460C"/>
    <w:multiLevelType w:val="hybridMultilevel"/>
    <w:tmpl w:val="F3B03CB4"/>
    <w:lvl w:ilvl="0" w:tplc="467A41DA">
      <w:start w:val="1"/>
      <w:numFmt w:val="decimal"/>
      <w:lvlText w:val="%1."/>
      <w:lvlJc w:val="left"/>
      <w:pPr>
        <w:tabs>
          <w:tab w:val="num" w:pos="720"/>
        </w:tabs>
        <w:ind w:left="720" w:hanging="360"/>
      </w:pPr>
    </w:lvl>
    <w:lvl w:ilvl="1" w:tplc="D1C28A14">
      <w:numFmt w:val="bullet"/>
      <w:lvlText w:val=""/>
      <w:lvlJc w:val="left"/>
      <w:pPr>
        <w:tabs>
          <w:tab w:val="num" w:pos="1440"/>
        </w:tabs>
        <w:ind w:left="1440" w:hanging="360"/>
      </w:pPr>
      <w:rPr>
        <w:rFonts w:ascii="Wingdings" w:hAnsi="Wingdings" w:hint="default"/>
      </w:rPr>
    </w:lvl>
    <w:lvl w:ilvl="2" w:tplc="AFE44AB4" w:tentative="1">
      <w:start w:val="1"/>
      <w:numFmt w:val="decimal"/>
      <w:lvlText w:val="%3."/>
      <w:lvlJc w:val="left"/>
      <w:pPr>
        <w:tabs>
          <w:tab w:val="num" w:pos="2160"/>
        </w:tabs>
        <w:ind w:left="2160" w:hanging="360"/>
      </w:pPr>
    </w:lvl>
    <w:lvl w:ilvl="3" w:tplc="30C8E41A" w:tentative="1">
      <w:start w:val="1"/>
      <w:numFmt w:val="decimal"/>
      <w:lvlText w:val="%4."/>
      <w:lvlJc w:val="left"/>
      <w:pPr>
        <w:tabs>
          <w:tab w:val="num" w:pos="2880"/>
        </w:tabs>
        <w:ind w:left="2880" w:hanging="360"/>
      </w:pPr>
    </w:lvl>
    <w:lvl w:ilvl="4" w:tplc="4AF641F4" w:tentative="1">
      <w:start w:val="1"/>
      <w:numFmt w:val="decimal"/>
      <w:lvlText w:val="%5."/>
      <w:lvlJc w:val="left"/>
      <w:pPr>
        <w:tabs>
          <w:tab w:val="num" w:pos="3600"/>
        </w:tabs>
        <w:ind w:left="3600" w:hanging="360"/>
      </w:pPr>
    </w:lvl>
    <w:lvl w:ilvl="5" w:tplc="8BBC3EEA" w:tentative="1">
      <w:start w:val="1"/>
      <w:numFmt w:val="decimal"/>
      <w:lvlText w:val="%6."/>
      <w:lvlJc w:val="left"/>
      <w:pPr>
        <w:tabs>
          <w:tab w:val="num" w:pos="4320"/>
        </w:tabs>
        <w:ind w:left="4320" w:hanging="360"/>
      </w:pPr>
    </w:lvl>
    <w:lvl w:ilvl="6" w:tplc="07BAE432" w:tentative="1">
      <w:start w:val="1"/>
      <w:numFmt w:val="decimal"/>
      <w:lvlText w:val="%7."/>
      <w:lvlJc w:val="left"/>
      <w:pPr>
        <w:tabs>
          <w:tab w:val="num" w:pos="5040"/>
        </w:tabs>
        <w:ind w:left="5040" w:hanging="360"/>
      </w:pPr>
    </w:lvl>
    <w:lvl w:ilvl="7" w:tplc="EDFC62FA" w:tentative="1">
      <w:start w:val="1"/>
      <w:numFmt w:val="decimal"/>
      <w:lvlText w:val="%8."/>
      <w:lvlJc w:val="left"/>
      <w:pPr>
        <w:tabs>
          <w:tab w:val="num" w:pos="5760"/>
        </w:tabs>
        <w:ind w:left="5760" w:hanging="360"/>
      </w:pPr>
    </w:lvl>
    <w:lvl w:ilvl="8" w:tplc="6B28691A" w:tentative="1">
      <w:start w:val="1"/>
      <w:numFmt w:val="decimal"/>
      <w:lvlText w:val="%9."/>
      <w:lvlJc w:val="left"/>
      <w:pPr>
        <w:tabs>
          <w:tab w:val="num" w:pos="6480"/>
        </w:tabs>
        <w:ind w:left="6480" w:hanging="360"/>
      </w:pPr>
    </w:lvl>
  </w:abstractNum>
  <w:abstractNum w:abstractNumId="25" w15:restartNumberingAfterBreak="0">
    <w:nsid w:val="1D8C4B73"/>
    <w:multiLevelType w:val="hybridMultilevel"/>
    <w:tmpl w:val="66B83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C37144"/>
    <w:multiLevelType w:val="hybridMultilevel"/>
    <w:tmpl w:val="D39A4938"/>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EF31027"/>
    <w:multiLevelType w:val="hybridMultilevel"/>
    <w:tmpl w:val="91B0750C"/>
    <w:lvl w:ilvl="0" w:tplc="CAC68A0A">
      <w:start w:val="1"/>
      <w:numFmt w:val="bullet"/>
      <w:lvlText w:val=""/>
      <w:lvlJc w:val="left"/>
      <w:pPr>
        <w:tabs>
          <w:tab w:val="num" w:pos="720"/>
        </w:tabs>
        <w:ind w:left="720" w:hanging="360"/>
      </w:pPr>
      <w:rPr>
        <w:rFonts w:ascii="Wingdings" w:hAnsi="Wingdings" w:hint="default"/>
      </w:rPr>
    </w:lvl>
    <w:lvl w:ilvl="1" w:tplc="1366830C" w:tentative="1">
      <w:start w:val="1"/>
      <w:numFmt w:val="bullet"/>
      <w:lvlText w:val=""/>
      <w:lvlJc w:val="left"/>
      <w:pPr>
        <w:tabs>
          <w:tab w:val="num" w:pos="1440"/>
        </w:tabs>
        <w:ind w:left="1440" w:hanging="360"/>
      </w:pPr>
      <w:rPr>
        <w:rFonts w:ascii="Wingdings" w:hAnsi="Wingdings" w:hint="default"/>
      </w:rPr>
    </w:lvl>
    <w:lvl w:ilvl="2" w:tplc="DF64C034" w:tentative="1">
      <w:start w:val="1"/>
      <w:numFmt w:val="bullet"/>
      <w:lvlText w:val=""/>
      <w:lvlJc w:val="left"/>
      <w:pPr>
        <w:tabs>
          <w:tab w:val="num" w:pos="2160"/>
        </w:tabs>
        <w:ind w:left="2160" w:hanging="360"/>
      </w:pPr>
      <w:rPr>
        <w:rFonts w:ascii="Wingdings" w:hAnsi="Wingdings" w:hint="default"/>
      </w:rPr>
    </w:lvl>
    <w:lvl w:ilvl="3" w:tplc="1F80EB48" w:tentative="1">
      <w:start w:val="1"/>
      <w:numFmt w:val="bullet"/>
      <w:lvlText w:val=""/>
      <w:lvlJc w:val="left"/>
      <w:pPr>
        <w:tabs>
          <w:tab w:val="num" w:pos="2880"/>
        </w:tabs>
        <w:ind w:left="2880" w:hanging="360"/>
      </w:pPr>
      <w:rPr>
        <w:rFonts w:ascii="Wingdings" w:hAnsi="Wingdings" w:hint="default"/>
      </w:rPr>
    </w:lvl>
    <w:lvl w:ilvl="4" w:tplc="D068B3B8" w:tentative="1">
      <w:start w:val="1"/>
      <w:numFmt w:val="bullet"/>
      <w:lvlText w:val=""/>
      <w:lvlJc w:val="left"/>
      <w:pPr>
        <w:tabs>
          <w:tab w:val="num" w:pos="3600"/>
        </w:tabs>
        <w:ind w:left="3600" w:hanging="360"/>
      </w:pPr>
      <w:rPr>
        <w:rFonts w:ascii="Wingdings" w:hAnsi="Wingdings" w:hint="default"/>
      </w:rPr>
    </w:lvl>
    <w:lvl w:ilvl="5" w:tplc="46A0CA8A" w:tentative="1">
      <w:start w:val="1"/>
      <w:numFmt w:val="bullet"/>
      <w:lvlText w:val=""/>
      <w:lvlJc w:val="left"/>
      <w:pPr>
        <w:tabs>
          <w:tab w:val="num" w:pos="4320"/>
        </w:tabs>
        <w:ind w:left="4320" w:hanging="360"/>
      </w:pPr>
      <w:rPr>
        <w:rFonts w:ascii="Wingdings" w:hAnsi="Wingdings" w:hint="default"/>
      </w:rPr>
    </w:lvl>
    <w:lvl w:ilvl="6" w:tplc="C48265F6" w:tentative="1">
      <w:start w:val="1"/>
      <w:numFmt w:val="bullet"/>
      <w:lvlText w:val=""/>
      <w:lvlJc w:val="left"/>
      <w:pPr>
        <w:tabs>
          <w:tab w:val="num" w:pos="5040"/>
        </w:tabs>
        <w:ind w:left="5040" w:hanging="360"/>
      </w:pPr>
      <w:rPr>
        <w:rFonts w:ascii="Wingdings" w:hAnsi="Wingdings" w:hint="default"/>
      </w:rPr>
    </w:lvl>
    <w:lvl w:ilvl="7" w:tplc="044ACD94" w:tentative="1">
      <w:start w:val="1"/>
      <w:numFmt w:val="bullet"/>
      <w:lvlText w:val=""/>
      <w:lvlJc w:val="left"/>
      <w:pPr>
        <w:tabs>
          <w:tab w:val="num" w:pos="5760"/>
        </w:tabs>
        <w:ind w:left="5760" w:hanging="360"/>
      </w:pPr>
      <w:rPr>
        <w:rFonts w:ascii="Wingdings" w:hAnsi="Wingdings" w:hint="default"/>
      </w:rPr>
    </w:lvl>
    <w:lvl w:ilvl="8" w:tplc="66DC5ED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12D7050"/>
    <w:multiLevelType w:val="hybridMultilevel"/>
    <w:tmpl w:val="DD605E96"/>
    <w:lvl w:ilvl="0" w:tplc="35124574">
      <w:start w:val="1"/>
      <w:numFmt w:val="bullet"/>
      <w:lvlText w:val=""/>
      <w:lvlJc w:val="left"/>
      <w:pPr>
        <w:tabs>
          <w:tab w:val="num" w:pos="720"/>
        </w:tabs>
        <w:ind w:left="720" w:hanging="360"/>
      </w:pPr>
      <w:rPr>
        <w:rFonts w:ascii="Wingdings" w:hAnsi="Wingdings" w:hint="default"/>
      </w:rPr>
    </w:lvl>
    <w:lvl w:ilvl="1" w:tplc="D1928D40" w:tentative="1">
      <w:start w:val="1"/>
      <w:numFmt w:val="bullet"/>
      <w:lvlText w:val=""/>
      <w:lvlJc w:val="left"/>
      <w:pPr>
        <w:tabs>
          <w:tab w:val="num" w:pos="1440"/>
        </w:tabs>
        <w:ind w:left="1440" w:hanging="360"/>
      </w:pPr>
      <w:rPr>
        <w:rFonts w:ascii="Wingdings" w:hAnsi="Wingdings" w:hint="default"/>
      </w:rPr>
    </w:lvl>
    <w:lvl w:ilvl="2" w:tplc="3B56B4B0" w:tentative="1">
      <w:start w:val="1"/>
      <w:numFmt w:val="bullet"/>
      <w:lvlText w:val=""/>
      <w:lvlJc w:val="left"/>
      <w:pPr>
        <w:tabs>
          <w:tab w:val="num" w:pos="2160"/>
        </w:tabs>
        <w:ind w:left="2160" w:hanging="360"/>
      </w:pPr>
      <w:rPr>
        <w:rFonts w:ascii="Wingdings" w:hAnsi="Wingdings" w:hint="default"/>
      </w:rPr>
    </w:lvl>
    <w:lvl w:ilvl="3" w:tplc="6698353E" w:tentative="1">
      <w:start w:val="1"/>
      <w:numFmt w:val="bullet"/>
      <w:lvlText w:val=""/>
      <w:lvlJc w:val="left"/>
      <w:pPr>
        <w:tabs>
          <w:tab w:val="num" w:pos="2880"/>
        </w:tabs>
        <w:ind w:left="2880" w:hanging="360"/>
      </w:pPr>
      <w:rPr>
        <w:rFonts w:ascii="Wingdings" w:hAnsi="Wingdings" w:hint="default"/>
      </w:rPr>
    </w:lvl>
    <w:lvl w:ilvl="4" w:tplc="D21AD2F6" w:tentative="1">
      <w:start w:val="1"/>
      <w:numFmt w:val="bullet"/>
      <w:lvlText w:val=""/>
      <w:lvlJc w:val="left"/>
      <w:pPr>
        <w:tabs>
          <w:tab w:val="num" w:pos="3600"/>
        </w:tabs>
        <w:ind w:left="3600" w:hanging="360"/>
      </w:pPr>
      <w:rPr>
        <w:rFonts w:ascii="Wingdings" w:hAnsi="Wingdings" w:hint="default"/>
      </w:rPr>
    </w:lvl>
    <w:lvl w:ilvl="5" w:tplc="AC48C156" w:tentative="1">
      <w:start w:val="1"/>
      <w:numFmt w:val="bullet"/>
      <w:lvlText w:val=""/>
      <w:lvlJc w:val="left"/>
      <w:pPr>
        <w:tabs>
          <w:tab w:val="num" w:pos="4320"/>
        </w:tabs>
        <w:ind w:left="4320" w:hanging="360"/>
      </w:pPr>
      <w:rPr>
        <w:rFonts w:ascii="Wingdings" w:hAnsi="Wingdings" w:hint="default"/>
      </w:rPr>
    </w:lvl>
    <w:lvl w:ilvl="6" w:tplc="809C6898" w:tentative="1">
      <w:start w:val="1"/>
      <w:numFmt w:val="bullet"/>
      <w:lvlText w:val=""/>
      <w:lvlJc w:val="left"/>
      <w:pPr>
        <w:tabs>
          <w:tab w:val="num" w:pos="5040"/>
        </w:tabs>
        <w:ind w:left="5040" w:hanging="360"/>
      </w:pPr>
      <w:rPr>
        <w:rFonts w:ascii="Wingdings" w:hAnsi="Wingdings" w:hint="default"/>
      </w:rPr>
    </w:lvl>
    <w:lvl w:ilvl="7" w:tplc="0F06C758" w:tentative="1">
      <w:start w:val="1"/>
      <w:numFmt w:val="bullet"/>
      <w:lvlText w:val=""/>
      <w:lvlJc w:val="left"/>
      <w:pPr>
        <w:tabs>
          <w:tab w:val="num" w:pos="5760"/>
        </w:tabs>
        <w:ind w:left="5760" w:hanging="360"/>
      </w:pPr>
      <w:rPr>
        <w:rFonts w:ascii="Wingdings" w:hAnsi="Wingdings" w:hint="default"/>
      </w:rPr>
    </w:lvl>
    <w:lvl w:ilvl="8" w:tplc="28E2ECC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312311A"/>
    <w:multiLevelType w:val="hybridMultilevel"/>
    <w:tmpl w:val="E9982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2909D5"/>
    <w:multiLevelType w:val="hybridMultilevel"/>
    <w:tmpl w:val="CA023372"/>
    <w:lvl w:ilvl="0" w:tplc="290C0BEE">
      <w:start w:val="1"/>
      <w:numFmt w:val="bullet"/>
      <w:lvlText w:val=""/>
      <w:lvlJc w:val="left"/>
      <w:pPr>
        <w:tabs>
          <w:tab w:val="num" w:pos="720"/>
        </w:tabs>
        <w:ind w:left="720" w:hanging="360"/>
      </w:pPr>
      <w:rPr>
        <w:rFonts w:ascii="Wingdings" w:hAnsi="Wingdings" w:hint="default"/>
      </w:rPr>
    </w:lvl>
    <w:lvl w:ilvl="1" w:tplc="1C6CBB58">
      <w:numFmt w:val="bullet"/>
      <w:lvlText w:val=""/>
      <w:lvlJc w:val="left"/>
      <w:pPr>
        <w:tabs>
          <w:tab w:val="num" w:pos="1440"/>
        </w:tabs>
        <w:ind w:left="1440" w:hanging="360"/>
      </w:pPr>
      <w:rPr>
        <w:rFonts w:ascii="Wingdings" w:hAnsi="Wingdings" w:hint="default"/>
      </w:rPr>
    </w:lvl>
    <w:lvl w:ilvl="2" w:tplc="A4CCB3DA" w:tentative="1">
      <w:start w:val="1"/>
      <w:numFmt w:val="bullet"/>
      <w:lvlText w:val=""/>
      <w:lvlJc w:val="left"/>
      <w:pPr>
        <w:tabs>
          <w:tab w:val="num" w:pos="2160"/>
        </w:tabs>
        <w:ind w:left="2160" w:hanging="360"/>
      </w:pPr>
      <w:rPr>
        <w:rFonts w:ascii="Wingdings" w:hAnsi="Wingdings" w:hint="default"/>
      </w:rPr>
    </w:lvl>
    <w:lvl w:ilvl="3" w:tplc="5A26C6E0" w:tentative="1">
      <w:start w:val="1"/>
      <w:numFmt w:val="bullet"/>
      <w:lvlText w:val=""/>
      <w:lvlJc w:val="left"/>
      <w:pPr>
        <w:tabs>
          <w:tab w:val="num" w:pos="2880"/>
        </w:tabs>
        <w:ind w:left="2880" w:hanging="360"/>
      </w:pPr>
      <w:rPr>
        <w:rFonts w:ascii="Wingdings" w:hAnsi="Wingdings" w:hint="default"/>
      </w:rPr>
    </w:lvl>
    <w:lvl w:ilvl="4" w:tplc="05C23E3C" w:tentative="1">
      <w:start w:val="1"/>
      <w:numFmt w:val="bullet"/>
      <w:lvlText w:val=""/>
      <w:lvlJc w:val="left"/>
      <w:pPr>
        <w:tabs>
          <w:tab w:val="num" w:pos="3600"/>
        </w:tabs>
        <w:ind w:left="3600" w:hanging="360"/>
      </w:pPr>
      <w:rPr>
        <w:rFonts w:ascii="Wingdings" w:hAnsi="Wingdings" w:hint="default"/>
      </w:rPr>
    </w:lvl>
    <w:lvl w:ilvl="5" w:tplc="E6CCC7F4" w:tentative="1">
      <w:start w:val="1"/>
      <w:numFmt w:val="bullet"/>
      <w:lvlText w:val=""/>
      <w:lvlJc w:val="left"/>
      <w:pPr>
        <w:tabs>
          <w:tab w:val="num" w:pos="4320"/>
        </w:tabs>
        <w:ind w:left="4320" w:hanging="360"/>
      </w:pPr>
      <w:rPr>
        <w:rFonts w:ascii="Wingdings" w:hAnsi="Wingdings" w:hint="default"/>
      </w:rPr>
    </w:lvl>
    <w:lvl w:ilvl="6" w:tplc="95FC8D8C" w:tentative="1">
      <w:start w:val="1"/>
      <w:numFmt w:val="bullet"/>
      <w:lvlText w:val=""/>
      <w:lvlJc w:val="left"/>
      <w:pPr>
        <w:tabs>
          <w:tab w:val="num" w:pos="5040"/>
        </w:tabs>
        <w:ind w:left="5040" w:hanging="360"/>
      </w:pPr>
      <w:rPr>
        <w:rFonts w:ascii="Wingdings" w:hAnsi="Wingdings" w:hint="default"/>
      </w:rPr>
    </w:lvl>
    <w:lvl w:ilvl="7" w:tplc="986628B2" w:tentative="1">
      <w:start w:val="1"/>
      <w:numFmt w:val="bullet"/>
      <w:lvlText w:val=""/>
      <w:lvlJc w:val="left"/>
      <w:pPr>
        <w:tabs>
          <w:tab w:val="num" w:pos="5760"/>
        </w:tabs>
        <w:ind w:left="5760" w:hanging="360"/>
      </w:pPr>
      <w:rPr>
        <w:rFonts w:ascii="Wingdings" w:hAnsi="Wingdings" w:hint="default"/>
      </w:rPr>
    </w:lvl>
    <w:lvl w:ilvl="8" w:tplc="B6E85C4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4160D73"/>
    <w:multiLevelType w:val="hybridMultilevel"/>
    <w:tmpl w:val="61881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E83D57"/>
    <w:multiLevelType w:val="hybridMultilevel"/>
    <w:tmpl w:val="C66247EE"/>
    <w:lvl w:ilvl="0" w:tplc="08784AD6">
      <w:start w:val="1"/>
      <w:numFmt w:val="bullet"/>
      <w:lvlText w:val="•"/>
      <w:lvlJc w:val="left"/>
      <w:pPr>
        <w:tabs>
          <w:tab w:val="num" w:pos="720"/>
        </w:tabs>
        <w:ind w:left="720" w:hanging="360"/>
      </w:pPr>
      <w:rPr>
        <w:rFonts w:ascii="Times New Roman" w:hAnsi="Times New Roman" w:hint="default"/>
      </w:rPr>
    </w:lvl>
    <w:lvl w:ilvl="1" w:tplc="44643388" w:tentative="1">
      <w:start w:val="1"/>
      <w:numFmt w:val="bullet"/>
      <w:lvlText w:val="•"/>
      <w:lvlJc w:val="left"/>
      <w:pPr>
        <w:tabs>
          <w:tab w:val="num" w:pos="1440"/>
        </w:tabs>
        <w:ind w:left="1440" w:hanging="360"/>
      </w:pPr>
      <w:rPr>
        <w:rFonts w:ascii="Times New Roman" w:hAnsi="Times New Roman" w:hint="default"/>
      </w:rPr>
    </w:lvl>
    <w:lvl w:ilvl="2" w:tplc="70B09F84" w:tentative="1">
      <w:start w:val="1"/>
      <w:numFmt w:val="bullet"/>
      <w:lvlText w:val="•"/>
      <w:lvlJc w:val="left"/>
      <w:pPr>
        <w:tabs>
          <w:tab w:val="num" w:pos="2160"/>
        </w:tabs>
        <w:ind w:left="2160" w:hanging="360"/>
      </w:pPr>
      <w:rPr>
        <w:rFonts w:ascii="Times New Roman" w:hAnsi="Times New Roman" w:hint="default"/>
      </w:rPr>
    </w:lvl>
    <w:lvl w:ilvl="3" w:tplc="F912D2E2" w:tentative="1">
      <w:start w:val="1"/>
      <w:numFmt w:val="bullet"/>
      <w:lvlText w:val="•"/>
      <w:lvlJc w:val="left"/>
      <w:pPr>
        <w:tabs>
          <w:tab w:val="num" w:pos="2880"/>
        </w:tabs>
        <w:ind w:left="2880" w:hanging="360"/>
      </w:pPr>
      <w:rPr>
        <w:rFonts w:ascii="Times New Roman" w:hAnsi="Times New Roman" w:hint="default"/>
      </w:rPr>
    </w:lvl>
    <w:lvl w:ilvl="4" w:tplc="BB541C02" w:tentative="1">
      <w:start w:val="1"/>
      <w:numFmt w:val="bullet"/>
      <w:lvlText w:val="•"/>
      <w:lvlJc w:val="left"/>
      <w:pPr>
        <w:tabs>
          <w:tab w:val="num" w:pos="3600"/>
        </w:tabs>
        <w:ind w:left="3600" w:hanging="360"/>
      </w:pPr>
      <w:rPr>
        <w:rFonts w:ascii="Times New Roman" w:hAnsi="Times New Roman" w:hint="default"/>
      </w:rPr>
    </w:lvl>
    <w:lvl w:ilvl="5" w:tplc="EE84F860" w:tentative="1">
      <w:start w:val="1"/>
      <w:numFmt w:val="bullet"/>
      <w:lvlText w:val="•"/>
      <w:lvlJc w:val="left"/>
      <w:pPr>
        <w:tabs>
          <w:tab w:val="num" w:pos="4320"/>
        </w:tabs>
        <w:ind w:left="4320" w:hanging="360"/>
      </w:pPr>
      <w:rPr>
        <w:rFonts w:ascii="Times New Roman" w:hAnsi="Times New Roman" w:hint="default"/>
      </w:rPr>
    </w:lvl>
    <w:lvl w:ilvl="6" w:tplc="166C9EB0" w:tentative="1">
      <w:start w:val="1"/>
      <w:numFmt w:val="bullet"/>
      <w:lvlText w:val="•"/>
      <w:lvlJc w:val="left"/>
      <w:pPr>
        <w:tabs>
          <w:tab w:val="num" w:pos="5040"/>
        </w:tabs>
        <w:ind w:left="5040" w:hanging="360"/>
      </w:pPr>
      <w:rPr>
        <w:rFonts w:ascii="Times New Roman" w:hAnsi="Times New Roman" w:hint="default"/>
      </w:rPr>
    </w:lvl>
    <w:lvl w:ilvl="7" w:tplc="33F24B56" w:tentative="1">
      <w:start w:val="1"/>
      <w:numFmt w:val="bullet"/>
      <w:lvlText w:val="•"/>
      <w:lvlJc w:val="left"/>
      <w:pPr>
        <w:tabs>
          <w:tab w:val="num" w:pos="5760"/>
        </w:tabs>
        <w:ind w:left="5760" w:hanging="360"/>
      </w:pPr>
      <w:rPr>
        <w:rFonts w:ascii="Times New Roman" w:hAnsi="Times New Roman" w:hint="default"/>
      </w:rPr>
    </w:lvl>
    <w:lvl w:ilvl="8" w:tplc="72B069A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27495076"/>
    <w:multiLevelType w:val="hybridMultilevel"/>
    <w:tmpl w:val="1B7CB7A0"/>
    <w:lvl w:ilvl="0" w:tplc="E8328730">
      <w:start w:val="1"/>
      <w:numFmt w:val="bullet"/>
      <w:lvlText w:val=""/>
      <w:lvlJc w:val="left"/>
      <w:pPr>
        <w:tabs>
          <w:tab w:val="num" w:pos="720"/>
        </w:tabs>
        <w:ind w:left="720" w:hanging="360"/>
      </w:pPr>
      <w:rPr>
        <w:rFonts w:ascii="Wingdings" w:hAnsi="Wingdings" w:hint="default"/>
      </w:rPr>
    </w:lvl>
    <w:lvl w:ilvl="1" w:tplc="CE3A28B6" w:tentative="1">
      <w:start w:val="1"/>
      <w:numFmt w:val="bullet"/>
      <w:lvlText w:val=""/>
      <w:lvlJc w:val="left"/>
      <w:pPr>
        <w:tabs>
          <w:tab w:val="num" w:pos="1440"/>
        </w:tabs>
        <w:ind w:left="1440" w:hanging="360"/>
      </w:pPr>
      <w:rPr>
        <w:rFonts w:ascii="Wingdings" w:hAnsi="Wingdings" w:hint="default"/>
      </w:rPr>
    </w:lvl>
    <w:lvl w:ilvl="2" w:tplc="4A3C2FC6" w:tentative="1">
      <w:start w:val="1"/>
      <w:numFmt w:val="bullet"/>
      <w:lvlText w:val=""/>
      <w:lvlJc w:val="left"/>
      <w:pPr>
        <w:tabs>
          <w:tab w:val="num" w:pos="2160"/>
        </w:tabs>
        <w:ind w:left="2160" w:hanging="360"/>
      </w:pPr>
      <w:rPr>
        <w:rFonts w:ascii="Wingdings" w:hAnsi="Wingdings" w:hint="default"/>
      </w:rPr>
    </w:lvl>
    <w:lvl w:ilvl="3" w:tplc="148A6444" w:tentative="1">
      <w:start w:val="1"/>
      <w:numFmt w:val="bullet"/>
      <w:lvlText w:val=""/>
      <w:lvlJc w:val="left"/>
      <w:pPr>
        <w:tabs>
          <w:tab w:val="num" w:pos="2880"/>
        </w:tabs>
        <w:ind w:left="2880" w:hanging="360"/>
      </w:pPr>
      <w:rPr>
        <w:rFonts w:ascii="Wingdings" w:hAnsi="Wingdings" w:hint="default"/>
      </w:rPr>
    </w:lvl>
    <w:lvl w:ilvl="4" w:tplc="F9F4C376" w:tentative="1">
      <w:start w:val="1"/>
      <w:numFmt w:val="bullet"/>
      <w:lvlText w:val=""/>
      <w:lvlJc w:val="left"/>
      <w:pPr>
        <w:tabs>
          <w:tab w:val="num" w:pos="3600"/>
        </w:tabs>
        <w:ind w:left="3600" w:hanging="360"/>
      </w:pPr>
      <w:rPr>
        <w:rFonts w:ascii="Wingdings" w:hAnsi="Wingdings" w:hint="default"/>
      </w:rPr>
    </w:lvl>
    <w:lvl w:ilvl="5" w:tplc="35EAC1F2" w:tentative="1">
      <w:start w:val="1"/>
      <w:numFmt w:val="bullet"/>
      <w:lvlText w:val=""/>
      <w:lvlJc w:val="left"/>
      <w:pPr>
        <w:tabs>
          <w:tab w:val="num" w:pos="4320"/>
        </w:tabs>
        <w:ind w:left="4320" w:hanging="360"/>
      </w:pPr>
      <w:rPr>
        <w:rFonts w:ascii="Wingdings" w:hAnsi="Wingdings" w:hint="default"/>
      </w:rPr>
    </w:lvl>
    <w:lvl w:ilvl="6" w:tplc="F6F83406" w:tentative="1">
      <w:start w:val="1"/>
      <w:numFmt w:val="bullet"/>
      <w:lvlText w:val=""/>
      <w:lvlJc w:val="left"/>
      <w:pPr>
        <w:tabs>
          <w:tab w:val="num" w:pos="5040"/>
        </w:tabs>
        <w:ind w:left="5040" w:hanging="360"/>
      </w:pPr>
      <w:rPr>
        <w:rFonts w:ascii="Wingdings" w:hAnsi="Wingdings" w:hint="default"/>
      </w:rPr>
    </w:lvl>
    <w:lvl w:ilvl="7" w:tplc="4FE44C5C" w:tentative="1">
      <w:start w:val="1"/>
      <w:numFmt w:val="bullet"/>
      <w:lvlText w:val=""/>
      <w:lvlJc w:val="left"/>
      <w:pPr>
        <w:tabs>
          <w:tab w:val="num" w:pos="5760"/>
        </w:tabs>
        <w:ind w:left="5760" w:hanging="360"/>
      </w:pPr>
      <w:rPr>
        <w:rFonts w:ascii="Wingdings" w:hAnsi="Wingdings" w:hint="default"/>
      </w:rPr>
    </w:lvl>
    <w:lvl w:ilvl="8" w:tplc="E47CFDA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9107655"/>
    <w:multiLevelType w:val="hybridMultilevel"/>
    <w:tmpl w:val="B90C9D80"/>
    <w:lvl w:ilvl="0" w:tplc="D5D4AC28">
      <w:start w:val="1"/>
      <w:numFmt w:val="bullet"/>
      <w:lvlText w:val=""/>
      <w:lvlJc w:val="left"/>
      <w:pPr>
        <w:tabs>
          <w:tab w:val="num" w:pos="720"/>
        </w:tabs>
        <w:ind w:left="720" w:hanging="360"/>
      </w:pPr>
      <w:rPr>
        <w:rFonts w:ascii="Wingdings" w:hAnsi="Wingdings" w:hint="default"/>
      </w:rPr>
    </w:lvl>
    <w:lvl w:ilvl="1" w:tplc="F842C61E" w:tentative="1">
      <w:start w:val="1"/>
      <w:numFmt w:val="bullet"/>
      <w:lvlText w:val=""/>
      <w:lvlJc w:val="left"/>
      <w:pPr>
        <w:tabs>
          <w:tab w:val="num" w:pos="1440"/>
        </w:tabs>
        <w:ind w:left="1440" w:hanging="360"/>
      </w:pPr>
      <w:rPr>
        <w:rFonts w:ascii="Wingdings" w:hAnsi="Wingdings" w:hint="default"/>
      </w:rPr>
    </w:lvl>
    <w:lvl w:ilvl="2" w:tplc="1E52A570" w:tentative="1">
      <w:start w:val="1"/>
      <w:numFmt w:val="bullet"/>
      <w:lvlText w:val=""/>
      <w:lvlJc w:val="left"/>
      <w:pPr>
        <w:tabs>
          <w:tab w:val="num" w:pos="2160"/>
        </w:tabs>
        <w:ind w:left="2160" w:hanging="360"/>
      </w:pPr>
      <w:rPr>
        <w:rFonts w:ascii="Wingdings" w:hAnsi="Wingdings" w:hint="default"/>
      </w:rPr>
    </w:lvl>
    <w:lvl w:ilvl="3" w:tplc="57246958" w:tentative="1">
      <w:start w:val="1"/>
      <w:numFmt w:val="bullet"/>
      <w:lvlText w:val=""/>
      <w:lvlJc w:val="left"/>
      <w:pPr>
        <w:tabs>
          <w:tab w:val="num" w:pos="2880"/>
        </w:tabs>
        <w:ind w:left="2880" w:hanging="360"/>
      </w:pPr>
      <w:rPr>
        <w:rFonts w:ascii="Wingdings" w:hAnsi="Wingdings" w:hint="default"/>
      </w:rPr>
    </w:lvl>
    <w:lvl w:ilvl="4" w:tplc="D94CEFF2" w:tentative="1">
      <w:start w:val="1"/>
      <w:numFmt w:val="bullet"/>
      <w:lvlText w:val=""/>
      <w:lvlJc w:val="left"/>
      <w:pPr>
        <w:tabs>
          <w:tab w:val="num" w:pos="3600"/>
        </w:tabs>
        <w:ind w:left="3600" w:hanging="360"/>
      </w:pPr>
      <w:rPr>
        <w:rFonts w:ascii="Wingdings" w:hAnsi="Wingdings" w:hint="default"/>
      </w:rPr>
    </w:lvl>
    <w:lvl w:ilvl="5" w:tplc="D8362136" w:tentative="1">
      <w:start w:val="1"/>
      <w:numFmt w:val="bullet"/>
      <w:lvlText w:val=""/>
      <w:lvlJc w:val="left"/>
      <w:pPr>
        <w:tabs>
          <w:tab w:val="num" w:pos="4320"/>
        </w:tabs>
        <w:ind w:left="4320" w:hanging="360"/>
      </w:pPr>
      <w:rPr>
        <w:rFonts w:ascii="Wingdings" w:hAnsi="Wingdings" w:hint="default"/>
      </w:rPr>
    </w:lvl>
    <w:lvl w:ilvl="6" w:tplc="70CCCE8A" w:tentative="1">
      <w:start w:val="1"/>
      <w:numFmt w:val="bullet"/>
      <w:lvlText w:val=""/>
      <w:lvlJc w:val="left"/>
      <w:pPr>
        <w:tabs>
          <w:tab w:val="num" w:pos="5040"/>
        </w:tabs>
        <w:ind w:left="5040" w:hanging="360"/>
      </w:pPr>
      <w:rPr>
        <w:rFonts w:ascii="Wingdings" w:hAnsi="Wingdings" w:hint="default"/>
      </w:rPr>
    </w:lvl>
    <w:lvl w:ilvl="7" w:tplc="13F644F8" w:tentative="1">
      <w:start w:val="1"/>
      <w:numFmt w:val="bullet"/>
      <w:lvlText w:val=""/>
      <w:lvlJc w:val="left"/>
      <w:pPr>
        <w:tabs>
          <w:tab w:val="num" w:pos="5760"/>
        </w:tabs>
        <w:ind w:left="5760" w:hanging="360"/>
      </w:pPr>
      <w:rPr>
        <w:rFonts w:ascii="Wingdings" w:hAnsi="Wingdings" w:hint="default"/>
      </w:rPr>
    </w:lvl>
    <w:lvl w:ilvl="8" w:tplc="449455D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B66168A"/>
    <w:multiLevelType w:val="hybridMultilevel"/>
    <w:tmpl w:val="DE421F20"/>
    <w:lvl w:ilvl="0" w:tplc="5D66761C">
      <w:start w:val="1"/>
      <w:numFmt w:val="bullet"/>
      <w:lvlText w:val=""/>
      <w:lvlJc w:val="left"/>
      <w:pPr>
        <w:tabs>
          <w:tab w:val="num" w:pos="720"/>
        </w:tabs>
        <w:ind w:left="720" w:hanging="360"/>
      </w:pPr>
      <w:rPr>
        <w:rFonts w:ascii="Wingdings" w:hAnsi="Wingdings" w:hint="default"/>
      </w:rPr>
    </w:lvl>
    <w:lvl w:ilvl="1" w:tplc="B096F082" w:tentative="1">
      <w:start w:val="1"/>
      <w:numFmt w:val="bullet"/>
      <w:lvlText w:val=""/>
      <w:lvlJc w:val="left"/>
      <w:pPr>
        <w:tabs>
          <w:tab w:val="num" w:pos="1440"/>
        </w:tabs>
        <w:ind w:left="1440" w:hanging="360"/>
      </w:pPr>
      <w:rPr>
        <w:rFonts w:ascii="Wingdings" w:hAnsi="Wingdings" w:hint="default"/>
      </w:rPr>
    </w:lvl>
    <w:lvl w:ilvl="2" w:tplc="65562F02" w:tentative="1">
      <w:start w:val="1"/>
      <w:numFmt w:val="bullet"/>
      <w:lvlText w:val=""/>
      <w:lvlJc w:val="left"/>
      <w:pPr>
        <w:tabs>
          <w:tab w:val="num" w:pos="2160"/>
        </w:tabs>
        <w:ind w:left="2160" w:hanging="360"/>
      </w:pPr>
      <w:rPr>
        <w:rFonts w:ascii="Wingdings" w:hAnsi="Wingdings" w:hint="default"/>
      </w:rPr>
    </w:lvl>
    <w:lvl w:ilvl="3" w:tplc="A59CEC20" w:tentative="1">
      <w:start w:val="1"/>
      <w:numFmt w:val="bullet"/>
      <w:lvlText w:val=""/>
      <w:lvlJc w:val="left"/>
      <w:pPr>
        <w:tabs>
          <w:tab w:val="num" w:pos="2880"/>
        </w:tabs>
        <w:ind w:left="2880" w:hanging="360"/>
      </w:pPr>
      <w:rPr>
        <w:rFonts w:ascii="Wingdings" w:hAnsi="Wingdings" w:hint="default"/>
      </w:rPr>
    </w:lvl>
    <w:lvl w:ilvl="4" w:tplc="08202584" w:tentative="1">
      <w:start w:val="1"/>
      <w:numFmt w:val="bullet"/>
      <w:lvlText w:val=""/>
      <w:lvlJc w:val="left"/>
      <w:pPr>
        <w:tabs>
          <w:tab w:val="num" w:pos="3600"/>
        </w:tabs>
        <w:ind w:left="3600" w:hanging="360"/>
      </w:pPr>
      <w:rPr>
        <w:rFonts w:ascii="Wingdings" w:hAnsi="Wingdings" w:hint="default"/>
      </w:rPr>
    </w:lvl>
    <w:lvl w:ilvl="5" w:tplc="949A45BE" w:tentative="1">
      <w:start w:val="1"/>
      <w:numFmt w:val="bullet"/>
      <w:lvlText w:val=""/>
      <w:lvlJc w:val="left"/>
      <w:pPr>
        <w:tabs>
          <w:tab w:val="num" w:pos="4320"/>
        </w:tabs>
        <w:ind w:left="4320" w:hanging="360"/>
      </w:pPr>
      <w:rPr>
        <w:rFonts w:ascii="Wingdings" w:hAnsi="Wingdings" w:hint="default"/>
      </w:rPr>
    </w:lvl>
    <w:lvl w:ilvl="6" w:tplc="0172BD70" w:tentative="1">
      <w:start w:val="1"/>
      <w:numFmt w:val="bullet"/>
      <w:lvlText w:val=""/>
      <w:lvlJc w:val="left"/>
      <w:pPr>
        <w:tabs>
          <w:tab w:val="num" w:pos="5040"/>
        </w:tabs>
        <w:ind w:left="5040" w:hanging="360"/>
      </w:pPr>
      <w:rPr>
        <w:rFonts w:ascii="Wingdings" w:hAnsi="Wingdings" w:hint="default"/>
      </w:rPr>
    </w:lvl>
    <w:lvl w:ilvl="7" w:tplc="18968434" w:tentative="1">
      <w:start w:val="1"/>
      <w:numFmt w:val="bullet"/>
      <w:lvlText w:val=""/>
      <w:lvlJc w:val="left"/>
      <w:pPr>
        <w:tabs>
          <w:tab w:val="num" w:pos="5760"/>
        </w:tabs>
        <w:ind w:left="5760" w:hanging="360"/>
      </w:pPr>
      <w:rPr>
        <w:rFonts w:ascii="Wingdings" w:hAnsi="Wingdings" w:hint="default"/>
      </w:rPr>
    </w:lvl>
    <w:lvl w:ilvl="8" w:tplc="5434CC3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E8A2DE7"/>
    <w:multiLevelType w:val="hybridMultilevel"/>
    <w:tmpl w:val="6E346366"/>
    <w:lvl w:ilvl="0" w:tplc="663C6E38">
      <w:start w:val="1"/>
      <w:numFmt w:val="decimal"/>
      <w:lvlText w:val="%1."/>
      <w:lvlJc w:val="left"/>
      <w:pPr>
        <w:ind w:left="810" w:hanging="360"/>
      </w:pPr>
      <w:rPr>
        <w:rFonts w:ascii="Gisha" w:hAnsi="Gisha" w:cs="Gisha"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EC0438D"/>
    <w:multiLevelType w:val="hybridMultilevel"/>
    <w:tmpl w:val="974CC71C"/>
    <w:lvl w:ilvl="0" w:tplc="F228AE84">
      <w:start w:val="1"/>
      <w:numFmt w:val="bullet"/>
      <w:lvlText w:val=""/>
      <w:lvlJc w:val="left"/>
      <w:pPr>
        <w:tabs>
          <w:tab w:val="num" w:pos="720"/>
        </w:tabs>
        <w:ind w:left="720" w:hanging="360"/>
      </w:pPr>
      <w:rPr>
        <w:rFonts w:ascii="Wingdings" w:hAnsi="Wingdings" w:hint="default"/>
      </w:rPr>
    </w:lvl>
    <w:lvl w:ilvl="1" w:tplc="913E960A" w:tentative="1">
      <w:start w:val="1"/>
      <w:numFmt w:val="bullet"/>
      <w:lvlText w:val=""/>
      <w:lvlJc w:val="left"/>
      <w:pPr>
        <w:tabs>
          <w:tab w:val="num" w:pos="1440"/>
        </w:tabs>
        <w:ind w:left="1440" w:hanging="360"/>
      </w:pPr>
      <w:rPr>
        <w:rFonts w:ascii="Wingdings" w:hAnsi="Wingdings" w:hint="default"/>
      </w:rPr>
    </w:lvl>
    <w:lvl w:ilvl="2" w:tplc="6122EE58" w:tentative="1">
      <w:start w:val="1"/>
      <w:numFmt w:val="bullet"/>
      <w:lvlText w:val=""/>
      <w:lvlJc w:val="left"/>
      <w:pPr>
        <w:tabs>
          <w:tab w:val="num" w:pos="2160"/>
        </w:tabs>
        <w:ind w:left="2160" w:hanging="360"/>
      </w:pPr>
      <w:rPr>
        <w:rFonts w:ascii="Wingdings" w:hAnsi="Wingdings" w:hint="default"/>
      </w:rPr>
    </w:lvl>
    <w:lvl w:ilvl="3" w:tplc="45E4BB78" w:tentative="1">
      <w:start w:val="1"/>
      <w:numFmt w:val="bullet"/>
      <w:lvlText w:val=""/>
      <w:lvlJc w:val="left"/>
      <w:pPr>
        <w:tabs>
          <w:tab w:val="num" w:pos="2880"/>
        </w:tabs>
        <w:ind w:left="2880" w:hanging="360"/>
      </w:pPr>
      <w:rPr>
        <w:rFonts w:ascii="Wingdings" w:hAnsi="Wingdings" w:hint="default"/>
      </w:rPr>
    </w:lvl>
    <w:lvl w:ilvl="4" w:tplc="6212EA10" w:tentative="1">
      <w:start w:val="1"/>
      <w:numFmt w:val="bullet"/>
      <w:lvlText w:val=""/>
      <w:lvlJc w:val="left"/>
      <w:pPr>
        <w:tabs>
          <w:tab w:val="num" w:pos="3600"/>
        </w:tabs>
        <w:ind w:left="3600" w:hanging="360"/>
      </w:pPr>
      <w:rPr>
        <w:rFonts w:ascii="Wingdings" w:hAnsi="Wingdings" w:hint="default"/>
      </w:rPr>
    </w:lvl>
    <w:lvl w:ilvl="5" w:tplc="26A85C26" w:tentative="1">
      <w:start w:val="1"/>
      <w:numFmt w:val="bullet"/>
      <w:lvlText w:val=""/>
      <w:lvlJc w:val="left"/>
      <w:pPr>
        <w:tabs>
          <w:tab w:val="num" w:pos="4320"/>
        </w:tabs>
        <w:ind w:left="4320" w:hanging="360"/>
      </w:pPr>
      <w:rPr>
        <w:rFonts w:ascii="Wingdings" w:hAnsi="Wingdings" w:hint="default"/>
      </w:rPr>
    </w:lvl>
    <w:lvl w:ilvl="6" w:tplc="9ACC1556" w:tentative="1">
      <w:start w:val="1"/>
      <w:numFmt w:val="bullet"/>
      <w:lvlText w:val=""/>
      <w:lvlJc w:val="left"/>
      <w:pPr>
        <w:tabs>
          <w:tab w:val="num" w:pos="5040"/>
        </w:tabs>
        <w:ind w:left="5040" w:hanging="360"/>
      </w:pPr>
      <w:rPr>
        <w:rFonts w:ascii="Wingdings" w:hAnsi="Wingdings" w:hint="default"/>
      </w:rPr>
    </w:lvl>
    <w:lvl w:ilvl="7" w:tplc="078E11A2" w:tentative="1">
      <w:start w:val="1"/>
      <w:numFmt w:val="bullet"/>
      <w:lvlText w:val=""/>
      <w:lvlJc w:val="left"/>
      <w:pPr>
        <w:tabs>
          <w:tab w:val="num" w:pos="5760"/>
        </w:tabs>
        <w:ind w:left="5760" w:hanging="360"/>
      </w:pPr>
      <w:rPr>
        <w:rFonts w:ascii="Wingdings" w:hAnsi="Wingdings" w:hint="default"/>
      </w:rPr>
    </w:lvl>
    <w:lvl w:ilvl="8" w:tplc="BF0A5BC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0D23720"/>
    <w:multiLevelType w:val="hybridMultilevel"/>
    <w:tmpl w:val="19846342"/>
    <w:lvl w:ilvl="0" w:tplc="08EE0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0E323AA"/>
    <w:multiLevelType w:val="hybridMultilevel"/>
    <w:tmpl w:val="B0B21EB4"/>
    <w:lvl w:ilvl="0" w:tplc="2592D124">
      <w:start w:val="1"/>
      <w:numFmt w:val="bullet"/>
      <w:lvlText w:val=""/>
      <w:lvlJc w:val="left"/>
      <w:pPr>
        <w:tabs>
          <w:tab w:val="num" w:pos="720"/>
        </w:tabs>
        <w:ind w:left="720" w:hanging="360"/>
      </w:pPr>
      <w:rPr>
        <w:rFonts w:ascii="Wingdings" w:hAnsi="Wingdings" w:hint="default"/>
      </w:rPr>
    </w:lvl>
    <w:lvl w:ilvl="1" w:tplc="F1725898" w:tentative="1">
      <w:start w:val="1"/>
      <w:numFmt w:val="bullet"/>
      <w:lvlText w:val=""/>
      <w:lvlJc w:val="left"/>
      <w:pPr>
        <w:tabs>
          <w:tab w:val="num" w:pos="1440"/>
        </w:tabs>
        <w:ind w:left="1440" w:hanging="360"/>
      </w:pPr>
      <w:rPr>
        <w:rFonts w:ascii="Wingdings" w:hAnsi="Wingdings" w:hint="default"/>
      </w:rPr>
    </w:lvl>
    <w:lvl w:ilvl="2" w:tplc="3BF47D36" w:tentative="1">
      <w:start w:val="1"/>
      <w:numFmt w:val="bullet"/>
      <w:lvlText w:val=""/>
      <w:lvlJc w:val="left"/>
      <w:pPr>
        <w:tabs>
          <w:tab w:val="num" w:pos="2160"/>
        </w:tabs>
        <w:ind w:left="2160" w:hanging="360"/>
      </w:pPr>
      <w:rPr>
        <w:rFonts w:ascii="Wingdings" w:hAnsi="Wingdings" w:hint="default"/>
      </w:rPr>
    </w:lvl>
    <w:lvl w:ilvl="3" w:tplc="190660F0" w:tentative="1">
      <w:start w:val="1"/>
      <w:numFmt w:val="bullet"/>
      <w:lvlText w:val=""/>
      <w:lvlJc w:val="left"/>
      <w:pPr>
        <w:tabs>
          <w:tab w:val="num" w:pos="2880"/>
        </w:tabs>
        <w:ind w:left="2880" w:hanging="360"/>
      </w:pPr>
      <w:rPr>
        <w:rFonts w:ascii="Wingdings" w:hAnsi="Wingdings" w:hint="default"/>
      </w:rPr>
    </w:lvl>
    <w:lvl w:ilvl="4" w:tplc="610A1B94" w:tentative="1">
      <w:start w:val="1"/>
      <w:numFmt w:val="bullet"/>
      <w:lvlText w:val=""/>
      <w:lvlJc w:val="left"/>
      <w:pPr>
        <w:tabs>
          <w:tab w:val="num" w:pos="3600"/>
        </w:tabs>
        <w:ind w:left="3600" w:hanging="360"/>
      </w:pPr>
      <w:rPr>
        <w:rFonts w:ascii="Wingdings" w:hAnsi="Wingdings" w:hint="default"/>
      </w:rPr>
    </w:lvl>
    <w:lvl w:ilvl="5" w:tplc="5B14AA60" w:tentative="1">
      <w:start w:val="1"/>
      <w:numFmt w:val="bullet"/>
      <w:lvlText w:val=""/>
      <w:lvlJc w:val="left"/>
      <w:pPr>
        <w:tabs>
          <w:tab w:val="num" w:pos="4320"/>
        </w:tabs>
        <w:ind w:left="4320" w:hanging="360"/>
      </w:pPr>
      <w:rPr>
        <w:rFonts w:ascii="Wingdings" w:hAnsi="Wingdings" w:hint="default"/>
      </w:rPr>
    </w:lvl>
    <w:lvl w:ilvl="6" w:tplc="9DBC9E6E" w:tentative="1">
      <w:start w:val="1"/>
      <w:numFmt w:val="bullet"/>
      <w:lvlText w:val=""/>
      <w:lvlJc w:val="left"/>
      <w:pPr>
        <w:tabs>
          <w:tab w:val="num" w:pos="5040"/>
        </w:tabs>
        <w:ind w:left="5040" w:hanging="360"/>
      </w:pPr>
      <w:rPr>
        <w:rFonts w:ascii="Wingdings" w:hAnsi="Wingdings" w:hint="default"/>
      </w:rPr>
    </w:lvl>
    <w:lvl w:ilvl="7" w:tplc="581C8DF8" w:tentative="1">
      <w:start w:val="1"/>
      <w:numFmt w:val="bullet"/>
      <w:lvlText w:val=""/>
      <w:lvlJc w:val="left"/>
      <w:pPr>
        <w:tabs>
          <w:tab w:val="num" w:pos="5760"/>
        </w:tabs>
        <w:ind w:left="5760" w:hanging="360"/>
      </w:pPr>
      <w:rPr>
        <w:rFonts w:ascii="Wingdings" w:hAnsi="Wingdings" w:hint="default"/>
      </w:rPr>
    </w:lvl>
    <w:lvl w:ilvl="8" w:tplc="C928B17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0E45F6B"/>
    <w:multiLevelType w:val="hybridMultilevel"/>
    <w:tmpl w:val="BBE2865A"/>
    <w:lvl w:ilvl="0" w:tplc="04090001">
      <w:start w:val="1"/>
      <w:numFmt w:val="bullet"/>
      <w:lvlText w:val=""/>
      <w:lvlJc w:val="left"/>
      <w:pPr>
        <w:ind w:left="1094" w:hanging="360"/>
      </w:pPr>
      <w:rPr>
        <w:rFonts w:ascii="Symbol" w:hAnsi="Symbol" w:hint="default"/>
      </w:rPr>
    </w:lvl>
    <w:lvl w:ilvl="1" w:tplc="04090003">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1" w15:restartNumberingAfterBreak="0">
    <w:nsid w:val="31B775F6"/>
    <w:multiLevelType w:val="multilevel"/>
    <w:tmpl w:val="3A38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1E97021"/>
    <w:multiLevelType w:val="hybridMultilevel"/>
    <w:tmpl w:val="EE3280A4"/>
    <w:lvl w:ilvl="0" w:tplc="AF7A4892">
      <w:start w:val="1"/>
      <w:numFmt w:val="bullet"/>
      <w:lvlText w:val=""/>
      <w:lvlJc w:val="left"/>
      <w:pPr>
        <w:tabs>
          <w:tab w:val="num" w:pos="720"/>
        </w:tabs>
        <w:ind w:left="720" w:hanging="360"/>
      </w:pPr>
      <w:rPr>
        <w:rFonts w:ascii="Wingdings" w:hAnsi="Wingdings" w:hint="default"/>
      </w:rPr>
    </w:lvl>
    <w:lvl w:ilvl="1" w:tplc="979CBA66">
      <w:start w:val="1"/>
      <w:numFmt w:val="bullet"/>
      <w:lvlText w:val=""/>
      <w:lvlJc w:val="left"/>
      <w:pPr>
        <w:tabs>
          <w:tab w:val="num" w:pos="1440"/>
        </w:tabs>
        <w:ind w:left="1440" w:hanging="360"/>
      </w:pPr>
      <w:rPr>
        <w:rFonts w:ascii="Wingdings" w:hAnsi="Wingdings" w:hint="default"/>
      </w:rPr>
    </w:lvl>
    <w:lvl w:ilvl="2" w:tplc="6254A4B4" w:tentative="1">
      <w:start w:val="1"/>
      <w:numFmt w:val="bullet"/>
      <w:lvlText w:val=""/>
      <w:lvlJc w:val="left"/>
      <w:pPr>
        <w:tabs>
          <w:tab w:val="num" w:pos="2160"/>
        </w:tabs>
        <w:ind w:left="2160" w:hanging="360"/>
      </w:pPr>
      <w:rPr>
        <w:rFonts w:ascii="Wingdings" w:hAnsi="Wingdings" w:hint="default"/>
      </w:rPr>
    </w:lvl>
    <w:lvl w:ilvl="3" w:tplc="19C8820A" w:tentative="1">
      <w:start w:val="1"/>
      <w:numFmt w:val="bullet"/>
      <w:lvlText w:val=""/>
      <w:lvlJc w:val="left"/>
      <w:pPr>
        <w:tabs>
          <w:tab w:val="num" w:pos="2880"/>
        </w:tabs>
        <w:ind w:left="2880" w:hanging="360"/>
      </w:pPr>
      <w:rPr>
        <w:rFonts w:ascii="Wingdings" w:hAnsi="Wingdings" w:hint="default"/>
      </w:rPr>
    </w:lvl>
    <w:lvl w:ilvl="4" w:tplc="56CC5596" w:tentative="1">
      <w:start w:val="1"/>
      <w:numFmt w:val="bullet"/>
      <w:lvlText w:val=""/>
      <w:lvlJc w:val="left"/>
      <w:pPr>
        <w:tabs>
          <w:tab w:val="num" w:pos="3600"/>
        </w:tabs>
        <w:ind w:left="3600" w:hanging="360"/>
      </w:pPr>
      <w:rPr>
        <w:rFonts w:ascii="Wingdings" w:hAnsi="Wingdings" w:hint="default"/>
      </w:rPr>
    </w:lvl>
    <w:lvl w:ilvl="5" w:tplc="DE1420C8" w:tentative="1">
      <w:start w:val="1"/>
      <w:numFmt w:val="bullet"/>
      <w:lvlText w:val=""/>
      <w:lvlJc w:val="left"/>
      <w:pPr>
        <w:tabs>
          <w:tab w:val="num" w:pos="4320"/>
        </w:tabs>
        <w:ind w:left="4320" w:hanging="360"/>
      </w:pPr>
      <w:rPr>
        <w:rFonts w:ascii="Wingdings" w:hAnsi="Wingdings" w:hint="default"/>
      </w:rPr>
    </w:lvl>
    <w:lvl w:ilvl="6" w:tplc="0CAED55E" w:tentative="1">
      <w:start w:val="1"/>
      <w:numFmt w:val="bullet"/>
      <w:lvlText w:val=""/>
      <w:lvlJc w:val="left"/>
      <w:pPr>
        <w:tabs>
          <w:tab w:val="num" w:pos="5040"/>
        </w:tabs>
        <w:ind w:left="5040" w:hanging="360"/>
      </w:pPr>
      <w:rPr>
        <w:rFonts w:ascii="Wingdings" w:hAnsi="Wingdings" w:hint="default"/>
      </w:rPr>
    </w:lvl>
    <w:lvl w:ilvl="7" w:tplc="1070EE30" w:tentative="1">
      <w:start w:val="1"/>
      <w:numFmt w:val="bullet"/>
      <w:lvlText w:val=""/>
      <w:lvlJc w:val="left"/>
      <w:pPr>
        <w:tabs>
          <w:tab w:val="num" w:pos="5760"/>
        </w:tabs>
        <w:ind w:left="5760" w:hanging="360"/>
      </w:pPr>
      <w:rPr>
        <w:rFonts w:ascii="Wingdings" w:hAnsi="Wingdings" w:hint="default"/>
      </w:rPr>
    </w:lvl>
    <w:lvl w:ilvl="8" w:tplc="4A784E2A"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30E5753"/>
    <w:multiLevelType w:val="hybridMultilevel"/>
    <w:tmpl w:val="8F0A054E"/>
    <w:lvl w:ilvl="0" w:tplc="DF0C5458">
      <w:start w:val="1"/>
      <w:numFmt w:val="bullet"/>
      <w:lvlText w:val=""/>
      <w:lvlJc w:val="left"/>
      <w:pPr>
        <w:tabs>
          <w:tab w:val="num" w:pos="720"/>
        </w:tabs>
        <w:ind w:left="720" w:hanging="360"/>
      </w:pPr>
      <w:rPr>
        <w:rFonts w:ascii="Wingdings" w:hAnsi="Wingdings" w:hint="default"/>
      </w:rPr>
    </w:lvl>
    <w:lvl w:ilvl="1" w:tplc="26D62FA6" w:tentative="1">
      <w:start w:val="1"/>
      <w:numFmt w:val="bullet"/>
      <w:lvlText w:val=""/>
      <w:lvlJc w:val="left"/>
      <w:pPr>
        <w:tabs>
          <w:tab w:val="num" w:pos="1440"/>
        </w:tabs>
        <w:ind w:left="1440" w:hanging="360"/>
      </w:pPr>
      <w:rPr>
        <w:rFonts w:ascii="Wingdings" w:hAnsi="Wingdings" w:hint="default"/>
      </w:rPr>
    </w:lvl>
    <w:lvl w:ilvl="2" w:tplc="3BE07870" w:tentative="1">
      <w:start w:val="1"/>
      <w:numFmt w:val="bullet"/>
      <w:lvlText w:val=""/>
      <w:lvlJc w:val="left"/>
      <w:pPr>
        <w:tabs>
          <w:tab w:val="num" w:pos="2160"/>
        </w:tabs>
        <w:ind w:left="2160" w:hanging="360"/>
      </w:pPr>
      <w:rPr>
        <w:rFonts w:ascii="Wingdings" w:hAnsi="Wingdings" w:hint="default"/>
      </w:rPr>
    </w:lvl>
    <w:lvl w:ilvl="3" w:tplc="C6D0B59E" w:tentative="1">
      <w:start w:val="1"/>
      <w:numFmt w:val="bullet"/>
      <w:lvlText w:val=""/>
      <w:lvlJc w:val="left"/>
      <w:pPr>
        <w:tabs>
          <w:tab w:val="num" w:pos="2880"/>
        </w:tabs>
        <w:ind w:left="2880" w:hanging="360"/>
      </w:pPr>
      <w:rPr>
        <w:rFonts w:ascii="Wingdings" w:hAnsi="Wingdings" w:hint="default"/>
      </w:rPr>
    </w:lvl>
    <w:lvl w:ilvl="4" w:tplc="FAE25D8C" w:tentative="1">
      <w:start w:val="1"/>
      <w:numFmt w:val="bullet"/>
      <w:lvlText w:val=""/>
      <w:lvlJc w:val="left"/>
      <w:pPr>
        <w:tabs>
          <w:tab w:val="num" w:pos="3600"/>
        </w:tabs>
        <w:ind w:left="3600" w:hanging="360"/>
      </w:pPr>
      <w:rPr>
        <w:rFonts w:ascii="Wingdings" w:hAnsi="Wingdings" w:hint="default"/>
      </w:rPr>
    </w:lvl>
    <w:lvl w:ilvl="5" w:tplc="3B022912" w:tentative="1">
      <w:start w:val="1"/>
      <w:numFmt w:val="bullet"/>
      <w:lvlText w:val=""/>
      <w:lvlJc w:val="left"/>
      <w:pPr>
        <w:tabs>
          <w:tab w:val="num" w:pos="4320"/>
        </w:tabs>
        <w:ind w:left="4320" w:hanging="360"/>
      </w:pPr>
      <w:rPr>
        <w:rFonts w:ascii="Wingdings" w:hAnsi="Wingdings" w:hint="default"/>
      </w:rPr>
    </w:lvl>
    <w:lvl w:ilvl="6" w:tplc="05E2087A" w:tentative="1">
      <w:start w:val="1"/>
      <w:numFmt w:val="bullet"/>
      <w:lvlText w:val=""/>
      <w:lvlJc w:val="left"/>
      <w:pPr>
        <w:tabs>
          <w:tab w:val="num" w:pos="5040"/>
        </w:tabs>
        <w:ind w:left="5040" w:hanging="360"/>
      </w:pPr>
      <w:rPr>
        <w:rFonts w:ascii="Wingdings" w:hAnsi="Wingdings" w:hint="default"/>
      </w:rPr>
    </w:lvl>
    <w:lvl w:ilvl="7" w:tplc="705274A6" w:tentative="1">
      <w:start w:val="1"/>
      <w:numFmt w:val="bullet"/>
      <w:lvlText w:val=""/>
      <w:lvlJc w:val="left"/>
      <w:pPr>
        <w:tabs>
          <w:tab w:val="num" w:pos="5760"/>
        </w:tabs>
        <w:ind w:left="5760" w:hanging="360"/>
      </w:pPr>
      <w:rPr>
        <w:rFonts w:ascii="Wingdings" w:hAnsi="Wingdings" w:hint="default"/>
      </w:rPr>
    </w:lvl>
    <w:lvl w:ilvl="8" w:tplc="794CE36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5D73BDD"/>
    <w:multiLevelType w:val="hybridMultilevel"/>
    <w:tmpl w:val="9146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F16BE9"/>
    <w:multiLevelType w:val="hybridMultilevel"/>
    <w:tmpl w:val="18245F98"/>
    <w:lvl w:ilvl="0" w:tplc="BDE46458">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0"/>
        </w:tabs>
        <w:ind w:left="0" w:hanging="360"/>
      </w:pPr>
      <w:rPr>
        <w:rFonts w:ascii="Symbol" w:hAnsi="Symbol" w:hint="default"/>
      </w:rPr>
    </w:lvl>
    <w:lvl w:ilvl="2" w:tplc="F6EA07E2">
      <w:start w:val="28"/>
      <w:numFmt w:val="bullet"/>
      <w:lvlText w:val="•"/>
      <w:lvlJc w:val="left"/>
      <w:pPr>
        <w:tabs>
          <w:tab w:val="num" w:pos="720"/>
        </w:tabs>
        <w:ind w:left="720" w:hanging="360"/>
      </w:pPr>
      <w:rPr>
        <w:rFonts w:ascii="Arial" w:hAnsi="Arial" w:hint="default"/>
      </w:rPr>
    </w:lvl>
    <w:lvl w:ilvl="3" w:tplc="D3D2B8CE" w:tentative="1">
      <w:start w:val="1"/>
      <w:numFmt w:val="bullet"/>
      <w:lvlText w:val="•"/>
      <w:lvlJc w:val="left"/>
      <w:pPr>
        <w:tabs>
          <w:tab w:val="num" w:pos="1440"/>
        </w:tabs>
        <w:ind w:left="1440" w:hanging="360"/>
      </w:pPr>
      <w:rPr>
        <w:rFonts w:ascii="Arial" w:hAnsi="Arial" w:hint="default"/>
      </w:rPr>
    </w:lvl>
    <w:lvl w:ilvl="4" w:tplc="50821DF6" w:tentative="1">
      <w:start w:val="1"/>
      <w:numFmt w:val="bullet"/>
      <w:lvlText w:val="•"/>
      <w:lvlJc w:val="left"/>
      <w:pPr>
        <w:tabs>
          <w:tab w:val="num" w:pos="2160"/>
        </w:tabs>
        <w:ind w:left="2160" w:hanging="360"/>
      </w:pPr>
      <w:rPr>
        <w:rFonts w:ascii="Arial" w:hAnsi="Arial" w:hint="default"/>
      </w:rPr>
    </w:lvl>
    <w:lvl w:ilvl="5" w:tplc="E6C6F1A8" w:tentative="1">
      <w:start w:val="1"/>
      <w:numFmt w:val="bullet"/>
      <w:lvlText w:val="•"/>
      <w:lvlJc w:val="left"/>
      <w:pPr>
        <w:tabs>
          <w:tab w:val="num" w:pos="2880"/>
        </w:tabs>
        <w:ind w:left="2880" w:hanging="360"/>
      </w:pPr>
      <w:rPr>
        <w:rFonts w:ascii="Arial" w:hAnsi="Arial" w:hint="default"/>
      </w:rPr>
    </w:lvl>
    <w:lvl w:ilvl="6" w:tplc="76CCCC2A" w:tentative="1">
      <w:start w:val="1"/>
      <w:numFmt w:val="bullet"/>
      <w:lvlText w:val="•"/>
      <w:lvlJc w:val="left"/>
      <w:pPr>
        <w:tabs>
          <w:tab w:val="num" w:pos="3600"/>
        </w:tabs>
        <w:ind w:left="3600" w:hanging="360"/>
      </w:pPr>
      <w:rPr>
        <w:rFonts w:ascii="Arial" w:hAnsi="Arial" w:hint="default"/>
      </w:rPr>
    </w:lvl>
    <w:lvl w:ilvl="7" w:tplc="FF6696EC" w:tentative="1">
      <w:start w:val="1"/>
      <w:numFmt w:val="bullet"/>
      <w:lvlText w:val="•"/>
      <w:lvlJc w:val="left"/>
      <w:pPr>
        <w:tabs>
          <w:tab w:val="num" w:pos="4320"/>
        </w:tabs>
        <w:ind w:left="4320" w:hanging="360"/>
      </w:pPr>
      <w:rPr>
        <w:rFonts w:ascii="Arial" w:hAnsi="Arial" w:hint="default"/>
      </w:rPr>
    </w:lvl>
    <w:lvl w:ilvl="8" w:tplc="65E8E49A" w:tentative="1">
      <w:start w:val="1"/>
      <w:numFmt w:val="bullet"/>
      <w:lvlText w:val="•"/>
      <w:lvlJc w:val="left"/>
      <w:pPr>
        <w:tabs>
          <w:tab w:val="num" w:pos="5040"/>
        </w:tabs>
        <w:ind w:left="5040" w:hanging="360"/>
      </w:pPr>
      <w:rPr>
        <w:rFonts w:ascii="Arial" w:hAnsi="Arial" w:hint="default"/>
      </w:rPr>
    </w:lvl>
  </w:abstractNum>
  <w:abstractNum w:abstractNumId="46" w15:restartNumberingAfterBreak="0">
    <w:nsid w:val="373E7440"/>
    <w:multiLevelType w:val="hybridMultilevel"/>
    <w:tmpl w:val="FC04B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7EC23A6"/>
    <w:multiLevelType w:val="hybridMultilevel"/>
    <w:tmpl w:val="98929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1931CA"/>
    <w:multiLevelType w:val="hybridMultilevel"/>
    <w:tmpl w:val="8300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441399"/>
    <w:multiLevelType w:val="hybridMultilevel"/>
    <w:tmpl w:val="EBC6C7AA"/>
    <w:lvl w:ilvl="0" w:tplc="48C662DA">
      <w:start w:val="1"/>
      <w:numFmt w:val="bullet"/>
      <w:lvlText w:val=""/>
      <w:lvlJc w:val="left"/>
      <w:pPr>
        <w:tabs>
          <w:tab w:val="num" w:pos="720"/>
        </w:tabs>
        <w:ind w:left="720" w:hanging="360"/>
      </w:pPr>
      <w:rPr>
        <w:rFonts w:ascii="Wingdings" w:hAnsi="Wingdings" w:hint="default"/>
      </w:rPr>
    </w:lvl>
    <w:lvl w:ilvl="1" w:tplc="B5DC6834" w:tentative="1">
      <w:start w:val="1"/>
      <w:numFmt w:val="bullet"/>
      <w:lvlText w:val=""/>
      <w:lvlJc w:val="left"/>
      <w:pPr>
        <w:tabs>
          <w:tab w:val="num" w:pos="1440"/>
        </w:tabs>
        <w:ind w:left="1440" w:hanging="360"/>
      </w:pPr>
      <w:rPr>
        <w:rFonts w:ascii="Wingdings" w:hAnsi="Wingdings" w:hint="default"/>
      </w:rPr>
    </w:lvl>
    <w:lvl w:ilvl="2" w:tplc="1B889D90" w:tentative="1">
      <w:start w:val="1"/>
      <w:numFmt w:val="bullet"/>
      <w:lvlText w:val=""/>
      <w:lvlJc w:val="left"/>
      <w:pPr>
        <w:tabs>
          <w:tab w:val="num" w:pos="2160"/>
        </w:tabs>
        <w:ind w:left="2160" w:hanging="360"/>
      </w:pPr>
      <w:rPr>
        <w:rFonts w:ascii="Wingdings" w:hAnsi="Wingdings" w:hint="default"/>
      </w:rPr>
    </w:lvl>
    <w:lvl w:ilvl="3" w:tplc="32101424" w:tentative="1">
      <w:start w:val="1"/>
      <w:numFmt w:val="bullet"/>
      <w:lvlText w:val=""/>
      <w:lvlJc w:val="left"/>
      <w:pPr>
        <w:tabs>
          <w:tab w:val="num" w:pos="2880"/>
        </w:tabs>
        <w:ind w:left="2880" w:hanging="360"/>
      </w:pPr>
      <w:rPr>
        <w:rFonts w:ascii="Wingdings" w:hAnsi="Wingdings" w:hint="default"/>
      </w:rPr>
    </w:lvl>
    <w:lvl w:ilvl="4" w:tplc="EC342102" w:tentative="1">
      <w:start w:val="1"/>
      <w:numFmt w:val="bullet"/>
      <w:lvlText w:val=""/>
      <w:lvlJc w:val="left"/>
      <w:pPr>
        <w:tabs>
          <w:tab w:val="num" w:pos="3600"/>
        </w:tabs>
        <w:ind w:left="3600" w:hanging="360"/>
      </w:pPr>
      <w:rPr>
        <w:rFonts w:ascii="Wingdings" w:hAnsi="Wingdings" w:hint="default"/>
      </w:rPr>
    </w:lvl>
    <w:lvl w:ilvl="5" w:tplc="B00EAF4C" w:tentative="1">
      <w:start w:val="1"/>
      <w:numFmt w:val="bullet"/>
      <w:lvlText w:val=""/>
      <w:lvlJc w:val="left"/>
      <w:pPr>
        <w:tabs>
          <w:tab w:val="num" w:pos="4320"/>
        </w:tabs>
        <w:ind w:left="4320" w:hanging="360"/>
      </w:pPr>
      <w:rPr>
        <w:rFonts w:ascii="Wingdings" w:hAnsi="Wingdings" w:hint="default"/>
      </w:rPr>
    </w:lvl>
    <w:lvl w:ilvl="6" w:tplc="A17241A6" w:tentative="1">
      <w:start w:val="1"/>
      <w:numFmt w:val="bullet"/>
      <w:lvlText w:val=""/>
      <w:lvlJc w:val="left"/>
      <w:pPr>
        <w:tabs>
          <w:tab w:val="num" w:pos="5040"/>
        </w:tabs>
        <w:ind w:left="5040" w:hanging="360"/>
      </w:pPr>
      <w:rPr>
        <w:rFonts w:ascii="Wingdings" w:hAnsi="Wingdings" w:hint="default"/>
      </w:rPr>
    </w:lvl>
    <w:lvl w:ilvl="7" w:tplc="F1FE21D2" w:tentative="1">
      <w:start w:val="1"/>
      <w:numFmt w:val="bullet"/>
      <w:lvlText w:val=""/>
      <w:lvlJc w:val="left"/>
      <w:pPr>
        <w:tabs>
          <w:tab w:val="num" w:pos="5760"/>
        </w:tabs>
        <w:ind w:left="5760" w:hanging="360"/>
      </w:pPr>
      <w:rPr>
        <w:rFonts w:ascii="Wingdings" w:hAnsi="Wingdings" w:hint="default"/>
      </w:rPr>
    </w:lvl>
    <w:lvl w:ilvl="8" w:tplc="CA0CCA7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9604A91"/>
    <w:multiLevelType w:val="hybridMultilevel"/>
    <w:tmpl w:val="C72C55C2"/>
    <w:lvl w:ilvl="0" w:tplc="64D827DC">
      <w:start w:val="1"/>
      <w:numFmt w:val="bullet"/>
      <w:lvlText w:val=""/>
      <w:lvlJc w:val="left"/>
      <w:pPr>
        <w:tabs>
          <w:tab w:val="num" w:pos="720"/>
        </w:tabs>
        <w:ind w:left="720" w:hanging="360"/>
      </w:pPr>
      <w:rPr>
        <w:rFonts w:ascii="Wingdings" w:hAnsi="Wingdings" w:hint="default"/>
      </w:rPr>
    </w:lvl>
    <w:lvl w:ilvl="1" w:tplc="8258DB28" w:tentative="1">
      <w:start w:val="1"/>
      <w:numFmt w:val="bullet"/>
      <w:lvlText w:val=""/>
      <w:lvlJc w:val="left"/>
      <w:pPr>
        <w:tabs>
          <w:tab w:val="num" w:pos="1440"/>
        </w:tabs>
        <w:ind w:left="1440" w:hanging="360"/>
      </w:pPr>
      <w:rPr>
        <w:rFonts w:ascii="Wingdings" w:hAnsi="Wingdings" w:hint="default"/>
      </w:rPr>
    </w:lvl>
    <w:lvl w:ilvl="2" w:tplc="0FEC1F50" w:tentative="1">
      <w:start w:val="1"/>
      <w:numFmt w:val="bullet"/>
      <w:lvlText w:val=""/>
      <w:lvlJc w:val="left"/>
      <w:pPr>
        <w:tabs>
          <w:tab w:val="num" w:pos="2160"/>
        </w:tabs>
        <w:ind w:left="2160" w:hanging="360"/>
      </w:pPr>
      <w:rPr>
        <w:rFonts w:ascii="Wingdings" w:hAnsi="Wingdings" w:hint="default"/>
      </w:rPr>
    </w:lvl>
    <w:lvl w:ilvl="3" w:tplc="C07016E8" w:tentative="1">
      <w:start w:val="1"/>
      <w:numFmt w:val="bullet"/>
      <w:lvlText w:val=""/>
      <w:lvlJc w:val="left"/>
      <w:pPr>
        <w:tabs>
          <w:tab w:val="num" w:pos="2880"/>
        </w:tabs>
        <w:ind w:left="2880" w:hanging="360"/>
      </w:pPr>
      <w:rPr>
        <w:rFonts w:ascii="Wingdings" w:hAnsi="Wingdings" w:hint="default"/>
      </w:rPr>
    </w:lvl>
    <w:lvl w:ilvl="4" w:tplc="42A65898" w:tentative="1">
      <w:start w:val="1"/>
      <w:numFmt w:val="bullet"/>
      <w:lvlText w:val=""/>
      <w:lvlJc w:val="left"/>
      <w:pPr>
        <w:tabs>
          <w:tab w:val="num" w:pos="3600"/>
        </w:tabs>
        <w:ind w:left="3600" w:hanging="360"/>
      </w:pPr>
      <w:rPr>
        <w:rFonts w:ascii="Wingdings" w:hAnsi="Wingdings" w:hint="default"/>
      </w:rPr>
    </w:lvl>
    <w:lvl w:ilvl="5" w:tplc="32E253C6" w:tentative="1">
      <w:start w:val="1"/>
      <w:numFmt w:val="bullet"/>
      <w:lvlText w:val=""/>
      <w:lvlJc w:val="left"/>
      <w:pPr>
        <w:tabs>
          <w:tab w:val="num" w:pos="4320"/>
        </w:tabs>
        <w:ind w:left="4320" w:hanging="360"/>
      </w:pPr>
      <w:rPr>
        <w:rFonts w:ascii="Wingdings" w:hAnsi="Wingdings" w:hint="default"/>
      </w:rPr>
    </w:lvl>
    <w:lvl w:ilvl="6" w:tplc="61FA414A" w:tentative="1">
      <w:start w:val="1"/>
      <w:numFmt w:val="bullet"/>
      <w:lvlText w:val=""/>
      <w:lvlJc w:val="left"/>
      <w:pPr>
        <w:tabs>
          <w:tab w:val="num" w:pos="5040"/>
        </w:tabs>
        <w:ind w:left="5040" w:hanging="360"/>
      </w:pPr>
      <w:rPr>
        <w:rFonts w:ascii="Wingdings" w:hAnsi="Wingdings" w:hint="default"/>
      </w:rPr>
    </w:lvl>
    <w:lvl w:ilvl="7" w:tplc="2890AA98" w:tentative="1">
      <w:start w:val="1"/>
      <w:numFmt w:val="bullet"/>
      <w:lvlText w:val=""/>
      <w:lvlJc w:val="left"/>
      <w:pPr>
        <w:tabs>
          <w:tab w:val="num" w:pos="5760"/>
        </w:tabs>
        <w:ind w:left="5760" w:hanging="360"/>
      </w:pPr>
      <w:rPr>
        <w:rFonts w:ascii="Wingdings" w:hAnsi="Wingdings" w:hint="default"/>
      </w:rPr>
    </w:lvl>
    <w:lvl w:ilvl="8" w:tplc="FB489EDC"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B8768CC"/>
    <w:multiLevelType w:val="hybridMultilevel"/>
    <w:tmpl w:val="2B4096EC"/>
    <w:lvl w:ilvl="0" w:tplc="8772917A">
      <w:start w:val="1"/>
      <w:numFmt w:val="bullet"/>
      <w:lvlText w:val=""/>
      <w:lvlJc w:val="left"/>
      <w:pPr>
        <w:tabs>
          <w:tab w:val="num" w:pos="720"/>
        </w:tabs>
        <w:ind w:left="720" w:hanging="360"/>
      </w:pPr>
      <w:rPr>
        <w:rFonts w:ascii="Wingdings" w:hAnsi="Wingdings" w:hint="default"/>
      </w:rPr>
    </w:lvl>
    <w:lvl w:ilvl="1" w:tplc="A0A2078C">
      <w:numFmt w:val="bullet"/>
      <w:lvlText w:val=""/>
      <w:lvlJc w:val="left"/>
      <w:pPr>
        <w:tabs>
          <w:tab w:val="num" w:pos="1440"/>
        </w:tabs>
        <w:ind w:left="1440" w:hanging="360"/>
      </w:pPr>
      <w:rPr>
        <w:rFonts w:ascii="Wingdings" w:hAnsi="Wingdings" w:hint="default"/>
      </w:rPr>
    </w:lvl>
    <w:lvl w:ilvl="2" w:tplc="CDC6A65C" w:tentative="1">
      <w:start w:val="1"/>
      <w:numFmt w:val="bullet"/>
      <w:lvlText w:val=""/>
      <w:lvlJc w:val="left"/>
      <w:pPr>
        <w:tabs>
          <w:tab w:val="num" w:pos="2160"/>
        </w:tabs>
        <w:ind w:left="2160" w:hanging="360"/>
      </w:pPr>
      <w:rPr>
        <w:rFonts w:ascii="Wingdings" w:hAnsi="Wingdings" w:hint="default"/>
      </w:rPr>
    </w:lvl>
    <w:lvl w:ilvl="3" w:tplc="C26E73E0" w:tentative="1">
      <w:start w:val="1"/>
      <w:numFmt w:val="bullet"/>
      <w:lvlText w:val=""/>
      <w:lvlJc w:val="left"/>
      <w:pPr>
        <w:tabs>
          <w:tab w:val="num" w:pos="2880"/>
        </w:tabs>
        <w:ind w:left="2880" w:hanging="360"/>
      </w:pPr>
      <w:rPr>
        <w:rFonts w:ascii="Wingdings" w:hAnsi="Wingdings" w:hint="default"/>
      </w:rPr>
    </w:lvl>
    <w:lvl w:ilvl="4" w:tplc="CE066BD2" w:tentative="1">
      <w:start w:val="1"/>
      <w:numFmt w:val="bullet"/>
      <w:lvlText w:val=""/>
      <w:lvlJc w:val="left"/>
      <w:pPr>
        <w:tabs>
          <w:tab w:val="num" w:pos="3600"/>
        </w:tabs>
        <w:ind w:left="3600" w:hanging="360"/>
      </w:pPr>
      <w:rPr>
        <w:rFonts w:ascii="Wingdings" w:hAnsi="Wingdings" w:hint="default"/>
      </w:rPr>
    </w:lvl>
    <w:lvl w:ilvl="5" w:tplc="DAB4B326" w:tentative="1">
      <w:start w:val="1"/>
      <w:numFmt w:val="bullet"/>
      <w:lvlText w:val=""/>
      <w:lvlJc w:val="left"/>
      <w:pPr>
        <w:tabs>
          <w:tab w:val="num" w:pos="4320"/>
        </w:tabs>
        <w:ind w:left="4320" w:hanging="360"/>
      </w:pPr>
      <w:rPr>
        <w:rFonts w:ascii="Wingdings" w:hAnsi="Wingdings" w:hint="default"/>
      </w:rPr>
    </w:lvl>
    <w:lvl w:ilvl="6" w:tplc="5E3CBA3A" w:tentative="1">
      <w:start w:val="1"/>
      <w:numFmt w:val="bullet"/>
      <w:lvlText w:val=""/>
      <w:lvlJc w:val="left"/>
      <w:pPr>
        <w:tabs>
          <w:tab w:val="num" w:pos="5040"/>
        </w:tabs>
        <w:ind w:left="5040" w:hanging="360"/>
      </w:pPr>
      <w:rPr>
        <w:rFonts w:ascii="Wingdings" w:hAnsi="Wingdings" w:hint="default"/>
      </w:rPr>
    </w:lvl>
    <w:lvl w:ilvl="7" w:tplc="B3AC5BC6" w:tentative="1">
      <w:start w:val="1"/>
      <w:numFmt w:val="bullet"/>
      <w:lvlText w:val=""/>
      <w:lvlJc w:val="left"/>
      <w:pPr>
        <w:tabs>
          <w:tab w:val="num" w:pos="5760"/>
        </w:tabs>
        <w:ind w:left="5760" w:hanging="360"/>
      </w:pPr>
      <w:rPr>
        <w:rFonts w:ascii="Wingdings" w:hAnsi="Wingdings" w:hint="default"/>
      </w:rPr>
    </w:lvl>
    <w:lvl w:ilvl="8" w:tplc="343C7342"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C112A0D"/>
    <w:multiLevelType w:val="hybridMultilevel"/>
    <w:tmpl w:val="9920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EC42292"/>
    <w:multiLevelType w:val="hybridMultilevel"/>
    <w:tmpl w:val="CE52A0C2"/>
    <w:lvl w:ilvl="0" w:tplc="B1C455A0">
      <w:start w:val="1"/>
      <w:numFmt w:val="bullet"/>
      <w:lvlText w:val=""/>
      <w:lvlJc w:val="left"/>
      <w:pPr>
        <w:tabs>
          <w:tab w:val="num" w:pos="720"/>
        </w:tabs>
        <w:ind w:left="720" w:hanging="360"/>
      </w:pPr>
      <w:rPr>
        <w:rFonts w:ascii="Wingdings" w:hAnsi="Wingdings" w:hint="default"/>
      </w:rPr>
    </w:lvl>
    <w:lvl w:ilvl="1" w:tplc="729E7440">
      <w:numFmt w:val="bullet"/>
      <w:lvlText w:val=""/>
      <w:lvlJc w:val="left"/>
      <w:pPr>
        <w:tabs>
          <w:tab w:val="num" w:pos="1440"/>
        </w:tabs>
        <w:ind w:left="1440" w:hanging="360"/>
      </w:pPr>
      <w:rPr>
        <w:rFonts w:ascii="Wingdings" w:hAnsi="Wingdings" w:hint="default"/>
      </w:rPr>
    </w:lvl>
    <w:lvl w:ilvl="2" w:tplc="20084C34" w:tentative="1">
      <w:start w:val="1"/>
      <w:numFmt w:val="bullet"/>
      <w:lvlText w:val=""/>
      <w:lvlJc w:val="left"/>
      <w:pPr>
        <w:tabs>
          <w:tab w:val="num" w:pos="2160"/>
        </w:tabs>
        <w:ind w:left="2160" w:hanging="360"/>
      </w:pPr>
      <w:rPr>
        <w:rFonts w:ascii="Wingdings" w:hAnsi="Wingdings" w:hint="default"/>
      </w:rPr>
    </w:lvl>
    <w:lvl w:ilvl="3" w:tplc="F588FEF2" w:tentative="1">
      <w:start w:val="1"/>
      <w:numFmt w:val="bullet"/>
      <w:lvlText w:val=""/>
      <w:lvlJc w:val="left"/>
      <w:pPr>
        <w:tabs>
          <w:tab w:val="num" w:pos="2880"/>
        </w:tabs>
        <w:ind w:left="2880" w:hanging="360"/>
      </w:pPr>
      <w:rPr>
        <w:rFonts w:ascii="Wingdings" w:hAnsi="Wingdings" w:hint="default"/>
      </w:rPr>
    </w:lvl>
    <w:lvl w:ilvl="4" w:tplc="1E424C38" w:tentative="1">
      <w:start w:val="1"/>
      <w:numFmt w:val="bullet"/>
      <w:lvlText w:val=""/>
      <w:lvlJc w:val="left"/>
      <w:pPr>
        <w:tabs>
          <w:tab w:val="num" w:pos="3600"/>
        </w:tabs>
        <w:ind w:left="3600" w:hanging="360"/>
      </w:pPr>
      <w:rPr>
        <w:rFonts w:ascii="Wingdings" w:hAnsi="Wingdings" w:hint="default"/>
      </w:rPr>
    </w:lvl>
    <w:lvl w:ilvl="5" w:tplc="5A68CADC" w:tentative="1">
      <w:start w:val="1"/>
      <w:numFmt w:val="bullet"/>
      <w:lvlText w:val=""/>
      <w:lvlJc w:val="left"/>
      <w:pPr>
        <w:tabs>
          <w:tab w:val="num" w:pos="4320"/>
        </w:tabs>
        <w:ind w:left="4320" w:hanging="360"/>
      </w:pPr>
      <w:rPr>
        <w:rFonts w:ascii="Wingdings" w:hAnsi="Wingdings" w:hint="default"/>
      </w:rPr>
    </w:lvl>
    <w:lvl w:ilvl="6" w:tplc="031462D4" w:tentative="1">
      <w:start w:val="1"/>
      <w:numFmt w:val="bullet"/>
      <w:lvlText w:val=""/>
      <w:lvlJc w:val="left"/>
      <w:pPr>
        <w:tabs>
          <w:tab w:val="num" w:pos="5040"/>
        </w:tabs>
        <w:ind w:left="5040" w:hanging="360"/>
      </w:pPr>
      <w:rPr>
        <w:rFonts w:ascii="Wingdings" w:hAnsi="Wingdings" w:hint="default"/>
      </w:rPr>
    </w:lvl>
    <w:lvl w:ilvl="7" w:tplc="BB70286C" w:tentative="1">
      <w:start w:val="1"/>
      <w:numFmt w:val="bullet"/>
      <w:lvlText w:val=""/>
      <w:lvlJc w:val="left"/>
      <w:pPr>
        <w:tabs>
          <w:tab w:val="num" w:pos="5760"/>
        </w:tabs>
        <w:ind w:left="5760" w:hanging="360"/>
      </w:pPr>
      <w:rPr>
        <w:rFonts w:ascii="Wingdings" w:hAnsi="Wingdings" w:hint="default"/>
      </w:rPr>
    </w:lvl>
    <w:lvl w:ilvl="8" w:tplc="FD30E7F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EDF269F"/>
    <w:multiLevelType w:val="hybridMultilevel"/>
    <w:tmpl w:val="B45013DC"/>
    <w:lvl w:ilvl="0" w:tplc="456CC5F2">
      <w:start w:val="1"/>
      <w:numFmt w:val="bullet"/>
      <w:lvlText w:val=""/>
      <w:lvlJc w:val="left"/>
      <w:pPr>
        <w:tabs>
          <w:tab w:val="num" w:pos="720"/>
        </w:tabs>
        <w:ind w:left="720" w:hanging="360"/>
      </w:pPr>
      <w:rPr>
        <w:rFonts w:ascii="Wingdings" w:hAnsi="Wingdings" w:hint="default"/>
      </w:rPr>
    </w:lvl>
    <w:lvl w:ilvl="1" w:tplc="8076AE1E" w:tentative="1">
      <w:start w:val="1"/>
      <w:numFmt w:val="bullet"/>
      <w:lvlText w:val=""/>
      <w:lvlJc w:val="left"/>
      <w:pPr>
        <w:tabs>
          <w:tab w:val="num" w:pos="1440"/>
        </w:tabs>
        <w:ind w:left="1440" w:hanging="360"/>
      </w:pPr>
      <w:rPr>
        <w:rFonts w:ascii="Wingdings" w:hAnsi="Wingdings" w:hint="default"/>
      </w:rPr>
    </w:lvl>
    <w:lvl w:ilvl="2" w:tplc="3DD467A8" w:tentative="1">
      <w:start w:val="1"/>
      <w:numFmt w:val="bullet"/>
      <w:lvlText w:val=""/>
      <w:lvlJc w:val="left"/>
      <w:pPr>
        <w:tabs>
          <w:tab w:val="num" w:pos="2160"/>
        </w:tabs>
        <w:ind w:left="2160" w:hanging="360"/>
      </w:pPr>
      <w:rPr>
        <w:rFonts w:ascii="Wingdings" w:hAnsi="Wingdings" w:hint="default"/>
      </w:rPr>
    </w:lvl>
    <w:lvl w:ilvl="3" w:tplc="0EAADD60" w:tentative="1">
      <w:start w:val="1"/>
      <w:numFmt w:val="bullet"/>
      <w:lvlText w:val=""/>
      <w:lvlJc w:val="left"/>
      <w:pPr>
        <w:tabs>
          <w:tab w:val="num" w:pos="2880"/>
        </w:tabs>
        <w:ind w:left="2880" w:hanging="360"/>
      </w:pPr>
      <w:rPr>
        <w:rFonts w:ascii="Wingdings" w:hAnsi="Wingdings" w:hint="default"/>
      </w:rPr>
    </w:lvl>
    <w:lvl w:ilvl="4" w:tplc="70DAF352" w:tentative="1">
      <w:start w:val="1"/>
      <w:numFmt w:val="bullet"/>
      <w:lvlText w:val=""/>
      <w:lvlJc w:val="left"/>
      <w:pPr>
        <w:tabs>
          <w:tab w:val="num" w:pos="3600"/>
        </w:tabs>
        <w:ind w:left="3600" w:hanging="360"/>
      </w:pPr>
      <w:rPr>
        <w:rFonts w:ascii="Wingdings" w:hAnsi="Wingdings" w:hint="default"/>
      </w:rPr>
    </w:lvl>
    <w:lvl w:ilvl="5" w:tplc="45E82D50" w:tentative="1">
      <w:start w:val="1"/>
      <w:numFmt w:val="bullet"/>
      <w:lvlText w:val=""/>
      <w:lvlJc w:val="left"/>
      <w:pPr>
        <w:tabs>
          <w:tab w:val="num" w:pos="4320"/>
        </w:tabs>
        <w:ind w:left="4320" w:hanging="360"/>
      </w:pPr>
      <w:rPr>
        <w:rFonts w:ascii="Wingdings" w:hAnsi="Wingdings" w:hint="default"/>
      </w:rPr>
    </w:lvl>
    <w:lvl w:ilvl="6" w:tplc="D85016BA" w:tentative="1">
      <w:start w:val="1"/>
      <w:numFmt w:val="bullet"/>
      <w:lvlText w:val=""/>
      <w:lvlJc w:val="left"/>
      <w:pPr>
        <w:tabs>
          <w:tab w:val="num" w:pos="5040"/>
        </w:tabs>
        <w:ind w:left="5040" w:hanging="360"/>
      </w:pPr>
      <w:rPr>
        <w:rFonts w:ascii="Wingdings" w:hAnsi="Wingdings" w:hint="default"/>
      </w:rPr>
    </w:lvl>
    <w:lvl w:ilvl="7" w:tplc="63981F6A" w:tentative="1">
      <w:start w:val="1"/>
      <w:numFmt w:val="bullet"/>
      <w:lvlText w:val=""/>
      <w:lvlJc w:val="left"/>
      <w:pPr>
        <w:tabs>
          <w:tab w:val="num" w:pos="5760"/>
        </w:tabs>
        <w:ind w:left="5760" w:hanging="360"/>
      </w:pPr>
      <w:rPr>
        <w:rFonts w:ascii="Wingdings" w:hAnsi="Wingdings" w:hint="default"/>
      </w:rPr>
    </w:lvl>
    <w:lvl w:ilvl="8" w:tplc="7F00873E"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F12536D"/>
    <w:multiLevelType w:val="hybridMultilevel"/>
    <w:tmpl w:val="A6F4876A"/>
    <w:lvl w:ilvl="0" w:tplc="88687BB2">
      <w:start w:val="1"/>
      <w:numFmt w:val="bullet"/>
      <w:lvlText w:val="•"/>
      <w:lvlJc w:val="left"/>
      <w:pPr>
        <w:tabs>
          <w:tab w:val="num" w:pos="720"/>
        </w:tabs>
        <w:ind w:left="720" w:hanging="360"/>
      </w:pPr>
      <w:rPr>
        <w:rFonts w:ascii="Times New Roman" w:hAnsi="Times New Roman" w:hint="default"/>
      </w:rPr>
    </w:lvl>
    <w:lvl w:ilvl="1" w:tplc="BE52C050">
      <w:numFmt w:val="bullet"/>
      <w:lvlText w:val="•"/>
      <w:lvlJc w:val="left"/>
      <w:pPr>
        <w:tabs>
          <w:tab w:val="num" w:pos="1440"/>
        </w:tabs>
        <w:ind w:left="1440" w:hanging="360"/>
      </w:pPr>
      <w:rPr>
        <w:rFonts w:ascii="Arial" w:hAnsi="Arial" w:hint="default"/>
      </w:rPr>
    </w:lvl>
    <w:lvl w:ilvl="2" w:tplc="456CC488" w:tentative="1">
      <w:start w:val="1"/>
      <w:numFmt w:val="bullet"/>
      <w:lvlText w:val="•"/>
      <w:lvlJc w:val="left"/>
      <w:pPr>
        <w:tabs>
          <w:tab w:val="num" w:pos="2160"/>
        </w:tabs>
        <w:ind w:left="2160" w:hanging="360"/>
      </w:pPr>
      <w:rPr>
        <w:rFonts w:ascii="Times New Roman" w:hAnsi="Times New Roman" w:hint="default"/>
      </w:rPr>
    </w:lvl>
    <w:lvl w:ilvl="3" w:tplc="4FC4A090" w:tentative="1">
      <w:start w:val="1"/>
      <w:numFmt w:val="bullet"/>
      <w:lvlText w:val="•"/>
      <w:lvlJc w:val="left"/>
      <w:pPr>
        <w:tabs>
          <w:tab w:val="num" w:pos="2880"/>
        </w:tabs>
        <w:ind w:left="2880" w:hanging="360"/>
      </w:pPr>
      <w:rPr>
        <w:rFonts w:ascii="Times New Roman" w:hAnsi="Times New Roman" w:hint="default"/>
      </w:rPr>
    </w:lvl>
    <w:lvl w:ilvl="4" w:tplc="2DC06A40" w:tentative="1">
      <w:start w:val="1"/>
      <w:numFmt w:val="bullet"/>
      <w:lvlText w:val="•"/>
      <w:lvlJc w:val="left"/>
      <w:pPr>
        <w:tabs>
          <w:tab w:val="num" w:pos="3600"/>
        </w:tabs>
        <w:ind w:left="3600" w:hanging="360"/>
      </w:pPr>
      <w:rPr>
        <w:rFonts w:ascii="Times New Roman" w:hAnsi="Times New Roman" w:hint="default"/>
      </w:rPr>
    </w:lvl>
    <w:lvl w:ilvl="5" w:tplc="A7C85638" w:tentative="1">
      <w:start w:val="1"/>
      <w:numFmt w:val="bullet"/>
      <w:lvlText w:val="•"/>
      <w:lvlJc w:val="left"/>
      <w:pPr>
        <w:tabs>
          <w:tab w:val="num" w:pos="4320"/>
        </w:tabs>
        <w:ind w:left="4320" w:hanging="360"/>
      </w:pPr>
      <w:rPr>
        <w:rFonts w:ascii="Times New Roman" w:hAnsi="Times New Roman" w:hint="default"/>
      </w:rPr>
    </w:lvl>
    <w:lvl w:ilvl="6" w:tplc="F6E672F0" w:tentative="1">
      <w:start w:val="1"/>
      <w:numFmt w:val="bullet"/>
      <w:lvlText w:val="•"/>
      <w:lvlJc w:val="left"/>
      <w:pPr>
        <w:tabs>
          <w:tab w:val="num" w:pos="5040"/>
        </w:tabs>
        <w:ind w:left="5040" w:hanging="360"/>
      </w:pPr>
      <w:rPr>
        <w:rFonts w:ascii="Times New Roman" w:hAnsi="Times New Roman" w:hint="default"/>
      </w:rPr>
    </w:lvl>
    <w:lvl w:ilvl="7" w:tplc="F6002010" w:tentative="1">
      <w:start w:val="1"/>
      <w:numFmt w:val="bullet"/>
      <w:lvlText w:val="•"/>
      <w:lvlJc w:val="left"/>
      <w:pPr>
        <w:tabs>
          <w:tab w:val="num" w:pos="5760"/>
        </w:tabs>
        <w:ind w:left="5760" w:hanging="360"/>
      </w:pPr>
      <w:rPr>
        <w:rFonts w:ascii="Times New Roman" w:hAnsi="Times New Roman" w:hint="default"/>
      </w:rPr>
    </w:lvl>
    <w:lvl w:ilvl="8" w:tplc="73620F3E"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3F403F13"/>
    <w:multiLevelType w:val="hybridMultilevel"/>
    <w:tmpl w:val="FB742342"/>
    <w:lvl w:ilvl="0" w:tplc="FC4A5EB0">
      <w:start w:val="1"/>
      <w:numFmt w:val="bullet"/>
      <w:lvlText w:val=""/>
      <w:lvlJc w:val="left"/>
      <w:pPr>
        <w:tabs>
          <w:tab w:val="num" w:pos="720"/>
        </w:tabs>
        <w:ind w:left="720" w:hanging="360"/>
      </w:pPr>
      <w:rPr>
        <w:rFonts w:ascii="Wingdings" w:hAnsi="Wingdings" w:hint="default"/>
      </w:rPr>
    </w:lvl>
    <w:lvl w:ilvl="1" w:tplc="12581F1A" w:tentative="1">
      <w:start w:val="1"/>
      <w:numFmt w:val="bullet"/>
      <w:lvlText w:val=""/>
      <w:lvlJc w:val="left"/>
      <w:pPr>
        <w:tabs>
          <w:tab w:val="num" w:pos="1440"/>
        </w:tabs>
        <w:ind w:left="1440" w:hanging="360"/>
      </w:pPr>
      <w:rPr>
        <w:rFonts w:ascii="Wingdings" w:hAnsi="Wingdings" w:hint="default"/>
      </w:rPr>
    </w:lvl>
    <w:lvl w:ilvl="2" w:tplc="AA122152" w:tentative="1">
      <w:start w:val="1"/>
      <w:numFmt w:val="bullet"/>
      <w:lvlText w:val=""/>
      <w:lvlJc w:val="left"/>
      <w:pPr>
        <w:tabs>
          <w:tab w:val="num" w:pos="2160"/>
        </w:tabs>
        <w:ind w:left="2160" w:hanging="360"/>
      </w:pPr>
      <w:rPr>
        <w:rFonts w:ascii="Wingdings" w:hAnsi="Wingdings" w:hint="default"/>
      </w:rPr>
    </w:lvl>
    <w:lvl w:ilvl="3" w:tplc="C952DEEC" w:tentative="1">
      <w:start w:val="1"/>
      <w:numFmt w:val="bullet"/>
      <w:lvlText w:val=""/>
      <w:lvlJc w:val="left"/>
      <w:pPr>
        <w:tabs>
          <w:tab w:val="num" w:pos="2880"/>
        </w:tabs>
        <w:ind w:left="2880" w:hanging="360"/>
      </w:pPr>
      <w:rPr>
        <w:rFonts w:ascii="Wingdings" w:hAnsi="Wingdings" w:hint="default"/>
      </w:rPr>
    </w:lvl>
    <w:lvl w:ilvl="4" w:tplc="94003A80" w:tentative="1">
      <w:start w:val="1"/>
      <w:numFmt w:val="bullet"/>
      <w:lvlText w:val=""/>
      <w:lvlJc w:val="left"/>
      <w:pPr>
        <w:tabs>
          <w:tab w:val="num" w:pos="3600"/>
        </w:tabs>
        <w:ind w:left="3600" w:hanging="360"/>
      </w:pPr>
      <w:rPr>
        <w:rFonts w:ascii="Wingdings" w:hAnsi="Wingdings" w:hint="default"/>
      </w:rPr>
    </w:lvl>
    <w:lvl w:ilvl="5" w:tplc="D2D84A9C" w:tentative="1">
      <w:start w:val="1"/>
      <w:numFmt w:val="bullet"/>
      <w:lvlText w:val=""/>
      <w:lvlJc w:val="left"/>
      <w:pPr>
        <w:tabs>
          <w:tab w:val="num" w:pos="4320"/>
        </w:tabs>
        <w:ind w:left="4320" w:hanging="360"/>
      </w:pPr>
      <w:rPr>
        <w:rFonts w:ascii="Wingdings" w:hAnsi="Wingdings" w:hint="default"/>
      </w:rPr>
    </w:lvl>
    <w:lvl w:ilvl="6" w:tplc="D72EB836" w:tentative="1">
      <w:start w:val="1"/>
      <w:numFmt w:val="bullet"/>
      <w:lvlText w:val=""/>
      <w:lvlJc w:val="left"/>
      <w:pPr>
        <w:tabs>
          <w:tab w:val="num" w:pos="5040"/>
        </w:tabs>
        <w:ind w:left="5040" w:hanging="360"/>
      </w:pPr>
      <w:rPr>
        <w:rFonts w:ascii="Wingdings" w:hAnsi="Wingdings" w:hint="default"/>
      </w:rPr>
    </w:lvl>
    <w:lvl w:ilvl="7" w:tplc="8F5A1120" w:tentative="1">
      <w:start w:val="1"/>
      <w:numFmt w:val="bullet"/>
      <w:lvlText w:val=""/>
      <w:lvlJc w:val="left"/>
      <w:pPr>
        <w:tabs>
          <w:tab w:val="num" w:pos="5760"/>
        </w:tabs>
        <w:ind w:left="5760" w:hanging="360"/>
      </w:pPr>
      <w:rPr>
        <w:rFonts w:ascii="Wingdings" w:hAnsi="Wingdings" w:hint="default"/>
      </w:rPr>
    </w:lvl>
    <w:lvl w:ilvl="8" w:tplc="431E237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068128E"/>
    <w:multiLevelType w:val="hybridMultilevel"/>
    <w:tmpl w:val="095ECB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0990092"/>
    <w:multiLevelType w:val="hybridMultilevel"/>
    <w:tmpl w:val="095AFF5A"/>
    <w:lvl w:ilvl="0" w:tplc="EBC8E3C6">
      <w:start w:val="1"/>
      <w:numFmt w:val="bullet"/>
      <w:lvlText w:val=""/>
      <w:lvlJc w:val="left"/>
      <w:pPr>
        <w:tabs>
          <w:tab w:val="num" w:pos="720"/>
        </w:tabs>
        <w:ind w:left="720" w:hanging="360"/>
      </w:pPr>
      <w:rPr>
        <w:rFonts w:ascii="Wingdings" w:hAnsi="Wingdings" w:hint="default"/>
      </w:rPr>
    </w:lvl>
    <w:lvl w:ilvl="1" w:tplc="B17A24CC" w:tentative="1">
      <w:start w:val="1"/>
      <w:numFmt w:val="bullet"/>
      <w:lvlText w:val=""/>
      <w:lvlJc w:val="left"/>
      <w:pPr>
        <w:tabs>
          <w:tab w:val="num" w:pos="1440"/>
        </w:tabs>
        <w:ind w:left="1440" w:hanging="360"/>
      </w:pPr>
      <w:rPr>
        <w:rFonts w:ascii="Wingdings" w:hAnsi="Wingdings" w:hint="default"/>
      </w:rPr>
    </w:lvl>
    <w:lvl w:ilvl="2" w:tplc="1E284072" w:tentative="1">
      <w:start w:val="1"/>
      <w:numFmt w:val="bullet"/>
      <w:lvlText w:val=""/>
      <w:lvlJc w:val="left"/>
      <w:pPr>
        <w:tabs>
          <w:tab w:val="num" w:pos="2160"/>
        </w:tabs>
        <w:ind w:left="2160" w:hanging="360"/>
      </w:pPr>
      <w:rPr>
        <w:rFonts w:ascii="Wingdings" w:hAnsi="Wingdings" w:hint="default"/>
      </w:rPr>
    </w:lvl>
    <w:lvl w:ilvl="3" w:tplc="D90C4E78" w:tentative="1">
      <w:start w:val="1"/>
      <w:numFmt w:val="bullet"/>
      <w:lvlText w:val=""/>
      <w:lvlJc w:val="left"/>
      <w:pPr>
        <w:tabs>
          <w:tab w:val="num" w:pos="2880"/>
        </w:tabs>
        <w:ind w:left="2880" w:hanging="360"/>
      </w:pPr>
      <w:rPr>
        <w:rFonts w:ascii="Wingdings" w:hAnsi="Wingdings" w:hint="default"/>
      </w:rPr>
    </w:lvl>
    <w:lvl w:ilvl="4" w:tplc="EA207B92" w:tentative="1">
      <w:start w:val="1"/>
      <w:numFmt w:val="bullet"/>
      <w:lvlText w:val=""/>
      <w:lvlJc w:val="left"/>
      <w:pPr>
        <w:tabs>
          <w:tab w:val="num" w:pos="3600"/>
        </w:tabs>
        <w:ind w:left="3600" w:hanging="360"/>
      </w:pPr>
      <w:rPr>
        <w:rFonts w:ascii="Wingdings" w:hAnsi="Wingdings" w:hint="default"/>
      </w:rPr>
    </w:lvl>
    <w:lvl w:ilvl="5" w:tplc="077EDC60" w:tentative="1">
      <w:start w:val="1"/>
      <w:numFmt w:val="bullet"/>
      <w:lvlText w:val=""/>
      <w:lvlJc w:val="left"/>
      <w:pPr>
        <w:tabs>
          <w:tab w:val="num" w:pos="4320"/>
        </w:tabs>
        <w:ind w:left="4320" w:hanging="360"/>
      </w:pPr>
      <w:rPr>
        <w:rFonts w:ascii="Wingdings" w:hAnsi="Wingdings" w:hint="default"/>
      </w:rPr>
    </w:lvl>
    <w:lvl w:ilvl="6" w:tplc="C79ADB20" w:tentative="1">
      <w:start w:val="1"/>
      <w:numFmt w:val="bullet"/>
      <w:lvlText w:val=""/>
      <w:lvlJc w:val="left"/>
      <w:pPr>
        <w:tabs>
          <w:tab w:val="num" w:pos="5040"/>
        </w:tabs>
        <w:ind w:left="5040" w:hanging="360"/>
      </w:pPr>
      <w:rPr>
        <w:rFonts w:ascii="Wingdings" w:hAnsi="Wingdings" w:hint="default"/>
      </w:rPr>
    </w:lvl>
    <w:lvl w:ilvl="7" w:tplc="DD5485BE" w:tentative="1">
      <w:start w:val="1"/>
      <w:numFmt w:val="bullet"/>
      <w:lvlText w:val=""/>
      <w:lvlJc w:val="left"/>
      <w:pPr>
        <w:tabs>
          <w:tab w:val="num" w:pos="5760"/>
        </w:tabs>
        <w:ind w:left="5760" w:hanging="360"/>
      </w:pPr>
      <w:rPr>
        <w:rFonts w:ascii="Wingdings" w:hAnsi="Wingdings" w:hint="default"/>
      </w:rPr>
    </w:lvl>
    <w:lvl w:ilvl="8" w:tplc="5316E38E"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3F72420"/>
    <w:multiLevelType w:val="hybridMultilevel"/>
    <w:tmpl w:val="4D16CC14"/>
    <w:lvl w:ilvl="0" w:tplc="04090001">
      <w:start w:val="1"/>
      <w:numFmt w:val="bullet"/>
      <w:lvlText w:val=""/>
      <w:lvlJc w:val="left"/>
      <w:pPr>
        <w:tabs>
          <w:tab w:val="num" w:pos="720"/>
        </w:tabs>
        <w:ind w:left="720" w:hanging="360"/>
      </w:pPr>
      <w:rPr>
        <w:rFonts w:ascii="Symbol" w:hAnsi="Symbol" w:hint="default"/>
      </w:rPr>
    </w:lvl>
    <w:lvl w:ilvl="1" w:tplc="62D292BE" w:tentative="1">
      <w:start w:val="1"/>
      <w:numFmt w:val="bullet"/>
      <w:lvlText w:val="•"/>
      <w:lvlJc w:val="left"/>
      <w:pPr>
        <w:tabs>
          <w:tab w:val="num" w:pos="1440"/>
        </w:tabs>
        <w:ind w:left="1440" w:hanging="360"/>
      </w:pPr>
      <w:rPr>
        <w:rFonts w:ascii="Arial" w:hAnsi="Arial" w:hint="default"/>
      </w:rPr>
    </w:lvl>
    <w:lvl w:ilvl="2" w:tplc="315038AE" w:tentative="1">
      <w:start w:val="1"/>
      <w:numFmt w:val="bullet"/>
      <w:lvlText w:val="•"/>
      <w:lvlJc w:val="left"/>
      <w:pPr>
        <w:tabs>
          <w:tab w:val="num" w:pos="2160"/>
        </w:tabs>
        <w:ind w:left="2160" w:hanging="360"/>
      </w:pPr>
      <w:rPr>
        <w:rFonts w:ascii="Arial" w:hAnsi="Arial" w:hint="default"/>
      </w:rPr>
    </w:lvl>
    <w:lvl w:ilvl="3" w:tplc="E4C858AC" w:tentative="1">
      <w:start w:val="1"/>
      <w:numFmt w:val="bullet"/>
      <w:lvlText w:val="•"/>
      <w:lvlJc w:val="left"/>
      <w:pPr>
        <w:tabs>
          <w:tab w:val="num" w:pos="2880"/>
        </w:tabs>
        <w:ind w:left="2880" w:hanging="360"/>
      </w:pPr>
      <w:rPr>
        <w:rFonts w:ascii="Arial" w:hAnsi="Arial" w:hint="default"/>
      </w:rPr>
    </w:lvl>
    <w:lvl w:ilvl="4" w:tplc="401E2FFA" w:tentative="1">
      <w:start w:val="1"/>
      <w:numFmt w:val="bullet"/>
      <w:lvlText w:val="•"/>
      <w:lvlJc w:val="left"/>
      <w:pPr>
        <w:tabs>
          <w:tab w:val="num" w:pos="3600"/>
        </w:tabs>
        <w:ind w:left="3600" w:hanging="360"/>
      </w:pPr>
      <w:rPr>
        <w:rFonts w:ascii="Arial" w:hAnsi="Arial" w:hint="default"/>
      </w:rPr>
    </w:lvl>
    <w:lvl w:ilvl="5" w:tplc="0228250A" w:tentative="1">
      <w:start w:val="1"/>
      <w:numFmt w:val="bullet"/>
      <w:lvlText w:val="•"/>
      <w:lvlJc w:val="left"/>
      <w:pPr>
        <w:tabs>
          <w:tab w:val="num" w:pos="4320"/>
        </w:tabs>
        <w:ind w:left="4320" w:hanging="360"/>
      </w:pPr>
      <w:rPr>
        <w:rFonts w:ascii="Arial" w:hAnsi="Arial" w:hint="default"/>
      </w:rPr>
    </w:lvl>
    <w:lvl w:ilvl="6" w:tplc="58A63758" w:tentative="1">
      <w:start w:val="1"/>
      <w:numFmt w:val="bullet"/>
      <w:lvlText w:val="•"/>
      <w:lvlJc w:val="left"/>
      <w:pPr>
        <w:tabs>
          <w:tab w:val="num" w:pos="5040"/>
        </w:tabs>
        <w:ind w:left="5040" w:hanging="360"/>
      </w:pPr>
      <w:rPr>
        <w:rFonts w:ascii="Arial" w:hAnsi="Arial" w:hint="default"/>
      </w:rPr>
    </w:lvl>
    <w:lvl w:ilvl="7" w:tplc="7C229226" w:tentative="1">
      <w:start w:val="1"/>
      <w:numFmt w:val="bullet"/>
      <w:lvlText w:val="•"/>
      <w:lvlJc w:val="left"/>
      <w:pPr>
        <w:tabs>
          <w:tab w:val="num" w:pos="5760"/>
        </w:tabs>
        <w:ind w:left="5760" w:hanging="360"/>
      </w:pPr>
      <w:rPr>
        <w:rFonts w:ascii="Arial" w:hAnsi="Arial" w:hint="default"/>
      </w:rPr>
    </w:lvl>
    <w:lvl w:ilvl="8" w:tplc="57862A56"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446E7392"/>
    <w:multiLevelType w:val="hybridMultilevel"/>
    <w:tmpl w:val="D1CA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4757D34"/>
    <w:multiLevelType w:val="hybridMultilevel"/>
    <w:tmpl w:val="00ECDFEE"/>
    <w:lvl w:ilvl="0" w:tplc="7036379A">
      <w:start w:val="1"/>
      <w:numFmt w:val="bullet"/>
      <w:lvlText w:val=""/>
      <w:lvlJc w:val="left"/>
      <w:pPr>
        <w:tabs>
          <w:tab w:val="num" w:pos="720"/>
        </w:tabs>
        <w:ind w:left="720" w:hanging="360"/>
      </w:pPr>
      <w:rPr>
        <w:rFonts w:ascii="Wingdings" w:hAnsi="Wingdings" w:hint="default"/>
      </w:rPr>
    </w:lvl>
    <w:lvl w:ilvl="1" w:tplc="62BE9954" w:tentative="1">
      <w:start w:val="1"/>
      <w:numFmt w:val="bullet"/>
      <w:lvlText w:val=""/>
      <w:lvlJc w:val="left"/>
      <w:pPr>
        <w:tabs>
          <w:tab w:val="num" w:pos="1440"/>
        </w:tabs>
        <w:ind w:left="1440" w:hanging="360"/>
      </w:pPr>
      <w:rPr>
        <w:rFonts w:ascii="Wingdings" w:hAnsi="Wingdings" w:hint="default"/>
      </w:rPr>
    </w:lvl>
    <w:lvl w:ilvl="2" w:tplc="A89CD44E" w:tentative="1">
      <w:start w:val="1"/>
      <w:numFmt w:val="bullet"/>
      <w:lvlText w:val=""/>
      <w:lvlJc w:val="left"/>
      <w:pPr>
        <w:tabs>
          <w:tab w:val="num" w:pos="2160"/>
        </w:tabs>
        <w:ind w:left="2160" w:hanging="360"/>
      </w:pPr>
      <w:rPr>
        <w:rFonts w:ascii="Wingdings" w:hAnsi="Wingdings" w:hint="default"/>
      </w:rPr>
    </w:lvl>
    <w:lvl w:ilvl="3" w:tplc="6A1AD4DC" w:tentative="1">
      <w:start w:val="1"/>
      <w:numFmt w:val="bullet"/>
      <w:lvlText w:val=""/>
      <w:lvlJc w:val="left"/>
      <w:pPr>
        <w:tabs>
          <w:tab w:val="num" w:pos="2880"/>
        </w:tabs>
        <w:ind w:left="2880" w:hanging="360"/>
      </w:pPr>
      <w:rPr>
        <w:rFonts w:ascii="Wingdings" w:hAnsi="Wingdings" w:hint="default"/>
      </w:rPr>
    </w:lvl>
    <w:lvl w:ilvl="4" w:tplc="7F0C7890" w:tentative="1">
      <w:start w:val="1"/>
      <w:numFmt w:val="bullet"/>
      <w:lvlText w:val=""/>
      <w:lvlJc w:val="left"/>
      <w:pPr>
        <w:tabs>
          <w:tab w:val="num" w:pos="3600"/>
        </w:tabs>
        <w:ind w:left="3600" w:hanging="360"/>
      </w:pPr>
      <w:rPr>
        <w:rFonts w:ascii="Wingdings" w:hAnsi="Wingdings" w:hint="default"/>
      </w:rPr>
    </w:lvl>
    <w:lvl w:ilvl="5" w:tplc="B178EBCC" w:tentative="1">
      <w:start w:val="1"/>
      <w:numFmt w:val="bullet"/>
      <w:lvlText w:val=""/>
      <w:lvlJc w:val="left"/>
      <w:pPr>
        <w:tabs>
          <w:tab w:val="num" w:pos="4320"/>
        </w:tabs>
        <w:ind w:left="4320" w:hanging="360"/>
      </w:pPr>
      <w:rPr>
        <w:rFonts w:ascii="Wingdings" w:hAnsi="Wingdings" w:hint="default"/>
      </w:rPr>
    </w:lvl>
    <w:lvl w:ilvl="6" w:tplc="95708804" w:tentative="1">
      <w:start w:val="1"/>
      <w:numFmt w:val="bullet"/>
      <w:lvlText w:val=""/>
      <w:lvlJc w:val="left"/>
      <w:pPr>
        <w:tabs>
          <w:tab w:val="num" w:pos="5040"/>
        </w:tabs>
        <w:ind w:left="5040" w:hanging="360"/>
      </w:pPr>
      <w:rPr>
        <w:rFonts w:ascii="Wingdings" w:hAnsi="Wingdings" w:hint="default"/>
      </w:rPr>
    </w:lvl>
    <w:lvl w:ilvl="7" w:tplc="63B0BC54" w:tentative="1">
      <w:start w:val="1"/>
      <w:numFmt w:val="bullet"/>
      <w:lvlText w:val=""/>
      <w:lvlJc w:val="left"/>
      <w:pPr>
        <w:tabs>
          <w:tab w:val="num" w:pos="5760"/>
        </w:tabs>
        <w:ind w:left="5760" w:hanging="360"/>
      </w:pPr>
      <w:rPr>
        <w:rFonts w:ascii="Wingdings" w:hAnsi="Wingdings" w:hint="default"/>
      </w:rPr>
    </w:lvl>
    <w:lvl w:ilvl="8" w:tplc="8DB83DB2"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7902A7E"/>
    <w:multiLevelType w:val="hybridMultilevel"/>
    <w:tmpl w:val="C53E629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A67EA6"/>
    <w:multiLevelType w:val="hybridMultilevel"/>
    <w:tmpl w:val="DD84A032"/>
    <w:lvl w:ilvl="0" w:tplc="3350FCC8">
      <w:start w:val="1"/>
      <w:numFmt w:val="bullet"/>
      <w:lvlText w:val=""/>
      <w:lvlJc w:val="left"/>
      <w:pPr>
        <w:tabs>
          <w:tab w:val="num" w:pos="720"/>
        </w:tabs>
        <w:ind w:left="720" w:hanging="360"/>
      </w:pPr>
      <w:rPr>
        <w:rFonts w:ascii="Wingdings" w:hAnsi="Wingdings" w:hint="default"/>
      </w:rPr>
    </w:lvl>
    <w:lvl w:ilvl="1" w:tplc="1362DAAC" w:tentative="1">
      <w:start w:val="1"/>
      <w:numFmt w:val="bullet"/>
      <w:lvlText w:val=""/>
      <w:lvlJc w:val="left"/>
      <w:pPr>
        <w:tabs>
          <w:tab w:val="num" w:pos="1440"/>
        </w:tabs>
        <w:ind w:left="1440" w:hanging="360"/>
      </w:pPr>
      <w:rPr>
        <w:rFonts w:ascii="Wingdings" w:hAnsi="Wingdings" w:hint="default"/>
      </w:rPr>
    </w:lvl>
    <w:lvl w:ilvl="2" w:tplc="7068B972" w:tentative="1">
      <w:start w:val="1"/>
      <w:numFmt w:val="bullet"/>
      <w:lvlText w:val=""/>
      <w:lvlJc w:val="left"/>
      <w:pPr>
        <w:tabs>
          <w:tab w:val="num" w:pos="2160"/>
        </w:tabs>
        <w:ind w:left="2160" w:hanging="360"/>
      </w:pPr>
      <w:rPr>
        <w:rFonts w:ascii="Wingdings" w:hAnsi="Wingdings" w:hint="default"/>
      </w:rPr>
    </w:lvl>
    <w:lvl w:ilvl="3" w:tplc="D450A162" w:tentative="1">
      <w:start w:val="1"/>
      <w:numFmt w:val="bullet"/>
      <w:lvlText w:val=""/>
      <w:lvlJc w:val="left"/>
      <w:pPr>
        <w:tabs>
          <w:tab w:val="num" w:pos="2880"/>
        </w:tabs>
        <w:ind w:left="2880" w:hanging="360"/>
      </w:pPr>
      <w:rPr>
        <w:rFonts w:ascii="Wingdings" w:hAnsi="Wingdings" w:hint="default"/>
      </w:rPr>
    </w:lvl>
    <w:lvl w:ilvl="4" w:tplc="C82A7216" w:tentative="1">
      <w:start w:val="1"/>
      <w:numFmt w:val="bullet"/>
      <w:lvlText w:val=""/>
      <w:lvlJc w:val="left"/>
      <w:pPr>
        <w:tabs>
          <w:tab w:val="num" w:pos="3600"/>
        </w:tabs>
        <w:ind w:left="3600" w:hanging="360"/>
      </w:pPr>
      <w:rPr>
        <w:rFonts w:ascii="Wingdings" w:hAnsi="Wingdings" w:hint="default"/>
      </w:rPr>
    </w:lvl>
    <w:lvl w:ilvl="5" w:tplc="53B4A290" w:tentative="1">
      <w:start w:val="1"/>
      <w:numFmt w:val="bullet"/>
      <w:lvlText w:val=""/>
      <w:lvlJc w:val="left"/>
      <w:pPr>
        <w:tabs>
          <w:tab w:val="num" w:pos="4320"/>
        </w:tabs>
        <w:ind w:left="4320" w:hanging="360"/>
      </w:pPr>
      <w:rPr>
        <w:rFonts w:ascii="Wingdings" w:hAnsi="Wingdings" w:hint="default"/>
      </w:rPr>
    </w:lvl>
    <w:lvl w:ilvl="6" w:tplc="0E067CBE" w:tentative="1">
      <w:start w:val="1"/>
      <w:numFmt w:val="bullet"/>
      <w:lvlText w:val=""/>
      <w:lvlJc w:val="left"/>
      <w:pPr>
        <w:tabs>
          <w:tab w:val="num" w:pos="5040"/>
        </w:tabs>
        <w:ind w:left="5040" w:hanging="360"/>
      </w:pPr>
      <w:rPr>
        <w:rFonts w:ascii="Wingdings" w:hAnsi="Wingdings" w:hint="default"/>
      </w:rPr>
    </w:lvl>
    <w:lvl w:ilvl="7" w:tplc="1F7ADFA4" w:tentative="1">
      <w:start w:val="1"/>
      <w:numFmt w:val="bullet"/>
      <w:lvlText w:val=""/>
      <w:lvlJc w:val="left"/>
      <w:pPr>
        <w:tabs>
          <w:tab w:val="num" w:pos="5760"/>
        </w:tabs>
        <w:ind w:left="5760" w:hanging="360"/>
      </w:pPr>
      <w:rPr>
        <w:rFonts w:ascii="Wingdings" w:hAnsi="Wingdings" w:hint="default"/>
      </w:rPr>
    </w:lvl>
    <w:lvl w:ilvl="8" w:tplc="4B1E36A4"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D3B1EA3"/>
    <w:multiLevelType w:val="hybridMultilevel"/>
    <w:tmpl w:val="11D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F187F0A"/>
    <w:multiLevelType w:val="hybridMultilevel"/>
    <w:tmpl w:val="FDBCBA58"/>
    <w:lvl w:ilvl="0" w:tplc="3FAE83FA">
      <w:start w:val="1"/>
      <w:numFmt w:val="bullet"/>
      <w:lvlText w:val=""/>
      <w:lvlJc w:val="left"/>
      <w:pPr>
        <w:tabs>
          <w:tab w:val="num" w:pos="720"/>
        </w:tabs>
        <w:ind w:left="720" w:hanging="360"/>
      </w:pPr>
      <w:rPr>
        <w:rFonts w:ascii="Wingdings" w:hAnsi="Wingdings" w:hint="default"/>
      </w:rPr>
    </w:lvl>
    <w:lvl w:ilvl="1" w:tplc="772431A2" w:tentative="1">
      <w:start w:val="1"/>
      <w:numFmt w:val="bullet"/>
      <w:lvlText w:val=""/>
      <w:lvlJc w:val="left"/>
      <w:pPr>
        <w:tabs>
          <w:tab w:val="num" w:pos="1440"/>
        </w:tabs>
        <w:ind w:left="1440" w:hanging="360"/>
      </w:pPr>
      <w:rPr>
        <w:rFonts w:ascii="Wingdings" w:hAnsi="Wingdings" w:hint="default"/>
      </w:rPr>
    </w:lvl>
    <w:lvl w:ilvl="2" w:tplc="A47EF4BE" w:tentative="1">
      <w:start w:val="1"/>
      <w:numFmt w:val="bullet"/>
      <w:lvlText w:val=""/>
      <w:lvlJc w:val="left"/>
      <w:pPr>
        <w:tabs>
          <w:tab w:val="num" w:pos="2160"/>
        </w:tabs>
        <w:ind w:left="2160" w:hanging="360"/>
      </w:pPr>
      <w:rPr>
        <w:rFonts w:ascii="Wingdings" w:hAnsi="Wingdings" w:hint="default"/>
      </w:rPr>
    </w:lvl>
    <w:lvl w:ilvl="3" w:tplc="BF968208" w:tentative="1">
      <w:start w:val="1"/>
      <w:numFmt w:val="bullet"/>
      <w:lvlText w:val=""/>
      <w:lvlJc w:val="left"/>
      <w:pPr>
        <w:tabs>
          <w:tab w:val="num" w:pos="2880"/>
        </w:tabs>
        <w:ind w:left="2880" w:hanging="360"/>
      </w:pPr>
      <w:rPr>
        <w:rFonts w:ascii="Wingdings" w:hAnsi="Wingdings" w:hint="default"/>
      </w:rPr>
    </w:lvl>
    <w:lvl w:ilvl="4" w:tplc="E6F4D46E" w:tentative="1">
      <w:start w:val="1"/>
      <w:numFmt w:val="bullet"/>
      <w:lvlText w:val=""/>
      <w:lvlJc w:val="left"/>
      <w:pPr>
        <w:tabs>
          <w:tab w:val="num" w:pos="3600"/>
        </w:tabs>
        <w:ind w:left="3600" w:hanging="360"/>
      </w:pPr>
      <w:rPr>
        <w:rFonts w:ascii="Wingdings" w:hAnsi="Wingdings" w:hint="default"/>
      </w:rPr>
    </w:lvl>
    <w:lvl w:ilvl="5" w:tplc="336C42B0" w:tentative="1">
      <w:start w:val="1"/>
      <w:numFmt w:val="bullet"/>
      <w:lvlText w:val=""/>
      <w:lvlJc w:val="left"/>
      <w:pPr>
        <w:tabs>
          <w:tab w:val="num" w:pos="4320"/>
        </w:tabs>
        <w:ind w:left="4320" w:hanging="360"/>
      </w:pPr>
      <w:rPr>
        <w:rFonts w:ascii="Wingdings" w:hAnsi="Wingdings" w:hint="default"/>
      </w:rPr>
    </w:lvl>
    <w:lvl w:ilvl="6" w:tplc="D1342EDE" w:tentative="1">
      <w:start w:val="1"/>
      <w:numFmt w:val="bullet"/>
      <w:lvlText w:val=""/>
      <w:lvlJc w:val="left"/>
      <w:pPr>
        <w:tabs>
          <w:tab w:val="num" w:pos="5040"/>
        </w:tabs>
        <w:ind w:left="5040" w:hanging="360"/>
      </w:pPr>
      <w:rPr>
        <w:rFonts w:ascii="Wingdings" w:hAnsi="Wingdings" w:hint="default"/>
      </w:rPr>
    </w:lvl>
    <w:lvl w:ilvl="7" w:tplc="73FC252A" w:tentative="1">
      <w:start w:val="1"/>
      <w:numFmt w:val="bullet"/>
      <w:lvlText w:val=""/>
      <w:lvlJc w:val="left"/>
      <w:pPr>
        <w:tabs>
          <w:tab w:val="num" w:pos="5760"/>
        </w:tabs>
        <w:ind w:left="5760" w:hanging="360"/>
      </w:pPr>
      <w:rPr>
        <w:rFonts w:ascii="Wingdings" w:hAnsi="Wingdings" w:hint="default"/>
      </w:rPr>
    </w:lvl>
    <w:lvl w:ilvl="8" w:tplc="13CE3B96"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F9E1E0D"/>
    <w:multiLevelType w:val="hybridMultilevel"/>
    <w:tmpl w:val="25185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076085F"/>
    <w:multiLevelType w:val="hybridMultilevel"/>
    <w:tmpl w:val="CE204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3E71C39"/>
    <w:multiLevelType w:val="hybridMultilevel"/>
    <w:tmpl w:val="EBEA067E"/>
    <w:lvl w:ilvl="0" w:tplc="9434FE48">
      <w:start w:val="1"/>
      <w:numFmt w:val="bullet"/>
      <w:lvlText w:val="•"/>
      <w:lvlJc w:val="left"/>
      <w:pPr>
        <w:tabs>
          <w:tab w:val="num" w:pos="720"/>
        </w:tabs>
        <w:ind w:left="720" w:hanging="360"/>
      </w:pPr>
      <w:rPr>
        <w:rFonts w:ascii="Arial" w:hAnsi="Arial" w:hint="default"/>
      </w:rPr>
    </w:lvl>
    <w:lvl w:ilvl="1" w:tplc="B8F2A092">
      <w:start w:val="1"/>
      <w:numFmt w:val="bullet"/>
      <w:lvlText w:val="•"/>
      <w:lvlJc w:val="left"/>
      <w:pPr>
        <w:tabs>
          <w:tab w:val="num" w:pos="1440"/>
        </w:tabs>
        <w:ind w:left="1440" w:hanging="360"/>
      </w:pPr>
      <w:rPr>
        <w:rFonts w:ascii="Arial" w:hAnsi="Arial" w:hint="default"/>
      </w:rPr>
    </w:lvl>
    <w:lvl w:ilvl="2" w:tplc="B29A637A" w:tentative="1">
      <w:start w:val="1"/>
      <w:numFmt w:val="bullet"/>
      <w:lvlText w:val="•"/>
      <w:lvlJc w:val="left"/>
      <w:pPr>
        <w:tabs>
          <w:tab w:val="num" w:pos="2160"/>
        </w:tabs>
        <w:ind w:left="2160" w:hanging="360"/>
      </w:pPr>
      <w:rPr>
        <w:rFonts w:ascii="Arial" w:hAnsi="Arial" w:hint="default"/>
      </w:rPr>
    </w:lvl>
    <w:lvl w:ilvl="3" w:tplc="DB3AF8B2" w:tentative="1">
      <w:start w:val="1"/>
      <w:numFmt w:val="bullet"/>
      <w:lvlText w:val="•"/>
      <w:lvlJc w:val="left"/>
      <w:pPr>
        <w:tabs>
          <w:tab w:val="num" w:pos="2880"/>
        </w:tabs>
        <w:ind w:left="2880" w:hanging="360"/>
      </w:pPr>
      <w:rPr>
        <w:rFonts w:ascii="Arial" w:hAnsi="Arial" w:hint="default"/>
      </w:rPr>
    </w:lvl>
    <w:lvl w:ilvl="4" w:tplc="4FAA892E" w:tentative="1">
      <w:start w:val="1"/>
      <w:numFmt w:val="bullet"/>
      <w:lvlText w:val="•"/>
      <w:lvlJc w:val="left"/>
      <w:pPr>
        <w:tabs>
          <w:tab w:val="num" w:pos="3600"/>
        </w:tabs>
        <w:ind w:left="3600" w:hanging="360"/>
      </w:pPr>
      <w:rPr>
        <w:rFonts w:ascii="Arial" w:hAnsi="Arial" w:hint="default"/>
      </w:rPr>
    </w:lvl>
    <w:lvl w:ilvl="5" w:tplc="21C881D0" w:tentative="1">
      <w:start w:val="1"/>
      <w:numFmt w:val="bullet"/>
      <w:lvlText w:val="•"/>
      <w:lvlJc w:val="left"/>
      <w:pPr>
        <w:tabs>
          <w:tab w:val="num" w:pos="4320"/>
        </w:tabs>
        <w:ind w:left="4320" w:hanging="360"/>
      </w:pPr>
      <w:rPr>
        <w:rFonts w:ascii="Arial" w:hAnsi="Arial" w:hint="default"/>
      </w:rPr>
    </w:lvl>
    <w:lvl w:ilvl="6" w:tplc="8B302424" w:tentative="1">
      <w:start w:val="1"/>
      <w:numFmt w:val="bullet"/>
      <w:lvlText w:val="•"/>
      <w:lvlJc w:val="left"/>
      <w:pPr>
        <w:tabs>
          <w:tab w:val="num" w:pos="5040"/>
        </w:tabs>
        <w:ind w:left="5040" w:hanging="360"/>
      </w:pPr>
      <w:rPr>
        <w:rFonts w:ascii="Arial" w:hAnsi="Arial" w:hint="default"/>
      </w:rPr>
    </w:lvl>
    <w:lvl w:ilvl="7" w:tplc="D3D67A16" w:tentative="1">
      <w:start w:val="1"/>
      <w:numFmt w:val="bullet"/>
      <w:lvlText w:val="•"/>
      <w:lvlJc w:val="left"/>
      <w:pPr>
        <w:tabs>
          <w:tab w:val="num" w:pos="5760"/>
        </w:tabs>
        <w:ind w:left="5760" w:hanging="360"/>
      </w:pPr>
      <w:rPr>
        <w:rFonts w:ascii="Arial" w:hAnsi="Arial" w:hint="default"/>
      </w:rPr>
    </w:lvl>
    <w:lvl w:ilvl="8" w:tplc="32E009BC"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545E5ECE"/>
    <w:multiLevelType w:val="hybridMultilevel"/>
    <w:tmpl w:val="271A9204"/>
    <w:lvl w:ilvl="0" w:tplc="FFFFFFFF">
      <w:start w:val="1"/>
      <w:numFmt w:val="bullet"/>
      <w:lvlText w:val=""/>
      <w:lvlJc w:val="left"/>
      <w:pPr>
        <w:ind w:left="1454" w:hanging="360"/>
      </w:pPr>
      <w:rPr>
        <w:rFonts w:ascii="Symbol" w:hAnsi="Symbol" w:hint="default"/>
      </w:rPr>
    </w:lvl>
    <w:lvl w:ilvl="1" w:tplc="04090001">
      <w:start w:val="1"/>
      <w:numFmt w:val="bullet"/>
      <w:lvlText w:val=""/>
      <w:lvlJc w:val="left"/>
      <w:pPr>
        <w:ind w:left="2174" w:hanging="360"/>
      </w:pPr>
      <w:rPr>
        <w:rFonts w:ascii="Symbol" w:hAnsi="Symbol" w:hint="default"/>
      </w:rPr>
    </w:lvl>
    <w:lvl w:ilvl="2" w:tplc="FFFFFFFF">
      <w:start w:val="1"/>
      <w:numFmt w:val="bullet"/>
      <w:lvlText w:val=""/>
      <w:lvlJc w:val="left"/>
      <w:pPr>
        <w:ind w:left="2894" w:hanging="360"/>
      </w:pPr>
      <w:rPr>
        <w:rFonts w:ascii="Wingdings" w:hAnsi="Wingdings" w:hint="default"/>
      </w:rPr>
    </w:lvl>
    <w:lvl w:ilvl="3" w:tplc="FFFFFFFF" w:tentative="1">
      <w:start w:val="1"/>
      <w:numFmt w:val="bullet"/>
      <w:lvlText w:val=""/>
      <w:lvlJc w:val="left"/>
      <w:pPr>
        <w:ind w:left="3614" w:hanging="360"/>
      </w:pPr>
      <w:rPr>
        <w:rFonts w:ascii="Symbol" w:hAnsi="Symbol" w:hint="default"/>
      </w:rPr>
    </w:lvl>
    <w:lvl w:ilvl="4" w:tplc="FFFFFFFF" w:tentative="1">
      <w:start w:val="1"/>
      <w:numFmt w:val="bullet"/>
      <w:lvlText w:val="o"/>
      <w:lvlJc w:val="left"/>
      <w:pPr>
        <w:ind w:left="4334" w:hanging="360"/>
      </w:pPr>
      <w:rPr>
        <w:rFonts w:ascii="Courier New" w:hAnsi="Courier New" w:cs="Courier New" w:hint="default"/>
      </w:rPr>
    </w:lvl>
    <w:lvl w:ilvl="5" w:tplc="FFFFFFFF" w:tentative="1">
      <w:start w:val="1"/>
      <w:numFmt w:val="bullet"/>
      <w:lvlText w:val=""/>
      <w:lvlJc w:val="left"/>
      <w:pPr>
        <w:ind w:left="5054" w:hanging="360"/>
      </w:pPr>
      <w:rPr>
        <w:rFonts w:ascii="Wingdings" w:hAnsi="Wingdings" w:hint="default"/>
      </w:rPr>
    </w:lvl>
    <w:lvl w:ilvl="6" w:tplc="FFFFFFFF" w:tentative="1">
      <w:start w:val="1"/>
      <w:numFmt w:val="bullet"/>
      <w:lvlText w:val=""/>
      <w:lvlJc w:val="left"/>
      <w:pPr>
        <w:ind w:left="5774" w:hanging="360"/>
      </w:pPr>
      <w:rPr>
        <w:rFonts w:ascii="Symbol" w:hAnsi="Symbol" w:hint="default"/>
      </w:rPr>
    </w:lvl>
    <w:lvl w:ilvl="7" w:tplc="FFFFFFFF" w:tentative="1">
      <w:start w:val="1"/>
      <w:numFmt w:val="bullet"/>
      <w:lvlText w:val="o"/>
      <w:lvlJc w:val="left"/>
      <w:pPr>
        <w:ind w:left="6494" w:hanging="360"/>
      </w:pPr>
      <w:rPr>
        <w:rFonts w:ascii="Courier New" w:hAnsi="Courier New" w:cs="Courier New" w:hint="default"/>
      </w:rPr>
    </w:lvl>
    <w:lvl w:ilvl="8" w:tplc="FFFFFFFF" w:tentative="1">
      <w:start w:val="1"/>
      <w:numFmt w:val="bullet"/>
      <w:lvlText w:val=""/>
      <w:lvlJc w:val="left"/>
      <w:pPr>
        <w:ind w:left="7214" w:hanging="360"/>
      </w:pPr>
      <w:rPr>
        <w:rFonts w:ascii="Wingdings" w:hAnsi="Wingdings" w:hint="default"/>
      </w:rPr>
    </w:lvl>
  </w:abstractNum>
  <w:abstractNum w:abstractNumId="70" w15:restartNumberingAfterBreak="0">
    <w:nsid w:val="548A772F"/>
    <w:multiLevelType w:val="hybridMultilevel"/>
    <w:tmpl w:val="402E77D6"/>
    <w:lvl w:ilvl="0" w:tplc="BDAE4FA6">
      <w:start w:val="1"/>
      <w:numFmt w:val="bullet"/>
      <w:lvlText w:val=""/>
      <w:lvlJc w:val="left"/>
      <w:pPr>
        <w:tabs>
          <w:tab w:val="num" w:pos="720"/>
        </w:tabs>
        <w:ind w:left="720" w:hanging="360"/>
      </w:pPr>
      <w:rPr>
        <w:rFonts w:ascii="Wingdings" w:hAnsi="Wingdings" w:hint="default"/>
      </w:rPr>
    </w:lvl>
    <w:lvl w:ilvl="1" w:tplc="FC9A5BEC">
      <w:start w:val="1"/>
      <w:numFmt w:val="bullet"/>
      <w:lvlText w:val=""/>
      <w:lvlJc w:val="left"/>
      <w:pPr>
        <w:tabs>
          <w:tab w:val="num" w:pos="1440"/>
        </w:tabs>
        <w:ind w:left="1440" w:hanging="360"/>
      </w:pPr>
      <w:rPr>
        <w:rFonts w:ascii="Wingdings" w:hAnsi="Wingdings" w:hint="default"/>
      </w:rPr>
    </w:lvl>
    <w:lvl w:ilvl="2" w:tplc="CB680162" w:tentative="1">
      <w:start w:val="1"/>
      <w:numFmt w:val="bullet"/>
      <w:lvlText w:val=""/>
      <w:lvlJc w:val="left"/>
      <w:pPr>
        <w:tabs>
          <w:tab w:val="num" w:pos="2160"/>
        </w:tabs>
        <w:ind w:left="2160" w:hanging="360"/>
      </w:pPr>
      <w:rPr>
        <w:rFonts w:ascii="Wingdings" w:hAnsi="Wingdings" w:hint="default"/>
      </w:rPr>
    </w:lvl>
    <w:lvl w:ilvl="3" w:tplc="842C04B0" w:tentative="1">
      <w:start w:val="1"/>
      <w:numFmt w:val="bullet"/>
      <w:lvlText w:val=""/>
      <w:lvlJc w:val="left"/>
      <w:pPr>
        <w:tabs>
          <w:tab w:val="num" w:pos="2880"/>
        </w:tabs>
        <w:ind w:left="2880" w:hanging="360"/>
      </w:pPr>
      <w:rPr>
        <w:rFonts w:ascii="Wingdings" w:hAnsi="Wingdings" w:hint="default"/>
      </w:rPr>
    </w:lvl>
    <w:lvl w:ilvl="4" w:tplc="0BDEBD5C" w:tentative="1">
      <w:start w:val="1"/>
      <w:numFmt w:val="bullet"/>
      <w:lvlText w:val=""/>
      <w:lvlJc w:val="left"/>
      <w:pPr>
        <w:tabs>
          <w:tab w:val="num" w:pos="3600"/>
        </w:tabs>
        <w:ind w:left="3600" w:hanging="360"/>
      </w:pPr>
      <w:rPr>
        <w:rFonts w:ascii="Wingdings" w:hAnsi="Wingdings" w:hint="default"/>
      </w:rPr>
    </w:lvl>
    <w:lvl w:ilvl="5" w:tplc="220A45DE" w:tentative="1">
      <w:start w:val="1"/>
      <w:numFmt w:val="bullet"/>
      <w:lvlText w:val=""/>
      <w:lvlJc w:val="left"/>
      <w:pPr>
        <w:tabs>
          <w:tab w:val="num" w:pos="4320"/>
        </w:tabs>
        <w:ind w:left="4320" w:hanging="360"/>
      </w:pPr>
      <w:rPr>
        <w:rFonts w:ascii="Wingdings" w:hAnsi="Wingdings" w:hint="default"/>
      </w:rPr>
    </w:lvl>
    <w:lvl w:ilvl="6" w:tplc="BDF4B79E" w:tentative="1">
      <w:start w:val="1"/>
      <w:numFmt w:val="bullet"/>
      <w:lvlText w:val=""/>
      <w:lvlJc w:val="left"/>
      <w:pPr>
        <w:tabs>
          <w:tab w:val="num" w:pos="5040"/>
        </w:tabs>
        <w:ind w:left="5040" w:hanging="360"/>
      </w:pPr>
      <w:rPr>
        <w:rFonts w:ascii="Wingdings" w:hAnsi="Wingdings" w:hint="default"/>
      </w:rPr>
    </w:lvl>
    <w:lvl w:ilvl="7" w:tplc="980A2A12" w:tentative="1">
      <w:start w:val="1"/>
      <w:numFmt w:val="bullet"/>
      <w:lvlText w:val=""/>
      <w:lvlJc w:val="left"/>
      <w:pPr>
        <w:tabs>
          <w:tab w:val="num" w:pos="5760"/>
        </w:tabs>
        <w:ind w:left="5760" w:hanging="360"/>
      </w:pPr>
      <w:rPr>
        <w:rFonts w:ascii="Wingdings" w:hAnsi="Wingdings" w:hint="default"/>
      </w:rPr>
    </w:lvl>
    <w:lvl w:ilvl="8" w:tplc="7B307B58"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5416F06"/>
    <w:multiLevelType w:val="hybridMultilevel"/>
    <w:tmpl w:val="4FD6287A"/>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5D16E11"/>
    <w:multiLevelType w:val="hybridMultilevel"/>
    <w:tmpl w:val="8AF8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8DF32FF"/>
    <w:multiLevelType w:val="hybridMultilevel"/>
    <w:tmpl w:val="281C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B7E370B"/>
    <w:multiLevelType w:val="hybridMultilevel"/>
    <w:tmpl w:val="A2ECAFFA"/>
    <w:lvl w:ilvl="0" w:tplc="8A3A58F4">
      <w:start w:val="1"/>
      <w:numFmt w:val="bullet"/>
      <w:lvlText w:val=""/>
      <w:lvlJc w:val="left"/>
      <w:pPr>
        <w:tabs>
          <w:tab w:val="num" w:pos="720"/>
        </w:tabs>
        <w:ind w:left="720" w:hanging="360"/>
      </w:pPr>
      <w:rPr>
        <w:rFonts w:ascii="Wingdings" w:hAnsi="Wingdings" w:hint="default"/>
      </w:rPr>
    </w:lvl>
    <w:lvl w:ilvl="1" w:tplc="DBA269D4" w:tentative="1">
      <w:start w:val="1"/>
      <w:numFmt w:val="bullet"/>
      <w:lvlText w:val=""/>
      <w:lvlJc w:val="left"/>
      <w:pPr>
        <w:tabs>
          <w:tab w:val="num" w:pos="1440"/>
        </w:tabs>
        <w:ind w:left="1440" w:hanging="360"/>
      </w:pPr>
      <w:rPr>
        <w:rFonts w:ascii="Wingdings" w:hAnsi="Wingdings" w:hint="default"/>
      </w:rPr>
    </w:lvl>
    <w:lvl w:ilvl="2" w:tplc="6E6481FA" w:tentative="1">
      <w:start w:val="1"/>
      <w:numFmt w:val="bullet"/>
      <w:lvlText w:val=""/>
      <w:lvlJc w:val="left"/>
      <w:pPr>
        <w:tabs>
          <w:tab w:val="num" w:pos="2160"/>
        </w:tabs>
        <w:ind w:left="2160" w:hanging="360"/>
      </w:pPr>
      <w:rPr>
        <w:rFonts w:ascii="Wingdings" w:hAnsi="Wingdings" w:hint="default"/>
      </w:rPr>
    </w:lvl>
    <w:lvl w:ilvl="3" w:tplc="CB3A1260" w:tentative="1">
      <w:start w:val="1"/>
      <w:numFmt w:val="bullet"/>
      <w:lvlText w:val=""/>
      <w:lvlJc w:val="left"/>
      <w:pPr>
        <w:tabs>
          <w:tab w:val="num" w:pos="2880"/>
        </w:tabs>
        <w:ind w:left="2880" w:hanging="360"/>
      </w:pPr>
      <w:rPr>
        <w:rFonts w:ascii="Wingdings" w:hAnsi="Wingdings" w:hint="default"/>
      </w:rPr>
    </w:lvl>
    <w:lvl w:ilvl="4" w:tplc="3C98E632" w:tentative="1">
      <w:start w:val="1"/>
      <w:numFmt w:val="bullet"/>
      <w:lvlText w:val=""/>
      <w:lvlJc w:val="left"/>
      <w:pPr>
        <w:tabs>
          <w:tab w:val="num" w:pos="3600"/>
        </w:tabs>
        <w:ind w:left="3600" w:hanging="360"/>
      </w:pPr>
      <w:rPr>
        <w:rFonts w:ascii="Wingdings" w:hAnsi="Wingdings" w:hint="default"/>
      </w:rPr>
    </w:lvl>
    <w:lvl w:ilvl="5" w:tplc="8932BB82" w:tentative="1">
      <w:start w:val="1"/>
      <w:numFmt w:val="bullet"/>
      <w:lvlText w:val=""/>
      <w:lvlJc w:val="left"/>
      <w:pPr>
        <w:tabs>
          <w:tab w:val="num" w:pos="4320"/>
        </w:tabs>
        <w:ind w:left="4320" w:hanging="360"/>
      </w:pPr>
      <w:rPr>
        <w:rFonts w:ascii="Wingdings" w:hAnsi="Wingdings" w:hint="default"/>
      </w:rPr>
    </w:lvl>
    <w:lvl w:ilvl="6" w:tplc="F1C0143C" w:tentative="1">
      <w:start w:val="1"/>
      <w:numFmt w:val="bullet"/>
      <w:lvlText w:val=""/>
      <w:lvlJc w:val="left"/>
      <w:pPr>
        <w:tabs>
          <w:tab w:val="num" w:pos="5040"/>
        </w:tabs>
        <w:ind w:left="5040" w:hanging="360"/>
      </w:pPr>
      <w:rPr>
        <w:rFonts w:ascii="Wingdings" w:hAnsi="Wingdings" w:hint="default"/>
      </w:rPr>
    </w:lvl>
    <w:lvl w:ilvl="7" w:tplc="A07E6EEA" w:tentative="1">
      <w:start w:val="1"/>
      <w:numFmt w:val="bullet"/>
      <w:lvlText w:val=""/>
      <w:lvlJc w:val="left"/>
      <w:pPr>
        <w:tabs>
          <w:tab w:val="num" w:pos="5760"/>
        </w:tabs>
        <w:ind w:left="5760" w:hanging="360"/>
      </w:pPr>
      <w:rPr>
        <w:rFonts w:ascii="Wingdings" w:hAnsi="Wingdings" w:hint="default"/>
      </w:rPr>
    </w:lvl>
    <w:lvl w:ilvl="8" w:tplc="91BAF828"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BB20D88"/>
    <w:multiLevelType w:val="hybridMultilevel"/>
    <w:tmpl w:val="A346339E"/>
    <w:lvl w:ilvl="0" w:tplc="A5121B8C">
      <w:start w:val="1"/>
      <w:numFmt w:val="bullet"/>
      <w:lvlText w:val=""/>
      <w:lvlJc w:val="left"/>
      <w:pPr>
        <w:tabs>
          <w:tab w:val="num" w:pos="720"/>
        </w:tabs>
        <w:ind w:left="720" w:hanging="360"/>
      </w:pPr>
      <w:rPr>
        <w:rFonts w:ascii="Wingdings" w:hAnsi="Wingdings" w:hint="default"/>
      </w:rPr>
    </w:lvl>
    <w:lvl w:ilvl="1" w:tplc="10B684F2" w:tentative="1">
      <w:start w:val="1"/>
      <w:numFmt w:val="bullet"/>
      <w:lvlText w:val=""/>
      <w:lvlJc w:val="left"/>
      <w:pPr>
        <w:tabs>
          <w:tab w:val="num" w:pos="1440"/>
        </w:tabs>
        <w:ind w:left="1440" w:hanging="360"/>
      </w:pPr>
      <w:rPr>
        <w:rFonts w:ascii="Wingdings" w:hAnsi="Wingdings" w:hint="default"/>
      </w:rPr>
    </w:lvl>
    <w:lvl w:ilvl="2" w:tplc="DB8AE23C" w:tentative="1">
      <w:start w:val="1"/>
      <w:numFmt w:val="bullet"/>
      <w:lvlText w:val=""/>
      <w:lvlJc w:val="left"/>
      <w:pPr>
        <w:tabs>
          <w:tab w:val="num" w:pos="2160"/>
        </w:tabs>
        <w:ind w:left="2160" w:hanging="360"/>
      </w:pPr>
      <w:rPr>
        <w:rFonts w:ascii="Wingdings" w:hAnsi="Wingdings" w:hint="default"/>
      </w:rPr>
    </w:lvl>
    <w:lvl w:ilvl="3" w:tplc="D51AD33E" w:tentative="1">
      <w:start w:val="1"/>
      <w:numFmt w:val="bullet"/>
      <w:lvlText w:val=""/>
      <w:lvlJc w:val="left"/>
      <w:pPr>
        <w:tabs>
          <w:tab w:val="num" w:pos="2880"/>
        </w:tabs>
        <w:ind w:left="2880" w:hanging="360"/>
      </w:pPr>
      <w:rPr>
        <w:rFonts w:ascii="Wingdings" w:hAnsi="Wingdings" w:hint="default"/>
      </w:rPr>
    </w:lvl>
    <w:lvl w:ilvl="4" w:tplc="A170C8B2" w:tentative="1">
      <w:start w:val="1"/>
      <w:numFmt w:val="bullet"/>
      <w:lvlText w:val=""/>
      <w:lvlJc w:val="left"/>
      <w:pPr>
        <w:tabs>
          <w:tab w:val="num" w:pos="3600"/>
        </w:tabs>
        <w:ind w:left="3600" w:hanging="360"/>
      </w:pPr>
      <w:rPr>
        <w:rFonts w:ascii="Wingdings" w:hAnsi="Wingdings" w:hint="default"/>
      </w:rPr>
    </w:lvl>
    <w:lvl w:ilvl="5" w:tplc="EDA2DE20" w:tentative="1">
      <w:start w:val="1"/>
      <w:numFmt w:val="bullet"/>
      <w:lvlText w:val=""/>
      <w:lvlJc w:val="left"/>
      <w:pPr>
        <w:tabs>
          <w:tab w:val="num" w:pos="4320"/>
        </w:tabs>
        <w:ind w:left="4320" w:hanging="360"/>
      </w:pPr>
      <w:rPr>
        <w:rFonts w:ascii="Wingdings" w:hAnsi="Wingdings" w:hint="default"/>
      </w:rPr>
    </w:lvl>
    <w:lvl w:ilvl="6" w:tplc="12A22A82" w:tentative="1">
      <w:start w:val="1"/>
      <w:numFmt w:val="bullet"/>
      <w:lvlText w:val=""/>
      <w:lvlJc w:val="left"/>
      <w:pPr>
        <w:tabs>
          <w:tab w:val="num" w:pos="5040"/>
        </w:tabs>
        <w:ind w:left="5040" w:hanging="360"/>
      </w:pPr>
      <w:rPr>
        <w:rFonts w:ascii="Wingdings" w:hAnsi="Wingdings" w:hint="default"/>
      </w:rPr>
    </w:lvl>
    <w:lvl w:ilvl="7" w:tplc="30323698" w:tentative="1">
      <w:start w:val="1"/>
      <w:numFmt w:val="bullet"/>
      <w:lvlText w:val=""/>
      <w:lvlJc w:val="left"/>
      <w:pPr>
        <w:tabs>
          <w:tab w:val="num" w:pos="5760"/>
        </w:tabs>
        <w:ind w:left="5760" w:hanging="360"/>
      </w:pPr>
      <w:rPr>
        <w:rFonts w:ascii="Wingdings" w:hAnsi="Wingdings" w:hint="default"/>
      </w:rPr>
    </w:lvl>
    <w:lvl w:ilvl="8" w:tplc="C90A12E8"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D1420B1"/>
    <w:multiLevelType w:val="hybridMultilevel"/>
    <w:tmpl w:val="B7C2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D3E584E"/>
    <w:multiLevelType w:val="hybridMultilevel"/>
    <w:tmpl w:val="D62AAC82"/>
    <w:lvl w:ilvl="0" w:tplc="663C6E38">
      <w:start w:val="1"/>
      <w:numFmt w:val="decimal"/>
      <w:lvlText w:val="%1."/>
      <w:lvlJc w:val="left"/>
      <w:pPr>
        <w:ind w:left="810" w:hanging="360"/>
      </w:pPr>
      <w:rPr>
        <w:rFonts w:ascii="Gisha" w:hAnsi="Gisha" w:cs="Gisha"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EED0485"/>
    <w:multiLevelType w:val="multilevel"/>
    <w:tmpl w:val="01E63AF6"/>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800" w:hanging="180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520" w:hanging="2520"/>
      </w:pPr>
      <w:rPr>
        <w:rFonts w:eastAsia="Times New Roman" w:hint="default"/>
      </w:rPr>
    </w:lvl>
  </w:abstractNum>
  <w:abstractNum w:abstractNumId="79" w15:restartNumberingAfterBreak="0">
    <w:nsid w:val="5F557F96"/>
    <w:multiLevelType w:val="hybridMultilevel"/>
    <w:tmpl w:val="05666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1013DF3"/>
    <w:multiLevelType w:val="hybridMultilevel"/>
    <w:tmpl w:val="8C58B350"/>
    <w:lvl w:ilvl="0" w:tplc="AA8C2F00">
      <w:start w:val="1"/>
      <w:numFmt w:val="bullet"/>
      <w:lvlText w:val=""/>
      <w:lvlJc w:val="left"/>
      <w:pPr>
        <w:tabs>
          <w:tab w:val="num" w:pos="720"/>
        </w:tabs>
        <w:ind w:left="720" w:hanging="360"/>
      </w:pPr>
      <w:rPr>
        <w:rFonts w:ascii="Wingdings" w:hAnsi="Wingdings" w:hint="default"/>
      </w:rPr>
    </w:lvl>
    <w:lvl w:ilvl="1" w:tplc="6B344562" w:tentative="1">
      <w:start w:val="1"/>
      <w:numFmt w:val="bullet"/>
      <w:lvlText w:val=""/>
      <w:lvlJc w:val="left"/>
      <w:pPr>
        <w:tabs>
          <w:tab w:val="num" w:pos="1440"/>
        </w:tabs>
        <w:ind w:left="1440" w:hanging="360"/>
      </w:pPr>
      <w:rPr>
        <w:rFonts w:ascii="Wingdings" w:hAnsi="Wingdings" w:hint="default"/>
      </w:rPr>
    </w:lvl>
    <w:lvl w:ilvl="2" w:tplc="2F460982" w:tentative="1">
      <w:start w:val="1"/>
      <w:numFmt w:val="bullet"/>
      <w:lvlText w:val=""/>
      <w:lvlJc w:val="left"/>
      <w:pPr>
        <w:tabs>
          <w:tab w:val="num" w:pos="2160"/>
        </w:tabs>
        <w:ind w:left="2160" w:hanging="360"/>
      </w:pPr>
      <w:rPr>
        <w:rFonts w:ascii="Wingdings" w:hAnsi="Wingdings" w:hint="default"/>
      </w:rPr>
    </w:lvl>
    <w:lvl w:ilvl="3" w:tplc="0D468A5C" w:tentative="1">
      <w:start w:val="1"/>
      <w:numFmt w:val="bullet"/>
      <w:lvlText w:val=""/>
      <w:lvlJc w:val="left"/>
      <w:pPr>
        <w:tabs>
          <w:tab w:val="num" w:pos="2880"/>
        </w:tabs>
        <w:ind w:left="2880" w:hanging="360"/>
      </w:pPr>
      <w:rPr>
        <w:rFonts w:ascii="Wingdings" w:hAnsi="Wingdings" w:hint="default"/>
      </w:rPr>
    </w:lvl>
    <w:lvl w:ilvl="4" w:tplc="4D24D020" w:tentative="1">
      <w:start w:val="1"/>
      <w:numFmt w:val="bullet"/>
      <w:lvlText w:val=""/>
      <w:lvlJc w:val="left"/>
      <w:pPr>
        <w:tabs>
          <w:tab w:val="num" w:pos="3600"/>
        </w:tabs>
        <w:ind w:left="3600" w:hanging="360"/>
      </w:pPr>
      <w:rPr>
        <w:rFonts w:ascii="Wingdings" w:hAnsi="Wingdings" w:hint="default"/>
      </w:rPr>
    </w:lvl>
    <w:lvl w:ilvl="5" w:tplc="10E0DF9E" w:tentative="1">
      <w:start w:val="1"/>
      <w:numFmt w:val="bullet"/>
      <w:lvlText w:val=""/>
      <w:lvlJc w:val="left"/>
      <w:pPr>
        <w:tabs>
          <w:tab w:val="num" w:pos="4320"/>
        </w:tabs>
        <w:ind w:left="4320" w:hanging="360"/>
      </w:pPr>
      <w:rPr>
        <w:rFonts w:ascii="Wingdings" w:hAnsi="Wingdings" w:hint="default"/>
      </w:rPr>
    </w:lvl>
    <w:lvl w:ilvl="6" w:tplc="6FE8A7FC" w:tentative="1">
      <w:start w:val="1"/>
      <w:numFmt w:val="bullet"/>
      <w:lvlText w:val=""/>
      <w:lvlJc w:val="left"/>
      <w:pPr>
        <w:tabs>
          <w:tab w:val="num" w:pos="5040"/>
        </w:tabs>
        <w:ind w:left="5040" w:hanging="360"/>
      </w:pPr>
      <w:rPr>
        <w:rFonts w:ascii="Wingdings" w:hAnsi="Wingdings" w:hint="default"/>
      </w:rPr>
    </w:lvl>
    <w:lvl w:ilvl="7" w:tplc="E946DB0C" w:tentative="1">
      <w:start w:val="1"/>
      <w:numFmt w:val="bullet"/>
      <w:lvlText w:val=""/>
      <w:lvlJc w:val="left"/>
      <w:pPr>
        <w:tabs>
          <w:tab w:val="num" w:pos="5760"/>
        </w:tabs>
        <w:ind w:left="5760" w:hanging="360"/>
      </w:pPr>
      <w:rPr>
        <w:rFonts w:ascii="Wingdings" w:hAnsi="Wingdings" w:hint="default"/>
      </w:rPr>
    </w:lvl>
    <w:lvl w:ilvl="8" w:tplc="EA5C922A"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5BB119E"/>
    <w:multiLevelType w:val="hybridMultilevel"/>
    <w:tmpl w:val="34702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66D009DA"/>
    <w:multiLevelType w:val="hybridMultilevel"/>
    <w:tmpl w:val="AD44AD42"/>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A434B4F"/>
    <w:multiLevelType w:val="hybridMultilevel"/>
    <w:tmpl w:val="AF1898B2"/>
    <w:lvl w:ilvl="0" w:tplc="3350FCC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C0A0B12"/>
    <w:multiLevelType w:val="hybridMultilevel"/>
    <w:tmpl w:val="9B1E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D035032"/>
    <w:multiLevelType w:val="hybridMultilevel"/>
    <w:tmpl w:val="CE96DBB2"/>
    <w:lvl w:ilvl="0" w:tplc="CC5A1660">
      <w:start w:val="1"/>
      <w:numFmt w:val="bullet"/>
      <w:lvlText w:val=""/>
      <w:lvlJc w:val="left"/>
      <w:pPr>
        <w:tabs>
          <w:tab w:val="num" w:pos="720"/>
        </w:tabs>
        <w:ind w:left="720" w:hanging="360"/>
      </w:pPr>
      <w:rPr>
        <w:rFonts w:ascii="Wingdings" w:hAnsi="Wingdings" w:hint="default"/>
      </w:rPr>
    </w:lvl>
    <w:lvl w:ilvl="1" w:tplc="D7345D1E" w:tentative="1">
      <w:start w:val="1"/>
      <w:numFmt w:val="bullet"/>
      <w:lvlText w:val=""/>
      <w:lvlJc w:val="left"/>
      <w:pPr>
        <w:tabs>
          <w:tab w:val="num" w:pos="1440"/>
        </w:tabs>
        <w:ind w:left="1440" w:hanging="360"/>
      </w:pPr>
      <w:rPr>
        <w:rFonts w:ascii="Wingdings" w:hAnsi="Wingdings" w:hint="default"/>
      </w:rPr>
    </w:lvl>
    <w:lvl w:ilvl="2" w:tplc="AD320C30" w:tentative="1">
      <w:start w:val="1"/>
      <w:numFmt w:val="bullet"/>
      <w:lvlText w:val=""/>
      <w:lvlJc w:val="left"/>
      <w:pPr>
        <w:tabs>
          <w:tab w:val="num" w:pos="2160"/>
        </w:tabs>
        <w:ind w:left="2160" w:hanging="360"/>
      </w:pPr>
      <w:rPr>
        <w:rFonts w:ascii="Wingdings" w:hAnsi="Wingdings" w:hint="default"/>
      </w:rPr>
    </w:lvl>
    <w:lvl w:ilvl="3" w:tplc="EB6C29A8" w:tentative="1">
      <w:start w:val="1"/>
      <w:numFmt w:val="bullet"/>
      <w:lvlText w:val=""/>
      <w:lvlJc w:val="left"/>
      <w:pPr>
        <w:tabs>
          <w:tab w:val="num" w:pos="2880"/>
        </w:tabs>
        <w:ind w:left="2880" w:hanging="360"/>
      </w:pPr>
      <w:rPr>
        <w:rFonts w:ascii="Wingdings" w:hAnsi="Wingdings" w:hint="default"/>
      </w:rPr>
    </w:lvl>
    <w:lvl w:ilvl="4" w:tplc="65189EBE" w:tentative="1">
      <w:start w:val="1"/>
      <w:numFmt w:val="bullet"/>
      <w:lvlText w:val=""/>
      <w:lvlJc w:val="left"/>
      <w:pPr>
        <w:tabs>
          <w:tab w:val="num" w:pos="3600"/>
        </w:tabs>
        <w:ind w:left="3600" w:hanging="360"/>
      </w:pPr>
      <w:rPr>
        <w:rFonts w:ascii="Wingdings" w:hAnsi="Wingdings" w:hint="default"/>
      </w:rPr>
    </w:lvl>
    <w:lvl w:ilvl="5" w:tplc="47306244" w:tentative="1">
      <w:start w:val="1"/>
      <w:numFmt w:val="bullet"/>
      <w:lvlText w:val=""/>
      <w:lvlJc w:val="left"/>
      <w:pPr>
        <w:tabs>
          <w:tab w:val="num" w:pos="4320"/>
        </w:tabs>
        <w:ind w:left="4320" w:hanging="360"/>
      </w:pPr>
      <w:rPr>
        <w:rFonts w:ascii="Wingdings" w:hAnsi="Wingdings" w:hint="default"/>
      </w:rPr>
    </w:lvl>
    <w:lvl w:ilvl="6" w:tplc="560C8A7A" w:tentative="1">
      <w:start w:val="1"/>
      <w:numFmt w:val="bullet"/>
      <w:lvlText w:val=""/>
      <w:lvlJc w:val="left"/>
      <w:pPr>
        <w:tabs>
          <w:tab w:val="num" w:pos="5040"/>
        </w:tabs>
        <w:ind w:left="5040" w:hanging="360"/>
      </w:pPr>
      <w:rPr>
        <w:rFonts w:ascii="Wingdings" w:hAnsi="Wingdings" w:hint="default"/>
      </w:rPr>
    </w:lvl>
    <w:lvl w:ilvl="7" w:tplc="F5CA01CC" w:tentative="1">
      <w:start w:val="1"/>
      <w:numFmt w:val="bullet"/>
      <w:lvlText w:val=""/>
      <w:lvlJc w:val="left"/>
      <w:pPr>
        <w:tabs>
          <w:tab w:val="num" w:pos="5760"/>
        </w:tabs>
        <w:ind w:left="5760" w:hanging="360"/>
      </w:pPr>
      <w:rPr>
        <w:rFonts w:ascii="Wingdings" w:hAnsi="Wingdings" w:hint="default"/>
      </w:rPr>
    </w:lvl>
    <w:lvl w:ilvl="8" w:tplc="6B422196"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F486D2C"/>
    <w:multiLevelType w:val="hybridMultilevel"/>
    <w:tmpl w:val="16C85284"/>
    <w:lvl w:ilvl="0" w:tplc="08EE0EFE">
      <w:start w:val="5"/>
      <w:numFmt w:val="decimal"/>
      <w:lvlText w:val="%1."/>
      <w:lvlJc w:val="left"/>
      <w:pPr>
        <w:tabs>
          <w:tab w:val="num" w:pos="720"/>
        </w:tabs>
        <w:ind w:left="720" w:hanging="360"/>
      </w:pPr>
    </w:lvl>
    <w:lvl w:ilvl="1" w:tplc="81D67EC6" w:tentative="1">
      <w:start w:val="1"/>
      <w:numFmt w:val="decimal"/>
      <w:lvlText w:val="%2."/>
      <w:lvlJc w:val="left"/>
      <w:pPr>
        <w:tabs>
          <w:tab w:val="num" w:pos="1440"/>
        </w:tabs>
        <w:ind w:left="1440" w:hanging="360"/>
      </w:pPr>
    </w:lvl>
    <w:lvl w:ilvl="2" w:tplc="0D165A5A" w:tentative="1">
      <w:start w:val="1"/>
      <w:numFmt w:val="decimal"/>
      <w:lvlText w:val="%3."/>
      <w:lvlJc w:val="left"/>
      <w:pPr>
        <w:tabs>
          <w:tab w:val="num" w:pos="2160"/>
        </w:tabs>
        <w:ind w:left="2160" w:hanging="360"/>
      </w:pPr>
    </w:lvl>
    <w:lvl w:ilvl="3" w:tplc="A10849C8" w:tentative="1">
      <w:start w:val="1"/>
      <w:numFmt w:val="decimal"/>
      <w:lvlText w:val="%4."/>
      <w:lvlJc w:val="left"/>
      <w:pPr>
        <w:tabs>
          <w:tab w:val="num" w:pos="2880"/>
        </w:tabs>
        <w:ind w:left="2880" w:hanging="360"/>
      </w:pPr>
    </w:lvl>
    <w:lvl w:ilvl="4" w:tplc="CC44C5F4" w:tentative="1">
      <w:start w:val="1"/>
      <w:numFmt w:val="decimal"/>
      <w:lvlText w:val="%5."/>
      <w:lvlJc w:val="left"/>
      <w:pPr>
        <w:tabs>
          <w:tab w:val="num" w:pos="3600"/>
        </w:tabs>
        <w:ind w:left="3600" w:hanging="360"/>
      </w:pPr>
    </w:lvl>
    <w:lvl w:ilvl="5" w:tplc="9394F7E6" w:tentative="1">
      <w:start w:val="1"/>
      <w:numFmt w:val="decimal"/>
      <w:lvlText w:val="%6."/>
      <w:lvlJc w:val="left"/>
      <w:pPr>
        <w:tabs>
          <w:tab w:val="num" w:pos="4320"/>
        </w:tabs>
        <w:ind w:left="4320" w:hanging="360"/>
      </w:pPr>
    </w:lvl>
    <w:lvl w:ilvl="6" w:tplc="BB40121C" w:tentative="1">
      <w:start w:val="1"/>
      <w:numFmt w:val="decimal"/>
      <w:lvlText w:val="%7."/>
      <w:lvlJc w:val="left"/>
      <w:pPr>
        <w:tabs>
          <w:tab w:val="num" w:pos="5040"/>
        </w:tabs>
        <w:ind w:left="5040" w:hanging="360"/>
      </w:pPr>
    </w:lvl>
    <w:lvl w:ilvl="7" w:tplc="F8EC2F38" w:tentative="1">
      <w:start w:val="1"/>
      <w:numFmt w:val="decimal"/>
      <w:lvlText w:val="%8."/>
      <w:lvlJc w:val="left"/>
      <w:pPr>
        <w:tabs>
          <w:tab w:val="num" w:pos="5760"/>
        </w:tabs>
        <w:ind w:left="5760" w:hanging="360"/>
      </w:pPr>
    </w:lvl>
    <w:lvl w:ilvl="8" w:tplc="F71C7AF0" w:tentative="1">
      <w:start w:val="1"/>
      <w:numFmt w:val="decimal"/>
      <w:lvlText w:val="%9."/>
      <w:lvlJc w:val="left"/>
      <w:pPr>
        <w:tabs>
          <w:tab w:val="num" w:pos="6480"/>
        </w:tabs>
        <w:ind w:left="6480" w:hanging="360"/>
      </w:pPr>
    </w:lvl>
  </w:abstractNum>
  <w:abstractNum w:abstractNumId="87" w15:restartNumberingAfterBreak="0">
    <w:nsid w:val="707211C1"/>
    <w:multiLevelType w:val="hybridMultilevel"/>
    <w:tmpl w:val="7D6CF6F8"/>
    <w:lvl w:ilvl="0" w:tplc="0BCA8170">
      <w:start w:val="1"/>
      <w:numFmt w:val="bullet"/>
      <w:lvlText w:val=""/>
      <w:lvlJc w:val="left"/>
      <w:pPr>
        <w:tabs>
          <w:tab w:val="num" w:pos="720"/>
        </w:tabs>
        <w:ind w:left="720" w:hanging="360"/>
      </w:pPr>
      <w:rPr>
        <w:rFonts w:ascii="Wingdings" w:hAnsi="Wingdings" w:hint="default"/>
      </w:rPr>
    </w:lvl>
    <w:lvl w:ilvl="1" w:tplc="31CEF856">
      <w:start w:val="1"/>
      <w:numFmt w:val="bullet"/>
      <w:lvlText w:val=""/>
      <w:lvlJc w:val="left"/>
      <w:pPr>
        <w:tabs>
          <w:tab w:val="num" w:pos="1440"/>
        </w:tabs>
        <w:ind w:left="1440" w:hanging="360"/>
      </w:pPr>
      <w:rPr>
        <w:rFonts w:ascii="Wingdings" w:hAnsi="Wingdings" w:hint="default"/>
      </w:rPr>
    </w:lvl>
    <w:lvl w:ilvl="2" w:tplc="93304052" w:tentative="1">
      <w:start w:val="1"/>
      <w:numFmt w:val="bullet"/>
      <w:lvlText w:val=""/>
      <w:lvlJc w:val="left"/>
      <w:pPr>
        <w:tabs>
          <w:tab w:val="num" w:pos="2160"/>
        </w:tabs>
        <w:ind w:left="2160" w:hanging="360"/>
      </w:pPr>
      <w:rPr>
        <w:rFonts w:ascii="Wingdings" w:hAnsi="Wingdings" w:hint="default"/>
      </w:rPr>
    </w:lvl>
    <w:lvl w:ilvl="3" w:tplc="FE4A1E18" w:tentative="1">
      <w:start w:val="1"/>
      <w:numFmt w:val="bullet"/>
      <w:lvlText w:val=""/>
      <w:lvlJc w:val="left"/>
      <w:pPr>
        <w:tabs>
          <w:tab w:val="num" w:pos="2880"/>
        </w:tabs>
        <w:ind w:left="2880" w:hanging="360"/>
      </w:pPr>
      <w:rPr>
        <w:rFonts w:ascii="Wingdings" w:hAnsi="Wingdings" w:hint="default"/>
      </w:rPr>
    </w:lvl>
    <w:lvl w:ilvl="4" w:tplc="E19CB630" w:tentative="1">
      <w:start w:val="1"/>
      <w:numFmt w:val="bullet"/>
      <w:lvlText w:val=""/>
      <w:lvlJc w:val="left"/>
      <w:pPr>
        <w:tabs>
          <w:tab w:val="num" w:pos="3600"/>
        </w:tabs>
        <w:ind w:left="3600" w:hanging="360"/>
      </w:pPr>
      <w:rPr>
        <w:rFonts w:ascii="Wingdings" w:hAnsi="Wingdings" w:hint="default"/>
      </w:rPr>
    </w:lvl>
    <w:lvl w:ilvl="5" w:tplc="F9F848B4" w:tentative="1">
      <w:start w:val="1"/>
      <w:numFmt w:val="bullet"/>
      <w:lvlText w:val=""/>
      <w:lvlJc w:val="left"/>
      <w:pPr>
        <w:tabs>
          <w:tab w:val="num" w:pos="4320"/>
        </w:tabs>
        <w:ind w:left="4320" w:hanging="360"/>
      </w:pPr>
      <w:rPr>
        <w:rFonts w:ascii="Wingdings" w:hAnsi="Wingdings" w:hint="default"/>
      </w:rPr>
    </w:lvl>
    <w:lvl w:ilvl="6" w:tplc="7E54BAD0" w:tentative="1">
      <w:start w:val="1"/>
      <w:numFmt w:val="bullet"/>
      <w:lvlText w:val=""/>
      <w:lvlJc w:val="left"/>
      <w:pPr>
        <w:tabs>
          <w:tab w:val="num" w:pos="5040"/>
        </w:tabs>
        <w:ind w:left="5040" w:hanging="360"/>
      </w:pPr>
      <w:rPr>
        <w:rFonts w:ascii="Wingdings" w:hAnsi="Wingdings" w:hint="default"/>
      </w:rPr>
    </w:lvl>
    <w:lvl w:ilvl="7" w:tplc="564E8616" w:tentative="1">
      <w:start w:val="1"/>
      <w:numFmt w:val="bullet"/>
      <w:lvlText w:val=""/>
      <w:lvlJc w:val="left"/>
      <w:pPr>
        <w:tabs>
          <w:tab w:val="num" w:pos="5760"/>
        </w:tabs>
        <w:ind w:left="5760" w:hanging="360"/>
      </w:pPr>
      <w:rPr>
        <w:rFonts w:ascii="Wingdings" w:hAnsi="Wingdings" w:hint="default"/>
      </w:rPr>
    </w:lvl>
    <w:lvl w:ilvl="8" w:tplc="8FEE2936"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0E84CF9"/>
    <w:multiLevelType w:val="hybridMultilevel"/>
    <w:tmpl w:val="505C7428"/>
    <w:lvl w:ilvl="0" w:tplc="8884BB96">
      <w:start w:val="1"/>
      <w:numFmt w:val="bullet"/>
      <w:lvlText w:val=""/>
      <w:lvlJc w:val="left"/>
      <w:pPr>
        <w:tabs>
          <w:tab w:val="num" w:pos="720"/>
        </w:tabs>
        <w:ind w:left="720" w:hanging="360"/>
      </w:pPr>
      <w:rPr>
        <w:rFonts w:ascii="Wingdings" w:hAnsi="Wingdings" w:hint="default"/>
      </w:rPr>
    </w:lvl>
    <w:lvl w:ilvl="1" w:tplc="045C7564" w:tentative="1">
      <w:start w:val="1"/>
      <w:numFmt w:val="bullet"/>
      <w:lvlText w:val=""/>
      <w:lvlJc w:val="left"/>
      <w:pPr>
        <w:tabs>
          <w:tab w:val="num" w:pos="1440"/>
        </w:tabs>
        <w:ind w:left="1440" w:hanging="360"/>
      </w:pPr>
      <w:rPr>
        <w:rFonts w:ascii="Wingdings" w:hAnsi="Wingdings" w:hint="default"/>
      </w:rPr>
    </w:lvl>
    <w:lvl w:ilvl="2" w:tplc="E7D6A972" w:tentative="1">
      <w:start w:val="1"/>
      <w:numFmt w:val="bullet"/>
      <w:lvlText w:val=""/>
      <w:lvlJc w:val="left"/>
      <w:pPr>
        <w:tabs>
          <w:tab w:val="num" w:pos="2160"/>
        </w:tabs>
        <w:ind w:left="2160" w:hanging="360"/>
      </w:pPr>
      <w:rPr>
        <w:rFonts w:ascii="Wingdings" w:hAnsi="Wingdings" w:hint="default"/>
      </w:rPr>
    </w:lvl>
    <w:lvl w:ilvl="3" w:tplc="EE806B1E" w:tentative="1">
      <w:start w:val="1"/>
      <w:numFmt w:val="bullet"/>
      <w:lvlText w:val=""/>
      <w:lvlJc w:val="left"/>
      <w:pPr>
        <w:tabs>
          <w:tab w:val="num" w:pos="2880"/>
        </w:tabs>
        <w:ind w:left="2880" w:hanging="360"/>
      </w:pPr>
      <w:rPr>
        <w:rFonts w:ascii="Wingdings" w:hAnsi="Wingdings" w:hint="default"/>
      </w:rPr>
    </w:lvl>
    <w:lvl w:ilvl="4" w:tplc="D286D790" w:tentative="1">
      <w:start w:val="1"/>
      <w:numFmt w:val="bullet"/>
      <w:lvlText w:val=""/>
      <w:lvlJc w:val="left"/>
      <w:pPr>
        <w:tabs>
          <w:tab w:val="num" w:pos="3600"/>
        </w:tabs>
        <w:ind w:left="3600" w:hanging="360"/>
      </w:pPr>
      <w:rPr>
        <w:rFonts w:ascii="Wingdings" w:hAnsi="Wingdings" w:hint="default"/>
      </w:rPr>
    </w:lvl>
    <w:lvl w:ilvl="5" w:tplc="2FD4481A" w:tentative="1">
      <w:start w:val="1"/>
      <w:numFmt w:val="bullet"/>
      <w:lvlText w:val=""/>
      <w:lvlJc w:val="left"/>
      <w:pPr>
        <w:tabs>
          <w:tab w:val="num" w:pos="4320"/>
        </w:tabs>
        <w:ind w:left="4320" w:hanging="360"/>
      </w:pPr>
      <w:rPr>
        <w:rFonts w:ascii="Wingdings" w:hAnsi="Wingdings" w:hint="default"/>
      </w:rPr>
    </w:lvl>
    <w:lvl w:ilvl="6" w:tplc="8CAE68DA" w:tentative="1">
      <w:start w:val="1"/>
      <w:numFmt w:val="bullet"/>
      <w:lvlText w:val=""/>
      <w:lvlJc w:val="left"/>
      <w:pPr>
        <w:tabs>
          <w:tab w:val="num" w:pos="5040"/>
        </w:tabs>
        <w:ind w:left="5040" w:hanging="360"/>
      </w:pPr>
      <w:rPr>
        <w:rFonts w:ascii="Wingdings" w:hAnsi="Wingdings" w:hint="default"/>
      </w:rPr>
    </w:lvl>
    <w:lvl w:ilvl="7" w:tplc="F05A6BB8" w:tentative="1">
      <w:start w:val="1"/>
      <w:numFmt w:val="bullet"/>
      <w:lvlText w:val=""/>
      <w:lvlJc w:val="left"/>
      <w:pPr>
        <w:tabs>
          <w:tab w:val="num" w:pos="5760"/>
        </w:tabs>
        <w:ind w:left="5760" w:hanging="360"/>
      </w:pPr>
      <w:rPr>
        <w:rFonts w:ascii="Wingdings" w:hAnsi="Wingdings" w:hint="default"/>
      </w:rPr>
    </w:lvl>
    <w:lvl w:ilvl="8" w:tplc="06541CD6"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32E7F43"/>
    <w:multiLevelType w:val="hybridMultilevel"/>
    <w:tmpl w:val="EAC8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73627D3"/>
    <w:multiLevelType w:val="hybridMultilevel"/>
    <w:tmpl w:val="EE480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7944BBA"/>
    <w:multiLevelType w:val="hybridMultilevel"/>
    <w:tmpl w:val="BDAC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93F2CEC"/>
    <w:multiLevelType w:val="hybridMultilevel"/>
    <w:tmpl w:val="4BFC9416"/>
    <w:lvl w:ilvl="0" w:tplc="04090001">
      <w:start w:val="1"/>
      <w:numFmt w:val="bullet"/>
      <w:lvlText w:val=""/>
      <w:lvlJc w:val="left"/>
      <w:pPr>
        <w:tabs>
          <w:tab w:val="num" w:pos="720"/>
        </w:tabs>
        <w:ind w:left="720" w:hanging="360"/>
      </w:pPr>
      <w:rPr>
        <w:rFonts w:ascii="Symbol" w:hAnsi="Symbol" w:hint="default"/>
      </w:rPr>
    </w:lvl>
    <w:lvl w:ilvl="1" w:tplc="A678F3B0" w:tentative="1">
      <w:start w:val="1"/>
      <w:numFmt w:val="bullet"/>
      <w:lvlText w:val="•"/>
      <w:lvlJc w:val="left"/>
      <w:pPr>
        <w:tabs>
          <w:tab w:val="num" w:pos="1440"/>
        </w:tabs>
        <w:ind w:left="1440" w:hanging="360"/>
      </w:pPr>
      <w:rPr>
        <w:rFonts w:ascii="Arial" w:hAnsi="Arial" w:hint="default"/>
      </w:rPr>
    </w:lvl>
    <w:lvl w:ilvl="2" w:tplc="56C894C8" w:tentative="1">
      <w:start w:val="1"/>
      <w:numFmt w:val="bullet"/>
      <w:lvlText w:val="•"/>
      <w:lvlJc w:val="left"/>
      <w:pPr>
        <w:tabs>
          <w:tab w:val="num" w:pos="2160"/>
        </w:tabs>
        <w:ind w:left="2160" w:hanging="360"/>
      </w:pPr>
      <w:rPr>
        <w:rFonts w:ascii="Arial" w:hAnsi="Arial" w:hint="default"/>
      </w:rPr>
    </w:lvl>
    <w:lvl w:ilvl="3" w:tplc="24DC5244" w:tentative="1">
      <w:start w:val="1"/>
      <w:numFmt w:val="bullet"/>
      <w:lvlText w:val="•"/>
      <w:lvlJc w:val="left"/>
      <w:pPr>
        <w:tabs>
          <w:tab w:val="num" w:pos="2880"/>
        </w:tabs>
        <w:ind w:left="2880" w:hanging="360"/>
      </w:pPr>
      <w:rPr>
        <w:rFonts w:ascii="Arial" w:hAnsi="Arial" w:hint="default"/>
      </w:rPr>
    </w:lvl>
    <w:lvl w:ilvl="4" w:tplc="8276799E" w:tentative="1">
      <w:start w:val="1"/>
      <w:numFmt w:val="bullet"/>
      <w:lvlText w:val="•"/>
      <w:lvlJc w:val="left"/>
      <w:pPr>
        <w:tabs>
          <w:tab w:val="num" w:pos="3600"/>
        </w:tabs>
        <w:ind w:left="3600" w:hanging="360"/>
      </w:pPr>
      <w:rPr>
        <w:rFonts w:ascii="Arial" w:hAnsi="Arial" w:hint="default"/>
      </w:rPr>
    </w:lvl>
    <w:lvl w:ilvl="5" w:tplc="195EA896" w:tentative="1">
      <w:start w:val="1"/>
      <w:numFmt w:val="bullet"/>
      <w:lvlText w:val="•"/>
      <w:lvlJc w:val="left"/>
      <w:pPr>
        <w:tabs>
          <w:tab w:val="num" w:pos="4320"/>
        </w:tabs>
        <w:ind w:left="4320" w:hanging="360"/>
      </w:pPr>
      <w:rPr>
        <w:rFonts w:ascii="Arial" w:hAnsi="Arial" w:hint="default"/>
      </w:rPr>
    </w:lvl>
    <w:lvl w:ilvl="6" w:tplc="1430E43C" w:tentative="1">
      <w:start w:val="1"/>
      <w:numFmt w:val="bullet"/>
      <w:lvlText w:val="•"/>
      <w:lvlJc w:val="left"/>
      <w:pPr>
        <w:tabs>
          <w:tab w:val="num" w:pos="5040"/>
        </w:tabs>
        <w:ind w:left="5040" w:hanging="360"/>
      </w:pPr>
      <w:rPr>
        <w:rFonts w:ascii="Arial" w:hAnsi="Arial" w:hint="default"/>
      </w:rPr>
    </w:lvl>
    <w:lvl w:ilvl="7" w:tplc="85F6C2BE" w:tentative="1">
      <w:start w:val="1"/>
      <w:numFmt w:val="bullet"/>
      <w:lvlText w:val="•"/>
      <w:lvlJc w:val="left"/>
      <w:pPr>
        <w:tabs>
          <w:tab w:val="num" w:pos="5760"/>
        </w:tabs>
        <w:ind w:left="5760" w:hanging="360"/>
      </w:pPr>
      <w:rPr>
        <w:rFonts w:ascii="Arial" w:hAnsi="Arial" w:hint="default"/>
      </w:rPr>
    </w:lvl>
    <w:lvl w:ilvl="8" w:tplc="98EACCC8"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79B851CF"/>
    <w:multiLevelType w:val="hybridMultilevel"/>
    <w:tmpl w:val="86BA1EB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A2A7E4F"/>
    <w:multiLevelType w:val="hybridMultilevel"/>
    <w:tmpl w:val="7A08EA16"/>
    <w:lvl w:ilvl="0" w:tplc="FFFFFFFF">
      <w:start w:val="1"/>
      <w:numFmt w:val="bullet"/>
      <w:lvlText w:val=""/>
      <w:lvlJc w:val="left"/>
      <w:pPr>
        <w:ind w:left="1094" w:hanging="360"/>
      </w:pPr>
      <w:rPr>
        <w:rFonts w:ascii="Symbol" w:hAnsi="Symbol" w:hint="default"/>
      </w:rPr>
    </w:lvl>
    <w:lvl w:ilvl="1" w:tplc="0409000F">
      <w:start w:val="1"/>
      <w:numFmt w:val="decimal"/>
      <w:lvlText w:val="%2."/>
      <w:lvlJc w:val="left"/>
      <w:pPr>
        <w:ind w:left="1814" w:hanging="360"/>
      </w:pPr>
    </w:lvl>
    <w:lvl w:ilvl="2" w:tplc="FFFFFFFF" w:tentative="1">
      <w:start w:val="1"/>
      <w:numFmt w:val="bullet"/>
      <w:lvlText w:val=""/>
      <w:lvlJc w:val="left"/>
      <w:pPr>
        <w:ind w:left="2534" w:hanging="360"/>
      </w:pPr>
      <w:rPr>
        <w:rFonts w:ascii="Wingdings" w:hAnsi="Wingdings" w:hint="default"/>
      </w:rPr>
    </w:lvl>
    <w:lvl w:ilvl="3" w:tplc="FFFFFFFF" w:tentative="1">
      <w:start w:val="1"/>
      <w:numFmt w:val="bullet"/>
      <w:lvlText w:val=""/>
      <w:lvlJc w:val="left"/>
      <w:pPr>
        <w:ind w:left="3254" w:hanging="360"/>
      </w:pPr>
      <w:rPr>
        <w:rFonts w:ascii="Symbol" w:hAnsi="Symbol" w:hint="default"/>
      </w:rPr>
    </w:lvl>
    <w:lvl w:ilvl="4" w:tplc="FFFFFFFF" w:tentative="1">
      <w:start w:val="1"/>
      <w:numFmt w:val="bullet"/>
      <w:lvlText w:val="o"/>
      <w:lvlJc w:val="left"/>
      <w:pPr>
        <w:ind w:left="3974" w:hanging="360"/>
      </w:pPr>
      <w:rPr>
        <w:rFonts w:ascii="Courier New" w:hAnsi="Courier New" w:cs="Courier New" w:hint="default"/>
      </w:rPr>
    </w:lvl>
    <w:lvl w:ilvl="5" w:tplc="FFFFFFFF" w:tentative="1">
      <w:start w:val="1"/>
      <w:numFmt w:val="bullet"/>
      <w:lvlText w:val=""/>
      <w:lvlJc w:val="left"/>
      <w:pPr>
        <w:ind w:left="4694" w:hanging="360"/>
      </w:pPr>
      <w:rPr>
        <w:rFonts w:ascii="Wingdings" w:hAnsi="Wingdings" w:hint="default"/>
      </w:rPr>
    </w:lvl>
    <w:lvl w:ilvl="6" w:tplc="FFFFFFFF" w:tentative="1">
      <w:start w:val="1"/>
      <w:numFmt w:val="bullet"/>
      <w:lvlText w:val=""/>
      <w:lvlJc w:val="left"/>
      <w:pPr>
        <w:ind w:left="5414" w:hanging="360"/>
      </w:pPr>
      <w:rPr>
        <w:rFonts w:ascii="Symbol" w:hAnsi="Symbol" w:hint="default"/>
      </w:rPr>
    </w:lvl>
    <w:lvl w:ilvl="7" w:tplc="FFFFFFFF" w:tentative="1">
      <w:start w:val="1"/>
      <w:numFmt w:val="bullet"/>
      <w:lvlText w:val="o"/>
      <w:lvlJc w:val="left"/>
      <w:pPr>
        <w:ind w:left="6134" w:hanging="360"/>
      </w:pPr>
      <w:rPr>
        <w:rFonts w:ascii="Courier New" w:hAnsi="Courier New" w:cs="Courier New" w:hint="default"/>
      </w:rPr>
    </w:lvl>
    <w:lvl w:ilvl="8" w:tplc="FFFFFFFF" w:tentative="1">
      <w:start w:val="1"/>
      <w:numFmt w:val="bullet"/>
      <w:lvlText w:val=""/>
      <w:lvlJc w:val="left"/>
      <w:pPr>
        <w:ind w:left="6854" w:hanging="360"/>
      </w:pPr>
      <w:rPr>
        <w:rFonts w:ascii="Wingdings" w:hAnsi="Wingdings" w:hint="default"/>
      </w:rPr>
    </w:lvl>
  </w:abstractNum>
  <w:abstractNum w:abstractNumId="95" w15:restartNumberingAfterBreak="0">
    <w:nsid w:val="7C564470"/>
    <w:multiLevelType w:val="hybridMultilevel"/>
    <w:tmpl w:val="7E760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CB754FA"/>
    <w:multiLevelType w:val="hybridMultilevel"/>
    <w:tmpl w:val="2BC8205A"/>
    <w:lvl w:ilvl="0" w:tplc="FFFFFFFF">
      <w:start w:val="1"/>
      <w:numFmt w:val="bullet"/>
      <w:lvlText w:val=""/>
      <w:lvlJc w:val="left"/>
      <w:pPr>
        <w:ind w:left="1094" w:hanging="360"/>
      </w:pPr>
      <w:rPr>
        <w:rFonts w:ascii="Symbol" w:hAnsi="Symbol" w:hint="default"/>
      </w:rPr>
    </w:lvl>
    <w:lvl w:ilvl="1" w:tplc="04090001">
      <w:start w:val="1"/>
      <w:numFmt w:val="bullet"/>
      <w:lvlText w:val=""/>
      <w:lvlJc w:val="left"/>
      <w:pPr>
        <w:ind w:left="1094" w:hanging="360"/>
      </w:pPr>
      <w:rPr>
        <w:rFonts w:ascii="Symbol" w:hAnsi="Symbol" w:hint="default"/>
      </w:rPr>
    </w:lvl>
    <w:lvl w:ilvl="2" w:tplc="FFFFFFFF">
      <w:start w:val="1"/>
      <w:numFmt w:val="bullet"/>
      <w:lvlText w:val=""/>
      <w:lvlJc w:val="left"/>
      <w:pPr>
        <w:ind w:left="2534" w:hanging="360"/>
      </w:pPr>
      <w:rPr>
        <w:rFonts w:ascii="Wingdings" w:hAnsi="Wingdings" w:hint="default"/>
      </w:rPr>
    </w:lvl>
    <w:lvl w:ilvl="3" w:tplc="FFFFFFFF" w:tentative="1">
      <w:start w:val="1"/>
      <w:numFmt w:val="bullet"/>
      <w:lvlText w:val=""/>
      <w:lvlJc w:val="left"/>
      <w:pPr>
        <w:ind w:left="3254" w:hanging="360"/>
      </w:pPr>
      <w:rPr>
        <w:rFonts w:ascii="Symbol" w:hAnsi="Symbol" w:hint="default"/>
      </w:rPr>
    </w:lvl>
    <w:lvl w:ilvl="4" w:tplc="FFFFFFFF" w:tentative="1">
      <w:start w:val="1"/>
      <w:numFmt w:val="bullet"/>
      <w:lvlText w:val="o"/>
      <w:lvlJc w:val="left"/>
      <w:pPr>
        <w:ind w:left="3974" w:hanging="360"/>
      </w:pPr>
      <w:rPr>
        <w:rFonts w:ascii="Courier New" w:hAnsi="Courier New" w:cs="Courier New" w:hint="default"/>
      </w:rPr>
    </w:lvl>
    <w:lvl w:ilvl="5" w:tplc="FFFFFFFF" w:tentative="1">
      <w:start w:val="1"/>
      <w:numFmt w:val="bullet"/>
      <w:lvlText w:val=""/>
      <w:lvlJc w:val="left"/>
      <w:pPr>
        <w:ind w:left="4694" w:hanging="360"/>
      </w:pPr>
      <w:rPr>
        <w:rFonts w:ascii="Wingdings" w:hAnsi="Wingdings" w:hint="default"/>
      </w:rPr>
    </w:lvl>
    <w:lvl w:ilvl="6" w:tplc="FFFFFFFF" w:tentative="1">
      <w:start w:val="1"/>
      <w:numFmt w:val="bullet"/>
      <w:lvlText w:val=""/>
      <w:lvlJc w:val="left"/>
      <w:pPr>
        <w:ind w:left="5414" w:hanging="360"/>
      </w:pPr>
      <w:rPr>
        <w:rFonts w:ascii="Symbol" w:hAnsi="Symbol" w:hint="default"/>
      </w:rPr>
    </w:lvl>
    <w:lvl w:ilvl="7" w:tplc="FFFFFFFF" w:tentative="1">
      <w:start w:val="1"/>
      <w:numFmt w:val="bullet"/>
      <w:lvlText w:val="o"/>
      <w:lvlJc w:val="left"/>
      <w:pPr>
        <w:ind w:left="6134" w:hanging="360"/>
      </w:pPr>
      <w:rPr>
        <w:rFonts w:ascii="Courier New" w:hAnsi="Courier New" w:cs="Courier New" w:hint="default"/>
      </w:rPr>
    </w:lvl>
    <w:lvl w:ilvl="8" w:tplc="FFFFFFFF" w:tentative="1">
      <w:start w:val="1"/>
      <w:numFmt w:val="bullet"/>
      <w:lvlText w:val=""/>
      <w:lvlJc w:val="left"/>
      <w:pPr>
        <w:ind w:left="6854" w:hanging="360"/>
      </w:pPr>
      <w:rPr>
        <w:rFonts w:ascii="Wingdings" w:hAnsi="Wingdings" w:hint="default"/>
      </w:rPr>
    </w:lvl>
  </w:abstractNum>
  <w:abstractNum w:abstractNumId="97" w15:restartNumberingAfterBreak="0">
    <w:nsid w:val="7DE17235"/>
    <w:multiLevelType w:val="hybridMultilevel"/>
    <w:tmpl w:val="50A2BEA0"/>
    <w:lvl w:ilvl="0" w:tplc="04090001">
      <w:start w:val="1"/>
      <w:numFmt w:val="bullet"/>
      <w:lvlText w:val=""/>
      <w:lvlJc w:val="left"/>
      <w:pPr>
        <w:tabs>
          <w:tab w:val="num" w:pos="720"/>
        </w:tabs>
        <w:ind w:left="720" w:hanging="360"/>
      </w:pPr>
      <w:rPr>
        <w:rFonts w:ascii="Symbol" w:hAnsi="Symbol" w:hint="default"/>
      </w:rPr>
    </w:lvl>
    <w:lvl w:ilvl="1" w:tplc="37F8794E" w:tentative="1">
      <w:start w:val="1"/>
      <w:numFmt w:val="bullet"/>
      <w:lvlText w:val="•"/>
      <w:lvlJc w:val="left"/>
      <w:pPr>
        <w:tabs>
          <w:tab w:val="num" w:pos="1440"/>
        </w:tabs>
        <w:ind w:left="1440" w:hanging="360"/>
      </w:pPr>
      <w:rPr>
        <w:rFonts w:ascii="Arial" w:hAnsi="Arial" w:hint="default"/>
      </w:rPr>
    </w:lvl>
    <w:lvl w:ilvl="2" w:tplc="13C02E6C" w:tentative="1">
      <w:start w:val="1"/>
      <w:numFmt w:val="bullet"/>
      <w:lvlText w:val="•"/>
      <w:lvlJc w:val="left"/>
      <w:pPr>
        <w:tabs>
          <w:tab w:val="num" w:pos="2160"/>
        </w:tabs>
        <w:ind w:left="2160" w:hanging="360"/>
      </w:pPr>
      <w:rPr>
        <w:rFonts w:ascii="Arial" w:hAnsi="Arial" w:hint="default"/>
      </w:rPr>
    </w:lvl>
    <w:lvl w:ilvl="3" w:tplc="5028A448" w:tentative="1">
      <w:start w:val="1"/>
      <w:numFmt w:val="bullet"/>
      <w:lvlText w:val="•"/>
      <w:lvlJc w:val="left"/>
      <w:pPr>
        <w:tabs>
          <w:tab w:val="num" w:pos="2880"/>
        </w:tabs>
        <w:ind w:left="2880" w:hanging="360"/>
      </w:pPr>
      <w:rPr>
        <w:rFonts w:ascii="Arial" w:hAnsi="Arial" w:hint="default"/>
      </w:rPr>
    </w:lvl>
    <w:lvl w:ilvl="4" w:tplc="07DAA7E4" w:tentative="1">
      <w:start w:val="1"/>
      <w:numFmt w:val="bullet"/>
      <w:lvlText w:val="•"/>
      <w:lvlJc w:val="left"/>
      <w:pPr>
        <w:tabs>
          <w:tab w:val="num" w:pos="3600"/>
        </w:tabs>
        <w:ind w:left="3600" w:hanging="360"/>
      </w:pPr>
      <w:rPr>
        <w:rFonts w:ascii="Arial" w:hAnsi="Arial" w:hint="default"/>
      </w:rPr>
    </w:lvl>
    <w:lvl w:ilvl="5" w:tplc="414A084E" w:tentative="1">
      <w:start w:val="1"/>
      <w:numFmt w:val="bullet"/>
      <w:lvlText w:val="•"/>
      <w:lvlJc w:val="left"/>
      <w:pPr>
        <w:tabs>
          <w:tab w:val="num" w:pos="4320"/>
        </w:tabs>
        <w:ind w:left="4320" w:hanging="360"/>
      </w:pPr>
      <w:rPr>
        <w:rFonts w:ascii="Arial" w:hAnsi="Arial" w:hint="default"/>
      </w:rPr>
    </w:lvl>
    <w:lvl w:ilvl="6" w:tplc="EBCC731E" w:tentative="1">
      <w:start w:val="1"/>
      <w:numFmt w:val="bullet"/>
      <w:lvlText w:val="•"/>
      <w:lvlJc w:val="left"/>
      <w:pPr>
        <w:tabs>
          <w:tab w:val="num" w:pos="5040"/>
        </w:tabs>
        <w:ind w:left="5040" w:hanging="360"/>
      </w:pPr>
      <w:rPr>
        <w:rFonts w:ascii="Arial" w:hAnsi="Arial" w:hint="default"/>
      </w:rPr>
    </w:lvl>
    <w:lvl w:ilvl="7" w:tplc="E4B2459E" w:tentative="1">
      <w:start w:val="1"/>
      <w:numFmt w:val="bullet"/>
      <w:lvlText w:val="•"/>
      <w:lvlJc w:val="left"/>
      <w:pPr>
        <w:tabs>
          <w:tab w:val="num" w:pos="5760"/>
        </w:tabs>
        <w:ind w:left="5760" w:hanging="360"/>
      </w:pPr>
      <w:rPr>
        <w:rFonts w:ascii="Arial" w:hAnsi="Arial" w:hint="default"/>
      </w:rPr>
    </w:lvl>
    <w:lvl w:ilvl="8" w:tplc="34A4D1D2" w:tentative="1">
      <w:start w:val="1"/>
      <w:numFmt w:val="bullet"/>
      <w:lvlText w:val="•"/>
      <w:lvlJc w:val="left"/>
      <w:pPr>
        <w:tabs>
          <w:tab w:val="num" w:pos="6480"/>
        </w:tabs>
        <w:ind w:left="6480" w:hanging="360"/>
      </w:pPr>
      <w:rPr>
        <w:rFonts w:ascii="Arial" w:hAnsi="Arial" w:hint="default"/>
      </w:rPr>
    </w:lvl>
  </w:abstractNum>
  <w:num w:numId="1" w16cid:durableId="1005665903">
    <w:abstractNumId w:val="87"/>
  </w:num>
  <w:num w:numId="2" w16cid:durableId="713117672">
    <w:abstractNumId w:val="70"/>
  </w:num>
  <w:num w:numId="3" w16cid:durableId="268659190">
    <w:abstractNumId w:val="82"/>
  </w:num>
  <w:num w:numId="4" w16cid:durableId="1192915765">
    <w:abstractNumId w:val="88"/>
  </w:num>
  <w:num w:numId="5" w16cid:durableId="78721425">
    <w:abstractNumId w:val="1"/>
  </w:num>
  <w:num w:numId="6" w16cid:durableId="373044984">
    <w:abstractNumId w:val="17"/>
  </w:num>
  <w:num w:numId="7" w16cid:durableId="2824488">
    <w:abstractNumId w:val="14"/>
  </w:num>
  <w:num w:numId="8" w16cid:durableId="1178929190">
    <w:abstractNumId w:val="63"/>
  </w:num>
  <w:num w:numId="9" w16cid:durableId="1200387900">
    <w:abstractNumId w:val="24"/>
  </w:num>
  <w:num w:numId="10" w16cid:durableId="460348803">
    <w:abstractNumId w:val="42"/>
  </w:num>
  <w:num w:numId="11" w16cid:durableId="1511677195">
    <w:abstractNumId w:val="68"/>
  </w:num>
  <w:num w:numId="12" w16cid:durableId="1699038643">
    <w:abstractNumId w:val="86"/>
  </w:num>
  <w:num w:numId="13" w16cid:durableId="427234561">
    <w:abstractNumId w:val="26"/>
  </w:num>
  <w:num w:numId="14" w16cid:durableId="778136932">
    <w:abstractNumId w:val="7"/>
  </w:num>
  <w:num w:numId="15" w16cid:durableId="1955744361">
    <w:abstractNumId w:val="73"/>
  </w:num>
  <w:num w:numId="16" w16cid:durableId="277613759">
    <w:abstractNumId w:val="57"/>
  </w:num>
  <w:num w:numId="17" w16cid:durableId="1647051928">
    <w:abstractNumId w:val="76"/>
  </w:num>
  <w:num w:numId="18" w16cid:durableId="1100445035">
    <w:abstractNumId w:val="66"/>
  </w:num>
  <w:num w:numId="19" w16cid:durableId="1251548761">
    <w:abstractNumId w:val="83"/>
  </w:num>
  <w:num w:numId="20" w16cid:durableId="441148805">
    <w:abstractNumId w:val="9"/>
  </w:num>
  <w:num w:numId="21" w16cid:durableId="1036395072">
    <w:abstractNumId w:val="44"/>
  </w:num>
  <w:num w:numId="22" w16cid:durableId="1859812085">
    <w:abstractNumId w:val="12"/>
  </w:num>
  <w:num w:numId="23" w16cid:durableId="1537306309">
    <w:abstractNumId w:val="84"/>
  </w:num>
  <w:num w:numId="24" w16cid:durableId="2003778559">
    <w:abstractNumId w:val="4"/>
  </w:num>
  <w:num w:numId="25" w16cid:durableId="618344180">
    <w:abstractNumId w:val="8"/>
  </w:num>
  <w:num w:numId="26" w16cid:durableId="800154202">
    <w:abstractNumId w:val="89"/>
  </w:num>
  <w:num w:numId="27" w16cid:durableId="434450196">
    <w:abstractNumId w:val="72"/>
  </w:num>
  <w:num w:numId="28" w16cid:durableId="1284578856">
    <w:abstractNumId w:val="28"/>
  </w:num>
  <w:num w:numId="29" w16cid:durableId="2022396273">
    <w:abstractNumId w:val="50"/>
  </w:num>
  <w:num w:numId="30" w16cid:durableId="530997266">
    <w:abstractNumId w:val="34"/>
  </w:num>
  <w:num w:numId="31" w16cid:durableId="474025643">
    <w:abstractNumId w:val="19"/>
  </w:num>
  <w:num w:numId="32" w16cid:durableId="1868329587">
    <w:abstractNumId w:val="74"/>
  </w:num>
  <w:num w:numId="33" w16cid:durableId="873227577">
    <w:abstractNumId w:val="65"/>
  </w:num>
  <w:num w:numId="34" w16cid:durableId="1838887897">
    <w:abstractNumId w:val="52"/>
  </w:num>
  <w:num w:numId="35" w16cid:durableId="1004043545">
    <w:abstractNumId w:val="18"/>
  </w:num>
  <w:num w:numId="36" w16cid:durableId="384067213">
    <w:abstractNumId w:val="35"/>
  </w:num>
  <w:num w:numId="37" w16cid:durableId="64838682">
    <w:abstractNumId w:val="49"/>
  </w:num>
  <w:num w:numId="38" w16cid:durableId="1731343490">
    <w:abstractNumId w:val="85"/>
  </w:num>
  <w:num w:numId="39" w16cid:durableId="338236634">
    <w:abstractNumId w:val="21"/>
  </w:num>
  <w:num w:numId="40" w16cid:durableId="1252466215">
    <w:abstractNumId w:val="30"/>
  </w:num>
  <w:num w:numId="41" w16cid:durableId="2018118814">
    <w:abstractNumId w:val="54"/>
  </w:num>
  <w:num w:numId="42" w16cid:durableId="362899677">
    <w:abstractNumId w:val="40"/>
  </w:num>
  <w:num w:numId="43" w16cid:durableId="1017268842">
    <w:abstractNumId w:val="69"/>
  </w:num>
  <w:num w:numId="44" w16cid:durableId="1901747150">
    <w:abstractNumId w:val="94"/>
  </w:num>
  <w:num w:numId="45" w16cid:durableId="969628251">
    <w:abstractNumId w:val="96"/>
  </w:num>
  <w:num w:numId="46" w16cid:durableId="1493451731">
    <w:abstractNumId w:val="20"/>
  </w:num>
  <w:num w:numId="47" w16cid:durableId="1874146924">
    <w:abstractNumId w:val="81"/>
  </w:num>
  <w:num w:numId="48" w16cid:durableId="527793020">
    <w:abstractNumId w:val="31"/>
  </w:num>
  <w:num w:numId="49" w16cid:durableId="1627615579">
    <w:abstractNumId w:val="43"/>
  </w:num>
  <w:num w:numId="50" w16cid:durableId="2106416761">
    <w:abstractNumId w:val="23"/>
  </w:num>
  <w:num w:numId="51" w16cid:durableId="1151604839">
    <w:abstractNumId w:val="2"/>
  </w:num>
  <w:num w:numId="52" w16cid:durableId="252857614">
    <w:abstractNumId w:val="51"/>
  </w:num>
  <w:num w:numId="53" w16cid:durableId="2132361972">
    <w:abstractNumId w:val="13"/>
  </w:num>
  <w:num w:numId="54" w16cid:durableId="1502890710">
    <w:abstractNumId w:val="79"/>
  </w:num>
  <w:num w:numId="55" w16cid:durableId="2099478300">
    <w:abstractNumId w:val="10"/>
  </w:num>
  <w:num w:numId="56" w16cid:durableId="1517503814">
    <w:abstractNumId w:val="16"/>
  </w:num>
  <w:num w:numId="57" w16cid:durableId="968632810">
    <w:abstractNumId w:val="59"/>
  </w:num>
  <w:num w:numId="58" w16cid:durableId="2076005489">
    <w:abstractNumId w:val="48"/>
  </w:num>
  <w:num w:numId="59" w16cid:durableId="544634480">
    <w:abstractNumId w:val="39"/>
  </w:num>
  <w:num w:numId="60" w16cid:durableId="385763707">
    <w:abstractNumId w:val="0"/>
  </w:num>
  <w:num w:numId="61" w16cid:durableId="861287280">
    <w:abstractNumId w:val="22"/>
  </w:num>
  <w:num w:numId="62" w16cid:durableId="1480029098">
    <w:abstractNumId w:val="3"/>
  </w:num>
  <w:num w:numId="63" w16cid:durableId="1930499080">
    <w:abstractNumId w:val="29"/>
  </w:num>
  <w:num w:numId="64" w16cid:durableId="205608247">
    <w:abstractNumId w:val="91"/>
  </w:num>
  <w:num w:numId="65" w16cid:durableId="954410157">
    <w:abstractNumId w:val="60"/>
  </w:num>
  <w:num w:numId="66" w16cid:durableId="237908079">
    <w:abstractNumId w:val="64"/>
  </w:num>
  <w:num w:numId="67" w16cid:durableId="1494177925">
    <w:abstractNumId w:val="33"/>
  </w:num>
  <w:num w:numId="68" w16cid:durableId="1458842100">
    <w:abstractNumId w:val="53"/>
  </w:num>
  <w:num w:numId="69" w16cid:durableId="2138908498">
    <w:abstractNumId w:val="71"/>
  </w:num>
  <w:num w:numId="70" w16cid:durableId="399401422">
    <w:abstractNumId w:val="6"/>
  </w:num>
  <w:num w:numId="71" w16cid:durableId="1677994184">
    <w:abstractNumId w:val="56"/>
  </w:num>
  <w:num w:numId="72" w16cid:durableId="1695036283">
    <w:abstractNumId w:val="27"/>
  </w:num>
  <w:num w:numId="73" w16cid:durableId="518666047">
    <w:abstractNumId w:val="58"/>
  </w:num>
  <w:num w:numId="74" w16cid:durableId="2139837205">
    <w:abstractNumId w:val="80"/>
  </w:num>
  <w:num w:numId="75" w16cid:durableId="870846893">
    <w:abstractNumId w:val="61"/>
  </w:num>
  <w:num w:numId="76" w16cid:durableId="47187390">
    <w:abstractNumId w:val="37"/>
  </w:num>
  <w:num w:numId="77" w16cid:durableId="1419247920">
    <w:abstractNumId w:val="75"/>
  </w:num>
  <w:num w:numId="78" w16cid:durableId="1829445684">
    <w:abstractNumId w:val="5"/>
  </w:num>
  <w:num w:numId="79" w16cid:durableId="1497958516">
    <w:abstractNumId w:val="38"/>
  </w:num>
  <w:num w:numId="80" w16cid:durableId="1499541473">
    <w:abstractNumId w:val="32"/>
  </w:num>
  <w:num w:numId="81" w16cid:durableId="580410299">
    <w:abstractNumId w:val="78"/>
  </w:num>
  <w:num w:numId="82" w16cid:durableId="873618913">
    <w:abstractNumId w:val="97"/>
  </w:num>
  <w:num w:numId="83" w16cid:durableId="679740720">
    <w:abstractNumId w:val="93"/>
  </w:num>
  <w:num w:numId="84" w16cid:durableId="429935083">
    <w:abstractNumId w:val="55"/>
  </w:num>
  <w:num w:numId="85" w16cid:durableId="1800878308">
    <w:abstractNumId w:val="11"/>
  </w:num>
  <w:num w:numId="86" w16cid:durableId="111290560">
    <w:abstractNumId w:val="41"/>
  </w:num>
  <w:num w:numId="87" w16cid:durableId="1854032248">
    <w:abstractNumId w:val="45"/>
  </w:num>
  <w:num w:numId="88" w16cid:durableId="1985617563">
    <w:abstractNumId w:val="47"/>
  </w:num>
  <w:num w:numId="89" w16cid:durableId="1320964393">
    <w:abstractNumId w:val="77"/>
  </w:num>
  <w:num w:numId="90" w16cid:durableId="1207916023">
    <w:abstractNumId w:val="15"/>
  </w:num>
  <w:num w:numId="91" w16cid:durableId="16976550">
    <w:abstractNumId w:val="46"/>
  </w:num>
  <w:num w:numId="92" w16cid:durableId="804196702">
    <w:abstractNumId w:val="25"/>
  </w:num>
  <w:num w:numId="93" w16cid:durableId="293143094">
    <w:abstractNumId w:val="95"/>
  </w:num>
  <w:num w:numId="94" w16cid:durableId="2085029702">
    <w:abstractNumId w:val="36"/>
  </w:num>
  <w:num w:numId="95" w16cid:durableId="244534178">
    <w:abstractNumId w:val="67"/>
  </w:num>
  <w:num w:numId="96" w16cid:durableId="1653440143">
    <w:abstractNumId w:val="92"/>
  </w:num>
  <w:num w:numId="97" w16cid:durableId="1082067319">
    <w:abstractNumId w:val="90"/>
  </w:num>
  <w:num w:numId="98" w16cid:durableId="1027752265">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5C"/>
    <w:rsid w:val="00001851"/>
    <w:rsid w:val="000024A4"/>
    <w:rsid w:val="00002B98"/>
    <w:rsid w:val="00002EA6"/>
    <w:rsid w:val="000106EE"/>
    <w:rsid w:val="0001107B"/>
    <w:rsid w:val="00012305"/>
    <w:rsid w:val="000139FA"/>
    <w:rsid w:val="00013E86"/>
    <w:rsid w:val="000145CE"/>
    <w:rsid w:val="000152EF"/>
    <w:rsid w:val="00016049"/>
    <w:rsid w:val="000173F6"/>
    <w:rsid w:val="00017D1A"/>
    <w:rsid w:val="00020BF9"/>
    <w:rsid w:val="00021445"/>
    <w:rsid w:val="00021AC0"/>
    <w:rsid w:val="00022309"/>
    <w:rsid w:val="000258D0"/>
    <w:rsid w:val="00025B60"/>
    <w:rsid w:val="000261DE"/>
    <w:rsid w:val="0002731E"/>
    <w:rsid w:val="000302C4"/>
    <w:rsid w:val="0003336B"/>
    <w:rsid w:val="000335BF"/>
    <w:rsid w:val="00034137"/>
    <w:rsid w:val="00034A0A"/>
    <w:rsid w:val="00034F7D"/>
    <w:rsid w:val="000362DF"/>
    <w:rsid w:val="00042F46"/>
    <w:rsid w:val="00042F7B"/>
    <w:rsid w:val="000447FF"/>
    <w:rsid w:val="00046E29"/>
    <w:rsid w:val="000474A6"/>
    <w:rsid w:val="00047A79"/>
    <w:rsid w:val="000509D1"/>
    <w:rsid w:val="00051C94"/>
    <w:rsid w:val="00052270"/>
    <w:rsid w:val="00052C72"/>
    <w:rsid w:val="00052D5C"/>
    <w:rsid w:val="00053E83"/>
    <w:rsid w:val="00054A9C"/>
    <w:rsid w:val="00055FD7"/>
    <w:rsid w:val="0005612F"/>
    <w:rsid w:val="000566CE"/>
    <w:rsid w:val="00057AE2"/>
    <w:rsid w:val="00057B9F"/>
    <w:rsid w:val="0006035C"/>
    <w:rsid w:val="00060F95"/>
    <w:rsid w:val="00062070"/>
    <w:rsid w:val="00063B26"/>
    <w:rsid w:val="00063BA9"/>
    <w:rsid w:val="00064F5C"/>
    <w:rsid w:val="00066058"/>
    <w:rsid w:val="00066D67"/>
    <w:rsid w:val="00066EDB"/>
    <w:rsid w:val="00066F9C"/>
    <w:rsid w:val="00067435"/>
    <w:rsid w:val="00070918"/>
    <w:rsid w:val="00071CC6"/>
    <w:rsid w:val="000729B1"/>
    <w:rsid w:val="000734C3"/>
    <w:rsid w:val="000753E6"/>
    <w:rsid w:val="00075AB4"/>
    <w:rsid w:val="00076A40"/>
    <w:rsid w:val="00081991"/>
    <w:rsid w:val="00081C8C"/>
    <w:rsid w:val="00082D2D"/>
    <w:rsid w:val="00083772"/>
    <w:rsid w:val="000837C2"/>
    <w:rsid w:val="00083CE1"/>
    <w:rsid w:val="00084A33"/>
    <w:rsid w:val="00084F38"/>
    <w:rsid w:val="00085DC6"/>
    <w:rsid w:val="00093626"/>
    <w:rsid w:val="00094102"/>
    <w:rsid w:val="00094290"/>
    <w:rsid w:val="00094C62"/>
    <w:rsid w:val="00096484"/>
    <w:rsid w:val="00097EC7"/>
    <w:rsid w:val="000A10FB"/>
    <w:rsid w:val="000A1EF7"/>
    <w:rsid w:val="000A4685"/>
    <w:rsid w:val="000A77BF"/>
    <w:rsid w:val="000B0011"/>
    <w:rsid w:val="000B0EB4"/>
    <w:rsid w:val="000B47D4"/>
    <w:rsid w:val="000B4963"/>
    <w:rsid w:val="000B5C80"/>
    <w:rsid w:val="000B748C"/>
    <w:rsid w:val="000B759B"/>
    <w:rsid w:val="000C2272"/>
    <w:rsid w:val="000C4364"/>
    <w:rsid w:val="000C5B1E"/>
    <w:rsid w:val="000C5C27"/>
    <w:rsid w:val="000C615A"/>
    <w:rsid w:val="000C6CC1"/>
    <w:rsid w:val="000C6CFE"/>
    <w:rsid w:val="000D0176"/>
    <w:rsid w:val="000D2796"/>
    <w:rsid w:val="000D6033"/>
    <w:rsid w:val="000D6507"/>
    <w:rsid w:val="000D67DF"/>
    <w:rsid w:val="000D7EC9"/>
    <w:rsid w:val="000E0BD9"/>
    <w:rsid w:val="000E2284"/>
    <w:rsid w:val="000E3B06"/>
    <w:rsid w:val="000E458D"/>
    <w:rsid w:val="000E4C85"/>
    <w:rsid w:val="000E580B"/>
    <w:rsid w:val="000E6004"/>
    <w:rsid w:val="000E703E"/>
    <w:rsid w:val="000F00A4"/>
    <w:rsid w:val="000F0725"/>
    <w:rsid w:val="000F2A52"/>
    <w:rsid w:val="000F4140"/>
    <w:rsid w:val="000F481A"/>
    <w:rsid w:val="000F4AAC"/>
    <w:rsid w:val="000F724F"/>
    <w:rsid w:val="001000F5"/>
    <w:rsid w:val="00100261"/>
    <w:rsid w:val="00100C52"/>
    <w:rsid w:val="0010116F"/>
    <w:rsid w:val="001072B4"/>
    <w:rsid w:val="001073C2"/>
    <w:rsid w:val="0010757A"/>
    <w:rsid w:val="0010785C"/>
    <w:rsid w:val="00107B58"/>
    <w:rsid w:val="00111002"/>
    <w:rsid w:val="001148C6"/>
    <w:rsid w:val="00115552"/>
    <w:rsid w:val="001160E2"/>
    <w:rsid w:val="001169EE"/>
    <w:rsid w:val="00116B23"/>
    <w:rsid w:val="0012151D"/>
    <w:rsid w:val="00122177"/>
    <w:rsid w:val="001221F8"/>
    <w:rsid w:val="00123374"/>
    <w:rsid w:val="00123418"/>
    <w:rsid w:val="00124054"/>
    <w:rsid w:val="001250BD"/>
    <w:rsid w:val="00125311"/>
    <w:rsid w:val="001273B2"/>
    <w:rsid w:val="00130715"/>
    <w:rsid w:val="00132A52"/>
    <w:rsid w:val="00133CFC"/>
    <w:rsid w:val="001341E4"/>
    <w:rsid w:val="001342EB"/>
    <w:rsid w:val="00135117"/>
    <w:rsid w:val="00135334"/>
    <w:rsid w:val="00136765"/>
    <w:rsid w:val="00137578"/>
    <w:rsid w:val="0014006D"/>
    <w:rsid w:val="00140243"/>
    <w:rsid w:val="00140418"/>
    <w:rsid w:val="001405C2"/>
    <w:rsid w:val="00140C10"/>
    <w:rsid w:val="001423FD"/>
    <w:rsid w:val="001429F3"/>
    <w:rsid w:val="00142C1A"/>
    <w:rsid w:val="00143A93"/>
    <w:rsid w:val="00143AFD"/>
    <w:rsid w:val="001440D2"/>
    <w:rsid w:val="001458A3"/>
    <w:rsid w:val="001466E0"/>
    <w:rsid w:val="001510B2"/>
    <w:rsid w:val="00153BA6"/>
    <w:rsid w:val="00154CE2"/>
    <w:rsid w:val="001556A8"/>
    <w:rsid w:val="00155A11"/>
    <w:rsid w:val="00155C98"/>
    <w:rsid w:val="00155DB3"/>
    <w:rsid w:val="00157E58"/>
    <w:rsid w:val="0016051C"/>
    <w:rsid w:val="001607CD"/>
    <w:rsid w:val="00162077"/>
    <w:rsid w:val="001621B2"/>
    <w:rsid w:val="001625D0"/>
    <w:rsid w:val="00164240"/>
    <w:rsid w:val="001647A3"/>
    <w:rsid w:val="00165483"/>
    <w:rsid w:val="00166470"/>
    <w:rsid w:val="00167A5A"/>
    <w:rsid w:val="00171842"/>
    <w:rsid w:val="001740C1"/>
    <w:rsid w:val="0017667F"/>
    <w:rsid w:val="00177FEE"/>
    <w:rsid w:val="00180891"/>
    <w:rsid w:val="00181FB2"/>
    <w:rsid w:val="001822A3"/>
    <w:rsid w:val="001828A8"/>
    <w:rsid w:val="00182E3A"/>
    <w:rsid w:val="00184594"/>
    <w:rsid w:val="00185BA9"/>
    <w:rsid w:val="00186B07"/>
    <w:rsid w:val="00187589"/>
    <w:rsid w:val="00187A52"/>
    <w:rsid w:val="00191B7B"/>
    <w:rsid w:val="00191F38"/>
    <w:rsid w:val="00192ECF"/>
    <w:rsid w:val="00194B9D"/>
    <w:rsid w:val="00194C68"/>
    <w:rsid w:val="001956D6"/>
    <w:rsid w:val="00196A1F"/>
    <w:rsid w:val="00197164"/>
    <w:rsid w:val="001A0A8F"/>
    <w:rsid w:val="001A12F8"/>
    <w:rsid w:val="001A3DD7"/>
    <w:rsid w:val="001A4F1F"/>
    <w:rsid w:val="001A5131"/>
    <w:rsid w:val="001A568E"/>
    <w:rsid w:val="001B177F"/>
    <w:rsid w:val="001B2654"/>
    <w:rsid w:val="001B343A"/>
    <w:rsid w:val="001B4984"/>
    <w:rsid w:val="001B54AA"/>
    <w:rsid w:val="001B7C70"/>
    <w:rsid w:val="001B7FA8"/>
    <w:rsid w:val="001C1DFA"/>
    <w:rsid w:val="001C1F40"/>
    <w:rsid w:val="001C2067"/>
    <w:rsid w:val="001C2C83"/>
    <w:rsid w:val="001C33ED"/>
    <w:rsid w:val="001C501D"/>
    <w:rsid w:val="001C5674"/>
    <w:rsid w:val="001C78A9"/>
    <w:rsid w:val="001C78B1"/>
    <w:rsid w:val="001C7CB6"/>
    <w:rsid w:val="001D0D3A"/>
    <w:rsid w:val="001D14A6"/>
    <w:rsid w:val="001D231C"/>
    <w:rsid w:val="001D4340"/>
    <w:rsid w:val="001D4DCE"/>
    <w:rsid w:val="001D52B4"/>
    <w:rsid w:val="001D5EB0"/>
    <w:rsid w:val="001D7574"/>
    <w:rsid w:val="001E097C"/>
    <w:rsid w:val="001E1710"/>
    <w:rsid w:val="001E3D9A"/>
    <w:rsid w:val="001E433E"/>
    <w:rsid w:val="001F0632"/>
    <w:rsid w:val="001F13E6"/>
    <w:rsid w:val="001F3A3F"/>
    <w:rsid w:val="001F5E95"/>
    <w:rsid w:val="001F621F"/>
    <w:rsid w:val="001F6366"/>
    <w:rsid w:val="00201158"/>
    <w:rsid w:val="00201180"/>
    <w:rsid w:val="00201571"/>
    <w:rsid w:val="00202EBA"/>
    <w:rsid w:val="00202EEC"/>
    <w:rsid w:val="0020385A"/>
    <w:rsid w:val="002054D6"/>
    <w:rsid w:val="00205524"/>
    <w:rsid w:val="00207AF4"/>
    <w:rsid w:val="0021082D"/>
    <w:rsid w:val="00211B5D"/>
    <w:rsid w:val="00211CA9"/>
    <w:rsid w:val="00212DA5"/>
    <w:rsid w:val="0021339B"/>
    <w:rsid w:val="00214612"/>
    <w:rsid w:val="002154C5"/>
    <w:rsid w:val="00220A1E"/>
    <w:rsid w:val="00220D61"/>
    <w:rsid w:val="00221AC9"/>
    <w:rsid w:val="002230D5"/>
    <w:rsid w:val="002234C3"/>
    <w:rsid w:val="002235DB"/>
    <w:rsid w:val="00223F65"/>
    <w:rsid w:val="0022458F"/>
    <w:rsid w:val="00224CF8"/>
    <w:rsid w:val="00224FE2"/>
    <w:rsid w:val="00225586"/>
    <w:rsid w:val="00226EAC"/>
    <w:rsid w:val="0023121E"/>
    <w:rsid w:val="00234173"/>
    <w:rsid w:val="0023554E"/>
    <w:rsid w:val="00236DF0"/>
    <w:rsid w:val="00240656"/>
    <w:rsid w:val="002443D4"/>
    <w:rsid w:val="00244965"/>
    <w:rsid w:val="00245672"/>
    <w:rsid w:val="00245799"/>
    <w:rsid w:val="00245A9D"/>
    <w:rsid w:val="00247C30"/>
    <w:rsid w:val="00250D47"/>
    <w:rsid w:val="00250DEB"/>
    <w:rsid w:val="002526ED"/>
    <w:rsid w:val="00254249"/>
    <w:rsid w:val="00255CD5"/>
    <w:rsid w:val="002577E0"/>
    <w:rsid w:val="00260FD6"/>
    <w:rsid w:val="00261C07"/>
    <w:rsid w:val="00262F28"/>
    <w:rsid w:val="00263F91"/>
    <w:rsid w:val="00264BEE"/>
    <w:rsid w:val="00266A8D"/>
    <w:rsid w:val="00270AEA"/>
    <w:rsid w:val="00271125"/>
    <w:rsid w:val="002717CC"/>
    <w:rsid w:val="002722D8"/>
    <w:rsid w:val="00273144"/>
    <w:rsid w:val="0027316B"/>
    <w:rsid w:val="002739B7"/>
    <w:rsid w:val="00274292"/>
    <w:rsid w:val="00275AE7"/>
    <w:rsid w:val="002760C2"/>
    <w:rsid w:val="002760FE"/>
    <w:rsid w:val="00276273"/>
    <w:rsid w:val="002766D4"/>
    <w:rsid w:val="00277A3E"/>
    <w:rsid w:val="00280479"/>
    <w:rsid w:val="002820D1"/>
    <w:rsid w:val="00282C9A"/>
    <w:rsid w:val="00283209"/>
    <w:rsid w:val="00283905"/>
    <w:rsid w:val="00283F74"/>
    <w:rsid w:val="00284417"/>
    <w:rsid w:val="00284FC8"/>
    <w:rsid w:val="00285D7F"/>
    <w:rsid w:val="0028666D"/>
    <w:rsid w:val="00287BD1"/>
    <w:rsid w:val="00290BD2"/>
    <w:rsid w:val="00292036"/>
    <w:rsid w:val="002922AD"/>
    <w:rsid w:val="002925BA"/>
    <w:rsid w:val="00292D0D"/>
    <w:rsid w:val="0029410D"/>
    <w:rsid w:val="002960AE"/>
    <w:rsid w:val="002A0C0A"/>
    <w:rsid w:val="002A1E58"/>
    <w:rsid w:val="002A2AEF"/>
    <w:rsid w:val="002A3AD3"/>
    <w:rsid w:val="002A3AF1"/>
    <w:rsid w:val="002A4607"/>
    <w:rsid w:val="002A5A50"/>
    <w:rsid w:val="002A5B10"/>
    <w:rsid w:val="002A7B7A"/>
    <w:rsid w:val="002B0DD8"/>
    <w:rsid w:val="002B156D"/>
    <w:rsid w:val="002B1789"/>
    <w:rsid w:val="002B1CCD"/>
    <w:rsid w:val="002B303D"/>
    <w:rsid w:val="002B50A9"/>
    <w:rsid w:val="002B5930"/>
    <w:rsid w:val="002B6482"/>
    <w:rsid w:val="002B70EC"/>
    <w:rsid w:val="002C0192"/>
    <w:rsid w:val="002C0363"/>
    <w:rsid w:val="002C382F"/>
    <w:rsid w:val="002C3F94"/>
    <w:rsid w:val="002C4CF0"/>
    <w:rsid w:val="002C4DE8"/>
    <w:rsid w:val="002C4F37"/>
    <w:rsid w:val="002C558C"/>
    <w:rsid w:val="002C6322"/>
    <w:rsid w:val="002C65B5"/>
    <w:rsid w:val="002D09CA"/>
    <w:rsid w:val="002D0D13"/>
    <w:rsid w:val="002D4FB9"/>
    <w:rsid w:val="002D6601"/>
    <w:rsid w:val="002D7D68"/>
    <w:rsid w:val="002E0B20"/>
    <w:rsid w:val="002E116F"/>
    <w:rsid w:val="002E2484"/>
    <w:rsid w:val="002E352F"/>
    <w:rsid w:val="002E614E"/>
    <w:rsid w:val="002E650F"/>
    <w:rsid w:val="002E6764"/>
    <w:rsid w:val="002F134F"/>
    <w:rsid w:val="002F18C8"/>
    <w:rsid w:val="002F1EB6"/>
    <w:rsid w:val="002F20CB"/>
    <w:rsid w:val="002F3A92"/>
    <w:rsid w:val="002F445A"/>
    <w:rsid w:val="002F46C8"/>
    <w:rsid w:val="002F49B3"/>
    <w:rsid w:val="002F5D48"/>
    <w:rsid w:val="002F621D"/>
    <w:rsid w:val="00300051"/>
    <w:rsid w:val="0030042A"/>
    <w:rsid w:val="003017EC"/>
    <w:rsid w:val="00302CD5"/>
    <w:rsid w:val="00307F8A"/>
    <w:rsid w:val="00310675"/>
    <w:rsid w:val="00310BB0"/>
    <w:rsid w:val="00310E14"/>
    <w:rsid w:val="00313593"/>
    <w:rsid w:val="00313E61"/>
    <w:rsid w:val="00315687"/>
    <w:rsid w:val="00320D78"/>
    <w:rsid w:val="00321A03"/>
    <w:rsid w:val="003227F7"/>
    <w:rsid w:val="00323344"/>
    <w:rsid w:val="00324216"/>
    <w:rsid w:val="00324D1A"/>
    <w:rsid w:val="00325107"/>
    <w:rsid w:val="003260F5"/>
    <w:rsid w:val="003275F2"/>
    <w:rsid w:val="003307AC"/>
    <w:rsid w:val="00331CC2"/>
    <w:rsid w:val="0033221E"/>
    <w:rsid w:val="00334AB4"/>
    <w:rsid w:val="00334B49"/>
    <w:rsid w:val="0033506F"/>
    <w:rsid w:val="00336956"/>
    <w:rsid w:val="003417E2"/>
    <w:rsid w:val="00341E0C"/>
    <w:rsid w:val="0034217D"/>
    <w:rsid w:val="003424B6"/>
    <w:rsid w:val="00342529"/>
    <w:rsid w:val="0034256D"/>
    <w:rsid w:val="00342729"/>
    <w:rsid w:val="003461DB"/>
    <w:rsid w:val="003465CC"/>
    <w:rsid w:val="0034665D"/>
    <w:rsid w:val="00346E0C"/>
    <w:rsid w:val="0035001F"/>
    <w:rsid w:val="003500C9"/>
    <w:rsid w:val="00350EE6"/>
    <w:rsid w:val="003520BE"/>
    <w:rsid w:val="00353389"/>
    <w:rsid w:val="00353DF7"/>
    <w:rsid w:val="00354CAE"/>
    <w:rsid w:val="00354F77"/>
    <w:rsid w:val="00355763"/>
    <w:rsid w:val="00355A8F"/>
    <w:rsid w:val="00360335"/>
    <w:rsid w:val="003606A1"/>
    <w:rsid w:val="00361A86"/>
    <w:rsid w:val="003628B8"/>
    <w:rsid w:val="00362915"/>
    <w:rsid w:val="00362970"/>
    <w:rsid w:val="003636B1"/>
    <w:rsid w:val="003655A6"/>
    <w:rsid w:val="00365EEA"/>
    <w:rsid w:val="00366F54"/>
    <w:rsid w:val="003671CA"/>
    <w:rsid w:val="00371BF4"/>
    <w:rsid w:val="003728B9"/>
    <w:rsid w:val="003732F1"/>
    <w:rsid w:val="0037371C"/>
    <w:rsid w:val="003757A2"/>
    <w:rsid w:val="00375955"/>
    <w:rsid w:val="00375958"/>
    <w:rsid w:val="00377189"/>
    <w:rsid w:val="0037722A"/>
    <w:rsid w:val="0038057C"/>
    <w:rsid w:val="0038066A"/>
    <w:rsid w:val="00380CD9"/>
    <w:rsid w:val="00380E56"/>
    <w:rsid w:val="0038189A"/>
    <w:rsid w:val="00381C9E"/>
    <w:rsid w:val="00382CC8"/>
    <w:rsid w:val="00383A9C"/>
    <w:rsid w:val="00383D61"/>
    <w:rsid w:val="0038449C"/>
    <w:rsid w:val="00384755"/>
    <w:rsid w:val="00384E72"/>
    <w:rsid w:val="00386961"/>
    <w:rsid w:val="00386A6F"/>
    <w:rsid w:val="003879B7"/>
    <w:rsid w:val="00391380"/>
    <w:rsid w:val="0039167A"/>
    <w:rsid w:val="00392A83"/>
    <w:rsid w:val="00393529"/>
    <w:rsid w:val="0039369A"/>
    <w:rsid w:val="0039453C"/>
    <w:rsid w:val="00394D97"/>
    <w:rsid w:val="00396290"/>
    <w:rsid w:val="00396435"/>
    <w:rsid w:val="0039776B"/>
    <w:rsid w:val="003A1CB9"/>
    <w:rsid w:val="003A1EEB"/>
    <w:rsid w:val="003A3654"/>
    <w:rsid w:val="003A3D15"/>
    <w:rsid w:val="003A4910"/>
    <w:rsid w:val="003A5A9B"/>
    <w:rsid w:val="003A6287"/>
    <w:rsid w:val="003A6B59"/>
    <w:rsid w:val="003A6E17"/>
    <w:rsid w:val="003A7FD4"/>
    <w:rsid w:val="003B1E57"/>
    <w:rsid w:val="003B2717"/>
    <w:rsid w:val="003B28A8"/>
    <w:rsid w:val="003B298C"/>
    <w:rsid w:val="003B32AF"/>
    <w:rsid w:val="003B3723"/>
    <w:rsid w:val="003B5663"/>
    <w:rsid w:val="003B63B2"/>
    <w:rsid w:val="003B658E"/>
    <w:rsid w:val="003B7853"/>
    <w:rsid w:val="003C0554"/>
    <w:rsid w:val="003C05FF"/>
    <w:rsid w:val="003C0900"/>
    <w:rsid w:val="003C133B"/>
    <w:rsid w:val="003C4854"/>
    <w:rsid w:val="003C51CF"/>
    <w:rsid w:val="003C66E2"/>
    <w:rsid w:val="003C6E7E"/>
    <w:rsid w:val="003C71E1"/>
    <w:rsid w:val="003D0BB6"/>
    <w:rsid w:val="003D1768"/>
    <w:rsid w:val="003D1D86"/>
    <w:rsid w:val="003D45E5"/>
    <w:rsid w:val="003D602E"/>
    <w:rsid w:val="003D75C1"/>
    <w:rsid w:val="003D7DF0"/>
    <w:rsid w:val="003E3184"/>
    <w:rsid w:val="003E471D"/>
    <w:rsid w:val="003E47C9"/>
    <w:rsid w:val="003E4837"/>
    <w:rsid w:val="003F2340"/>
    <w:rsid w:val="003F2F82"/>
    <w:rsid w:val="003F4EE3"/>
    <w:rsid w:val="003F64E4"/>
    <w:rsid w:val="003F656B"/>
    <w:rsid w:val="003F6D65"/>
    <w:rsid w:val="003F7447"/>
    <w:rsid w:val="003F747E"/>
    <w:rsid w:val="003F76BA"/>
    <w:rsid w:val="003F7C00"/>
    <w:rsid w:val="00402E75"/>
    <w:rsid w:val="0040370B"/>
    <w:rsid w:val="00403F91"/>
    <w:rsid w:val="004048AF"/>
    <w:rsid w:val="004049E8"/>
    <w:rsid w:val="00405007"/>
    <w:rsid w:val="004058D9"/>
    <w:rsid w:val="00405BBA"/>
    <w:rsid w:val="00405D03"/>
    <w:rsid w:val="00406860"/>
    <w:rsid w:val="00406982"/>
    <w:rsid w:val="004069B6"/>
    <w:rsid w:val="0040722C"/>
    <w:rsid w:val="00407E35"/>
    <w:rsid w:val="004106A2"/>
    <w:rsid w:val="00410EA8"/>
    <w:rsid w:val="004113A9"/>
    <w:rsid w:val="00411E34"/>
    <w:rsid w:val="0041219B"/>
    <w:rsid w:val="00412C53"/>
    <w:rsid w:val="004139D4"/>
    <w:rsid w:val="004154E7"/>
    <w:rsid w:val="00417509"/>
    <w:rsid w:val="00417E8F"/>
    <w:rsid w:val="00420DA9"/>
    <w:rsid w:val="0042373A"/>
    <w:rsid w:val="00423D45"/>
    <w:rsid w:val="00423F62"/>
    <w:rsid w:val="00424441"/>
    <w:rsid w:val="00424BFE"/>
    <w:rsid w:val="004261D2"/>
    <w:rsid w:val="0042725F"/>
    <w:rsid w:val="00427385"/>
    <w:rsid w:val="0043133C"/>
    <w:rsid w:val="00433510"/>
    <w:rsid w:val="00433715"/>
    <w:rsid w:val="004358EC"/>
    <w:rsid w:val="0043671E"/>
    <w:rsid w:val="004375D9"/>
    <w:rsid w:val="004403CD"/>
    <w:rsid w:val="00440D09"/>
    <w:rsid w:val="00440D6D"/>
    <w:rsid w:val="004410D7"/>
    <w:rsid w:val="00441E24"/>
    <w:rsid w:val="0044321F"/>
    <w:rsid w:val="00443FF2"/>
    <w:rsid w:val="0044460D"/>
    <w:rsid w:val="004463B9"/>
    <w:rsid w:val="004469D3"/>
    <w:rsid w:val="00450478"/>
    <w:rsid w:val="00450862"/>
    <w:rsid w:val="004519B8"/>
    <w:rsid w:val="00452DFD"/>
    <w:rsid w:val="00452FE5"/>
    <w:rsid w:val="004535D3"/>
    <w:rsid w:val="004546C4"/>
    <w:rsid w:val="00454CEB"/>
    <w:rsid w:val="00457DCD"/>
    <w:rsid w:val="0046138F"/>
    <w:rsid w:val="004620E5"/>
    <w:rsid w:val="00462334"/>
    <w:rsid w:val="004629A4"/>
    <w:rsid w:val="00462C03"/>
    <w:rsid w:val="00463CDC"/>
    <w:rsid w:val="00463D41"/>
    <w:rsid w:val="00463D56"/>
    <w:rsid w:val="00464B87"/>
    <w:rsid w:val="0046798A"/>
    <w:rsid w:val="00470C36"/>
    <w:rsid w:val="004714E6"/>
    <w:rsid w:val="00473E07"/>
    <w:rsid w:val="0047484F"/>
    <w:rsid w:val="00474EB5"/>
    <w:rsid w:val="00474F3B"/>
    <w:rsid w:val="00476390"/>
    <w:rsid w:val="00477076"/>
    <w:rsid w:val="0048008D"/>
    <w:rsid w:val="004800BA"/>
    <w:rsid w:val="00481722"/>
    <w:rsid w:val="004827F2"/>
    <w:rsid w:val="00483ED5"/>
    <w:rsid w:val="00484BF0"/>
    <w:rsid w:val="00486ACB"/>
    <w:rsid w:val="00487CAC"/>
    <w:rsid w:val="00490770"/>
    <w:rsid w:val="00490D77"/>
    <w:rsid w:val="00491C6D"/>
    <w:rsid w:val="00492CD3"/>
    <w:rsid w:val="00493654"/>
    <w:rsid w:val="00494A3B"/>
    <w:rsid w:val="004954DA"/>
    <w:rsid w:val="00496BD4"/>
    <w:rsid w:val="00497A16"/>
    <w:rsid w:val="004A1A5C"/>
    <w:rsid w:val="004A2017"/>
    <w:rsid w:val="004A2368"/>
    <w:rsid w:val="004A4FC8"/>
    <w:rsid w:val="004A5F1A"/>
    <w:rsid w:val="004A661B"/>
    <w:rsid w:val="004A6737"/>
    <w:rsid w:val="004A7AA0"/>
    <w:rsid w:val="004A7DC8"/>
    <w:rsid w:val="004B0437"/>
    <w:rsid w:val="004B179B"/>
    <w:rsid w:val="004B1D1D"/>
    <w:rsid w:val="004B3D42"/>
    <w:rsid w:val="004B4664"/>
    <w:rsid w:val="004B50FB"/>
    <w:rsid w:val="004B6B64"/>
    <w:rsid w:val="004C034A"/>
    <w:rsid w:val="004C04BD"/>
    <w:rsid w:val="004C21D9"/>
    <w:rsid w:val="004C22C3"/>
    <w:rsid w:val="004C32F6"/>
    <w:rsid w:val="004C3F6F"/>
    <w:rsid w:val="004C4857"/>
    <w:rsid w:val="004C4A21"/>
    <w:rsid w:val="004C503C"/>
    <w:rsid w:val="004C5DB3"/>
    <w:rsid w:val="004C6385"/>
    <w:rsid w:val="004C67B9"/>
    <w:rsid w:val="004D01B9"/>
    <w:rsid w:val="004D0AF8"/>
    <w:rsid w:val="004D391D"/>
    <w:rsid w:val="004D685B"/>
    <w:rsid w:val="004D6865"/>
    <w:rsid w:val="004D6F04"/>
    <w:rsid w:val="004E0746"/>
    <w:rsid w:val="004E09AE"/>
    <w:rsid w:val="004E0C78"/>
    <w:rsid w:val="004E11C2"/>
    <w:rsid w:val="004E1F10"/>
    <w:rsid w:val="004E1FC3"/>
    <w:rsid w:val="004E42AC"/>
    <w:rsid w:val="004E45B3"/>
    <w:rsid w:val="004E4B2F"/>
    <w:rsid w:val="004E53B7"/>
    <w:rsid w:val="004E58B7"/>
    <w:rsid w:val="004E689B"/>
    <w:rsid w:val="004E74C1"/>
    <w:rsid w:val="004F154F"/>
    <w:rsid w:val="004F19F7"/>
    <w:rsid w:val="004F265A"/>
    <w:rsid w:val="004F3B06"/>
    <w:rsid w:val="004F434E"/>
    <w:rsid w:val="004F4B5A"/>
    <w:rsid w:val="004F772E"/>
    <w:rsid w:val="004F78FE"/>
    <w:rsid w:val="004F7D9D"/>
    <w:rsid w:val="00510667"/>
    <w:rsid w:val="00510C9B"/>
    <w:rsid w:val="00511B40"/>
    <w:rsid w:val="0051273C"/>
    <w:rsid w:val="00512F40"/>
    <w:rsid w:val="00513409"/>
    <w:rsid w:val="00514C68"/>
    <w:rsid w:val="00516BB2"/>
    <w:rsid w:val="005174F7"/>
    <w:rsid w:val="00517A4B"/>
    <w:rsid w:val="0052056C"/>
    <w:rsid w:val="0052184B"/>
    <w:rsid w:val="0052203E"/>
    <w:rsid w:val="0052210F"/>
    <w:rsid w:val="00522655"/>
    <w:rsid w:val="00522C96"/>
    <w:rsid w:val="00522DB6"/>
    <w:rsid w:val="00523FC0"/>
    <w:rsid w:val="0052714E"/>
    <w:rsid w:val="00527721"/>
    <w:rsid w:val="005278F4"/>
    <w:rsid w:val="00527EF3"/>
    <w:rsid w:val="0053226A"/>
    <w:rsid w:val="00532802"/>
    <w:rsid w:val="00532A9B"/>
    <w:rsid w:val="00534560"/>
    <w:rsid w:val="005354DA"/>
    <w:rsid w:val="00535704"/>
    <w:rsid w:val="00535D63"/>
    <w:rsid w:val="00536512"/>
    <w:rsid w:val="00536FEB"/>
    <w:rsid w:val="005371E9"/>
    <w:rsid w:val="005409CD"/>
    <w:rsid w:val="00541522"/>
    <w:rsid w:val="005427D8"/>
    <w:rsid w:val="00543123"/>
    <w:rsid w:val="0054322E"/>
    <w:rsid w:val="005443F4"/>
    <w:rsid w:val="005446B6"/>
    <w:rsid w:val="005458A6"/>
    <w:rsid w:val="00546626"/>
    <w:rsid w:val="00546B50"/>
    <w:rsid w:val="00552A35"/>
    <w:rsid w:val="00553219"/>
    <w:rsid w:val="00553430"/>
    <w:rsid w:val="00555639"/>
    <w:rsid w:val="00557737"/>
    <w:rsid w:val="005608B8"/>
    <w:rsid w:val="00560ADD"/>
    <w:rsid w:val="00560D51"/>
    <w:rsid w:val="00560DF8"/>
    <w:rsid w:val="00560F7D"/>
    <w:rsid w:val="005614A2"/>
    <w:rsid w:val="00561A39"/>
    <w:rsid w:val="0056331F"/>
    <w:rsid w:val="005646A6"/>
    <w:rsid w:val="00565124"/>
    <w:rsid w:val="005654BD"/>
    <w:rsid w:val="00565789"/>
    <w:rsid w:val="005657A7"/>
    <w:rsid w:val="00565856"/>
    <w:rsid w:val="005721A0"/>
    <w:rsid w:val="00573630"/>
    <w:rsid w:val="005753AE"/>
    <w:rsid w:val="0057551B"/>
    <w:rsid w:val="005827D6"/>
    <w:rsid w:val="00582AB7"/>
    <w:rsid w:val="00586121"/>
    <w:rsid w:val="005864CB"/>
    <w:rsid w:val="005865BE"/>
    <w:rsid w:val="005872C6"/>
    <w:rsid w:val="005904B4"/>
    <w:rsid w:val="00590FA5"/>
    <w:rsid w:val="00591728"/>
    <w:rsid w:val="00591B8D"/>
    <w:rsid w:val="00591E8A"/>
    <w:rsid w:val="00592647"/>
    <w:rsid w:val="00592BE9"/>
    <w:rsid w:val="00592DA3"/>
    <w:rsid w:val="005939D6"/>
    <w:rsid w:val="00595CF3"/>
    <w:rsid w:val="005965B8"/>
    <w:rsid w:val="005973D2"/>
    <w:rsid w:val="005A0012"/>
    <w:rsid w:val="005A0C09"/>
    <w:rsid w:val="005A2209"/>
    <w:rsid w:val="005A22E8"/>
    <w:rsid w:val="005A2BA6"/>
    <w:rsid w:val="005A3DE8"/>
    <w:rsid w:val="005A4730"/>
    <w:rsid w:val="005A5638"/>
    <w:rsid w:val="005A5798"/>
    <w:rsid w:val="005A66EE"/>
    <w:rsid w:val="005A6B47"/>
    <w:rsid w:val="005A6DE7"/>
    <w:rsid w:val="005B095C"/>
    <w:rsid w:val="005B225B"/>
    <w:rsid w:val="005B2261"/>
    <w:rsid w:val="005B3688"/>
    <w:rsid w:val="005B486F"/>
    <w:rsid w:val="005B48A0"/>
    <w:rsid w:val="005B777C"/>
    <w:rsid w:val="005C1052"/>
    <w:rsid w:val="005C241F"/>
    <w:rsid w:val="005C3E6E"/>
    <w:rsid w:val="005C4775"/>
    <w:rsid w:val="005C4E57"/>
    <w:rsid w:val="005C5B70"/>
    <w:rsid w:val="005C671E"/>
    <w:rsid w:val="005C6CF8"/>
    <w:rsid w:val="005C7065"/>
    <w:rsid w:val="005D03C6"/>
    <w:rsid w:val="005D0EF1"/>
    <w:rsid w:val="005D1BD2"/>
    <w:rsid w:val="005D23BC"/>
    <w:rsid w:val="005D2870"/>
    <w:rsid w:val="005D3819"/>
    <w:rsid w:val="005D5B36"/>
    <w:rsid w:val="005D6FCA"/>
    <w:rsid w:val="005D7028"/>
    <w:rsid w:val="005D7385"/>
    <w:rsid w:val="005E0297"/>
    <w:rsid w:val="005E06D4"/>
    <w:rsid w:val="005E1170"/>
    <w:rsid w:val="005E3FC0"/>
    <w:rsid w:val="005E4FBF"/>
    <w:rsid w:val="005E5152"/>
    <w:rsid w:val="005E515B"/>
    <w:rsid w:val="005E7227"/>
    <w:rsid w:val="005F1B6A"/>
    <w:rsid w:val="005F2892"/>
    <w:rsid w:val="005F383B"/>
    <w:rsid w:val="005F4EE5"/>
    <w:rsid w:val="005F51EC"/>
    <w:rsid w:val="005F5864"/>
    <w:rsid w:val="005F5869"/>
    <w:rsid w:val="005F6BF3"/>
    <w:rsid w:val="005F6E2B"/>
    <w:rsid w:val="005F7592"/>
    <w:rsid w:val="00600344"/>
    <w:rsid w:val="006003A6"/>
    <w:rsid w:val="00600C68"/>
    <w:rsid w:val="00602271"/>
    <w:rsid w:val="0060260C"/>
    <w:rsid w:val="00603654"/>
    <w:rsid w:val="0060503D"/>
    <w:rsid w:val="00605D18"/>
    <w:rsid w:val="0060611E"/>
    <w:rsid w:val="00606B41"/>
    <w:rsid w:val="00606FF2"/>
    <w:rsid w:val="006074E9"/>
    <w:rsid w:val="00607811"/>
    <w:rsid w:val="0060781D"/>
    <w:rsid w:val="00607F94"/>
    <w:rsid w:val="00610CAC"/>
    <w:rsid w:val="00612A23"/>
    <w:rsid w:val="00614118"/>
    <w:rsid w:val="006176BA"/>
    <w:rsid w:val="00620F90"/>
    <w:rsid w:val="0062200E"/>
    <w:rsid w:val="00623025"/>
    <w:rsid w:val="006237D1"/>
    <w:rsid w:val="00623EA6"/>
    <w:rsid w:val="006247D4"/>
    <w:rsid w:val="00625950"/>
    <w:rsid w:val="00626794"/>
    <w:rsid w:val="006270A2"/>
    <w:rsid w:val="0062721D"/>
    <w:rsid w:val="0062741E"/>
    <w:rsid w:val="006278FC"/>
    <w:rsid w:val="0063047A"/>
    <w:rsid w:val="006312BE"/>
    <w:rsid w:val="00631632"/>
    <w:rsid w:val="00634FB8"/>
    <w:rsid w:val="006350DD"/>
    <w:rsid w:val="006356AE"/>
    <w:rsid w:val="00635E5E"/>
    <w:rsid w:val="00636266"/>
    <w:rsid w:val="0063647C"/>
    <w:rsid w:val="00637F62"/>
    <w:rsid w:val="006423BE"/>
    <w:rsid w:val="0064365D"/>
    <w:rsid w:val="0064399B"/>
    <w:rsid w:val="00643B8D"/>
    <w:rsid w:val="0064579B"/>
    <w:rsid w:val="006460BD"/>
    <w:rsid w:val="006464D4"/>
    <w:rsid w:val="00646EB7"/>
    <w:rsid w:val="006502D7"/>
    <w:rsid w:val="00650F97"/>
    <w:rsid w:val="00650FB2"/>
    <w:rsid w:val="0065325E"/>
    <w:rsid w:val="00653601"/>
    <w:rsid w:val="0066156B"/>
    <w:rsid w:val="006637D0"/>
    <w:rsid w:val="0066532E"/>
    <w:rsid w:val="006668E8"/>
    <w:rsid w:val="0067066D"/>
    <w:rsid w:val="00670712"/>
    <w:rsid w:val="006707A1"/>
    <w:rsid w:val="00674150"/>
    <w:rsid w:val="00674EAF"/>
    <w:rsid w:val="00675042"/>
    <w:rsid w:val="00676137"/>
    <w:rsid w:val="00676FAF"/>
    <w:rsid w:val="006777C9"/>
    <w:rsid w:val="00677998"/>
    <w:rsid w:val="006779BA"/>
    <w:rsid w:val="00677A29"/>
    <w:rsid w:val="006807FF"/>
    <w:rsid w:val="006811DF"/>
    <w:rsid w:val="006838E1"/>
    <w:rsid w:val="00684326"/>
    <w:rsid w:val="0068447A"/>
    <w:rsid w:val="0068457E"/>
    <w:rsid w:val="00686CDC"/>
    <w:rsid w:val="006876BA"/>
    <w:rsid w:val="0068783E"/>
    <w:rsid w:val="00690050"/>
    <w:rsid w:val="0069036D"/>
    <w:rsid w:val="00690844"/>
    <w:rsid w:val="006947CE"/>
    <w:rsid w:val="00696ADD"/>
    <w:rsid w:val="00696C67"/>
    <w:rsid w:val="00697CDE"/>
    <w:rsid w:val="006A0E86"/>
    <w:rsid w:val="006A15C3"/>
    <w:rsid w:val="006A2979"/>
    <w:rsid w:val="006A3A80"/>
    <w:rsid w:val="006A4389"/>
    <w:rsid w:val="006A4A8D"/>
    <w:rsid w:val="006A542E"/>
    <w:rsid w:val="006A5A73"/>
    <w:rsid w:val="006A6A50"/>
    <w:rsid w:val="006B05F2"/>
    <w:rsid w:val="006B0B87"/>
    <w:rsid w:val="006B2734"/>
    <w:rsid w:val="006B364C"/>
    <w:rsid w:val="006B3960"/>
    <w:rsid w:val="006B3B50"/>
    <w:rsid w:val="006B3E8C"/>
    <w:rsid w:val="006B401B"/>
    <w:rsid w:val="006B5F87"/>
    <w:rsid w:val="006B7A9C"/>
    <w:rsid w:val="006C03BA"/>
    <w:rsid w:val="006C0B71"/>
    <w:rsid w:val="006C0D2A"/>
    <w:rsid w:val="006C1774"/>
    <w:rsid w:val="006C1E24"/>
    <w:rsid w:val="006C41A9"/>
    <w:rsid w:val="006C43B8"/>
    <w:rsid w:val="006C54E9"/>
    <w:rsid w:val="006C5A46"/>
    <w:rsid w:val="006C6623"/>
    <w:rsid w:val="006D061F"/>
    <w:rsid w:val="006D30D4"/>
    <w:rsid w:val="006D330B"/>
    <w:rsid w:val="006D389F"/>
    <w:rsid w:val="006D5599"/>
    <w:rsid w:val="006D57F3"/>
    <w:rsid w:val="006D5E31"/>
    <w:rsid w:val="006D64C0"/>
    <w:rsid w:val="006D6641"/>
    <w:rsid w:val="006D7206"/>
    <w:rsid w:val="006D72F7"/>
    <w:rsid w:val="006E5E50"/>
    <w:rsid w:val="006F18F2"/>
    <w:rsid w:val="006F1C86"/>
    <w:rsid w:val="006F1D67"/>
    <w:rsid w:val="006F29BA"/>
    <w:rsid w:val="006F29EE"/>
    <w:rsid w:val="006F38E8"/>
    <w:rsid w:val="006F463B"/>
    <w:rsid w:val="006F47F9"/>
    <w:rsid w:val="006F5141"/>
    <w:rsid w:val="006F548A"/>
    <w:rsid w:val="006F78A0"/>
    <w:rsid w:val="007014FB"/>
    <w:rsid w:val="00701A69"/>
    <w:rsid w:val="007022CD"/>
    <w:rsid w:val="007023D8"/>
    <w:rsid w:val="00704DC9"/>
    <w:rsid w:val="007062C3"/>
    <w:rsid w:val="0070689F"/>
    <w:rsid w:val="007103F9"/>
    <w:rsid w:val="00710983"/>
    <w:rsid w:val="007109C4"/>
    <w:rsid w:val="00712008"/>
    <w:rsid w:val="00713068"/>
    <w:rsid w:val="00713C88"/>
    <w:rsid w:val="00713E6C"/>
    <w:rsid w:val="00715852"/>
    <w:rsid w:val="00716DEE"/>
    <w:rsid w:val="007176B3"/>
    <w:rsid w:val="0071774F"/>
    <w:rsid w:val="007229A6"/>
    <w:rsid w:val="00723245"/>
    <w:rsid w:val="00723C15"/>
    <w:rsid w:val="00725697"/>
    <w:rsid w:val="00725D00"/>
    <w:rsid w:val="0072701C"/>
    <w:rsid w:val="007306FA"/>
    <w:rsid w:val="007330AC"/>
    <w:rsid w:val="00734991"/>
    <w:rsid w:val="00734BD2"/>
    <w:rsid w:val="007419E7"/>
    <w:rsid w:val="00741FB2"/>
    <w:rsid w:val="00742004"/>
    <w:rsid w:val="00743844"/>
    <w:rsid w:val="007445A6"/>
    <w:rsid w:val="00744B20"/>
    <w:rsid w:val="00750792"/>
    <w:rsid w:val="00754034"/>
    <w:rsid w:val="007555AA"/>
    <w:rsid w:val="007560A1"/>
    <w:rsid w:val="0075614F"/>
    <w:rsid w:val="007579C9"/>
    <w:rsid w:val="00762915"/>
    <w:rsid w:val="0076471E"/>
    <w:rsid w:val="007649B5"/>
    <w:rsid w:val="0077011F"/>
    <w:rsid w:val="00770FA7"/>
    <w:rsid w:val="007712F1"/>
    <w:rsid w:val="00771C35"/>
    <w:rsid w:val="007725B3"/>
    <w:rsid w:val="00773619"/>
    <w:rsid w:val="00773644"/>
    <w:rsid w:val="007736E0"/>
    <w:rsid w:val="00774B51"/>
    <w:rsid w:val="007837C1"/>
    <w:rsid w:val="00783B6E"/>
    <w:rsid w:val="00783EC3"/>
    <w:rsid w:val="00784C80"/>
    <w:rsid w:val="00786D62"/>
    <w:rsid w:val="00787089"/>
    <w:rsid w:val="007871AB"/>
    <w:rsid w:val="0078776F"/>
    <w:rsid w:val="007877E8"/>
    <w:rsid w:val="00791A78"/>
    <w:rsid w:val="00791FE9"/>
    <w:rsid w:val="00793228"/>
    <w:rsid w:val="007932F4"/>
    <w:rsid w:val="00793675"/>
    <w:rsid w:val="00793713"/>
    <w:rsid w:val="007942CA"/>
    <w:rsid w:val="00794BE2"/>
    <w:rsid w:val="007974AC"/>
    <w:rsid w:val="007975A8"/>
    <w:rsid w:val="00797ABD"/>
    <w:rsid w:val="007A00E2"/>
    <w:rsid w:val="007A03A1"/>
    <w:rsid w:val="007A170E"/>
    <w:rsid w:val="007A2296"/>
    <w:rsid w:val="007A284E"/>
    <w:rsid w:val="007A3748"/>
    <w:rsid w:val="007A4982"/>
    <w:rsid w:val="007A6D42"/>
    <w:rsid w:val="007B0DAF"/>
    <w:rsid w:val="007B153A"/>
    <w:rsid w:val="007B1711"/>
    <w:rsid w:val="007B195E"/>
    <w:rsid w:val="007B29D6"/>
    <w:rsid w:val="007B2EB3"/>
    <w:rsid w:val="007B4C3F"/>
    <w:rsid w:val="007B6A07"/>
    <w:rsid w:val="007B7C80"/>
    <w:rsid w:val="007C1125"/>
    <w:rsid w:val="007C259F"/>
    <w:rsid w:val="007C26D3"/>
    <w:rsid w:val="007C3FE8"/>
    <w:rsid w:val="007C4144"/>
    <w:rsid w:val="007C602A"/>
    <w:rsid w:val="007C6788"/>
    <w:rsid w:val="007C77D5"/>
    <w:rsid w:val="007C7E17"/>
    <w:rsid w:val="007D1110"/>
    <w:rsid w:val="007D1CA4"/>
    <w:rsid w:val="007D2818"/>
    <w:rsid w:val="007D2943"/>
    <w:rsid w:val="007D4AF5"/>
    <w:rsid w:val="007D5834"/>
    <w:rsid w:val="007D64AD"/>
    <w:rsid w:val="007E0CB3"/>
    <w:rsid w:val="007E0DC2"/>
    <w:rsid w:val="007E2567"/>
    <w:rsid w:val="007E2DF4"/>
    <w:rsid w:val="007E3765"/>
    <w:rsid w:val="007E4EF2"/>
    <w:rsid w:val="007E6009"/>
    <w:rsid w:val="007E7764"/>
    <w:rsid w:val="007F0861"/>
    <w:rsid w:val="007F1E2C"/>
    <w:rsid w:val="007F220F"/>
    <w:rsid w:val="007F2F28"/>
    <w:rsid w:val="007F5096"/>
    <w:rsid w:val="007F5B39"/>
    <w:rsid w:val="007F60FC"/>
    <w:rsid w:val="007F6A93"/>
    <w:rsid w:val="007F7014"/>
    <w:rsid w:val="00801391"/>
    <w:rsid w:val="008018F0"/>
    <w:rsid w:val="00802F3C"/>
    <w:rsid w:val="008032A2"/>
    <w:rsid w:val="00803380"/>
    <w:rsid w:val="00804266"/>
    <w:rsid w:val="00804367"/>
    <w:rsid w:val="00805548"/>
    <w:rsid w:val="008055D8"/>
    <w:rsid w:val="00805BC4"/>
    <w:rsid w:val="00806C71"/>
    <w:rsid w:val="008079BA"/>
    <w:rsid w:val="00807C30"/>
    <w:rsid w:val="00807C5B"/>
    <w:rsid w:val="008118B0"/>
    <w:rsid w:val="0081204F"/>
    <w:rsid w:val="008137D2"/>
    <w:rsid w:val="00813ABB"/>
    <w:rsid w:val="00814561"/>
    <w:rsid w:val="00815524"/>
    <w:rsid w:val="00816306"/>
    <w:rsid w:val="008176CF"/>
    <w:rsid w:val="00820F44"/>
    <w:rsid w:val="00821F09"/>
    <w:rsid w:val="00823563"/>
    <w:rsid w:val="00824419"/>
    <w:rsid w:val="00825D29"/>
    <w:rsid w:val="0082605B"/>
    <w:rsid w:val="00827EEC"/>
    <w:rsid w:val="00831B08"/>
    <w:rsid w:val="00831CC2"/>
    <w:rsid w:val="00831CF2"/>
    <w:rsid w:val="0083273B"/>
    <w:rsid w:val="00834071"/>
    <w:rsid w:val="00834468"/>
    <w:rsid w:val="00834474"/>
    <w:rsid w:val="00834F73"/>
    <w:rsid w:val="008358E0"/>
    <w:rsid w:val="00835AAA"/>
    <w:rsid w:val="00836246"/>
    <w:rsid w:val="008377B5"/>
    <w:rsid w:val="00837E05"/>
    <w:rsid w:val="00840665"/>
    <w:rsid w:val="00841117"/>
    <w:rsid w:val="00842581"/>
    <w:rsid w:val="0084405C"/>
    <w:rsid w:val="008454C0"/>
    <w:rsid w:val="008454D0"/>
    <w:rsid w:val="00845659"/>
    <w:rsid w:val="00846D25"/>
    <w:rsid w:val="0084776B"/>
    <w:rsid w:val="008507C5"/>
    <w:rsid w:val="00851FEA"/>
    <w:rsid w:val="00853928"/>
    <w:rsid w:val="00854626"/>
    <w:rsid w:val="00855BD4"/>
    <w:rsid w:val="008606C0"/>
    <w:rsid w:val="00860F4F"/>
    <w:rsid w:val="00862307"/>
    <w:rsid w:val="0086280D"/>
    <w:rsid w:val="00862D2E"/>
    <w:rsid w:val="00864E26"/>
    <w:rsid w:val="0086689F"/>
    <w:rsid w:val="00870C9D"/>
    <w:rsid w:val="00871D34"/>
    <w:rsid w:val="00872A56"/>
    <w:rsid w:val="0087464F"/>
    <w:rsid w:val="00874ED5"/>
    <w:rsid w:val="00875987"/>
    <w:rsid w:val="008766C1"/>
    <w:rsid w:val="008776A2"/>
    <w:rsid w:val="00877828"/>
    <w:rsid w:val="0088130F"/>
    <w:rsid w:val="00881B13"/>
    <w:rsid w:val="00882780"/>
    <w:rsid w:val="00882F29"/>
    <w:rsid w:val="0088490B"/>
    <w:rsid w:val="00884981"/>
    <w:rsid w:val="00884C8D"/>
    <w:rsid w:val="00887A33"/>
    <w:rsid w:val="00887F0C"/>
    <w:rsid w:val="0089024A"/>
    <w:rsid w:val="00890380"/>
    <w:rsid w:val="008904DD"/>
    <w:rsid w:val="008917DA"/>
    <w:rsid w:val="0089309D"/>
    <w:rsid w:val="00895901"/>
    <w:rsid w:val="00895EB1"/>
    <w:rsid w:val="008A54F3"/>
    <w:rsid w:val="008A5888"/>
    <w:rsid w:val="008A5A6A"/>
    <w:rsid w:val="008A6828"/>
    <w:rsid w:val="008A6D28"/>
    <w:rsid w:val="008A728F"/>
    <w:rsid w:val="008B0049"/>
    <w:rsid w:val="008B0ED8"/>
    <w:rsid w:val="008B11C6"/>
    <w:rsid w:val="008B2C73"/>
    <w:rsid w:val="008B3BE9"/>
    <w:rsid w:val="008B4B77"/>
    <w:rsid w:val="008B5B9B"/>
    <w:rsid w:val="008B643D"/>
    <w:rsid w:val="008B7A64"/>
    <w:rsid w:val="008B7E59"/>
    <w:rsid w:val="008C01B8"/>
    <w:rsid w:val="008C034C"/>
    <w:rsid w:val="008C0B00"/>
    <w:rsid w:val="008C3BB1"/>
    <w:rsid w:val="008C418C"/>
    <w:rsid w:val="008C5178"/>
    <w:rsid w:val="008C6929"/>
    <w:rsid w:val="008C6E38"/>
    <w:rsid w:val="008C7E04"/>
    <w:rsid w:val="008C7F65"/>
    <w:rsid w:val="008D1480"/>
    <w:rsid w:val="008D24AA"/>
    <w:rsid w:val="008D30DE"/>
    <w:rsid w:val="008D330D"/>
    <w:rsid w:val="008D377B"/>
    <w:rsid w:val="008D5334"/>
    <w:rsid w:val="008D543F"/>
    <w:rsid w:val="008D54DC"/>
    <w:rsid w:val="008D5A46"/>
    <w:rsid w:val="008D6DDA"/>
    <w:rsid w:val="008D7AEF"/>
    <w:rsid w:val="008E08D3"/>
    <w:rsid w:val="008E1476"/>
    <w:rsid w:val="008E189C"/>
    <w:rsid w:val="008E204D"/>
    <w:rsid w:val="008E2C3B"/>
    <w:rsid w:val="008E460C"/>
    <w:rsid w:val="008E54E0"/>
    <w:rsid w:val="008E5634"/>
    <w:rsid w:val="008E5D06"/>
    <w:rsid w:val="008E70A7"/>
    <w:rsid w:val="008F05B7"/>
    <w:rsid w:val="008F17FC"/>
    <w:rsid w:val="008F2521"/>
    <w:rsid w:val="008F275F"/>
    <w:rsid w:val="008F4E0C"/>
    <w:rsid w:val="008F7A30"/>
    <w:rsid w:val="00901D80"/>
    <w:rsid w:val="009022CA"/>
    <w:rsid w:val="0090270D"/>
    <w:rsid w:val="00903E2C"/>
    <w:rsid w:val="00904934"/>
    <w:rsid w:val="00904C86"/>
    <w:rsid w:val="009076C5"/>
    <w:rsid w:val="00907A50"/>
    <w:rsid w:val="00911F03"/>
    <w:rsid w:val="00912D64"/>
    <w:rsid w:val="00913996"/>
    <w:rsid w:val="009148DB"/>
    <w:rsid w:val="009148DD"/>
    <w:rsid w:val="009153EC"/>
    <w:rsid w:val="009215DB"/>
    <w:rsid w:val="009231C7"/>
    <w:rsid w:val="009249E8"/>
    <w:rsid w:val="00924BA3"/>
    <w:rsid w:val="009258B1"/>
    <w:rsid w:val="00930DAD"/>
    <w:rsid w:val="00931A59"/>
    <w:rsid w:val="009320DC"/>
    <w:rsid w:val="00932868"/>
    <w:rsid w:val="009337DE"/>
    <w:rsid w:val="00933A85"/>
    <w:rsid w:val="00934684"/>
    <w:rsid w:val="00934804"/>
    <w:rsid w:val="00935BC4"/>
    <w:rsid w:val="009366A9"/>
    <w:rsid w:val="00936EED"/>
    <w:rsid w:val="00937234"/>
    <w:rsid w:val="009373FB"/>
    <w:rsid w:val="009376DA"/>
    <w:rsid w:val="00940368"/>
    <w:rsid w:val="0094168A"/>
    <w:rsid w:val="009433DB"/>
    <w:rsid w:val="0094365C"/>
    <w:rsid w:val="009437FA"/>
    <w:rsid w:val="00944CAA"/>
    <w:rsid w:val="00945756"/>
    <w:rsid w:val="0094588E"/>
    <w:rsid w:val="009465B2"/>
    <w:rsid w:val="0094681F"/>
    <w:rsid w:val="00950AA8"/>
    <w:rsid w:val="0095140B"/>
    <w:rsid w:val="00952CBE"/>
    <w:rsid w:val="0095640A"/>
    <w:rsid w:val="00956718"/>
    <w:rsid w:val="00957D29"/>
    <w:rsid w:val="00961D86"/>
    <w:rsid w:val="00962089"/>
    <w:rsid w:val="00962B6B"/>
    <w:rsid w:val="00963136"/>
    <w:rsid w:val="009633D4"/>
    <w:rsid w:val="00963E23"/>
    <w:rsid w:val="00967473"/>
    <w:rsid w:val="0096784F"/>
    <w:rsid w:val="00967C30"/>
    <w:rsid w:val="00970310"/>
    <w:rsid w:val="009713F6"/>
    <w:rsid w:val="00971FBD"/>
    <w:rsid w:val="0097383F"/>
    <w:rsid w:val="009743DB"/>
    <w:rsid w:val="00975AEB"/>
    <w:rsid w:val="00975DCF"/>
    <w:rsid w:val="009772B4"/>
    <w:rsid w:val="009778D9"/>
    <w:rsid w:val="00977933"/>
    <w:rsid w:val="00977D92"/>
    <w:rsid w:val="00981233"/>
    <w:rsid w:val="00983C1D"/>
    <w:rsid w:val="009840F8"/>
    <w:rsid w:val="009843D3"/>
    <w:rsid w:val="009862A3"/>
    <w:rsid w:val="00987B9D"/>
    <w:rsid w:val="0099050E"/>
    <w:rsid w:val="00990B9B"/>
    <w:rsid w:val="00990D0A"/>
    <w:rsid w:val="009937CE"/>
    <w:rsid w:val="00995BE5"/>
    <w:rsid w:val="009964F2"/>
    <w:rsid w:val="00997013"/>
    <w:rsid w:val="009A01A6"/>
    <w:rsid w:val="009A0D00"/>
    <w:rsid w:val="009A252E"/>
    <w:rsid w:val="009A2A5B"/>
    <w:rsid w:val="009A52BA"/>
    <w:rsid w:val="009A60F6"/>
    <w:rsid w:val="009A770D"/>
    <w:rsid w:val="009A7A5C"/>
    <w:rsid w:val="009B1C75"/>
    <w:rsid w:val="009B470A"/>
    <w:rsid w:val="009B4773"/>
    <w:rsid w:val="009B5AC3"/>
    <w:rsid w:val="009B5B89"/>
    <w:rsid w:val="009B5E5A"/>
    <w:rsid w:val="009B635F"/>
    <w:rsid w:val="009B7BA2"/>
    <w:rsid w:val="009C019A"/>
    <w:rsid w:val="009C0803"/>
    <w:rsid w:val="009C1A1B"/>
    <w:rsid w:val="009C20BE"/>
    <w:rsid w:val="009C2734"/>
    <w:rsid w:val="009C2E64"/>
    <w:rsid w:val="009C41A1"/>
    <w:rsid w:val="009C436C"/>
    <w:rsid w:val="009C4550"/>
    <w:rsid w:val="009C4F12"/>
    <w:rsid w:val="009C5501"/>
    <w:rsid w:val="009C6ABE"/>
    <w:rsid w:val="009D0A12"/>
    <w:rsid w:val="009D27CB"/>
    <w:rsid w:val="009D2CDE"/>
    <w:rsid w:val="009D2D06"/>
    <w:rsid w:val="009D520F"/>
    <w:rsid w:val="009D54F0"/>
    <w:rsid w:val="009D5993"/>
    <w:rsid w:val="009D725D"/>
    <w:rsid w:val="009E0BF2"/>
    <w:rsid w:val="009E19A8"/>
    <w:rsid w:val="009E2C9F"/>
    <w:rsid w:val="009E3B8B"/>
    <w:rsid w:val="009E4C3B"/>
    <w:rsid w:val="009F0316"/>
    <w:rsid w:val="009F07FF"/>
    <w:rsid w:val="009F43A3"/>
    <w:rsid w:val="009F4944"/>
    <w:rsid w:val="009F4F7A"/>
    <w:rsid w:val="009F5092"/>
    <w:rsid w:val="009F64B0"/>
    <w:rsid w:val="009F74EA"/>
    <w:rsid w:val="009F799E"/>
    <w:rsid w:val="00A00FFC"/>
    <w:rsid w:val="00A02C10"/>
    <w:rsid w:val="00A03E33"/>
    <w:rsid w:val="00A040B2"/>
    <w:rsid w:val="00A0694F"/>
    <w:rsid w:val="00A10CA9"/>
    <w:rsid w:val="00A10CBA"/>
    <w:rsid w:val="00A14150"/>
    <w:rsid w:val="00A148B6"/>
    <w:rsid w:val="00A16FBC"/>
    <w:rsid w:val="00A21507"/>
    <w:rsid w:val="00A21BC9"/>
    <w:rsid w:val="00A24377"/>
    <w:rsid w:val="00A279F6"/>
    <w:rsid w:val="00A27FC5"/>
    <w:rsid w:val="00A30230"/>
    <w:rsid w:val="00A30C90"/>
    <w:rsid w:val="00A30CFD"/>
    <w:rsid w:val="00A314AB"/>
    <w:rsid w:val="00A31DB2"/>
    <w:rsid w:val="00A3338F"/>
    <w:rsid w:val="00A33552"/>
    <w:rsid w:val="00A33650"/>
    <w:rsid w:val="00A350C0"/>
    <w:rsid w:val="00A355BB"/>
    <w:rsid w:val="00A35942"/>
    <w:rsid w:val="00A35C93"/>
    <w:rsid w:val="00A372A2"/>
    <w:rsid w:val="00A37994"/>
    <w:rsid w:val="00A41109"/>
    <w:rsid w:val="00A41980"/>
    <w:rsid w:val="00A41BAD"/>
    <w:rsid w:val="00A4320D"/>
    <w:rsid w:val="00A436BD"/>
    <w:rsid w:val="00A437D1"/>
    <w:rsid w:val="00A438DA"/>
    <w:rsid w:val="00A44878"/>
    <w:rsid w:val="00A46B3C"/>
    <w:rsid w:val="00A50046"/>
    <w:rsid w:val="00A505F5"/>
    <w:rsid w:val="00A50E0A"/>
    <w:rsid w:val="00A510AD"/>
    <w:rsid w:val="00A51AE6"/>
    <w:rsid w:val="00A52316"/>
    <w:rsid w:val="00A548E0"/>
    <w:rsid w:val="00A55FB2"/>
    <w:rsid w:val="00A564D8"/>
    <w:rsid w:val="00A571E5"/>
    <w:rsid w:val="00A57ADD"/>
    <w:rsid w:val="00A57ED6"/>
    <w:rsid w:val="00A604D5"/>
    <w:rsid w:val="00A60BF6"/>
    <w:rsid w:val="00A60D0F"/>
    <w:rsid w:val="00A60E1F"/>
    <w:rsid w:val="00A63A10"/>
    <w:rsid w:val="00A65842"/>
    <w:rsid w:val="00A65D8B"/>
    <w:rsid w:val="00A66171"/>
    <w:rsid w:val="00A662BD"/>
    <w:rsid w:val="00A66374"/>
    <w:rsid w:val="00A70080"/>
    <w:rsid w:val="00A708BB"/>
    <w:rsid w:val="00A712F0"/>
    <w:rsid w:val="00A72B6E"/>
    <w:rsid w:val="00A74681"/>
    <w:rsid w:val="00A74FE3"/>
    <w:rsid w:val="00A76059"/>
    <w:rsid w:val="00A77190"/>
    <w:rsid w:val="00A77DBD"/>
    <w:rsid w:val="00A83D34"/>
    <w:rsid w:val="00A84768"/>
    <w:rsid w:val="00A84945"/>
    <w:rsid w:val="00A84F3E"/>
    <w:rsid w:val="00A85131"/>
    <w:rsid w:val="00A85884"/>
    <w:rsid w:val="00A85B0B"/>
    <w:rsid w:val="00A85C83"/>
    <w:rsid w:val="00A8616D"/>
    <w:rsid w:val="00A87102"/>
    <w:rsid w:val="00A872D2"/>
    <w:rsid w:val="00A902E7"/>
    <w:rsid w:val="00A92A00"/>
    <w:rsid w:val="00A92C11"/>
    <w:rsid w:val="00A93FCC"/>
    <w:rsid w:val="00A94071"/>
    <w:rsid w:val="00A943B7"/>
    <w:rsid w:val="00A949D5"/>
    <w:rsid w:val="00A96CDA"/>
    <w:rsid w:val="00A97C6B"/>
    <w:rsid w:val="00AA1CB8"/>
    <w:rsid w:val="00AA222C"/>
    <w:rsid w:val="00AA22B4"/>
    <w:rsid w:val="00AA347A"/>
    <w:rsid w:val="00AA497C"/>
    <w:rsid w:val="00AA55E4"/>
    <w:rsid w:val="00AA5E3E"/>
    <w:rsid w:val="00AA7587"/>
    <w:rsid w:val="00AB0189"/>
    <w:rsid w:val="00AB046E"/>
    <w:rsid w:val="00AB18EA"/>
    <w:rsid w:val="00AB29E7"/>
    <w:rsid w:val="00AB4C19"/>
    <w:rsid w:val="00AB55E7"/>
    <w:rsid w:val="00AB636D"/>
    <w:rsid w:val="00AB698C"/>
    <w:rsid w:val="00AC0576"/>
    <w:rsid w:val="00AC057C"/>
    <w:rsid w:val="00AC1DA4"/>
    <w:rsid w:val="00AC24A8"/>
    <w:rsid w:val="00AC3BD5"/>
    <w:rsid w:val="00AC407B"/>
    <w:rsid w:val="00AC42BD"/>
    <w:rsid w:val="00AC4303"/>
    <w:rsid w:val="00AC4B42"/>
    <w:rsid w:val="00AC545C"/>
    <w:rsid w:val="00AC6B28"/>
    <w:rsid w:val="00AC75BD"/>
    <w:rsid w:val="00AC7D0D"/>
    <w:rsid w:val="00AD008C"/>
    <w:rsid w:val="00AD0103"/>
    <w:rsid w:val="00AD25ED"/>
    <w:rsid w:val="00AD4683"/>
    <w:rsid w:val="00AD55AF"/>
    <w:rsid w:val="00AD59F1"/>
    <w:rsid w:val="00AD7043"/>
    <w:rsid w:val="00AE2010"/>
    <w:rsid w:val="00AE5D56"/>
    <w:rsid w:val="00AE6D43"/>
    <w:rsid w:val="00AE706E"/>
    <w:rsid w:val="00AE7923"/>
    <w:rsid w:val="00AF07EF"/>
    <w:rsid w:val="00AF11BB"/>
    <w:rsid w:val="00AF1D19"/>
    <w:rsid w:val="00AF36C4"/>
    <w:rsid w:val="00AF3EB1"/>
    <w:rsid w:val="00AF5A06"/>
    <w:rsid w:val="00AF605E"/>
    <w:rsid w:val="00AF62CC"/>
    <w:rsid w:val="00AF6BE7"/>
    <w:rsid w:val="00AF7425"/>
    <w:rsid w:val="00AF7AF8"/>
    <w:rsid w:val="00B00831"/>
    <w:rsid w:val="00B01B04"/>
    <w:rsid w:val="00B0325D"/>
    <w:rsid w:val="00B03C39"/>
    <w:rsid w:val="00B03DA0"/>
    <w:rsid w:val="00B056E5"/>
    <w:rsid w:val="00B05DCB"/>
    <w:rsid w:val="00B06743"/>
    <w:rsid w:val="00B07A3F"/>
    <w:rsid w:val="00B106B8"/>
    <w:rsid w:val="00B10F89"/>
    <w:rsid w:val="00B11185"/>
    <w:rsid w:val="00B11DC1"/>
    <w:rsid w:val="00B15048"/>
    <w:rsid w:val="00B159B8"/>
    <w:rsid w:val="00B179C5"/>
    <w:rsid w:val="00B17F79"/>
    <w:rsid w:val="00B20B8C"/>
    <w:rsid w:val="00B22397"/>
    <w:rsid w:val="00B22D05"/>
    <w:rsid w:val="00B236BD"/>
    <w:rsid w:val="00B25170"/>
    <w:rsid w:val="00B25F69"/>
    <w:rsid w:val="00B26564"/>
    <w:rsid w:val="00B26866"/>
    <w:rsid w:val="00B31102"/>
    <w:rsid w:val="00B3160C"/>
    <w:rsid w:val="00B32515"/>
    <w:rsid w:val="00B32F89"/>
    <w:rsid w:val="00B33700"/>
    <w:rsid w:val="00B33B66"/>
    <w:rsid w:val="00B34834"/>
    <w:rsid w:val="00B3598E"/>
    <w:rsid w:val="00B363D2"/>
    <w:rsid w:val="00B36594"/>
    <w:rsid w:val="00B3665E"/>
    <w:rsid w:val="00B36A6A"/>
    <w:rsid w:val="00B3766B"/>
    <w:rsid w:val="00B379E6"/>
    <w:rsid w:val="00B4098A"/>
    <w:rsid w:val="00B4132B"/>
    <w:rsid w:val="00B413B9"/>
    <w:rsid w:val="00B41D09"/>
    <w:rsid w:val="00B45EEE"/>
    <w:rsid w:val="00B46B65"/>
    <w:rsid w:val="00B46DF6"/>
    <w:rsid w:val="00B47330"/>
    <w:rsid w:val="00B50099"/>
    <w:rsid w:val="00B50DF7"/>
    <w:rsid w:val="00B52271"/>
    <w:rsid w:val="00B5259D"/>
    <w:rsid w:val="00B5403A"/>
    <w:rsid w:val="00B55363"/>
    <w:rsid w:val="00B57260"/>
    <w:rsid w:val="00B605A2"/>
    <w:rsid w:val="00B6142C"/>
    <w:rsid w:val="00B6370D"/>
    <w:rsid w:val="00B64572"/>
    <w:rsid w:val="00B64F71"/>
    <w:rsid w:val="00B65136"/>
    <w:rsid w:val="00B65B6B"/>
    <w:rsid w:val="00B66178"/>
    <w:rsid w:val="00B66DA9"/>
    <w:rsid w:val="00B70A68"/>
    <w:rsid w:val="00B7124A"/>
    <w:rsid w:val="00B7193D"/>
    <w:rsid w:val="00B722FF"/>
    <w:rsid w:val="00B72E78"/>
    <w:rsid w:val="00B733CA"/>
    <w:rsid w:val="00B73722"/>
    <w:rsid w:val="00B7498F"/>
    <w:rsid w:val="00B7527A"/>
    <w:rsid w:val="00B7740F"/>
    <w:rsid w:val="00B77898"/>
    <w:rsid w:val="00B80476"/>
    <w:rsid w:val="00B80BA6"/>
    <w:rsid w:val="00B8143E"/>
    <w:rsid w:val="00B82AAB"/>
    <w:rsid w:val="00B82EB6"/>
    <w:rsid w:val="00B84C65"/>
    <w:rsid w:val="00B859A0"/>
    <w:rsid w:val="00B8623B"/>
    <w:rsid w:val="00B86C3D"/>
    <w:rsid w:val="00B8734C"/>
    <w:rsid w:val="00B873E3"/>
    <w:rsid w:val="00B905E6"/>
    <w:rsid w:val="00B90959"/>
    <w:rsid w:val="00B93861"/>
    <w:rsid w:val="00B938A7"/>
    <w:rsid w:val="00B9409A"/>
    <w:rsid w:val="00B948F8"/>
    <w:rsid w:val="00B9498B"/>
    <w:rsid w:val="00B965BC"/>
    <w:rsid w:val="00B973BA"/>
    <w:rsid w:val="00B97EC8"/>
    <w:rsid w:val="00BA02C9"/>
    <w:rsid w:val="00BA109E"/>
    <w:rsid w:val="00BA6885"/>
    <w:rsid w:val="00BA743F"/>
    <w:rsid w:val="00BA7F7B"/>
    <w:rsid w:val="00BB1BFA"/>
    <w:rsid w:val="00BB5A4A"/>
    <w:rsid w:val="00BB751F"/>
    <w:rsid w:val="00BB79D5"/>
    <w:rsid w:val="00BC040C"/>
    <w:rsid w:val="00BC15BB"/>
    <w:rsid w:val="00BC1C71"/>
    <w:rsid w:val="00BC2CE0"/>
    <w:rsid w:val="00BC32F6"/>
    <w:rsid w:val="00BC4CF6"/>
    <w:rsid w:val="00BC54A8"/>
    <w:rsid w:val="00BC5EC0"/>
    <w:rsid w:val="00BC669A"/>
    <w:rsid w:val="00BC717B"/>
    <w:rsid w:val="00BD00E3"/>
    <w:rsid w:val="00BD1064"/>
    <w:rsid w:val="00BD1767"/>
    <w:rsid w:val="00BD1984"/>
    <w:rsid w:val="00BD2557"/>
    <w:rsid w:val="00BD2DF4"/>
    <w:rsid w:val="00BD3C4F"/>
    <w:rsid w:val="00BD3E87"/>
    <w:rsid w:val="00BD4020"/>
    <w:rsid w:val="00BD45B6"/>
    <w:rsid w:val="00BD60AE"/>
    <w:rsid w:val="00BD61C3"/>
    <w:rsid w:val="00BD6590"/>
    <w:rsid w:val="00BE45A1"/>
    <w:rsid w:val="00BE4BD3"/>
    <w:rsid w:val="00BE5923"/>
    <w:rsid w:val="00BE71E6"/>
    <w:rsid w:val="00BE735A"/>
    <w:rsid w:val="00BE7724"/>
    <w:rsid w:val="00BE776F"/>
    <w:rsid w:val="00BE791C"/>
    <w:rsid w:val="00BF0E9A"/>
    <w:rsid w:val="00BF2DAC"/>
    <w:rsid w:val="00BF2DAF"/>
    <w:rsid w:val="00BF30C6"/>
    <w:rsid w:val="00BF31FD"/>
    <w:rsid w:val="00BF384F"/>
    <w:rsid w:val="00BF38D8"/>
    <w:rsid w:val="00BF3F98"/>
    <w:rsid w:val="00BF53AA"/>
    <w:rsid w:val="00BF57B9"/>
    <w:rsid w:val="00BF57BE"/>
    <w:rsid w:val="00BF5DAA"/>
    <w:rsid w:val="00BF6379"/>
    <w:rsid w:val="00BF7A14"/>
    <w:rsid w:val="00BF7FE0"/>
    <w:rsid w:val="00C01BFB"/>
    <w:rsid w:val="00C01EE3"/>
    <w:rsid w:val="00C02D71"/>
    <w:rsid w:val="00C03422"/>
    <w:rsid w:val="00C037B4"/>
    <w:rsid w:val="00C03F09"/>
    <w:rsid w:val="00C0572E"/>
    <w:rsid w:val="00C05A46"/>
    <w:rsid w:val="00C05B00"/>
    <w:rsid w:val="00C065B1"/>
    <w:rsid w:val="00C06A33"/>
    <w:rsid w:val="00C07D1E"/>
    <w:rsid w:val="00C10D41"/>
    <w:rsid w:val="00C11E1C"/>
    <w:rsid w:val="00C1258D"/>
    <w:rsid w:val="00C137AA"/>
    <w:rsid w:val="00C138D8"/>
    <w:rsid w:val="00C14194"/>
    <w:rsid w:val="00C146B9"/>
    <w:rsid w:val="00C15087"/>
    <w:rsid w:val="00C16B85"/>
    <w:rsid w:val="00C16C9C"/>
    <w:rsid w:val="00C17948"/>
    <w:rsid w:val="00C20011"/>
    <w:rsid w:val="00C20A30"/>
    <w:rsid w:val="00C21013"/>
    <w:rsid w:val="00C23230"/>
    <w:rsid w:val="00C248A3"/>
    <w:rsid w:val="00C24B4F"/>
    <w:rsid w:val="00C25490"/>
    <w:rsid w:val="00C27021"/>
    <w:rsid w:val="00C276FB"/>
    <w:rsid w:val="00C32B92"/>
    <w:rsid w:val="00C33374"/>
    <w:rsid w:val="00C33F12"/>
    <w:rsid w:val="00C346E0"/>
    <w:rsid w:val="00C35BEC"/>
    <w:rsid w:val="00C35C56"/>
    <w:rsid w:val="00C3765E"/>
    <w:rsid w:val="00C3788C"/>
    <w:rsid w:val="00C37C95"/>
    <w:rsid w:val="00C41148"/>
    <w:rsid w:val="00C42643"/>
    <w:rsid w:val="00C432D3"/>
    <w:rsid w:val="00C4408A"/>
    <w:rsid w:val="00C446D8"/>
    <w:rsid w:val="00C45762"/>
    <w:rsid w:val="00C46C9E"/>
    <w:rsid w:val="00C46FCA"/>
    <w:rsid w:val="00C5270B"/>
    <w:rsid w:val="00C52D80"/>
    <w:rsid w:val="00C540B5"/>
    <w:rsid w:val="00C57E8C"/>
    <w:rsid w:val="00C622EB"/>
    <w:rsid w:val="00C62AF7"/>
    <w:rsid w:val="00C63D7A"/>
    <w:rsid w:val="00C648A1"/>
    <w:rsid w:val="00C665F9"/>
    <w:rsid w:val="00C67CBB"/>
    <w:rsid w:val="00C7037E"/>
    <w:rsid w:val="00C70413"/>
    <w:rsid w:val="00C711ED"/>
    <w:rsid w:val="00C72007"/>
    <w:rsid w:val="00C72452"/>
    <w:rsid w:val="00C72E67"/>
    <w:rsid w:val="00C740E6"/>
    <w:rsid w:val="00C7424F"/>
    <w:rsid w:val="00C744D9"/>
    <w:rsid w:val="00C74B2C"/>
    <w:rsid w:val="00C74DBF"/>
    <w:rsid w:val="00C7513B"/>
    <w:rsid w:val="00C75495"/>
    <w:rsid w:val="00C76E0A"/>
    <w:rsid w:val="00C812BC"/>
    <w:rsid w:val="00C8300B"/>
    <w:rsid w:val="00C83240"/>
    <w:rsid w:val="00C83EFD"/>
    <w:rsid w:val="00C8665D"/>
    <w:rsid w:val="00C8773E"/>
    <w:rsid w:val="00C90517"/>
    <w:rsid w:val="00C93159"/>
    <w:rsid w:val="00C9342C"/>
    <w:rsid w:val="00C96458"/>
    <w:rsid w:val="00C96FFD"/>
    <w:rsid w:val="00C9779B"/>
    <w:rsid w:val="00CA052A"/>
    <w:rsid w:val="00CA0EE8"/>
    <w:rsid w:val="00CA20F4"/>
    <w:rsid w:val="00CA317A"/>
    <w:rsid w:val="00CA369A"/>
    <w:rsid w:val="00CB03A3"/>
    <w:rsid w:val="00CB2C03"/>
    <w:rsid w:val="00CB3C65"/>
    <w:rsid w:val="00CB3CCA"/>
    <w:rsid w:val="00CB4943"/>
    <w:rsid w:val="00CB6599"/>
    <w:rsid w:val="00CB6C42"/>
    <w:rsid w:val="00CB7AF6"/>
    <w:rsid w:val="00CC0034"/>
    <w:rsid w:val="00CC009D"/>
    <w:rsid w:val="00CC19AB"/>
    <w:rsid w:val="00CC1A96"/>
    <w:rsid w:val="00CC1E43"/>
    <w:rsid w:val="00CC26B2"/>
    <w:rsid w:val="00CC3317"/>
    <w:rsid w:val="00CC38C7"/>
    <w:rsid w:val="00CC3AFC"/>
    <w:rsid w:val="00CC44F2"/>
    <w:rsid w:val="00CC55BD"/>
    <w:rsid w:val="00CC66F0"/>
    <w:rsid w:val="00CC6EC0"/>
    <w:rsid w:val="00CD0170"/>
    <w:rsid w:val="00CD2030"/>
    <w:rsid w:val="00CD29DC"/>
    <w:rsid w:val="00CD2AED"/>
    <w:rsid w:val="00CD2BFC"/>
    <w:rsid w:val="00CD5911"/>
    <w:rsid w:val="00CD7234"/>
    <w:rsid w:val="00CD7DA0"/>
    <w:rsid w:val="00CE0829"/>
    <w:rsid w:val="00CE1111"/>
    <w:rsid w:val="00CE11AB"/>
    <w:rsid w:val="00CE1D6E"/>
    <w:rsid w:val="00CE3B08"/>
    <w:rsid w:val="00CE64B4"/>
    <w:rsid w:val="00CE6E71"/>
    <w:rsid w:val="00CE7380"/>
    <w:rsid w:val="00CF0320"/>
    <w:rsid w:val="00CF0505"/>
    <w:rsid w:val="00CF1F8F"/>
    <w:rsid w:val="00CF2C11"/>
    <w:rsid w:val="00CF2CC9"/>
    <w:rsid w:val="00CF37AB"/>
    <w:rsid w:val="00CF42CC"/>
    <w:rsid w:val="00CF5711"/>
    <w:rsid w:val="00CF57C2"/>
    <w:rsid w:val="00CF6387"/>
    <w:rsid w:val="00CF654D"/>
    <w:rsid w:val="00CF7E63"/>
    <w:rsid w:val="00D01D58"/>
    <w:rsid w:val="00D02B8D"/>
    <w:rsid w:val="00D040DE"/>
    <w:rsid w:val="00D04A70"/>
    <w:rsid w:val="00D052A3"/>
    <w:rsid w:val="00D053CA"/>
    <w:rsid w:val="00D058B6"/>
    <w:rsid w:val="00D06B63"/>
    <w:rsid w:val="00D07F55"/>
    <w:rsid w:val="00D125F7"/>
    <w:rsid w:val="00D13A21"/>
    <w:rsid w:val="00D146AC"/>
    <w:rsid w:val="00D16144"/>
    <w:rsid w:val="00D16433"/>
    <w:rsid w:val="00D16B1E"/>
    <w:rsid w:val="00D17348"/>
    <w:rsid w:val="00D20249"/>
    <w:rsid w:val="00D23B1D"/>
    <w:rsid w:val="00D254BA"/>
    <w:rsid w:val="00D25878"/>
    <w:rsid w:val="00D25D25"/>
    <w:rsid w:val="00D279A3"/>
    <w:rsid w:val="00D27FA5"/>
    <w:rsid w:val="00D3001C"/>
    <w:rsid w:val="00D309CF"/>
    <w:rsid w:val="00D30C7D"/>
    <w:rsid w:val="00D30CA2"/>
    <w:rsid w:val="00D31837"/>
    <w:rsid w:val="00D32218"/>
    <w:rsid w:val="00D3337C"/>
    <w:rsid w:val="00D34CE4"/>
    <w:rsid w:val="00D4148B"/>
    <w:rsid w:val="00D42CE0"/>
    <w:rsid w:val="00D43374"/>
    <w:rsid w:val="00D43DC8"/>
    <w:rsid w:val="00D43EA8"/>
    <w:rsid w:val="00D452F7"/>
    <w:rsid w:val="00D45548"/>
    <w:rsid w:val="00D46FAB"/>
    <w:rsid w:val="00D4788D"/>
    <w:rsid w:val="00D50689"/>
    <w:rsid w:val="00D51F76"/>
    <w:rsid w:val="00D52130"/>
    <w:rsid w:val="00D53210"/>
    <w:rsid w:val="00D536C2"/>
    <w:rsid w:val="00D552B2"/>
    <w:rsid w:val="00D55C56"/>
    <w:rsid w:val="00D56177"/>
    <w:rsid w:val="00D563E9"/>
    <w:rsid w:val="00D56852"/>
    <w:rsid w:val="00D56E72"/>
    <w:rsid w:val="00D60DA8"/>
    <w:rsid w:val="00D6160E"/>
    <w:rsid w:val="00D61A6C"/>
    <w:rsid w:val="00D61B76"/>
    <w:rsid w:val="00D61C9A"/>
    <w:rsid w:val="00D61CB8"/>
    <w:rsid w:val="00D622F0"/>
    <w:rsid w:val="00D62977"/>
    <w:rsid w:val="00D63733"/>
    <w:rsid w:val="00D64177"/>
    <w:rsid w:val="00D64602"/>
    <w:rsid w:val="00D65A12"/>
    <w:rsid w:val="00D70584"/>
    <w:rsid w:val="00D70DFA"/>
    <w:rsid w:val="00D7147F"/>
    <w:rsid w:val="00D7239C"/>
    <w:rsid w:val="00D74445"/>
    <w:rsid w:val="00D75390"/>
    <w:rsid w:val="00D75A1D"/>
    <w:rsid w:val="00D76236"/>
    <w:rsid w:val="00D77D9B"/>
    <w:rsid w:val="00D8030B"/>
    <w:rsid w:val="00D8071D"/>
    <w:rsid w:val="00D8286E"/>
    <w:rsid w:val="00D85CE1"/>
    <w:rsid w:val="00D874BB"/>
    <w:rsid w:val="00D87CE8"/>
    <w:rsid w:val="00D911C6"/>
    <w:rsid w:val="00D91A55"/>
    <w:rsid w:val="00D91AB3"/>
    <w:rsid w:val="00D922D1"/>
    <w:rsid w:val="00D92FF6"/>
    <w:rsid w:val="00D955EA"/>
    <w:rsid w:val="00D96A8B"/>
    <w:rsid w:val="00D96DF7"/>
    <w:rsid w:val="00D97FAD"/>
    <w:rsid w:val="00DA325A"/>
    <w:rsid w:val="00DA51F0"/>
    <w:rsid w:val="00DB00E0"/>
    <w:rsid w:val="00DB0351"/>
    <w:rsid w:val="00DB177F"/>
    <w:rsid w:val="00DB3401"/>
    <w:rsid w:val="00DB4228"/>
    <w:rsid w:val="00DB4C29"/>
    <w:rsid w:val="00DB5900"/>
    <w:rsid w:val="00DB640D"/>
    <w:rsid w:val="00DB7907"/>
    <w:rsid w:val="00DB7E25"/>
    <w:rsid w:val="00DB7ECA"/>
    <w:rsid w:val="00DC0631"/>
    <w:rsid w:val="00DC0B8A"/>
    <w:rsid w:val="00DC297D"/>
    <w:rsid w:val="00DC6767"/>
    <w:rsid w:val="00DD28D1"/>
    <w:rsid w:val="00DD31A3"/>
    <w:rsid w:val="00DD329C"/>
    <w:rsid w:val="00DD3BA4"/>
    <w:rsid w:val="00DD4A9B"/>
    <w:rsid w:val="00DD575B"/>
    <w:rsid w:val="00DD6C63"/>
    <w:rsid w:val="00DE14E7"/>
    <w:rsid w:val="00DE1C58"/>
    <w:rsid w:val="00DE1D71"/>
    <w:rsid w:val="00DE2AC9"/>
    <w:rsid w:val="00DE2FF3"/>
    <w:rsid w:val="00DE33B7"/>
    <w:rsid w:val="00DE3991"/>
    <w:rsid w:val="00DE4387"/>
    <w:rsid w:val="00DE4B65"/>
    <w:rsid w:val="00DE4C50"/>
    <w:rsid w:val="00DE6C40"/>
    <w:rsid w:val="00DE79B5"/>
    <w:rsid w:val="00DF23DF"/>
    <w:rsid w:val="00DF2EB3"/>
    <w:rsid w:val="00DF2F94"/>
    <w:rsid w:val="00DF3097"/>
    <w:rsid w:val="00DF33C2"/>
    <w:rsid w:val="00DF3661"/>
    <w:rsid w:val="00DF4FEA"/>
    <w:rsid w:val="00DF5242"/>
    <w:rsid w:val="00DF605E"/>
    <w:rsid w:val="00DF7BED"/>
    <w:rsid w:val="00E01B2F"/>
    <w:rsid w:val="00E02849"/>
    <w:rsid w:val="00E02D56"/>
    <w:rsid w:val="00E045DB"/>
    <w:rsid w:val="00E04612"/>
    <w:rsid w:val="00E048E7"/>
    <w:rsid w:val="00E04F0F"/>
    <w:rsid w:val="00E04F86"/>
    <w:rsid w:val="00E053B3"/>
    <w:rsid w:val="00E06EB7"/>
    <w:rsid w:val="00E10B4A"/>
    <w:rsid w:val="00E11CB1"/>
    <w:rsid w:val="00E135C2"/>
    <w:rsid w:val="00E13B91"/>
    <w:rsid w:val="00E13FFB"/>
    <w:rsid w:val="00E1515D"/>
    <w:rsid w:val="00E154AB"/>
    <w:rsid w:val="00E16BD2"/>
    <w:rsid w:val="00E16DA4"/>
    <w:rsid w:val="00E17E2E"/>
    <w:rsid w:val="00E203CD"/>
    <w:rsid w:val="00E21355"/>
    <w:rsid w:val="00E214D5"/>
    <w:rsid w:val="00E216E4"/>
    <w:rsid w:val="00E228AE"/>
    <w:rsid w:val="00E24498"/>
    <w:rsid w:val="00E265A9"/>
    <w:rsid w:val="00E27007"/>
    <w:rsid w:val="00E27440"/>
    <w:rsid w:val="00E30025"/>
    <w:rsid w:val="00E307CB"/>
    <w:rsid w:val="00E32FFF"/>
    <w:rsid w:val="00E3388A"/>
    <w:rsid w:val="00E33D91"/>
    <w:rsid w:val="00E3450A"/>
    <w:rsid w:val="00E35059"/>
    <w:rsid w:val="00E35AD7"/>
    <w:rsid w:val="00E37508"/>
    <w:rsid w:val="00E408E1"/>
    <w:rsid w:val="00E4173A"/>
    <w:rsid w:val="00E43391"/>
    <w:rsid w:val="00E44039"/>
    <w:rsid w:val="00E4405E"/>
    <w:rsid w:val="00E44348"/>
    <w:rsid w:val="00E4455D"/>
    <w:rsid w:val="00E448BC"/>
    <w:rsid w:val="00E478E9"/>
    <w:rsid w:val="00E47F32"/>
    <w:rsid w:val="00E503BA"/>
    <w:rsid w:val="00E50CD6"/>
    <w:rsid w:val="00E5350C"/>
    <w:rsid w:val="00E55012"/>
    <w:rsid w:val="00E5524A"/>
    <w:rsid w:val="00E5538F"/>
    <w:rsid w:val="00E605CE"/>
    <w:rsid w:val="00E612EA"/>
    <w:rsid w:val="00E61ABD"/>
    <w:rsid w:val="00E62487"/>
    <w:rsid w:val="00E631AE"/>
    <w:rsid w:val="00E635FE"/>
    <w:rsid w:val="00E63929"/>
    <w:rsid w:val="00E63E15"/>
    <w:rsid w:val="00E64DF5"/>
    <w:rsid w:val="00E66094"/>
    <w:rsid w:val="00E676F0"/>
    <w:rsid w:val="00E67D83"/>
    <w:rsid w:val="00E71B00"/>
    <w:rsid w:val="00E72190"/>
    <w:rsid w:val="00E72319"/>
    <w:rsid w:val="00E72DC0"/>
    <w:rsid w:val="00E744C4"/>
    <w:rsid w:val="00E76BE8"/>
    <w:rsid w:val="00E772A4"/>
    <w:rsid w:val="00E80430"/>
    <w:rsid w:val="00E8058C"/>
    <w:rsid w:val="00E8071B"/>
    <w:rsid w:val="00E83449"/>
    <w:rsid w:val="00E83BFC"/>
    <w:rsid w:val="00E84113"/>
    <w:rsid w:val="00E8424F"/>
    <w:rsid w:val="00E85624"/>
    <w:rsid w:val="00E85B87"/>
    <w:rsid w:val="00E86071"/>
    <w:rsid w:val="00E866DA"/>
    <w:rsid w:val="00E8703E"/>
    <w:rsid w:val="00E87705"/>
    <w:rsid w:val="00E90C74"/>
    <w:rsid w:val="00E90E15"/>
    <w:rsid w:val="00E918EB"/>
    <w:rsid w:val="00E91AB8"/>
    <w:rsid w:val="00E93824"/>
    <w:rsid w:val="00E95318"/>
    <w:rsid w:val="00E95539"/>
    <w:rsid w:val="00E96B45"/>
    <w:rsid w:val="00EA0889"/>
    <w:rsid w:val="00EA0AF9"/>
    <w:rsid w:val="00EA235E"/>
    <w:rsid w:val="00EA3464"/>
    <w:rsid w:val="00EA3D9A"/>
    <w:rsid w:val="00EA3FAD"/>
    <w:rsid w:val="00EA55D5"/>
    <w:rsid w:val="00EA5BC4"/>
    <w:rsid w:val="00EA66EE"/>
    <w:rsid w:val="00EA7AAB"/>
    <w:rsid w:val="00EB13B8"/>
    <w:rsid w:val="00EB196B"/>
    <w:rsid w:val="00EB2E5E"/>
    <w:rsid w:val="00EB34A7"/>
    <w:rsid w:val="00EB3CE1"/>
    <w:rsid w:val="00EB3E73"/>
    <w:rsid w:val="00EB401E"/>
    <w:rsid w:val="00EB62A1"/>
    <w:rsid w:val="00EB67AB"/>
    <w:rsid w:val="00EB768E"/>
    <w:rsid w:val="00EC0995"/>
    <w:rsid w:val="00EC0FDB"/>
    <w:rsid w:val="00EC45FE"/>
    <w:rsid w:val="00EC5622"/>
    <w:rsid w:val="00EC5F56"/>
    <w:rsid w:val="00EC670E"/>
    <w:rsid w:val="00ED0782"/>
    <w:rsid w:val="00ED1161"/>
    <w:rsid w:val="00ED11E6"/>
    <w:rsid w:val="00ED1392"/>
    <w:rsid w:val="00ED5094"/>
    <w:rsid w:val="00ED596E"/>
    <w:rsid w:val="00ED5B20"/>
    <w:rsid w:val="00ED5CC6"/>
    <w:rsid w:val="00ED5F50"/>
    <w:rsid w:val="00ED792C"/>
    <w:rsid w:val="00EE0517"/>
    <w:rsid w:val="00EE13C5"/>
    <w:rsid w:val="00EE4D59"/>
    <w:rsid w:val="00EE5E44"/>
    <w:rsid w:val="00EF1268"/>
    <w:rsid w:val="00EF14E9"/>
    <w:rsid w:val="00EF4457"/>
    <w:rsid w:val="00EF4D23"/>
    <w:rsid w:val="00EF6D09"/>
    <w:rsid w:val="00F026C1"/>
    <w:rsid w:val="00F02DF1"/>
    <w:rsid w:val="00F037F5"/>
    <w:rsid w:val="00F04D7E"/>
    <w:rsid w:val="00F05564"/>
    <w:rsid w:val="00F065E2"/>
    <w:rsid w:val="00F069D5"/>
    <w:rsid w:val="00F07282"/>
    <w:rsid w:val="00F10CCC"/>
    <w:rsid w:val="00F10F13"/>
    <w:rsid w:val="00F11293"/>
    <w:rsid w:val="00F1223B"/>
    <w:rsid w:val="00F12578"/>
    <w:rsid w:val="00F1684F"/>
    <w:rsid w:val="00F17EB6"/>
    <w:rsid w:val="00F20390"/>
    <w:rsid w:val="00F21348"/>
    <w:rsid w:val="00F227C0"/>
    <w:rsid w:val="00F23385"/>
    <w:rsid w:val="00F244A3"/>
    <w:rsid w:val="00F25189"/>
    <w:rsid w:val="00F256E3"/>
    <w:rsid w:val="00F25849"/>
    <w:rsid w:val="00F26EB7"/>
    <w:rsid w:val="00F30614"/>
    <w:rsid w:val="00F30DD5"/>
    <w:rsid w:val="00F30FED"/>
    <w:rsid w:val="00F33B25"/>
    <w:rsid w:val="00F3400C"/>
    <w:rsid w:val="00F34625"/>
    <w:rsid w:val="00F350A9"/>
    <w:rsid w:val="00F353F5"/>
    <w:rsid w:val="00F357F6"/>
    <w:rsid w:val="00F3598C"/>
    <w:rsid w:val="00F35C72"/>
    <w:rsid w:val="00F40752"/>
    <w:rsid w:val="00F40DA4"/>
    <w:rsid w:val="00F4316E"/>
    <w:rsid w:val="00F44029"/>
    <w:rsid w:val="00F4461C"/>
    <w:rsid w:val="00F45D20"/>
    <w:rsid w:val="00F47EEC"/>
    <w:rsid w:val="00F500DE"/>
    <w:rsid w:val="00F51A0C"/>
    <w:rsid w:val="00F546DD"/>
    <w:rsid w:val="00F55780"/>
    <w:rsid w:val="00F562C0"/>
    <w:rsid w:val="00F56BB3"/>
    <w:rsid w:val="00F60843"/>
    <w:rsid w:val="00F61024"/>
    <w:rsid w:val="00F61EC4"/>
    <w:rsid w:val="00F626E5"/>
    <w:rsid w:val="00F6401D"/>
    <w:rsid w:val="00F65501"/>
    <w:rsid w:val="00F65F88"/>
    <w:rsid w:val="00F6647B"/>
    <w:rsid w:val="00F7260A"/>
    <w:rsid w:val="00F73B31"/>
    <w:rsid w:val="00F74023"/>
    <w:rsid w:val="00F76A94"/>
    <w:rsid w:val="00F772AF"/>
    <w:rsid w:val="00F77F04"/>
    <w:rsid w:val="00F82570"/>
    <w:rsid w:val="00F8257D"/>
    <w:rsid w:val="00F84132"/>
    <w:rsid w:val="00F84346"/>
    <w:rsid w:val="00F84AF0"/>
    <w:rsid w:val="00F84B5C"/>
    <w:rsid w:val="00F853EE"/>
    <w:rsid w:val="00F85B61"/>
    <w:rsid w:val="00F8611E"/>
    <w:rsid w:val="00F8767A"/>
    <w:rsid w:val="00F909EB"/>
    <w:rsid w:val="00F90B7D"/>
    <w:rsid w:val="00F91F3A"/>
    <w:rsid w:val="00F94BA8"/>
    <w:rsid w:val="00F961F8"/>
    <w:rsid w:val="00F96B71"/>
    <w:rsid w:val="00F97C35"/>
    <w:rsid w:val="00F97F06"/>
    <w:rsid w:val="00FA0373"/>
    <w:rsid w:val="00FA0422"/>
    <w:rsid w:val="00FA0CE4"/>
    <w:rsid w:val="00FA0DF9"/>
    <w:rsid w:val="00FA25CF"/>
    <w:rsid w:val="00FA3B91"/>
    <w:rsid w:val="00FA3DA8"/>
    <w:rsid w:val="00FA51F2"/>
    <w:rsid w:val="00FA75A5"/>
    <w:rsid w:val="00FA78FC"/>
    <w:rsid w:val="00FB1710"/>
    <w:rsid w:val="00FB1F92"/>
    <w:rsid w:val="00FB362D"/>
    <w:rsid w:val="00FB4330"/>
    <w:rsid w:val="00FB58E8"/>
    <w:rsid w:val="00FB5A70"/>
    <w:rsid w:val="00FB6755"/>
    <w:rsid w:val="00FB74B1"/>
    <w:rsid w:val="00FB76F0"/>
    <w:rsid w:val="00FC0057"/>
    <w:rsid w:val="00FC0B4C"/>
    <w:rsid w:val="00FC23F3"/>
    <w:rsid w:val="00FC28FA"/>
    <w:rsid w:val="00FC6BDE"/>
    <w:rsid w:val="00FC711C"/>
    <w:rsid w:val="00FC7A82"/>
    <w:rsid w:val="00FD0F4A"/>
    <w:rsid w:val="00FD1CA6"/>
    <w:rsid w:val="00FD1FFD"/>
    <w:rsid w:val="00FD3175"/>
    <w:rsid w:val="00FD3DED"/>
    <w:rsid w:val="00FD41B6"/>
    <w:rsid w:val="00FD461F"/>
    <w:rsid w:val="00FD54B0"/>
    <w:rsid w:val="00FD5A53"/>
    <w:rsid w:val="00FD6637"/>
    <w:rsid w:val="00FD7464"/>
    <w:rsid w:val="00FE04A2"/>
    <w:rsid w:val="00FE1E36"/>
    <w:rsid w:val="00FE23F6"/>
    <w:rsid w:val="00FE2EB6"/>
    <w:rsid w:val="00FE3240"/>
    <w:rsid w:val="00FE35E6"/>
    <w:rsid w:val="00FE5FB1"/>
    <w:rsid w:val="00FE63B8"/>
    <w:rsid w:val="00FE6D9F"/>
    <w:rsid w:val="00FF0453"/>
    <w:rsid w:val="00FF04EC"/>
    <w:rsid w:val="00FF214B"/>
    <w:rsid w:val="00FF34B4"/>
    <w:rsid w:val="00FF3932"/>
    <w:rsid w:val="00FF417C"/>
    <w:rsid w:val="00FF4D93"/>
    <w:rsid w:val="00FF5B7A"/>
    <w:rsid w:val="00FF5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52BAF5BF"/>
  <w15:docId w15:val="{DC1AB9DF-14A6-4750-AB94-2838FDB0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sha" w:eastAsiaTheme="minorHAnsi" w:hAnsi="Gisha" w:cs="Gisha"/>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615A"/>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aliases w:val="List Paragraph no indent"/>
    <w:basedOn w:val="Normal"/>
    <w:uiPriority w:val="34"/>
    <w:qFormat/>
    <w:rsid w:val="000C615A"/>
    <w:pPr>
      <w:spacing w:after="0" w:line="240" w:lineRule="auto"/>
      <w:ind w:left="720"/>
      <w:contextualSpacing/>
    </w:pPr>
    <w:rPr>
      <w:rFonts w:ascii="Times New Roman" w:eastAsia="Times New Roman" w:hAnsi="Times New Roman" w:cs="Times New Roman"/>
      <w:szCs w:val="24"/>
    </w:rPr>
  </w:style>
  <w:style w:type="paragraph" w:styleId="Header">
    <w:name w:val="header"/>
    <w:basedOn w:val="Normal"/>
    <w:link w:val="HeaderChar"/>
    <w:uiPriority w:val="99"/>
    <w:unhideWhenUsed/>
    <w:rsid w:val="000C6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15A"/>
  </w:style>
  <w:style w:type="paragraph" w:styleId="Footer">
    <w:name w:val="footer"/>
    <w:basedOn w:val="Normal"/>
    <w:link w:val="FooterChar"/>
    <w:uiPriority w:val="99"/>
    <w:unhideWhenUsed/>
    <w:rsid w:val="000C6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15A"/>
  </w:style>
  <w:style w:type="table" w:styleId="TableGrid">
    <w:name w:val="Table Grid"/>
    <w:basedOn w:val="TableNormal"/>
    <w:uiPriority w:val="39"/>
    <w:rsid w:val="00914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F4EE5"/>
    <w:rPr>
      <w:color w:val="0000FF"/>
      <w:u w:val="single"/>
    </w:rPr>
  </w:style>
  <w:style w:type="table" w:customStyle="1" w:styleId="TableGrid1">
    <w:name w:val="Table Grid1"/>
    <w:basedOn w:val="TableNormal"/>
    <w:next w:val="TableGrid"/>
    <w:uiPriority w:val="39"/>
    <w:rsid w:val="00C45762"/>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7832">
      <w:bodyDiv w:val="1"/>
      <w:marLeft w:val="0"/>
      <w:marRight w:val="0"/>
      <w:marTop w:val="0"/>
      <w:marBottom w:val="0"/>
      <w:divBdr>
        <w:top w:val="none" w:sz="0" w:space="0" w:color="auto"/>
        <w:left w:val="none" w:sz="0" w:space="0" w:color="auto"/>
        <w:bottom w:val="none" w:sz="0" w:space="0" w:color="auto"/>
        <w:right w:val="none" w:sz="0" w:space="0" w:color="auto"/>
      </w:divBdr>
      <w:divsChild>
        <w:div w:id="2059893357">
          <w:marLeft w:val="360"/>
          <w:marRight w:val="0"/>
          <w:marTop w:val="0"/>
          <w:marBottom w:val="0"/>
          <w:divBdr>
            <w:top w:val="none" w:sz="0" w:space="0" w:color="auto"/>
            <w:left w:val="none" w:sz="0" w:space="0" w:color="auto"/>
            <w:bottom w:val="none" w:sz="0" w:space="0" w:color="auto"/>
            <w:right w:val="none" w:sz="0" w:space="0" w:color="auto"/>
          </w:divBdr>
        </w:div>
        <w:div w:id="1526404370">
          <w:marLeft w:val="360"/>
          <w:marRight w:val="0"/>
          <w:marTop w:val="0"/>
          <w:marBottom w:val="0"/>
          <w:divBdr>
            <w:top w:val="none" w:sz="0" w:space="0" w:color="auto"/>
            <w:left w:val="none" w:sz="0" w:space="0" w:color="auto"/>
            <w:bottom w:val="none" w:sz="0" w:space="0" w:color="auto"/>
            <w:right w:val="none" w:sz="0" w:space="0" w:color="auto"/>
          </w:divBdr>
        </w:div>
        <w:div w:id="66460025">
          <w:marLeft w:val="360"/>
          <w:marRight w:val="0"/>
          <w:marTop w:val="0"/>
          <w:marBottom w:val="0"/>
          <w:divBdr>
            <w:top w:val="none" w:sz="0" w:space="0" w:color="auto"/>
            <w:left w:val="none" w:sz="0" w:space="0" w:color="auto"/>
            <w:bottom w:val="none" w:sz="0" w:space="0" w:color="auto"/>
            <w:right w:val="none" w:sz="0" w:space="0" w:color="auto"/>
          </w:divBdr>
        </w:div>
        <w:div w:id="632369936">
          <w:marLeft w:val="360"/>
          <w:marRight w:val="0"/>
          <w:marTop w:val="0"/>
          <w:marBottom w:val="0"/>
          <w:divBdr>
            <w:top w:val="none" w:sz="0" w:space="0" w:color="auto"/>
            <w:left w:val="none" w:sz="0" w:space="0" w:color="auto"/>
            <w:bottom w:val="none" w:sz="0" w:space="0" w:color="auto"/>
            <w:right w:val="none" w:sz="0" w:space="0" w:color="auto"/>
          </w:divBdr>
        </w:div>
        <w:div w:id="1010256787">
          <w:marLeft w:val="360"/>
          <w:marRight w:val="0"/>
          <w:marTop w:val="0"/>
          <w:marBottom w:val="0"/>
          <w:divBdr>
            <w:top w:val="none" w:sz="0" w:space="0" w:color="auto"/>
            <w:left w:val="none" w:sz="0" w:space="0" w:color="auto"/>
            <w:bottom w:val="none" w:sz="0" w:space="0" w:color="auto"/>
            <w:right w:val="none" w:sz="0" w:space="0" w:color="auto"/>
          </w:divBdr>
        </w:div>
        <w:div w:id="1981225947">
          <w:marLeft w:val="893"/>
          <w:marRight w:val="0"/>
          <w:marTop w:val="0"/>
          <w:marBottom w:val="0"/>
          <w:divBdr>
            <w:top w:val="none" w:sz="0" w:space="0" w:color="auto"/>
            <w:left w:val="none" w:sz="0" w:space="0" w:color="auto"/>
            <w:bottom w:val="none" w:sz="0" w:space="0" w:color="auto"/>
            <w:right w:val="none" w:sz="0" w:space="0" w:color="auto"/>
          </w:divBdr>
        </w:div>
        <w:div w:id="1616253610">
          <w:marLeft w:val="893"/>
          <w:marRight w:val="0"/>
          <w:marTop w:val="0"/>
          <w:marBottom w:val="0"/>
          <w:divBdr>
            <w:top w:val="none" w:sz="0" w:space="0" w:color="auto"/>
            <w:left w:val="none" w:sz="0" w:space="0" w:color="auto"/>
            <w:bottom w:val="none" w:sz="0" w:space="0" w:color="auto"/>
            <w:right w:val="none" w:sz="0" w:space="0" w:color="auto"/>
          </w:divBdr>
        </w:div>
        <w:div w:id="544634391">
          <w:marLeft w:val="893"/>
          <w:marRight w:val="0"/>
          <w:marTop w:val="0"/>
          <w:marBottom w:val="0"/>
          <w:divBdr>
            <w:top w:val="none" w:sz="0" w:space="0" w:color="auto"/>
            <w:left w:val="none" w:sz="0" w:space="0" w:color="auto"/>
            <w:bottom w:val="none" w:sz="0" w:space="0" w:color="auto"/>
            <w:right w:val="none" w:sz="0" w:space="0" w:color="auto"/>
          </w:divBdr>
        </w:div>
      </w:divsChild>
    </w:div>
    <w:div w:id="63384444">
      <w:bodyDiv w:val="1"/>
      <w:marLeft w:val="0"/>
      <w:marRight w:val="0"/>
      <w:marTop w:val="0"/>
      <w:marBottom w:val="0"/>
      <w:divBdr>
        <w:top w:val="none" w:sz="0" w:space="0" w:color="auto"/>
        <w:left w:val="none" w:sz="0" w:space="0" w:color="auto"/>
        <w:bottom w:val="none" w:sz="0" w:space="0" w:color="auto"/>
        <w:right w:val="none" w:sz="0" w:space="0" w:color="auto"/>
      </w:divBdr>
    </w:div>
    <w:div w:id="173543945">
      <w:bodyDiv w:val="1"/>
      <w:marLeft w:val="0"/>
      <w:marRight w:val="0"/>
      <w:marTop w:val="0"/>
      <w:marBottom w:val="0"/>
      <w:divBdr>
        <w:top w:val="none" w:sz="0" w:space="0" w:color="auto"/>
        <w:left w:val="none" w:sz="0" w:space="0" w:color="auto"/>
        <w:bottom w:val="none" w:sz="0" w:space="0" w:color="auto"/>
        <w:right w:val="none" w:sz="0" w:space="0" w:color="auto"/>
      </w:divBdr>
      <w:divsChild>
        <w:div w:id="1930848484">
          <w:marLeft w:val="446"/>
          <w:marRight w:val="0"/>
          <w:marTop w:val="0"/>
          <w:marBottom w:val="0"/>
          <w:divBdr>
            <w:top w:val="none" w:sz="0" w:space="0" w:color="auto"/>
            <w:left w:val="none" w:sz="0" w:space="0" w:color="auto"/>
            <w:bottom w:val="none" w:sz="0" w:space="0" w:color="auto"/>
            <w:right w:val="none" w:sz="0" w:space="0" w:color="auto"/>
          </w:divBdr>
        </w:div>
        <w:div w:id="2029981758">
          <w:marLeft w:val="446"/>
          <w:marRight w:val="0"/>
          <w:marTop w:val="0"/>
          <w:marBottom w:val="0"/>
          <w:divBdr>
            <w:top w:val="none" w:sz="0" w:space="0" w:color="auto"/>
            <w:left w:val="none" w:sz="0" w:space="0" w:color="auto"/>
            <w:bottom w:val="none" w:sz="0" w:space="0" w:color="auto"/>
            <w:right w:val="none" w:sz="0" w:space="0" w:color="auto"/>
          </w:divBdr>
        </w:div>
        <w:div w:id="1055473798">
          <w:marLeft w:val="446"/>
          <w:marRight w:val="0"/>
          <w:marTop w:val="0"/>
          <w:marBottom w:val="0"/>
          <w:divBdr>
            <w:top w:val="none" w:sz="0" w:space="0" w:color="auto"/>
            <w:left w:val="none" w:sz="0" w:space="0" w:color="auto"/>
            <w:bottom w:val="none" w:sz="0" w:space="0" w:color="auto"/>
            <w:right w:val="none" w:sz="0" w:space="0" w:color="auto"/>
          </w:divBdr>
        </w:div>
        <w:div w:id="1959331410">
          <w:marLeft w:val="446"/>
          <w:marRight w:val="0"/>
          <w:marTop w:val="0"/>
          <w:marBottom w:val="0"/>
          <w:divBdr>
            <w:top w:val="none" w:sz="0" w:space="0" w:color="auto"/>
            <w:left w:val="none" w:sz="0" w:space="0" w:color="auto"/>
            <w:bottom w:val="none" w:sz="0" w:space="0" w:color="auto"/>
            <w:right w:val="none" w:sz="0" w:space="0" w:color="auto"/>
          </w:divBdr>
        </w:div>
      </w:divsChild>
    </w:div>
    <w:div w:id="180777379">
      <w:bodyDiv w:val="1"/>
      <w:marLeft w:val="0"/>
      <w:marRight w:val="0"/>
      <w:marTop w:val="0"/>
      <w:marBottom w:val="0"/>
      <w:divBdr>
        <w:top w:val="none" w:sz="0" w:space="0" w:color="auto"/>
        <w:left w:val="none" w:sz="0" w:space="0" w:color="auto"/>
        <w:bottom w:val="none" w:sz="0" w:space="0" w:color="auto"/>
        <w:right w:val="none" w:sz="0" w:space="0" w:color="auto"/>
      </w:divBdr>
      <w:divsChild>
        <w:div w:id="1680618345">
          <w:marLeft w:val="360"/>
          <w:marRight w:val="0"/>
          <w:marTop w:val="0"/>
          <w:marBottom w:val="0"/>
          <w:divBdr>
            <w:top w:val="none" w:sz="0" w:space="0" w:color="auto"/>
            <w:left w:val="none" w:sz="0" w:space="0" w:color="auto"/>
            <w:bottom w:val="none" w:sz="0" w:space="0" w:color="auto"/>
            <w:right w:val="none" w:sz="0" w:space="0" w:color="auto"/>
          </w:divBdr>
        </w:div>
        <w:div w:id="1586110185">
          <w:marLeft w:val="360"/>
          <w:marRight w:val="0"/>
          <w:marTop w:val="0"/>
          <w:marBottom w:val="0"/>
          <w:divBdr>
            <w:top w:val="none" w:sz="0" w:space="0" w:color="auto"/>
            <w:left w:val="none" w:sz="0" w:space="0" w:color="auto"/>
            <w:bottom w:val="none" w:sz="0" w:space="0" w:color="auto"/>
            <w:right w:val="none" w:sz="0" w:space="0" w:color="auto"/>
          </w:divBdr>
        </w:div>
        <w:div w:id="2133475606">
          <w:marLeft w:val="360"/>
          <w:marRight w:val="0"/>
          <w:marTop w:val="0"/>
          <w:marBottom w:val="0"/>
          <w:divBdr>
            <w:top w:val="none" w:sz="0" w:space="0" w:color="auto"/>
            <w:left w:val="none" w:sz="0" w:space="0" w:color="auto"/>
            <w:bottom w:val="none" w:sz="0" w:space="0" w:color="auto"/>
            <w:right w:val="none" w:sz="0" w:space="0" w:color="auto"/>
          </w:divBdr>
        </w:div>
        <w:div w:id="1821842150">
          <w:marLeft w:val="360"/>
          <w:marRight w:val="0"/>
          <w:marTop w:val="0"/>
          <w:marBottom w:val="0"/>
          <w:divBdr>
            <w:top w:val="none" w:sz="0" w:space="0" w:color="auto"/>
            <w:left w:val="none" w:sz="0" w:space="0" w:color="auto"/>
            <w:bottom w:val="none" w:sz="0" w:space="0" w:color="auto"/>
            <w:right w:val="none" w:sz="0" w:space="0" w:color="auto"/>
          </w:divBdr>
        </w:div>
        <w:div w:id="248276523">
          <w:marLeft w:val="360"/>
          <w:marRight w:val="0"/>
          <w:marTop w:val="0"/>
          <w:marBottom w:val="0"/>
          <w:divBdr>
            <w:top w:val="none" w:sz="0" w:space="0" w:color="auto"/>
            <w:left w:val="none" w:sz="0" w:space="0" w:color="auto"/>
            <w:bottom w:val="none" w:sz="0" w:space="0" w:color="auto"/>
            <w:right w:val="none" w:sz="0" w:space="0" w:color="auto"/>
          </w:divBdr>
        </w:div>
        <w:div w:id="1843353240">
          <w:marLeft w:val="360"/>
          <w:marRight w:val="0"/>
          <w:marTop w:val="0"/>
          <w:marBottom w:val="0"/>
          <w:divBdr>
            <w:top w:val="none" w:sz="0" w:space="0" w:color="auto"/>
            <w:left w:val="none" w:sz="0" w:space="0" w:color="auto"/>
            <w:bottom w:val="none" w:sz="0" w:space="0" w:color="auto"/>
            <w:right w:val="none" w:sz="0" w:space="0" w:color="auto"/>
          </w:divBdr>
        </w:div>
        <w:div w:id="2026397730">
          <w:marLeft w:val="360"/>
          <w:marRight w:val="0"/>
          <w:marTop w:val="0"/>
          <w:marBottom w:val="0"/>
          <w:divBdr>
            <w:top w:val="none" w:sz="0" w:space="0" w:color="auto"/>
            <w:left w:val="none" w:sz="0" w:space="0" w:color="auto"/>
            <w:bottom w:val="none" w:sz="0" w:space="0" w:color="auto"/>
            <w:right w:val="none" w:sz="0" w:space="0" w:color="auto"/>
          </w:divBdr>
        </w:div>
        <w:div w:id="1830244140">
          <w:marLeft w:val="360"/>
          <w:marRight w:val="0"/>
          <w:marTop w:val="0"/>
          <w:marBottom w:val="0"/>
          <w:divBdr>
            <w:top w:val="none" w:sz="0" w:space="0" w:color="auto"/>
            <w:left w:val="none" w:sz="0" w:space="0" w:color="auto"/>
            <w:bottom w:val="none" w:sz="0" w:space="0" w:color="auto"/>
            <w:right w:val="none" w:sz="0" w:space="0" w:color="auto"/>
          </w:divBdr>
        </w:div>
        <w:div w:id="582687312">
          <w:marLeft w:val="360"/>
          <w:marRight w:val="0"/>
          <w:marTop w:val="0"/>
          <w:marBottom w:val="0"/>
          <w:divBdr>
            <w:top w:val="none" w:sz="0" w:space="0" w:color="auto"/>
            <w:left w:val="none" w:sz="0" w:space="0" w:color="auto"/>
            <w:bottom w:val="none" w:sz="0" w:space="0" w:color="auto"/>
            <w:right w:val="none" w:sz="0" w:space="0" w:color="auto"/>
          </w:divBdr>
        </w:div>
      </w:divsChild>
    </w:div>
    <w:div w:id="217665577">
      <w:bodyDiv w:val="1"/>
      <w:marLeft w:val="0"/>
      <w:marRight w:val="0"/>
      <w:marTop w:val="0"/>
      <w:marBottom w:val="0"/>
      <w:divBdr>
        <w:top w:val="none" w:sz="0" w:space="0" w:color="auto"/>
        <w:left w:val="none" w:sz="0" w:space="0" w:color="auto"/>
        <w:bottom w:val="none" w:sz="0" w:space="0" w:color="auto"/>
        <w:right w:val="none" w:sz="0" w:space="0" w:color="auto"/>
      </w:divBdr>
      <w:divsChild>
        <w:div w:id="1292785934">
          <w:marLeft w:val="446"/>
          <w:marRight w:val="0"/>
          <w:marTop w:val="0"/>
          <w:marBottom w:val="0"/>
          <w:divBdr>
            <w:top w:val="none" w:sz="0" w:space="0" w:color="auto"/>
            <w:left w:val="none" w:sz="0" w:space="0" w:color="auto"/>
            <w:bottom w:val="none" w:sz="0" w:space="0" w:color="auto"/>
            <w:right w:val="none" w:sz="0" w:space="0" w:color="auto"/>
          </w:divBdr>
        </w:div>
        <w:div w:id="892543093">
          <w:marLeft w:val="446"/>
          <w:marRight w:val="0"/>
          <w:marTop w:val="0"/>
          <w:marBottom w:val="0"/>
          <w:divBdr>
            <w:top w:val="none" w:sz="0" w:space="0" w:color="auto"/>
            <w:left w:val="none" w:sz="0" w:space="0" w:color="auto"/>
            <w:bottom w:val="none" w:sz="0" w:space="0" w:color="auto"/>
            <w:right w:val="none" w:sz="0" w:space="0" w:color="auto"/>
          </w:divBdr>
        </w:div>
        <w:div w:id="868294810">
          <w:marLeft w:val="720"/>
          <w:marRight w:val="0"/>
          <w:marTop w:val="0"/>
          <w:marBottom w:val="0"/>
          <w:divBdr>
            <w:top w:val="none" w:sz="0" w:space="0" w:color="auto"/>
            <w:left w:val="none" w:sz="0" w:space="0" w:color="auto"/>
            <w:bottom w:val="none" w:sz="0" w:space="0" w:color="auto"/>
            <w:right w:val="none" w:sz="0" w:space="0" w:color="auto"/>
          </w:divBdr>
        </w:div>
        <w:div w:id="1880511122">
          <w:marLeft w:val="720"/>
          <w:marRight w:val="0"/>
          <w:marTop w:val="0"/>
          <w:marBottom w:val="0"/>
          <w:divBdr>
            <w:top w:val="none" w:sz="0" w:space="0" w:color="auto"/>
            <w:left w:val="none" w:sz="0" w:space="0" w:color="auto"/>
            <w:bottom w:val="none" w:sz="0" w:space="0" w:color="auto"/>
            <w:right w:val="none" w:sz="0" w:space="0" w:color="auto"/>
          </w:divBdr>
        </w:div>
        <w:div w:id="1896701586">
          <w:marLeft w:val="446"/>
          <w:marRight w:val="0"/>
          <w:marTop w:val="0"/>
          <w:marBottom w:val="0"/>
          <w:divBdr>
            <w:top w:val="none" w:sz="0" w:space="0" w:color="auto"/>
            <w:left w:val="none" w:sz="0" w:space="0" w:color="auto"/>
            <w:bottom w:val="none" w:sz="0" w:space="0" w:color="auto"/>
            <w:right w:val="none" w:sz="0" w:space="0" w:color="auto"/>
          </w:divBdr>
        </w:div>
        <w:div w:id="661667233">
          <w:marLeft w:val="446"/>
          <w:marRight w:val="0"/>
          <w:marTop w:val="0"/>
          <w:marBottom w:val="0"/>
          <w:divBdr>
            <w:top w:val="none" w:sz="0" w:space="0" w:color="auto"/>
            <w:left w:val="none" w:sz="0" w:space="0" w:color="auto"/>
            <w:bottom w:val="none" w:sz="0" w:space="0" w:color="auto"/>
            <w:right w:val="none" w:sz="0" w:space="0" w:color="auto"/>
          </w:divBdr>
        </w:div>
        <w:div w:id="1327050270">
          <w:marLeft w:val="1440"/>
          <w:marRight w:val="0"/>
          <w:marTop w:val="0"/>
          <w:marBottom w:val="0"/>
          <w:divBdr>
            <w:top w:val="none" w:sz="0" w:space="0" w:color="auto"/>
            <w:left w:val="none" w:sz="0" w:space="0" w:color="auto"/>
            <w:bottom w:val="none" w:sz="0" w:space="0" w:color="auto"/>
            <w:right w:val="none" w:sz="0" w:space="0" w:color="auto"/>
          </w:divBdr>
        </w:div>
        <w:div w:id="413210282">
          <w:marLeft w:val="1440"/>
          <w:marRight w:val="0"/>
          <w:marTop w:val="0"/>
          <w:marBottom w:val="0"/>
          <w:divBdr>
            <w:top w:val="none" w:sz="0" w:space="0" w:color="auto"/>
            <w:left w:val="none" w:sz="0" w:space="0" w:color="auto"/>
            <w:bottom w:val="none" w:sz="0" w:space="0" w:color="auto"/>
            <w:right w:val="none" w:sz="0" w:space="0" w:color="auto"/>
          </w:divBdr>
        </w:div>
      </w:divsChild>
    </w:div>
    <w:div w:id="225260606">
      <w:bodyDiv w:val="1"/>
      <w:marLeft w:val="0"/>
      <w:marRight w:val="0"/>
      <w:marTop w:val="0"/>
      <w:marBottom w:val="0"/>
      <w:divBdr>
        <w:top w:val="none" w:sz="0" w:space="0" w:color="auto"/>
        <w:left w:val="none" w:sz="0" w:space="0" w:color="auto"/>
        <w:bottom w:val="none" w:sz="0" w:space="0" w:color="auto"/>
        <w:right w:val="none" w:sz="0" w:space="0" w:color="auto"/>
      </w:divBdr>
      <w:divsChild>
        <w:div w:id="1845707554">
          <w:marLeft w:val="547"/>
          <w:marRight w:val="0"/>
          <w:marTop w:val="0"/>
          <w:marBottom w:val="0"/>
          <w:divBdr>
            <w:top w:val="none" w:sz="0" w:space="0" w:color="auto"/>
            <w:left w:val="none" w:sz="0" w:space="0" w:color="auto"/>
            <w:bottom w:val="none" w:sz="0" w:space="0" w:color="auto"/>
            <w:right w:val="none" w:sz="0" w:space="0" w:color="auto"/>
          </w:divBdr>
        </w:div>
        <w:div w:id="840897146">
          <w:marLeft w:val="446"/>
          <w:marRight w:val="0"/>
          <w:marTop w:val="0"/>
          <w:marBottom w:val="0"/>
          <w:divBdr>
            <w:top w:val="none" w:sz="0" w:space="0" w:color="auto"/>
            <w:left w:val="none" w:sz="0" w:space="0" w:color="auto"/>
            <w:bottom w:val="none" w:sz="0" w:space="0" w:color="auto"/>
            <w:right w:val="none" w:sz="0" w:space="0" w:color="auto"/>
          </w:divBdr>
        </w:div>
        <w:div w:id="1432433917">
          <w:marLeft w:val="446"/>
          <w:marRight w:val="0"/>
          <w:marTop w:val="0"/>
          <w:marBottom w:val="0"/>
          <w:divBdr>
            <w:top w:val="none" w:sz="0" w:space="0" w:color="auto"/>
            <w:left w:val="none" w:sz="0" w:space="0" w:color="auto"/>
            <w:bottom w:val="none" w:sz="0" w:space="0" w:color="auto"/>
            <w:right w:val="none" w:sz="0" w:space="0" w:color="auto"/>
          </w:divBdr>
        </w:div>
        <w:div w:id="2017613724">
          <w:marLeft w:val="446"/>
          <w:marRight w:val="0"/>
          <w:marTop w:val="0"/>
          <w:marBottom w:val="0"/>
          <w:divBdr>
            <w:top w:val="none" w:sz="0" w:space="0" w:color="auto"/>
            <w:left w:val="none" w:sz="0" w:space="0" w:color="auto"/>
            <w:bottom w:val="none" w:sz="0" w:space="0" w:color="auto"/>
            <w:right w:val="none" w:sz="0" w:space="0" w:color="auto"/>
          </w:divBdr>
        </w:div>
      </w:divsChild>
    </w:div>
    <w:div w:id="228611779">
      <w:bodyDiv w:val="1"/>
      <w:marLeft w:val="0"/>
      <w:marRight w:val="0"/>
      <w:marTop w:val="0"/>
      <w:marBottom w:val="0"/>
      <w:divBdr>
        <w:top w:val="none" w:sz="0" w:space="0" w:color="auto"/>
        <w:left w:val="none" w:sz="0" w:space="0" w:color="auto"/>
        <w:bottom w:val="none" w:sz="0" w:space="0" w:color="auto"/>
        <w:right w:val="none" w:sz="0" w:space="0" w:color="auto"/>
      </w:divBdr>
    </w:div>
    <w:div w:id="233901457">
      <w:bodyDiv w:val="1"/>
      <w:marLeft w:val="0"/>
      <w:marRight w:val="0"/>
      <w:marTop w:val="0"/>
      <w:marBottom w:val="0"/>
      <w:divBdr>
        <w:top w:val="none" w:sz="0" w:space="0" w:color="auto"/>
        <w:left w:val="none" w:sz="0" w:space="0" w:color="auto"/>
        <w:bottom w:val="none" w:sz="0" w:space="0" w:color="auto"/>
        <w:right w:val="none" w:sz="0" w:space="0" w:color="auto"/>
      </w:divBdr>
    </w:div>
    <w:div w:id="269748132">
      <w:bodyDiv w:val="1"/>
      <w:marLeft w:val="0"/>
      <w:marRight w:val="0"/>
      <w:marTop w:val="0"/>
      <w:marBottom w:val="0"/>
      <w:divBdr>
        <w:top w:val="none" w:sz="0" w:space="0" w:color="auto"/>
        <w:left w:val="none" w:sz="0" w:space="0" w:color="auto"/>
        <w:bottom w:val="none" w:sz="0" w:space="0" w:color="auto"/>
        <w:right w:val="none" w:sz="0" w:space="0" w:color="auto"/>
      </w:divBdr>
    </w:div>
    <w:div w:id="289291426">
      <w:bodyDiv w:val="1"/>
      <w:marLeft w:val="0"/>
      <w:marRight w:val="0"/>
      <w:marTop w:val="0"/>
      <w:marBottom w:val="0"/>
      <w:divBdr>
        <w:top w:val="none" w:sz="0" w:space="0" w:color="auto"/>
        <w:left w:val="none" w:sz="0" w:space="0" w:color="auto"/>
        <w:bottom w:val="none" w:sz="0" w:space="0" w:color="auto"/>
        <w:right w:val="none" w:sz="0" w:space="0" w:color="auto"/>
      </w:divBdr>
      <w:divsChild>
        <w:div w:id="1087187350">
          <w:marLeft w:val="720"/>
          <w:marRight w:val="0"/>
          <w:marTop w:val="0"/>
          <w:marBottom w:val="0"/>
          <w:divBdr>
            <w:top w:val="none" w:sz="0" w:space="0" w:color="auto"/>
            <w:left w:val="none" w:sz="0" w:space="0" w:color="auto"/>
            <w:bottom w:val="none" w:sz="0" w:space="0" w:color="auto"/>
            <w:right w:val="none" w:sz="0" w:space="0" w:color="auto"/>
          </w:divBdr>
        </w:div>
        <w:div w:id="662514786">
          <w:marLeft w:val="1440"/>
          <w:marRight w:val="0"/>
          <w:marTop w:val="0"/>
          <w:marBottom w:val="0"/>
          <w:divBdr>
            <w:top w:val="none" w:sz="0" w:space="0" w:color="auto"/>
            <w:left w:val="none" w:sz="0" w:space="0" w:color="auto"/>
            <w:bottom w:val="none" w:sz="0" w:space="0" w:color="auto"/>
            <w:right w:val="none" w:sz="0" w:space="0" w:color="auto"/>
          </w:divBdr>
        </w:div>
        <w:div w:id="1580479986">
          <w:marLeft w:val="1440"/>
          <w:marRight w:val="0"/>
          <w:marTop w:val="0"/>
          <w:marBottom w:val="0"/>
          <w:divBdr>
            <w:top w:val="none" w:sz="0" w:space="0" w:color="auto"/>
            <w:left w:val="none" w:sz="0" w:space="0" w:color="auto"/>
            <w:bottom w:val="none" w:sz="0" w:space="0" w:color="auto"/>
            <w:right w:val="none" w:sz="0" w:space="0" w:color="auto"/>
          </w:divBdr>
        </w:div>
        <w:div w:id="1747339323">
          <w:marLeft w:val="1440"/>
          <w:marRight w:val="0"/>
          <w:marTop w:val="0"/>
          <w:marBottom w:val="0"/>
          <w:divBdr>
            <w:top w:val="none" w:sz="0" w:space="0" w:color="auto"/>
            <w:left w:val="none" w:sz="0" w:space="0" w:color="auto"/>
            <w:bottom w:val="none" w:sz="0" w:space="0" w:color="auto"/>
            <w:right w:val="none" w:sz="0" w:space="0" w:color="auto"/>
          </w:divBdr>
        </w:div>
        <w:div w:id="846091404">
          <w:marLeft w:val="720"/>
          <w:marRight w:val="0"/>
          <w:marTop w:val="0"/>
          <w:marBottom w:val="0"/>
          <w:divBdr>
            <w:top w:val="none" w:sz="0" w:space="0" w:color="auto"/>
            <w:left w:val="none" w:sz="0" w:space="0" w:color="auto"/>
            <w:bottom w:val="none" w:sz="0" w:space="0" w:color="auto"/>
            <w:right w:val="none" w:sz="0" w:space="0" w:color="auto"/>
          </w:divBdr>
        </w:div>
        <w:div w:id="1375738007">
          <w:marLeft w:val="720"/>
          <w:marRight w:val="0"/>
          <w:marTop w:val="0"/>
          <w:marBottom w:val="0"/>
          <w:divBdr>
            <w:top w:val="none" w:sz="0" w:space="0" w:color="auto"/>
            <w:left w:val="none" w:sz="0" w:space="0" w:color="auto"/>
            <w:bottom w:val="none" w:sz="0" w:space="0" w:color="auto"/>
            <w:right w:val="none" w:sz="0" w:space="0" w:color="auto"/>
          </w:divBdr>
        </w:div>
        <w:div w:id="1576549807">
          <w:marLeft w:val="720"/>
          <w:marRight w:val="0"/>
          <w:marTop w:val="0"/>
          <w:marBottom w:val="0"/>
          <w:divBdr>
            <w:top w:val="none" w:sz="0" w:space="0" w:color="auto"/>
            <w:left w:val="none" w:sz="0" w:space="0" w:color="auto"/>
            <w:bottom w:val="none" w:sz="0" w:space="0" w:color="auto"/>
            <w:right w:val="none" w:sz="0" w:space="0" w:color="auto"/>
          </w:divBdr>
        </w:div>
        <w:div w:id="488525309">
          <w:marLeft w:val="720"/>
          <w:marRight w:val="0"/>
          <w:marTop w:val="0"/>
          <w:marBottom w:val="0"/>
          <w:divBdr>
            <w:top w:val="none" w:sz="0" w:space="0" w:color="auto"/>
            <w:left w:val="none" w:sz="0" w:space="0" w:color="auto"/>
            <w:bottom w:val="none" w:sz="0" w:space="0" w:color="auto"/>
            <w:right w:val="none" w:sz="0" w:space="0" w:color="auto"/>
          </w:divBdr>
        </w:div>
        <w:div w:id="1481003126">
          <w:marLeft w:val="720"/>
          <w:marRight w:val="0"/>
          <w:marTop w:val="0"/>
          <w:marBottom w:val="0"/>
          <w:divBdr>
            <w:top w:val="none" w:sz="0" w:space="0" w:color="auto"/>
            <w:left w:val="none" w:sz="0" w:space="0" w:color="auto"/>
            <w:bottom w:val="none" w:sz="0" w:space="0" w:color="auto"/>
            <w:right w:val="none" w:sz="0" w:space="0" w:color="auto"/>
          </w:divBdr>
        </w:div>
        <w:div w:id="970983179">
          <w:marLeft w:val="720"/>
          <w:marRight w:val="0"/>
          <w:marTop w:val="0"/>
          <w:marBottom w:val="0"/>
          <w:divBdr>
            <w:top w:val="none" w:sz="0" w:space="0" w:color="auto"/>
            <w:left w:val="none" w:sz="0" w:space="0" w:color="auto"/>
            <w:bottom w:val="none" w:sz="0" w:space="0" w:color="auto"/>
            <w:right w:val="none" w:sz="0" w:space="0" w:color="auto"/>
          </w:divBdr>
        </w:div>
        <w:div w:id="932935462">
          <w:marLeft w:val="720"/>
          <w:marRight w:val="0"/>
          <w:marTop w:val="0"/>
          <w:marBottom w:val="0"/>
          <w:divBdr>
            <w:top w:val="none" w:sz="0" w:space="0" w:color="auto"/>
            <w:left w:val="none" w:sz="0" w:space="0" w:color="auto"/>
            <w:bottom w:val="none" w:sz="0" w:space="0" w:color="auto"/>
            <w:right w:val="none" w:sz="0" w:space="0" w:color="auto"/>
          </w:divBdr>
        </w:div>
        <w:div w:id="1452093520">
          <w:marLeft w:val="720"/>
          <w:marRight w:val="0"/>
          <w:marTop w:val="0"/>
          <w:marBottom w:val="0"/>
          <w:divBdr>
            <w:top w:val="none" w:sz="0" w:space="0" w:color="auto"/>
            <w:left w:val="none" w:sz="0" w:space="0" w:color="auto"/>
            <w:bottom w:val="none" w:sz="0" w:space="0" w:color="auto"/>
            <w:right w:val="none" w:sz="0" w:space="0" w:color="auto"/>
          </w:divBdr>
        </w:div>
        <w:div w:id="293217345">
          <w:marLeft w:val="720"/>
          <w:marRight w:val="0"/>
          <w:marTop w:val="0"/>
          <w:marBottom w:val="0"/>
          <w:divBdr>
            <w:top w:val="none" w:sz="0" w:space="0" w:color="auto"/>
            <w:left w:val="none" w:sz="0" w:space="0" w:color="auto"/>
            <w:bottom w:val="none" w:sz="0" w:space="0" w:color="auto"/>
            <w:right w:val="none" w:sz="0" w:space="0" w:color="auto"/>
          </w:divBdr>
        </w:div>
        <w:div w:id="1200699151">
          <w:marLeft w:val="720"/>
          <w:marRight w:val="0"/>
          <w:marTop w:val="0"/>
          <w:marBottom w:val="0"/>
          <w:divBdr>
            <w:top w:val="none" w:sz="0" w:space="0" w:color="auto"/>
            <w:left w:val="none" w:sz="0" w:space="0" w:color="auto"/>
            <w:bottom w:val="none" w:sz="0" w:space="0" w:color="auto"/>
            <w:right w:val="none" w:sz="0" w:space="0" w:color="auto"/>
          </w:divBdr>
        </w:div>
        <w:div w:id="1580485750">
          <w:marLeft w:val="1080"/>
          <w:marRight w:val="0"/>
          <w:marTop w:val="0"/>
          <w:marBottom w:val="0"/>
          <w:divBdr>
            <w:top w:val="none" w:sz="0" w:space="0" w:color="auto"/>
            <w:left w:val="none" w:sz="0" w:space="0" w:color="auto"/>
            <w:bottom w:val="none" w:sz="0" w:space="0" w:color="auto"/>
            <w:right w:val="none" w:sz="0" w:space="0" w:color="auto"/>
          </w:divBdr>
        </w:div>
        <w:div w:id="431827451">
          <w:marLeft w:val="1080"/>
          <w:marRight w:val="0"/>
          <w:marTop w:val="0"/>
          <w:marBottom w:val="0"/>
          <w:divBdr>
            <w:top w:val="none" w:sz="0" w:space="0" w:color="auto"/>
            <w:left w:val="none" w:sz="0" w:space="0" w:color="auto"/>
            <w:bottom w:val="none" w:sz="0" w:space="0" w:color="auto"/>
            <w:right w:val="none" w:sz="0" w:space="0" w:color="auto"/>
          </w:divBdr>
        </w:div>
      </w:divsChild>
    </w:div>
    <w:div w:id="292373683">
      <w:bodyDiv w:val="1"/>
      <w:marLeft w:val="0"/>
      <w:marRight w:val="0"/>
      <w:marTop w:val="0"/>
      <w:marBottom w:val="0"/>
      <w:divBdr>
        <w:top w:val="none" w:sz="0" w:space="0" w:color="auto"/>
        <w:left w:val="none" w:sz="0" w:space="0" w:color="auto"/>
        <w:bottom w:val="none" w:sz="0" w:space="0" w:color="auto"/>
        <w:right w:val="none" w:sz="0" w:space="0" w:color="auto"/>
      </w:divBdr>
      <w:divsChild>
        <w:div w:id="299917982">
          <w:marLeft w:val="360"/>
          <w:marRight w:val="0"/>
          <w:marTop w:val="0"/>
          <w:marBottom w:val="0"/>
          <w:divBdr>
            <w:top w:val="none" w:sz="0" w:space="0" w:color="auto"/>
            <w:left w:val="none" w:sz="0" w:space="0" w:color="auto"/>
            <w:bottom w:val="none" w:sz="0" w:space="0" w:color="auto"/>
            <w:right w:val="none" w:sz="0" w:space="0" w:color="auto"/>
          </w:divBdr>
        </w:div>
        <w:div w:id="2038576609">
          <w:marLeft w:val="360"/>
          <w:marRight w:val="0"/>
          <w:marTop w:val="0"/>
          <w:marBottom w:val="0"/>
          <w:divBdr>
            <w:top w:val="none" w:sz="0" w:space="0" w:color="auto"/>
            <w:left w:val="none" w:sz="0" w:space="0" w:color="auto"/>
            <w:bottom w:val="none" w:sz="0" w:space="0" w:color="auto"/>
            <w:right w:val="none" w:sz="0" w:space="0" w:color="auto"/>
          </w:divBdr>
        </w:div>
        <w:div w:id="58288581">
          <w:marLeft w:val="360"/>
          <w:marRight w:val="0"/>
          <w:marTop w:val="0"/>
          <w:marBottom w:val="0"/>
          <w:divBdr>
            <w:top w:val="none" w:sz="0" w:space="0" w:color="auto"/>
            <w:left w:val="none" w:sz="0" w:space="0" w:color="auto"/>
            <w:bottom w:val="none" w:sz="0" w:space="0" w:color="auto"/>
            <w:right w:val="none" w:sz="0" w:space="0" w:color="auto"/>
          </w:divBdr>
        </w:div>
        <w:div w:id="1060321284">
          <w:marLeft w:val="360"/>
          <w:marRight w:val="0"/>
          <w:marTop w:val="0"/>
          <w:marBottom w:val="0"/>
          <w:divBdr>
            <w:top w:val="none" w:sz="0" w:space="0" w:color="auto"/>
            <w:left w:val="none" w:sz="0" w:space="0" w:color="auto"/>
            <w:bottom w:val="none" w:sz="0" w:space="0" w:color="auto"/>
            <w:right w:val="none" w:sz="0" w:space="0" w:color="auto"/>
          </w:divBdr>
        </w:div>
        <w:div w:id="940260556">
          <w:marLeft w:val="360"/>
          <w:marRight w:val="0"/>
          <w:marTop w:val="0"/>
          <w:marBottom w:val="0"/>
          <w:divBdr>
            <w:top w:val="none" w:sz="0" w:space="0" w:color="auto"/>
            <w:left w:val="none" w:sz="0" w:space="0" w:color="auto"/>
            <w:bottom w:val="none" w:sz="0" w:space="0" w:color="auto"/>
            <w:right w:val="none" w:sz="0" w:space="0" w:color="auto"/>
          </w:divBdr>
        </w:div>
        <w:div w:id="1775594259">
          <w:marLeft w:val="360"/>
          <w:marRight w:val="0"/>
          <w:marTop w:val="0"/>
          <w:marBottom w:val="0"/>
          <w:divBdr>
            <w:top w:val="none" w:sz="0" w:space="0" w:color="auto"/>
            <w:left w:val="none" w:sz="0" w:space="0" w:color="auto"/>
            <w:bottom w:val="none" w:sz="0" w:space="0" w:color="auto"/>
            <w:right w:val="none" w:sz="0" w:space="0" w:color="auto"/>
          </w:divBdr>
        </w:div>
        <w:div w:id="2093770600">
          <w:marLeft w:val="360"/>
          <w:marRight w:val="0"/>
          <w:marTop w:val="0"/>
          <w:marBottom w:val="0"/>
          <w:divBdr>
            <w:top w:val="none" w:sz="0" w:space="0" w:color="auto"/>
            <w:left w:val="none" w:sz="0" w:space="0" w:color="auto"/>
            <w:bottom w:val="none" w:sz="0" w:space="0" w:color="auto"/>
            <w:right w:val="none" w:sz="0" w:space="0" w:color="auto"/>
          </w:divBdr>
        </w:div>
        <w:div w:id="1037900275">
          <w:marLeft w:val="360"/>
          <w:marRight w:val="0"/>
          <w:marTop w:val="0"/>
          <w:marBottom w:val="0"/>
          <w:divBdr>
            <w:top w:val="none" w:sz="0" w:space="0" w:color="auto"/>
            <w:left w:val="none" w:sz="0" w:space="0" w:color="auto"/>
            <w:bottom w:val="none" w:sz="0" w:space="0" w:color="auto"/>
            <w:right w:val="none" w:sz="0" w:space="0" w:color="auto"/>
          </w:divBdr>
        </w:div>
      </w:divsChild>
    </w:div>
    <w:div w:id="303387590">
      <w:bodyDiv w:val="1"/>
      <w:marLeft w:val="0"/>
      <w:marRight w:val="0"/>
      <w:marTop w:val="0"/>
      <w:marBottom w:val="0"/>
      <w:divBdr>
        <w:top w:val="none" w:sz="0" w:space="0" w:color="auto"/>
        <w:left w:val="none" w:sz="0" w:space="0" w:color="auto"/>
        <w:bottom w:val="none" w:sz="0" w:space="0" w:color="auto"/>
        <w:right w:val="none" w:sz="0" w:space="0" w:color="auto"/>
      </w:divBdr>
    </w:div>
    <w:div w:id="314458191">
      <w:bodyDiv w:val="1"/>
      <w:marLeft w:val="0"/>
      <w:marRight w:val="0"/>
      <w:marTop w:val="0"/>
      <w:marBottom w:val="0"/>
      <w:divBdr>
        <w:top w:val="none" w:sz="0" w:space="0" w:color="auto"/>
        <w:left w:val="none" w:sz="0" w:space="0" w:color="auto"/>
        <w:bottom w:val="none" w:sz="0" w:space="0" w:color="auto"/>
        <w:right w:val="none" w:sz="0" w:space="0" w:color="auto"/>
      </w:divBdr>
    </w:div>
    <w:div w:id="350842169">
      <w:bodyDiv w:val="1"/>
      <w:marLeft w:val="0"/>
      <w:marRight w:val="0"/>
      <w:marTop w:val="0"/>
      <w:marBottom w:val="0"/>
      <w:divBdr>
        <w:top w:val="none" w:sz="0" w:space="0" w:color="auto"/>
        <w:left w:val="none" w:sz="0" w:space="0" w:color="auto"/>
        <w:bottom w:val="none" w:sz="0" w:space="0" w:color="auto"/>
        <w:right w:val="none" w:sz="0" w:space="0" w:color="auto"/>
      </w:divBdr>
    </w:div>
    <w:div w:id="359088719">
      <w:bodyDiv w:val="1"/>
      <w:marLeft w:val="0"/>
      <w:marRight w:val="0"/>
      <w:marTop w:val="0"/>
      <w:marBottom w:val="0"/>
      <w:divBdr>
        <w:top w:val="none" w:sz="0" w:space="0" w:color="auto"/>
        <w:left w:val="none" w:sz="0" w:space="0" w:color="auto"/>
        <w:bottom w:val="none" w:sz="0" w:space="0" w:color="auto"/>
        <w:right w:val="none" w:sz="0" w:space="0" w:color="auto"/>
      </w:divBdr>
      <w:divsChild>
        <w:div w:id="430122481">
          <w:marLeft w:val="562"/>
          <w:marRight w:val="0"/>
          <w:marTop w:val="0"/>
          <w:marBottom w:val="0"/>
          <w:divBdr>
            <w:top w:val="none" w:sz="0" w:space="0" w:color="auto"/>
            <w:left w:val="none" w:sz="0" w:space="0" w:color="auto"/>
            <w:bottom w:val="none" w:sz="0" w:space="0" w:color="auto"/>
            <w:right w:val="none" w:sz="0" w:space="0" w:color="auto"/>
          </w:divBdr>
        </w:div>
        <w:div w:id="714813111">
          <w:marLeft w:val="562"/>
          <w:marRight w:val="0"/>
          <w:marTop w:val="0"/>
          <w:marBottom w:val="0"/>
          <w:divBdr>
            <w:top w:val="none" w:sz="0" w:space="0" w:color="auto"/>
            <w:left w:val="none" w:sz="0" w:space="0" w:color="auto"/>
            <w:bottom w:val="none" w:sz="0" w:space="0" w:color="auto"/>
            <w:right w:val="none" w:sz="0" w:space="0" w:color="auto"/>
          </w:divBdr>
        </w:div>
        <w:div w:id="2034728266">
          <w:marLeft w:val="562"/>
          <w:marRight w:val="0"/>
          <w:marTop w:val="0"/>
          <w:marBottom w:val="0"/>
          <w:divBdr>
            <w:top w:val="none" w:sz="0" w:space="0" w:color="auto"/>
            <w:left w:val="none" w:sz="0" w:space="0" w:color="auto"/>
            <w:bottom w:val="none" w:sz="0" w:space="0" w:color="auto"/>
            <w:right w:val="none" w:sz="0" w:space="0" w:color="auto"/>
          </w:divBdr>
        </w:div>
        <w:div w:id="1228302120">
          <w:marLeft w:val="562"/>
          <w:marRight w:val="0"/>
          <w:marTop w:val="0"/>
          <w:marBottom w:val="0"/>
          <w:divBdr>
            <w:top w:val="none" w:sz="0" w:space="0" w:color="auto"/>
            <w:left w:val="none" w:sz="0" w:space="0" w:color="auto"/>
            <w:bottom w:val="none" w:sz="0" w:space="0" w:color="auto"/>
            <w:right w:val="none" w:sz="0" w:space="0" w:color="auto"/>
          </w:divBdr>
        </w:div>
        <w:div w:id="1222671266">
          <w:marLeft w:val="562"/>
          <w:marRight w:val="0"/>
          <w:marTop w:val="0"/>
          <w:marBottom w:val="0"/>
          <w:divBdr>
            <w:top w:val="none" w:sz="0" w:space="0" w:color="auto"/>
            <w:left w:val="none" w:sz="0" w:space="0" w:color="auto"/>
            <w:bottom w:val="none" w:sz="0" w:space="0" w:color="auto"/>
            <w:right w:val="none" w:sz="0" w:space="0" w:color="auto"/>
          </w:divBdr>
        </w:div>
      </w:divsChild>
    </w:div>
    <w:div w:id="365569880">
      <w:bodyDiv w:val="1"/>
      <w:marLeft w:val="0"/>
      <w:marRight w:val="0"/>
      <w:marTop w:val="0"/>
      <w:marBottom w:val="0"/>
      <w:divBdr>
        <w:top w:val="none" w:sz="0" w:space="0" w:color="auto"/>
        <w:left w:val="none" w:sz="0" w:space="0" w:color="auto"/>
        <w:bottom w:val="none" w:sz="0" w:space="0" w:color="auto"/>
        <w:right w:val="none" w:sz="0" w:space="0" w:color="auto"/>
      </w:divBdr>
    </w:div>
    <w:div w:id="439641281">
      <w:bodyDiv w:val="1"/>
      <w:marLeft w:val="0"/>
      <w:marRight w:val="0"/>
      <w:marTop w:val="0"/>
      <w:marBottom w:val="0"/>
      <w:divBdr>
        <w:top w:val="none" w:sz="0" w:space="0" w:color="auto"/>
        <w:left w:val="none" w:sz="0" w:space="0" w:color="auto"/>
        <w:bottom w:val="none" w:sz="0" w:space="0" w:color="auto"/>
        <w:right w:val="none" w:sz="0" w:space="0" w:color="auto"/>
      </w:divBdr>
    </w:div>
    <w:div w:id="526988338">
      <w:bodyDiv w:val="1"/>
      <w:marLeft w:val="0"/>
      <w:marRight w:val="0"/>
      <w:marTop w:val="0"/>
      <w:marBottom w:val="0"/>
      <w:divBdr>
        <w:top w:val="none" w:sz="0" w:space="0" w:color="auto"/>
        <w:left w:val="none" w:sz="0" w:space="0" w:color="auto"/>
        <w:bottom w:val="none" w:sz="0" w:space="0" w:color="auto"/>
        <w:right w:val="none" w:sz="0" w:space="0" w:color="auto"/>
      </w:divBdr>
      <w:divsChild>
        <w:div w:id="1909030296">
          <w:marLeft w:val="360"/>
          <w:marRight w:val="0"/>
          <w:marTop w:val="0"/>
          <w:marBottom w:val="0"/>
          <w:divBdr>
            <w:top w:val="none" w:sz="0" w:space="0" w:color="auto"/>
            <w:left w:val="none" w:sz="0" w:space="0" w:color="auto"/>
            <w:bottom w:val="none" w:sz="0" w:space="0" w:color="auto"/>
            <w:right w:val="none" w:sz="0" w:space="0" w:color="auto"/>
          </w:divBdr>
        </w:div>
        <w:div w:id="780106667">
          <w:marLeft w:val="446"/>
          <w:marRight w:val="0"/>
          <w:marTop w:val="0"/>
          <w:marBottom w:val="0"/>
          <w:divBdr>
            <w:top w:val="none" w:sz="0" w:space="0" w:color="auto"/>
            <w:left w:val="none" w:sz="0" w:space="0" w:color="auto"/>
            <w:bottom w:val="none" w:sz="0" w:space="0" w:color="auto"/>
            <w:right w:val="none" w:sz="0" w:space="0" w:color="auto"/>
          </w:divBdr>
        </w:div>
        <w:div w:id="1156800615">
          <w:marLeft w:val="446"/>
          <w:marRight w:val="0"/>
          <w:marTop w:val="0"/>
          <w:marBottom w:val="0"/>
          <w:divBdr>
            <w:top w:val="none" w:sz="0" w:space="0" w:color="auto"/>
            <w:left w:val="none" w:sz="0" w:space="0" w:color="auto"/>
            <w:bottom w:val="none" w:sz="0" w:space="0" w:color="auto"/>
            <w:right w:val="none" w:sz="0" w:space="0" w:color="auto"/>
          </w:divBdr>
        </w:div>
        <w:div w:id="800196069">
          <w:marLeft w:val="446"/>
          <w:marRight w:val="0"/>
          <w:marTop w:val="0"/>
          <w:marBottom w:val="0"/>
          <w:divBdr>
            <w:top w:val="none" w:sz="0" w:space="0" w:color="auto"/>
            <w:left w:val="none" w:sz="0" w:space="0" w:color="auto"/>
            <w:bottom w:val="none" w:sz="0" w:space="0" w:color="auto"/>
            <w:right w:val="none" w:sz="0" w:space="0" w:color="auto"/>
          </w:divBdr>
        </w:div>
      </w:divsChild>
    </w:div>
    <w:div w:id="544878155">
      <w:bodyDiv w:val="1"/>
      <w:marLeft w:val="0"/>
      <w:marRight w:val="0"/>
      <w:marTop w:val="0"/>
      <w:marBottom w:val="0"/>
      <w:divBdr>
        <w:top w:val="none" w:sz="0" w:space="0" w:color="auto"/>
        <w:left w:val="none" w:sz="0" w:space="0" w:color="auto"/>
        <w:bottom w:val="none" w:sz="0" w:space="0" w:color="auto"/>
        <w:right w:val="none" w:sz="0" w:space="0" w:color="auto"/>
      </w:divBdr>
      <w:divsChild>
        <w:div w:id="166866199">
          <w:marLeft w:val="446"/>
          <w:marRight w:val="0"/>
          <w:marTop w:val="0"/>
          <w:marBottom w:val="0"/>
          <w:divBdr>
            <w:top w:val="none" w:sz="0" w:space="0" w:color="auto"/>
            <w:left w:val="none" w:sz="0" w:space="0" w:color="auto"/>
            <w:bottom w:val="none" w:sz="0" w:space="0" w:color="auto"/>
            <w:right w:val="none" w:sz="0" w:space="0" w:color="auto"/>
          </w:divBdr>
        </w:div>
        <w:div w:id="633831214">
          <w:marLeft w:val="446"/>
          <w:marRight w:val="0"/>
          <w:marTop w:val="0"/>
          <w:marBottom w:val="0"/>
          <w:divBdr>
            <w:top w:val="none" w:sz="0" w:space="0" w:color="auto"/>
            <w:left w:val="none" w:sz="0" w:space="0" w:color="auto"/>
            <w:bottom w:val="none" w:sz="0" w:space="0" w:color="auto"/>
            <w:right w:val="none" w:sz="0" w:space="0" w:color="auto"/>
          </w:divBdr>
        </w:div>
        <w:div w:id="1277297945">
          <w:marLeft w:val="446"/>
          <w:marRight w:val="0"/>
          <w:marTop w:val="0"/>
          <w:marBottom w:val="0"/>
          <w:divBdr>
            <w:top w:val="none" w:sz="0" w:space="0" w:color="auto"/>
            <w:left w:val="none" w:sz="0" w:space="0" w:color="auto"/>
            <w:bottom w:val="none" w:sz="0" w:space="0" w:color="auto"/>
            <w:right w:val="none" w:sz="0" w:space="0" w:color="auto"/>
          </w:divBdr>
        </w:div>
        <w:div w:id="1713378696">
          <w:marLeft w:val="994"/>
          <w:marRight w:val="0"/>
          <w:marTop w:val="0"/>
          <w:marBottom w:val="0"/>
          <w:divBdr>
            <w:top w:val="none" w:sz="0" w:space="0" w:color="auto"/>
            <w:left w:val="none" w:sz="0" w:space="0" w:color="auto"/>
            <w:bottom w:val="none" w:sz="0" w:space="0" w:color="auto"/>
            <w:right w:val="none" w:sz="0" w:space="0" w:color="auto"/>
          </w:divBdr>
        </w:div>
        <w:div w:id="884025567">
          <w:marLeft w:val="994"/>
          <w:marRight w:val="0"/>
          <w:marTop w:val="0"/>
          <w:marBottom w:val="0"/>
          <w:divBdr>
            <w:top w:val="none" w:sz="0" w:space="0" w:color="auto"/>
            <w:left w:val="none" w:sz="0" w:space="0" w:color="auto"/>
            <w:bottom w:val="none" w:sz="0" w:space="0" w:color="auto"/>
            <w:right w:val="none" w:sz="0" w:space="0" w:color="auto"/>
          </w:divBdr>
        </w:div>
        <w:div w:id="926112985">
          <w:marLeft w:val="994"/>
          <w:marRight w:val="0"/>
          <w:marTop w:val="0"/>
          <w:marBottom w:val="0"/>
          <w:divBdr>
            <w:top w:val="none" w:sz="0" w:space="0" w:color="auto"/>
            <w:left w:val="none" w:sz="0" w:space="0" w:color="auto"/>
            <w:bottom w:val="none" w:sz="0" w:space="0" w:color="auto"/>
            <w:right w:val="none" w:sz="0" w:space="0" w:color="auto"/>
          </w:divBdr>
        </w:div>
        <w:div w:id="2090615620">
          <w:marLeft w:val="994"/>
          <w:marRight w:val="0"/>
          <w:marTop w:val="0"/>
          <w:marBottom w:val="0"/>
          <w:divBdr>
            <w:top w:val="none" w:sz="0" w:space="0" w:color="auto"/>
            <w:left w:val="none" w:sz="0" w:space="0" w:color="auto"/>
            <w:bottom w:val="none" w:sz="0" w:space="0" w:color="auto"/>
            <w:right w:val="none" w:sz="0" w:space="0" w:color="auto"/>
          </w:divBdr>
        </w:div>
      </w:divsChild>
    </w:div>
    <w:div w:id="673075928">
      <w:bodyDiv w:val="1"/>
      <w:marLeft w:val="0"/>
      <w:marRight w:val="0"/>
      <w:marTop w:val="0"/>
      <w:marBottom w:val="0"/>
      <w:divBdr>
        <w:top w:val="none" w:sz="0" w:space="0" w:color="auto"/>
        <w:left w:val="none" w:sz="0" w:space="0" w:color="auto"/>
        <w:bottom w:val="none" w:sz="0" w:space="0" w:color="auto"/>
        <w:right w:val="none" w:sz="0" w:space="0" w:color="auto"/>
      </w:divBdr>
    </w:div>
    <w:div w:id="687290125">
      <w:bodyDiv w:val="1"/>
      <w:marLeft w:val="0"/>
      <w:marRight w:val="0"/>
      <w:marTop w:val="0"/>
      <w:marBottom w:val="0"/>
      <w:divBdr>
        <w:top w:val="none" w:sz="0" w:space="0" w:color="auto"/>
        <w:left w:val="none" w:sz="0" w:space="0" w:color="auto"/>
        <w:bottom w:val="none" w:sz="0" w:space="0" w:color="auto"/>
        <w:right w:val="none" w:sz="0" w:space="0" w:color="auto"/>
      </w:divBdr>
      <w:divsChild>
        <w:div w:id="729571609">
          <w:marLeft w:val="446"/>
          <w:marRight w:val="0"/>
          <w:marTop w:val="0"/>
          <w:marBottom w:val="0"/>
          <w:divBdr>
            <w:top w:val="none" w:sz="0" w:space="0" w:color="auto"/>
            <w:left w:val="none" w:sz="0" w:space="0" w:color="auto"/>
            <w:bottom w:val="none" w:sz="0" w:space="0" w:color="auto"/>
            <w:right w:val="none" w:sz="0" w:space="0" w:color="auto"/>
          </w:divBdr>
        </w:div>
      </w:divsChild>
    </w:div>
    <w:div w:id="834879209">
      <w:bodyDiv w:val="1"/>
      <w:marLeft w:val="0"/>
      <w:marRight w:val="0"/>
      <w:marTop w:val="0"/>
      <w:marBottom w:val="0"/>
      <w:divBdr>
        <w:top w:val="none" w:sz="0" w:space="0" w:color="auto"/>
        <w:left w:val="none" w:sz="0" w:space="0" w:color="auto"/>
        <w:bottom w:val="none" w:sz="0" w:space="0" w:color="auto"/>
        <w:right w:val="none" w:sz="0" w:space="0" w:color="auto"/>
      </w:divBdr>
      <w:divsChild>
        <w:div w:id="903415231">
          <w:marLeft w:val="446"/>
          <w:marRight w:val="0"/>
          <w:marTop w:val="0"/>
          <w:marBottom w:val="0"/>
          <w:divBdr>
            <w:top w:val="none" w:sz="0" w:space="0" w:color="auto"/>
            <w:left w:val="none" w:sz="0" w:space="0" w:color="auto"/>
            <w:bottom w:val="none" w:sz="0" w:space="0" w:color="auto"/>
            <w:right w:val="none" w:sz="0" w:space="0" w:color="auto"/>
          </w:divBdr>
        </w:div>
        <w:div w:id="583148411">
          <w:marLeft w:val="994"/>
          <w:marRight w:val="0"/>
          <w:marTop w:val="0"/>
          <w:marBottom w:val="0"/>
          <w:divBdr>
            <w:top w:val="none" w:sz="0" w:space="0" w:color="auto"/>
            <w:left w:val="none" w:sz="0" w:space="0" w:color="auto"/>
            <w:bottom w:val="none" w:sz="0" w:space="0" w:color="auto"/>
            <w:right w:val="none" w:sz="0" w:space="0" w:color="auto"/>
          </w:divBdr>
        </w:div>
        <w:div w:id="1525367170">
          <w:marLeft w:val="1526"/>
          <w:marRight w:val="0"/>
          <w:marTop w:val="0"/>
          <w:marBottom w:val="0"/>
          <w:divBdr>
            <w:top w:val="none" w:sz="0" w:space="0" w:color="auto"/>
            <w:left w:val="none" w:sz="0" w:space="0" w:color="auto"/>
            <w:bottom w:val="none" w:sz="0" w:space="0" w:color="auto"/>
            <w:right w:val="none" w:sz="0" w:space="0" w:color="auto"/>
          </w:divBdr>
        </w:div>
        <w:div w:id="832720590">
          <w:marLeft w:val="1526"/>
          <w:marRight w:val="0"/>
          <w:marTop w:val="0"/>
          <w:marBottom w:val="0"/>
          <w:divBdr>
            <w:top w:val="none" w:sz="0" w:space="0" w:color="auto"/>
            <w:left w:val="none" w:sz="0" w:space="0" w:color="auto"/>
            <w:bottom w:val="none" w:sz="0" w:space="0" w:color="auto"/>
            <w:right w:val="none" w:sz="0" w:space="0" w:color="auto"/>
          </w:divBdr>
        </w:div>
        <w:div w:id="907882809">
          <w:marLeft w:val="1526"/>
          <w:marRight w:val="0"/>
          <w:marTop w:val="0"/>
          <w:marBottom w:val="0"/>
          <w:divBdr>
            <w:top w:val="none" w:sz="0" w:space="0" w:color="auto"/>
            <w:left w:val="none" w:sz="0" w:space="0" w:color="auto"/>
            <w:bottom w:val="none" w:sz="0" w:space="0" w:color="auto"/>
            <w:right w:val="none" w:sz="0" w:space="0" w:color="auto"/>
          </w:divBdr>
        </w:div>
        <w:div w:id="1507935470">
          <w:marLeft w:val="1526"/>
          <w:marRight w:val="0"/>
          <w:marTop w:val="0"/>
          <w:marBottom w:val="0"/>
          <w:divBdr>
            <w:top w:val="none" w:sz="0" w:space="0" w:color="auto"/>
            <w:left w:val="none" w:sz="0" w:space="0" w:color="auto"/>
            <w:bottom w:val="none" w:sz="0" w:space="0" w:color="auto"/>
            <w:right w:val="none" w:sz="0" w:space="0" w:color="auto"/>
          </w:divBdr>
        </w:div>
        <w:div w:id="1890221077">
          <w:marLeft w:val="1526"/>
          <w:marRight w:val="0"/>
          <w:marTop w:val="0"/>
          <w:marBottom w:val="0"/>
          <w:divBdr>
            <w:top w:val="none" w:sz="0" w:space="0" w:color="auto"/>
            <w:left w:val="none" w:sz="0" w:space="0" w:color="auto"/>
            <w:bottom w:val="none" w:sz="0" w:space="0" w:color="auto"/>
            <w:right w:val="none" w:sz="0" w:space="0" w:color="auto"/>
          </w:divBdr>
        </w:div>
        <w:div w:id="1796676812">
          <w:marLeft w:val="1526"/>
          <w:marRight w:val="0"/>
          <w:marTop w:val="0"/>
          <w:marBottom w:val="0"/>
          <w:divBdr>
            <w:top w:val="none" w:sz="0" w:space="0" w:color="auto"/>
            <w:left w:val="none" w:sz="0" w:space="0" w:color="auto"/>
            <w:bottom w:val="none" w:sz="0" w:space="0" w:color="auto"/>
            <w:right w:val="none" w:sz="0" w:space="0" w:color="auto"/>
          </w:divBdr>
        </w:div>
        <w:div w:id="1661276254">
          <w:marLeft w:val="1526"/>
          <w:marRight w:val="0"/>
          <w:marTop w:val="0"/>
          <w:marBottom w:val="0"/>
          <w:divBdr>
            <w:top w:val="none" w:sz="0" w:space="0" w:color="auto"/>
            <w:left w:val="none" w:sz="0" w:space="0" w:color="auto"/>
            <w:bottom w:val="none" w:sz="0" w:space="0" w:color="auto"/>
            <w:right w:val="none" w:sz="0" w:space="0" w:color="auto"/>
          </w:divBdr>
        </w:div>
        <w:div w:id="846216663">
          <w:marLeft w:val="994"/>
          <w:marRight w:val="0"/>
          <w:marTop w:val="0"/>
          <w:marBottom w:val="0"/>
          <w:divBdr>
            <w:top w:val="none" w:sz="0" w:space="0" w:color="auto"/>
            <w:left w:val="none" w:sz="0" w:space="0" w:color="auto"/>
            <w:bottom w:val="none" w:sz="0" w:space="0" w:color="auto"/>
            <w:right w:val="none" w:sz="0" w:space="0" w:color="auto"/>
          </w:divBdr>
        </w:div>
        <w:div w:id="1871988719">
          <w:marLeft w:val="1526"/>
          <w:marRight w:val="0"/>
          <w:marTop w:val="0"/>
          <w:marBottom w:val="0"/>
          <w:divBdr>
            <w:top w:val="none" w:sz="0" w:space="0" w:color="auto"/>
            <w:left w:val="none" w:sz="0" w:space="0" w:color="auto"/>
            <w:bottom w:val="none" w:sz="0" w:space="0" w:color="auto"/>
            <w:right w:val="none" w:sz="0" w:space="0" w:color="auto"/>
          </w:divBdr>
        </w:div>
        <w:div w:id="1689983877">
          <w:marLeft w:val="1526"/>
          <w:marRight w:val="0"/>
          <w:marTop w:val="0"/>
          <w:marBottom w:val="0"/>
          <w:divBdr>
            <w:top w:val="none" w:sz="0" w:space="0" w:color="auto"/>
            <w:left w:val="none" w:sz="0" w:space="0" w:color="auto"/>
            <w:bottom w:val="none" w:sz="0" w:space="0" w:color="auto"/>
            <w:right w:val="none" w:sz="0" w:space="0" w:color="auto"/>
          </w:divBdr>
        </w:div>
        <w:div w:id="1992098854">
          <w:marLeft w:val="1526"/>
          <w:marRight w:val="0"/>
          <w:marTop w:val="0"/>
          <w:marBottom w:val="0"/>
          <w:divBdr>
            <w:top w:val="none" w:sz="0" w:space="0" w:color="auto"/>
            <w:left w:val="none" w:sz="0" w:space="0" w:color="auto"/>
            <w:bottom w:val="none" w:sz="0" w:space="0" w:color="auto"/>
            <w:right w:val="none" w:sz="0" w:space="0" w:color="auto"/>
          </w:divBdr>
        </w:div>
        <w:div w:id="1141577666">
          <w:marLeft w:val="1526"/>
          <w:marRight w:val="0"/>
          <w:marTop w:val="0"/>
          <w:marBottom w:val="0"/>
          <w:divBdr>
            <w:top w:val="none" w:sz="0" w:space="0" w:color="auto"/>
            <w:left w:val="none" w:sz="0" w:space="0" w:color="auto"/>
            <w:bottom w:val="none" w:sz="0" w:space="0" w:color="auto"/>
            <w:right w:val="none" w:sz="0" w:space="0" w:color="auto"/>
          </w:divBdr>
        </w:div>
        <w:div w:id="334266082">
          <w:marLeft w:val="1526"/>
          <w:marRight w:val="0"/>
          <w:marTop w:val="0"/>
          <w:marBottom w:val="0"/>
          <w:divBdr>
            <w:top w:val="none" w:sz="0" w:space="0" w:color="auto"/>
            <w:left w:val="none" w:sz="0" w:space="0" w:color="auto"/>
            <w:bottom w:val="none" w:sz="0" w:space="0" w:color="auto"/>
            <w:right w:val="none" w:sz="0" w:space="0" w:color="auto"/>
          </w:divBdr>
        </w:div>
        <w:div w:id="1557279615">
          <w:marLeft w:val="1526"/>
          <w:marRight w:val="0"/>
          <w:marTop w:val="0"/>
          <w:marBottom w:val="0"/>
          <w:divBdr>
            <w:top w:val="none" w:sz="0" w:space="0" w:color="auto"/>
            <w:left w:val="none" w:sz="0" w:space="0" w:color="auto"/>
            <w:bottom w:val="none" w:sz="0" w:space="0" w:color="auto"/>
            <w:right w:val="none" w:sz="0" w:space="0" w:color="auto"/>
          </w:divBdr>
        </w:div>
      </w:divsChild>
    </w:div>
    <w:div w:id="883753235">
      <w:bodyDiv w:val="1"/>
      <w:marLeft w:val="0"/>
      <w:marRight w:val="0"/>
      <w:marTop w:val="0"/>
      <w:marBottom w:val="0"/>
      <w:divBdr>
        <w:top w:val="none" w:sz="0" w:space="0" w:color="auto"/>
        <w:left w:val="none" w:sz="0" w:space="0" w:color="auto"/>
        <w:bottom w:val="none" w:sz="0" w:space="0" w:color="auto"/>
        <w:right w:val="none" w:sz="0" w:space="0" w:color="auto"/>
      </w:divBdr>
      <w:divsChild>
        <w:div w:id="1820540122">
          <w:marLeft w:val="446"/>
          <w:marRight w:val="0"/>
          <w:marTop w:val="0"/>
          <w:marBottom w:val="0"/>
          <w:divBdr>
            <w:top w:val="none" w:sz="0" w:space="0" w:color="auto"/>
            <w:left w:val="none" w:sz="0" w:space="0" w:color="auto"/>
            <w:bottom w:val="none" w:sz="0" w:space="0" w:color="auto"/>
            <w:right w:val="none" w:sz="0" w:space="0" w:color="auto"/>
          </w:divBdr>
        </w:div>
        <w:div w:id="1423255537">
          <w:marLeft w:val="446"/>
          <w:marRight w:val="0"/>
          <w:marTop w:val="0"/>
          <w:marBottom w:val="0"/>
          <w:divBdr>
            <w:top w:val="none" w:sz="0" w:space="0" w:color="auto"/>
            <w:left w:val="none" w:sz="0" w:space="0" w:color="auto"/>
            <w:bottom w:val="none" w:sz="0" w:space="0" w:color="auto"/>
            <w:right w:val="none" w:sz="0" w:space="0" w:color="auto"/>
          </w:divBdr>
        </w:div>
        <w:div w:id="2094158123">
          <w:marLeft w:val="446"/>
          <w:marRight w:val="0"/>
          <w:marTop w:val="0"/>
          <w:marBottom w:val="0"/>
          <w:divBdr>
            <w:top w:val="none" w:sz="0" w:space="0" w:color="auto"/>
            <w:left w:val="none" w:sz="0" w:space="0" w:color="auto"/>
            <w:bottom w:val="none" w:sz="0" w:space="0" w:color="auto"/>
            <w:right w:val="none" w:sz="0" w:space="0" w:color="auto"/>
          </w:divBdr>
        </w:div>
        <w:div w:id="954218868">
          <w:marLeft w:val="446"/>
          <w:marRight w:val="0"/>
          <w:marTop w:val="0"/>
          <w:marBottom w:val="0"/>
          <w:divBdr>
            <w:top w:val="none" w:sz="0" w:space="0" w:color="auto"/>
            <w:left w:val="none" w:sz="0" w:space="0" w:color="auto"/>
            <w:bottom w:val="none" w:sz="0" w:space="0" w:color="auto"/>
            <w:right w:val="none" w:sz="0" w:space="0" w:color="auto"/>
          </w:divBdr>
        </w:div>
      </w:divsChild>
    </w:div>
    <w:div w:id="1067610453">
      <w:bodyDiv w:val="1"/>
      <w:marLeft w:val="0"/>
      <w:marRight w:val="0"/>
      <w:marTop w:val="0"/>
      <w:marBottom w:val="0"/>
      <w:divBdr>
        <w:top w:val="none" w:sz="0" w:space="0" w:color="auto"/>
        <w:left w:val="none" w:sz="0" w:space="0" w:color="auto"/>
        <w:bottom w:val="none" w:sz="0" w:space="0" w:color="auto"/>
        <w:right w:val="none" w:sz="0" w:space="0" w:color="auto"/>
      </w:divBdr>
      <w:divsChild>
        <w:div w:id="1577351846">
          <w:marLeft w:val="547"/>
          <w:marRight w:val="0"/>
          <w:marTop w:val="0"/>
          <w:marBottom w:val="0"/>
          <w:divBdr>
            <w:top w:val="none" w:sz="0" w:space="0" w:color="auto"/>
            <w:left w:val="none" w:sz="0" w:space="0" w:color="auto"/>
            <w:bottom w:val="none" w:sz="0" w:space="0" w:color="auto"/>
            <w:right w:val="none" w:sz="0" w:space="0" w:color="auto"/>
          </w:divBdr>
        </w:div>
        <w:div w:id="1526358140">
          <w:marLeft w:val="547"/>
          <w:marRight w:val="0"/>
          <w:marTop w:val="0"/>
          <w:marBottom w:val="0"/>
          <w:divBdr>
            <w:top w:val="none" w:sz="0" w:space="0" w:color="auto"/>
            <w:left w:val="none" w:sz="0" w:space="0" w:color="auto"/>
            <w:bottom w:val="none" w:sz="0" w:space="0" w:color="auto"/>
            <w:right w:val="none" w:sz="0" w:space="0" w:color="auto"/>
          </w:divBdr>
        </w:div>
        <w:div w:id="1576815385">
          <w:marLeft w:val="547"/>
          <w:marRight w:val="0"/>
          <w:marTop w:val="0"/>
          <w:marBottom w:val="0"/>
          <w:divBdr>
            <w:top w:val="none" w:sz="0" w:space="0" w:color="auto"/>
            <w:left w:val="none" w:sz="0" w:space="0" w:color="auto"/>
            <w:bottom w:val="none" w:sz="0" w:space="0" w:color="auto"/>
            <w:right w:val="none" w:sz="0" w:space="0" w:color="auto"/>
          </w:divBdr>
        </w:div>
        <w:div w:id="818493946">
          <w:marLeft w:val="547"/>
          <w:marRight w:val="0"/>
          <w:marTop w:val="0"/>
          <w:marBottom w:val="0"/>
          <w:divBdr>
            <w:top w:val="none" w:sz="0" w:space="0" w:color="auto"/>
            <w:left w:val="none" w:sz="0" w:space="0" w:color="auto"/>
            <w:bottom w:val="none" w:sz="0" w:space="0" w:color="auto"/>
            <w:right w:val="none" w:sz="0" w:space="0" w:color="auto"/>
          </w:divBdr>
        </w:div>
        <w:div w:id="660085355">
          <w:marLeft w:val="1253"/>
          <w:marRight w:val="0"/>
          <w:marTop w:val="0"/>
          <w:marBottom w:val="0"/>
          <w:divBdr>
            <w:top w:val="none" w:sz="0" w:space="0" w:color="auto"/>
            <w:left w:val="none" w:sz="0" w:space="0" w:color="auto"/>
            <w:bottom w:val="none" w:sz="0" w:space="0" w:color="auto"/>
            <w:right w:val="none" w:sz="0" w:space="0" w:color="auto"/>
          </w:divBdr>
        </w:div>
        <w:div w:id="1647970403">
          <w:marLeft w:val="1253"/>
          <w:marRight w:val="0"/>
          <w:marTop w:val="0"/>
          <w:marBottom w:val="0"/>
          <w:divBdr>
            <w:top w:val="none" w:sz="0" w:space="0" w:color="auto"/>
            <w:left w:val="none" w:sz="0" w:space="0" w:color="auto"/>
            <w:bottom w:val="none" w:sz="0" w:space="0" w:color="auto"/>
            <w:right w:val="none" w:sz="0" w:space="0" w:color="auto"/>
          </w:divBdr>
        </w:div>
        <w:div w:id="1757703648">
          <w:marLeft w:val="1253"/>
          <w:marRight w:val="0"/>
          <w:marTop w:val="0"/>
          <w:marBottom w:val="0"/>
          <w:divBdr>
            <w:top w:val="none" w:sz="0" w:space="0" w:color="auto"/>
            <w:left w:val="none" w:sz="0" w:space="0" w:color="auto"/>
            <w:bottom w:val="none" w:sz="0" w:space="0" w:color="auto"/>
            <w:right w:val="none" w:sz="0" w:space="0" w:color="auto"/>
          </w:divBdr>
        </w:div>
        <w:div w:id="1352993888">
          <w:marLeft w:val="1253"/>
          <w:marRight w:val="0"/>
          <w:marTop w:val="0"/>
          <w:marBottom w:val="0"/>
          <w:divBdr>
            <w:top w:val="none" w:sz="0" w:space="0" w:color="auto"/>
            <w:left w:val="none" w:sz="0" w:space="0" w:color="auto"/>
            <w:bottom w:val="none" w:sz="0" w:space="0" w:color="auto"/>
            <w:right w:val="none" w:sz="0" w:space="0" w:color="auto"/>
          </w:divBdr>
        </w:div>
        <w:div w:id="1479035899">
          <w:marLeft w:val="1253"/>
          <w:marRight w:val="0"/>
          <w:marTop w:val="0"/>
          <w:marBottom w:val="0"/>
          <w:divBdr>
            <w:top w:val="none" w:sz="0" w:space="0" w:color="auto"/>
            <w:left w:val="none" w:sz="0" w:space="0" w:color="auto"/>
            <w:bottom w:val="none" w:sz="0" w:space="0" w:color="auto"/>
            <w:right w:val="none" w:sz="0" w:space="0" w:color="auto"/>
          </w:divBdr>
        </w:div>
        <w:div w:id="1970890780">
          <w:marLeft w:val="1987"/>
          <w:marRight w:val="0"/>
          <w:marTop w:val="0"/>
          <w:marBottom w:val="0"/>
          <w:divBdr>
            <w:top w:val="none" w:sz="0" w:space="0" w:color="auto"/>
            <w:left w:val="none" w:sz="0" w:space="0" w:color="auto"/>
            <w:bottom w:val="none" w:sz="0" w:space="0" w:color="auto"/>
            <w:right w:val="none" w:sz="0" w:space="0" w:color="auto"/>
          </w:divBdr>
        </w:div>
        <w:div w:id="1698265608">
          <w:marLeft w:val="1987"/>
          <w:marRight w:val="0"/>
          <w:marTop w:val="0"/>
          <w:marBottom w:val="0"/>
          <w:divBdr>
            <w:top w:val="none" w:sz="0" w:space="0" w:color="auto"/>
            <w:left w:val="none" w:sz="0" w:space="0" w:color="auto"/>
            <w:bottom w:val="none" w:sz="0" w:space="0" w:color="auto"/>
            <w:right w:val="none" w:sz="0" w:space="0" w:color="auto"/>
          </w:divBdr>
        </w:div>
        <w:div w:id="1642341847">
          <w:marLeft w:val="1987"/>
          <w:marRight w:val="0"/>
          <w:marTop w:val="0"/>
          <w:marBottom w:val="0"/>
          <w:divBdr>
            <w:top w:val="none" w:sz="0" w:space="0" w:color="auto"/>
            <w:left w:val="none" w:sz="0" w:space="0" w:color="auto"/>
            <w:bottom w:val="none" w:sz="0" w:space="0" w:color="auto"/>
            <w:right w:val="none" w:sz="0" w:space="0" w:color="auto"/>
          </w:divBdr>
        </w:div>
      </w:divsChild>
    </w:div>
    <w:div w:id="1091782710">
      <w:bodyDiv w:val="1"/>
      <w:marLeft w:val="0"/>
      <w:marRight w:val="0"/>
      <w:marTop w:val="0"/>
      <w:marBottom w:val="0"/>
      <w:divBdr>
        <w:top w:val="none" w:sz="0" w:space="0" w:color="auto"/>
        <w:left w:val="none" w:sz="0" w:space="0" w:color="auto"/>
        <w:bottom w:val="none" w:sz="0" w:space="0" w:color="auto"/>
        <w:right w:val="none" w:sz="0" w:space="0" w:color="auto"/>
      </w:divBdr>
      <w:divsChild>
        <w:div w:id="433984085">
          <w:marLeft w:val="446"/>
          <w:marRight w:val="0"/>
          <w:marTop w:val="0"/>
          <w:marBottom w:val="0"/>
          <w:divBdr>
            <w:top w:val="none" w:sz="0" w:space="0" w:color="auto"/>
            <w:left w:val="none" w:sz="0" w:space="0" w:color="auto"/>
            <w:bottom w:val="none" w:sz="0" w:space="0" w:color="auto"/>
            <w:right w:val="none" w:sz="0" w:space="0" w:color="auto"/>
          </w:divBdr>
        </w:div>
      </w:divsChild>
    </w:div>
    <w:div w:id="1100955006">
      <w:bodyDiv w:val="1"/>
      <w:marLeft w:val="0"/>
      <w:marRight w:val="0"/>
      <w:marTop w:val="0"/>
      <w:marBottom w:val="0"/>
      <w:divBdr>
        <w:top w:val="none" w:sz="0" w:space="0" w:color="auto"/>
        <w:left w:val="none" w:sz="0" w:space="0" w:color="auto"/>
        <w:bottom w:val="none" w:sz="0" w:space="0" w:color="auto"/>
        <w:right w:val="none" w:sz="0" w:space="0" w:color="auto"/>
      </w:divBdr>
    </w:div>
    <w:div w:id="1121266248">
      <w:bodyDiv w:val="1"/>
      <w:marLeft w:val="0"/>
      <w:marRight w:val="0"/>
      <w:marTop w:val="0"/>
      <w:marBottom w:val="0"/>
      <w:divBdr>
        <w:top w:val="none" w:sz="0" w:space="0" w:color="auto"/>
        <w:left w:val="none" w:sz="0" w:space="0" w:color="auto"/>
        <w:bottom w:val="none" w:sz="0" w:space="0" w:color="auto"/>
        <w:right w:val="none" w:sz="0" w:space="0" w:color="auto"/>
      </w:divBdr>
      <w:divsChild>
        <w:div w:id="2058968330">
          <w:marLeft w:val="547"/>
          <w:marRight w:val="0"/>
          <w:marTop w:val="0"/>
          <w:marBottom w:val="0"/>
          <w:divBdr>
            <w:top w:val="none" w:sz="0" w:space="0" w:color="auto"/>
            <w:left w:val="none" w:sz="0" w:space="0" w:color="auto"/>
            <w:bottom w:val="none" w:sz="0" w:space="0" w:color="auto"/>
            <w:right w:val="none" w:sz="0" w:space="0" w:color="auto"/>
          </w:divBdr>
        </w:div>
        <w:div w:id="820194455">
          <w:marLeft w:val="547"/>
          <w:marRight w:val="0"/>
          <w:marTop w:val="0"/>
          <w:marBottom w:val="0"/>
          <w:divBdr>
            <w:top w:val="none" w:sz="0" w:space="0" w:color="auto"/>
            <w:left w:val="none" w:sz="0" w:space="0" w:color="auto"/>
            <w:bottom w:val="none" w:sz="0" w:space="0" w:color="auto"/>
            <w:right w:val="none" w:sz="0" w:space="0" w:color="auto"/>
          </w:divBdr>
        </w:div>
        <w:div w:id="448354608">
          <w:marLeft w:val="547"/>
          <w:marRight w:val="0"/>
          <w:marTop w:val="0"/>
          <w:marBottom w:val="0"/>
          <w:divBdr>
            <w:top w:val="none" w:sz="0" w:space="0" w:color="auto"/>
            <w:left w:val="none" w:sz="0" w:space="0" w:color="auto"/>
            <w:bottom w:val="none" w:sz="0" w:space="0" w:color="auto"/>
            <w:right w:val="none" w:sz="0" w:space="0" w:color="auto"/>
          </w:divBdr>
        </w:div>
        <w:div w:id="1740395238">
          <w:marLeft w:val="547"/>
          <w:marRight w:val="0"/>
          <w:marTop w:val="0"/>
          <w:marBottom w:val="0"/>
          <w:divBdr>
            <w:top w:val="none" w:sz="0" w:space="0" w:color="auto"/>
            <w:left w:val="none" w:sz="0" w:space="0" w:color="auto"/>
            <w:bottom w:val="none" w:sz="0" w:space="0" w:color="auto"/>
            <w:right w:val="none" w:sz="0" w:space="0" w:color="auto"/>
          </w:divBdr>
        </w:div>
        <w:div w:id="2017223285">
          <w:marLeft w:val="547"/>
          <w:marRight w:val="0"/>
          <w:marTop w:val="0"/>
          <w:marBottom w:val="0"/>
          <w:divBdr>
            <w:top w:val="none" w:sz="0" w:space="0" w:color="auto"/>
            <w:left w:val="none" w:sz="0" w:space="0" w:color="auto"/>
            <w:bottom w:val="none" w:sz="0" w:space="0" w:color="auto"/>
            <w:right w:val="none" w:sz="0" w:space="0" w:color="auto"/>
          </w:divBdr>
        </w:div>
        <w:div w:id="1748918918">
          <w:marLeft w:val="547"/>
          <w:marRight w:val="0"/>
          <w:marTop w:val="0"/>
          <w:marBottom w:val="0"/>
          <w:divBdr>
            <w:top w:val="none" w:sz="0" w:space="0" w:color="auto"/>
            <w:left w:val="none" w:sz="0" w:space="0" w:color="auto"/>
            <w:bottom w:val="none" w:sz="0" w:space="0" w:color="auto"/>
            <w:right w:val="none" w:sz="0" w:space="0" w:color="auto"/>
          </w:divBdr>
        </w:div>
        <w:div w:id="2002418839">
          <w:marLeft w:val="547"/>
          <w:marRight w:val="0"/>
          <w:marTop w:val="0"/>
          <w:marBottom w:val="0"/>
          <w:divBdr>
            <w:top w:val="none" w:sz="0" w:space="0" w:color="auto"/>
            <w:left w:val="none" w:sz="0" w:space="0" w:color="auto"/>
            <w:bottom w:val="none" w:sz="0" w:space="0" w:color="auto"/>
            <w:right w:val="none" w:sz="0" w:space="0" w:color="auto"/>
          </w:divBdr>
        </w:div>
        <w:div w:id="5642632">
          <w:marLeft w:val="547"/>
          <w:marRight w:val="0"/>
          <w:marTop w:val="0"/>
          <w:marBottom w:val="0"/>
          <w:divBdr>
            <w:top w:val="none" w:sz="0" w:space="0" w:color="auto"/>
            <w:left w:val="none" w:sz="0" w:space="0" w:color="auto"/>
            <w:bottom w:val="none" w:sz="0" w:space="0" w:color="auto"/>
            <w:right w:val="none" w:sz="0" w:space="0" w:color="auto"/>
          </w:divBdr>
        </w:div>
        <w:div w:id="1707900748">
          <w:marLeft w:val="547"/>
          <w:marRight w:val="0"/>
          <w:marTop w:val="0"/>
          <w:marBottom w:val="0"/>
          <w:divBdr>
            <w:top w:val="none" w:sz="0" w:space="0" w:color="auto"/>
            <w:left w:val="none" w:sz="0" w:space="0" w:color="auto"/>
            <w:bottom w:val="none" w:sz="0" w:space="0" w:color="auto"/>
            <w:right w:val="none" w:sz="0" w:space="0" w:color="auto"/>
          </w:divBdr>
        </w:div>
        <w:div w:id="485318064">
          <w:marLeft w:val="547"/>
          <w:marRight w:val="0"/>
          <w:marTop w:val="0"/>
          <w:marBottom w:val="0"/>
          <w:divBdr>
            <w:top w:val="none" w:sz="0" w:space="0" w:color="auto"/>
            <w:left w:val="none" w:sz="0" w:space="0" w:color="auto"/>
            <w:bottom w:val="none" w:sz="0" w:space="0" w:color="auto"/>
            <w:right w:val="none" w:sz="0" w:space="0" w:color="auto"/>
          </w:divBdr>
        </w:div>
      </w:divsChild>
    </w:div>
    <w:div w:id="1221596158">
      <w:bodyDiv w:val="1"/>
      <w:marLeft w:val="0"/>
      <w:marRight w:val="0"/>
      <w:marTop w:val="0"/>
      <w:marBottom w:val="0"/>
      <w:divBdr>
        <w:top w:val="none" w:sz="0" w:space="0" w:color="auto"/>
        <w:left w:val="none" w:sz="0" w:space="0" w:color="auto"/>
        <w:bottom w:val="none" w:sz="0" w:space="0" w:color="auto"/>
        <w:right w:val="none" w:sz="0" w:space="0" w:color="auto"/>
      </w:divBdr>
    </w:div>
    <w:div w:id="1257782931">
      <w:bodyDiv w:val="1"/>
      <w:marLeft w:val="0"/>
      <w:marRight w:val="0"/>
      <w:marTop w:val="0"/>
      <w:marBottom w:val="0"/>
      <w:divBdr>
        <w:top w:val="none" w:sz="0" w:space="0" w:color="auto"/>
        <w:left w:val="none" w:sz="0" w:space="0" w:color="auto"/>
        <w:bottom w:val="none" w:sz="0" w:space="0" w:color="auto"/>
        <w:right w:val="none" w:sz="0" w:space="0" w:color="auto"/>
      </w:divBdr>
      <w:divsChild>
        <w:div w:id="941911430">
          <w:marLeft w:val="446"/>
          <w:marRight w:val="0"/>
          <w:marTop w:val="0"/>
          <w:marBottom w:val="0"/>
          <w:divBdr>
            <w:top w:val="none" w:sz="0" w:space="0" w:color="auto"/>
            <w:left w:val="none" w:sz="0" w:space="0" w:color="auto"/>
            <w:bottom w:val="none" w:sz="0" w:space="0" w:color="auto"/>
            <w:right w:val="none" w:sz="0" w:space="0" w:color="auto"/>
          </w:divBdr>
        </w:div>
      </w:divsChild>
    </w:div>
    <w:div w:id="1266958916">
      <w:bodyDiv w:val="1"/>
      <w:marLeft w:val="0"/>
      <w:marRight w:val="0"/>
      <w:marTop w:val="0"/>
      <w:marBottom w:val="0"/>
      <w:divBdr>
        <w:top w:val="none" w:sz="0" w:space="0" w:color="auto"/>
        <w:left w:val="none" w:sz="0" w:space="0" w:color="auto"/>
        <w:bottom w:val="none" w:sz="0" w:space="0" w:color="auto"/>
        <w:right w:val="none" w:sz="0" w:space="0" w:color="auto"/>
      </w:divBdr>
    </w:div>
    <w:div w:id="1342928499">
      <w:bodyDiv w:val="1"/>
      <w:marLeft w:val="0"/>
      <w:marRight w:val="0"/>
      <w:marTop w:val="0"/>
      <w:marBottom w:val="0"/>
      <w:divBdr>
        <w:top w:val="none" w:sz="0" w:space="0" w:color="auto"/>
        <w:left w:val="none" w:sz="0" w:space="0" w:color="auto"/>
        <w:bottom w:val="none" w:sz="0" w:space="0" w:color="auto"/>
        <w:right w:val="none" w:sz="0" w:space="0" w:color="auto"/>
      </w:divBdr>
      <w:divsChild>
        <w:div w:id="1972906708">
          <w:marLeft w:val="446"/>
          <w:marRight w:val="0"/>
          <w:marTop w:val="0"/>
          <w:marBottom w:val="0"/>
          <w:divBdr>
            <w:top w:val="none" w:sz="0" w:space="0" w:color="auto"/>
            <w:left w:val="none" w:sz="0" w:space="0" w:color="auto"/>
            <w:bottom w:val="none" w:sz="0" w:space="0" w:color="auto"/>
            <w:right w:val="none" w:sz="0" w:space="0" w:color="auto"/>
          </w:divBdr>
        </w:div>
        <w:div w:id="263075777">
          <w:marLeft w:val="446"/>
          <w:marRight w:val="0"/>
          <w:marTop w:val="0"/>
          <w:marBottom w:val="0"/>
          <w:divBdr>
            <w:top w:val="none" w:sz="0" w:space="0" w:color="auto"/>
            <w:left w:val="none" w:sz="0" w:space="0" w:color="auto"/>
            <w:bottom w:val="none" w:sz="0" w:space="0" w:color="auto"/>
            <w:right w:val="none" w:sz="0" w:space="0" w:color="auto"/>
          </w:divBdr>
        </w:div>
        <w:div w:id="1716467667">
          <w:marLeft w:val="446"/>
          <w:marRight w:val="0"/>
          <w:marTop w:val="0"/>
          <w:marBottom w:val="0"/>
          <w:divBdr>
            <w:top w:val="none" w:sz="0" w:space="0" w:color="auto"/>
            <w:left w:val="none" w:sz="0" w:space="0" w:color="auto"/>
            <w:bottom w:val="none" w:sz="0" w:space="0" w:color="auto"/>
            <w:right w:val="none" w:sz="0" w:space="0" w:color="auto"/>
          </w:divBdr>
        </w:div>
        <w:div w:id="495146691">
          <w:marLeft w:val="1008"/>
          <w:marRight w:val="0"/>
          <w:marTop w:val="0"/>
          <w:marBottom w:val="0"/>
          <w:divBdr>
            <w:top w:val="none" w:sz="0" w:space="0" w:color="auto"/>
            <w:left w:val="none" w:sz="0" w:space="0" w:color="auto"/>
            <w:bottom w:val="none" w:sz="0" w:space="0" w:color="auto"/>
            <w:right w:val="none" w:sz="0" w:space="0" w:color="auto"/>
          </w:divBdr>
        </w:div>
        <w:div w:id="681248579">
          <w:marLeft w:val="1008"/>
          <w:marRight w:val="0"/>
          <w:marTop w:val="0"/>
          <w:marBottom w:val="0"/>
          <w:divBdr>
            <w:top w:val="none" w:sz="0" w:space="0" w:color="auto"/>
            <w:left w:val="none" w:sz="0" w:space="0" w:color="auto"/>
            <w:bottom w:val="none" w:sz="0" w:space="0" w:color="auto"/>
            <w:right w:val="none" w:sz="0" w:space="0" w:color="auto"/>
          </w:divBdr>
        </w:div>
        <w:div w:id="1444226468">
          <w:marLeft w:val="1008"/>
          <w:marRight w:val="0"/>
          <w:marTop w:val="0"/>
          <w:marBottom w:val="0"/>
          <w:divBdr>
            <w:top w:val="none" w:sz="0" w:space="0" w:color="auto"/>
            <w:left w:val="none" w:sz="0" w:space="0" w:color="auto"/>
            <w:bottom w:val="none" w:sz="0" w:space="0" w:color="auto"/>
            <w:right w:val="none" w:sz="0" w:space="0" w:color="auto"/>
          </w:divBdr>
        </w:div>
        <w:div w:id="1780759255">
          <w:marLeft w:val="1008"/>
          <w:marRight w:val="0"/>
          <w:marTop w:val="0"/>
          <w:marBottom w:val="0"/>
          <w:divBdr>
            <w:top w:val="none" w:sz="0" w:space="0" w:color="auto"/>
            <w:left w:val="none" w:sz="0" w:space="0" w:color="auto"/>
            <w:bottom w:val="none" w:sz="0" w:space="0" w:color="auto"/>
            <w:right w:val="none" w:sz="0" w:space="0" w:color="auto"/>
          </w:divBdr>
        </w:div>
        <w:div w:id="844708109">
          <w:marLeft w:val="446"/>
          <w:marRight w:val="0"/>
          <w:marTop w:val="0"/>
          <w:marBottom w:val="0"/>
          <w:divBdr>
            <w:top w:val="none" w:sz="0" w:space="0" w:color="auto"/>
            <w:left w:val="none" w:sz="0" w:space="0" w:color="auto"/>
            <w:bottom w:val="none" w:sz="0" w:space="0" w:color="auto"/>
            <w:right w:val="none" w:sz="0" w:space="0" w:color="auto"/>
          </w:divBdr>
        </w:div>
        <w:div w:id="1553809688">
          <w:marLeft w:val="446"/>
          <w:marRight w:val="0"/>
          <w:marTop w:val="0"/>
          <w:marBottom w:val="0"/>
          <w:divBdr>
            <w:top w:val="none" w:sz="0" w:space="0" w:color="auto"/>
            <w:left w:val="none" w:sz="0" w:space="0" w:color="auto"/>
            <w:bottom w:val="none" w:sz="0" w:space="0" w:color="auto"/>
            <w:right w:val="none" w:sz="0" w:space="0" w:color="auto"/>
          </w:divBdr>
        </w:div>
        <w:div w:id="1383140603">
          <w:marLeft w:val="446"/>
          <w:marRight w:val="0"/>
          <w:marTop w:val="0"/>
          <w:marBottom w:val="0"/>
          <w:divBdr>
            <w:top w:val="none" w:sz="0" w:space="0" w:color="auto"/>
            <w:left w:val="none" w:sz="0" w:space="0" w:color="auto"/>
            <w:bottom w:val="none" w:sz="0" w:space="0" w:color="auto"/>
            <w:right w:val="none" w:sz="0" w:space="0" w:color="auto"/>
          </w:divBdr>
        </w:div>
        <w:div w:id="1783917396">
          <w:marLeft w:val="446"/>
          <w:marRight w:val="0"/>
          <w:marTop w:val="0"/>
          <w:marBottom w:val="0"/>
          <w:divBdr>
            <w:top w:val="none" w:sz="0" w:space="0" w:color="auto"/>
            <w:left w:val="none" w:sz="0" w:space="0" w:color="auto"/>
            <w:bottom w:val="none" w:sz="0" w:space="0" w:color="auto"/>
            <w:right w:val="none" w:sz="0" w:space="0" w:color="auto"/>
          </w:divBdr>
        </w:div>
        <w:div w:id="782070920">
          <w:marLeft w:val="446"/>
          <w:marRight w:val="0"/>
          <w:marTop w:val="0"/>
          <w:marBottom w:val="0"/>
          <w:divBdr>
            <w:top w:val="none" w:sz="0" w:space="0" w:color="auto"/>
            <w:left w:val="none" w:sz="0" w:space="0" w:color="auto"/>
            <w:bottom w:val="none" w:sz="0" w:space="0" w:color="auto"/>
            <w:right w:val="none" w:sz="0" w:space="0" w:color="auto"/>
          </w:divBdr>
        </w:div>
        <w:div w:id="437649552">
          <w:marLeft w:val="446"/>
          <w:marRight w:val="0"/>
          <w:marTop w:val="0"/>
          <w:marBottom w:val="0"/>
          <w:divBdr>
            <w:top w:val="none" w:sz="0" w:space="0" w:color="auto"/>
            <w:left w:val="none" w:sz="0" w:space="0" w:color="auto"/>
            <w:bottom w:val="none" w:sz="0" w:space="0" w:color="auto"/>
            <w:right w:val="none" w:sz="0" w:space="0" w:color="auto"/>
          </w:divBdr>
        </w:div>
        <w:div w:id="1553229600">
          <w:marLeft w:val="446"/>
          <w:marRight w:val="0"/>
          <w:marTop w:val="0"/>
          <w:marBottom w:val="0"/>
          <w:divBdr>
            <w:top w:val="none" w:sz="0" w:space="0" w:color="auto"/>
            <w:left w:val="none" w:sz="0" w:space="0" w:color="auto"/>
            <w:bottom w:val="none" w:sz="0" w:space="0" w:color="auto"/>
            <w:right w:val="none" w:sz="0" w:space="0" w:color="auto"/>
          </w:divBdr>
        </w:div>
        <w:div w:id="2068063760">
          <w:marLeft w:val="1080"/>
          <w:marRight w:val="0"/>
          <w:marTop w:val="0"/>
          <w:marBottom w:val="0"/>
          <w:divBdr>
            <w:top w:val="none" w:sz="0" w:space="0" w:color="auto"/>
            <w:left w:val="none" w:sz="0" w:space="0" w:color="auto"/>
            <w:bottom w:val="none" w:sz="0" w:space="0" w:color="auto"/>
            <w:right w:val="none" w:sz="0" w:space="0" w:color="auto"/>
          </w:divBdr>
        </w:div>
        <w:div w:id="573664516">
          <w:marLeft w:val="1080"/>
          <w:marRight w:val="0"/>
          <w:marTop w:val="0"/>
          <w:marBottom w:val="0"/>
          <w:divBdr>
            <w:top w:val="none" w:sz="0" w:space="0" w:color="auto"/>
            <w:left w:val="none" w:sz="0" w:space="0" w:color="auto"/>
            <w:bottom w:val="none" w:sz="0" w:space="0" w:color="auto"/>
            <w:right w:val="none" w:sz="0" w:space="0" w:color="auto"/>
          </w:divBdr>
        </w:div>
        <w:div w:id="24798577">
          <w:marLeft w:val="461"/>
          <w:marRight w:val="0"/>
          <w:marTop w:val="0"/>
          <w:marBottom w:val="0"/>
          <w:divBdr>
            <w:top w:val="none" w:sz="0" w:space="0" w:color="auto"/>
            <w:left w:val="none" w:sz="0" w:space="0" w:color="auto"/>
            <w:bottom w:val="none" w:sz="0" w:space="0" w:color="auto"/>
            <w:right w:val="none" w:sz="0" w:space="0" w:color="auto"/>
          </w:divBdr>
        </w:div>
      </w:divsChild>
    </w:div>
    <w:div w:id="1349136347">
      <w:bodyDiv w:val="1"/>
      <w:marLeft w:val="0"/>
      <w:marRight w:val="0"/>
      <w:marTop w:val="0"/>
      <w:marBottom w:val="0"/>
      <w:divBdr>
        <w:top w:val="none" w:sz="0" w:space="0" w:color="auto"/>
        <w:left w:val="none" w:sz="0" w:space="0" w:color="auto"/>
        <w:bottom w:val="none" w:sz="0" w:space="0" w:color="auto"/>
        <w:right w:val="none" w:sz="0" w:space="0" w:color="auto"/>
      </w:divBdr>
      <w:divsChild>
        <w:div w:id="156582702">
          <w:marLeft w:val="360"/>
          <w:marRight w:val="0"/>
          <w:marTop w:val="0"/>
          <w:marBottom w:val="0"/>
          <w:divBdr>
            <w:top w:val="none" w:sz="0" w:space="0" w:color="auto"/>
            <w:left w:val="none" w:sz="0" w:space="0" w:color="auto"/>
            <w:bottom w:val="none" w:sz="0" w:space="0" w:color="auto"/>
            <w:right w:val="none" w:sz="0" w:space="0" w:color="auto"/>
          </w:divBdr>
        </w:div>
        <w:div w:id="1011758880">
          <w:marLeft w:val="360"/>
          <w:marRight w:val="0"/>
          <w:marTop w:val="0"/>
          <w:marBottom w:val="0"/>
          <w:divBdr>
            <w:top w:val="none" w:sz="0" w:space="0" w:color="auto"/>
            <w:left w:val="none" w:sz="0" w:space="0" w:color="auto"/>
            <w:bottom w:val="none" w:sz="0" w:space="0" w:color="auto"/>
            <w:right w:val="none" w:sz="0" w:space="0" w:color="auto"/>
          </w:divBdr>
        </w:div>
        <w:div w:id="1607735731">
          <w:marLeft w:val="360"/>
          <w:marRight w:val="0"/>
          <w:marTop w:val="0"/>
          <w:marBottom w:val="0"/>
          <w:divBdr>
            <w:top w:val="none" w:sz="0" w:space="0" w:color="auto"/>
            <w:left w:val="none" w:sz="0" w:space="0" w:color="auto"/>
            <w:bottom w:val="none" w:sz="0" w:space="0" w:color="auto"/>
            <w:right w:val="none" w:sz="0" w:space="0" w:color="auto"/>
          </w:divBdr>
        </w:div>
        <w:div w:id="228467308">
          <w:marLeft w:val="360"/>
          <w:marRight w:val="0"/>
          <w:marTop w:val="0"/>
          <w:marBottom w:val="0"/>
          <w:divBdr>
            <w:top w:val="none" w:sz="0" w:space="0" w:color="auto"/>
            <w:left w:val="none" w:sz="0" w:space="0" w:color="auto"/>
            <w:bottom w:val="none" w:sz="0" w:space="0" w:color="auto"/>
            <w:right w:val="none" w:sz="0" w:space="0" w:color="auto"/>
          </w:divBdr>
        </w:div>
        <w:div w:id="1927029561">
          <w:marLeft w:val="360"/>
          <w:marRight w:val="0"/>
          <w:marTop w:val="0"/>
          <w:marBottom w:val="0"/>
          <w:divBdr>
            <w:top w:val="none" w:sz="0" w:space="0" w:color="auto"/>
            <w:left w:val="none" w:sz="0" w:space="0" w:color="auto"/>
            <w:bottom w:val="none" w:sz="0" w:space="0" w:color="auto"/>
            <w:right w:val="none" w:sz="0" w:space="0" w:color="auto"/>
          </w:divBdr>
        </w:div>
        <w:div w:id="1038551628">
          <w:marLeft w:val="360"/>
          <w:marRight w:val="0"/>
          <w:marTop w:val="0"/>
          <w:marBottom w:val="0"/>
          <w:divBdr>
            <w:top w:val="none" w:sz="0" w:space="0" w:color="auto"/>
            <w:left w:val="none" w:sz="0" w:space="0" w:color="auto"/>
            <w:bottom w:val="none" w:sz="0" w:space="0" w:color="auto"/>
            <w:right w:val="none" w:sz="0" w:space="0" w:color="auto"/>
          </w:divBdr>
        </w:div>
        <w:div w:id="343364165">
          <w:marLeft w:val="360"/>
          <w:marRight w:val="0"/>
          <w:marTop w:val="0"/>
          <w:marBottom w:val="0"/>
          <w:divBdr>
            <w:top w:val="none" w:sz="0" w:space="0" w:color="auto"/>
            <w:left w:val="none" w:sz="0" w:space="0" w:color="auto"/>
            <w:bottom w:val="none" w:sz="0" w:space="0" w:color="auto"/>
            <w:right w:val="none" w:sz="0" w:space="0" w:color="auto"/>
          </w:divBdr>
        </w:div>
        <w:div w:id="1687487343">
          <w:marLeft w:val="360"/>
          <w:marRight w:val="0"/>
          <w:marTop w:val="0"/>
          <w:marBottom w:val="0"/>
          <w:divBdr>
            <w:top w:val="none" w:sz="0" w:space="0" w:color="auto"/>
            <w:left w:val="none" w:sz="0" w:space="0" w:color="auto"/>
            <w:bottom w:val="none" w:sz="0" w:space="0" w:color="auto"/>
            <w:right w:val="none" w:sz="0" w:space="0" w:color="auto"/>
          </w:divBdr>
        </w:div>
      </w:divsChild>
    </w:div>
    <w:div w:id="1365789524">
      <w:bodyDiv w:val="1"/>
      <w:marLeft w:val="0"/>
      <w:marRight w:val="0"/>
      <w:marTop w:val="0"/>
      <w:marBottom w:val="0"/>
      <w:divBdr>
        <w:top w:val="none" w:sz="0" w:space="0" w:color="auto"/>
        <w:left w:val="none" w:sz="0" w:space="0" w:color="auto"/>
        <w:bottom w:val="none" w:sz="0" w:space="0" w:color="auto"/>
        <w:right w:val="none" w:sz="0" w:space="0" w:color="auto"/>
      </w:divBdr>
      <w:divsChild>
        <w:div w:id="680355131">
          <w:marLeft w:val="1296"/>
          <w:marRight w:val="0"/>
          <w:marTop w:val="0"/>
          <w:marBottom w:val="0"/>
          <w:divBdr>
            <w:top w:val="none" w:sz="0" w:space="0" w:color="auto"/>
            <w:left w:val="none" w:sz="0" w:space="0" w:color="auto"/>
            <w:bottom w:val="none" w:sz="0" w:space="0" w:color="auto"/>
            <w:right w:val="none" w:sz="0" w:space="0" w:color="auto"/>
          </w:divBdr>
        </w:div>
        <w:div w:id="792477583">
          <w:marLeft w:val="1296"/>
          <w:marRight w:val="0"/>
          <w:marTop w:val="0"/>
          <w:marBottom w:val="0"/>
          <w:divBdr>
            <w:top w:val="none" w:sz="0" w:space="0" w:color="auto"/>
            <w:left w:val="none" w:sz="0" w:space="0" w:color="auto"/>
            <w:bottom w:val="none" w:sz="0" w:space="0" w:color="auto"/>
            <w:right w:val="none" w:sz="0" w:space="0" w:color="auto"/>
          </w:divBdr>
        </w:div>
        <w:div w:id="1109273528">
          <w:marLeft w:val="562"/>
          <w:marRight w:val="0"/>
          <w:marTop w:val="0"/>
          <w:marBottom w:val="0"/>
          <w:divBdr>
            <w:top w:val="none" w:sz="0" w:space="0" w:color="auto"/>
            <w:left w:val="none" w:sz="0" w:space="0" w:color="auto"/>
            <w:bottom w:val="none" w:sz="0" w:space="0" w:color="auto"/>
            <w:right w:val="none" w:sz="0" w:space="0" w:color="auto"/>
          </w:divBdr>
        </w:div>
        <w:div w:id="1336762983">
          <w:marLeft w:val="547"/>
          <w:marRight w:val="0"/>
          <w:marTop w:val="0"/>
          <w:marBottom w:val="0"/>
          <w:divBdr>
            <w:top w:val="none" w:sz="0" w:space="0" w:color="auto"/>
            <w:left w:val="none" w:sz="0" w:space="0" w:color="auto"/>
            <w:bottom w:val="none" w:sz="0" w:space="0" w:color="auto"/>
            <w:right w:val="none" w:sz="0" w:space="0" w:color="auto"/>
          </w:divBdr>
        </w:div>
        <w:div w:id="1343095107">
          <w:marLeft w:val="1296"/>
          <w:marRight w:val="0"/>
          <w:marTop w:val="0"/>
          <w:marBottom w:val="0"/>
          <w:divBdr>
            <w:top w:val="none" w:sz="0" w:space="0" w:color="auto"/>
            <w:left w:val="none" w:sz="0" w:space="0" w:color="auto"/>
            <w:bottom w:val="none" w:sz="0" w:space="0" w:color="auto"/>
            <w:right w:val="none" w:sz="0" w:space="0" w:color="auto"/>
          </w:divBdr>
        </w:div>
        <w:div w:id="1398357597">
          <w:marLeft w:val="1296"/>
          <w:marRight w:val="0"/>
          <w:marTop w:val="0"/>
          <w:marBottom w:val="0"/>
          <w:divBdr>
            <w:top w:val="none" w:sz="0" w:space="0" w:color="auto"/>
            <w:left w:val="none" w:sz="0" w:space="0" w:color="auto"/>
            <w:bottom w:val="none" w:sz="0" w:space="0" w:color="auto"/>
            <w:right w:val="none" w:sz="0" w:space="0" w:color="auto"/>
          </w:divBdr>
        </w:div>
        <w:div w:id="1432748102">
          <w:marLeft w:val="1296"/>
          <w:marRight w:val="0"/>
          <w:marTop w:val="0"/>
          <w:marBottom w:val="0"/>
          <w:divBdr>
            <w:top w:val="none" w:sz="0" w:space="0" w:color="auto"/>
            <w:left w:val="none" w:sz="0" w:space="0" w:color="auto"/>
            <w:bottom w:val="none" w:sz="0" w:space="0" w:color="auto"/>
            <w:right w:val="none" w:sz="0" w:space="0" w:color="auto"/>
          </w:divBdr>
        </w:div>
        <w:div w:id="1441215695">
          <w:marLeft w:val="1296"/>
          <w:marRight w:val="0"/>
          <w:marTop w:val="0"/>
          <w:marBottom w:val="0"/>
          <w:divBdr>
            <w:top w:val="none" w:sz="0" w:space="0" w:color="auto"/>
            <w:left w:val="none" w:sz="0" w:space="0" w:color="auto"/>
            <w:bottom w:val="none" w:sz="0" w:space="0" w:color="auto"/>
            <w:right w:val="none" w:sz="0" w:space="0" w:color="auto"/>
          </w:divBdr>
        </w:div>
        <w:div w:id="1527258126">
          <w:marLeft w:val="1296"/>
          <w:marRight w:val="0"/>
          <w:marTop w:val="0"/>
          <w:marBottom w:val="0"/>
          <w:divBdr>
            <w:top w:val="none" w:sz="0" w:space="0" w:color="auto"/>
            <w:left w:val="none" w:sz="0" w:space="0" w:color="auto"/>
            <w:bottom w:val="none" w:sz="0" w:space="0" w:color="auto"/>
            <w:right w:val="none" w:sz="0" w:space="0" w:color="auto"/>
          </w:divBdr>
        </w:div>
        <w:div w:id="1684212022">
          <w:marLeft w:val="1296"/>
          <w:marRight w:val="0"/>
          <w:marTop w:val="0"/>
          <w:marBottom w:val="0"/>
          <w:divBdr>
            <w:top w:val="none" w:sz="0" w:space="0" w:color="auto"/>
            <w:left w:val="none" w:sz="0" w:space="0" w:color="auto"/>
            <w:bottom w:val="none" w:sz="0" w:space="0" w:color="auto"/>
            <w:right w:val="none" w:sz="0" w:space="0" w:color="auto"/>
          </w:divBdr>
        </w:div>
        <w:div w:id="1710059520">
          <w:marLeft w:val="1296"/>
          <w:marRight w:val="0"/>
          <w:marTop w:val="0"/>
          <w:marBottom w:val="0"/>
          <w:divBdr>
            <w:top w:val="none" w:sz="0" w:space="0" w:color="auto"/>
            <w:left w:val="none" w:sz="0" w:space="0" w:color="auto"/>
            <w:bottom w:val="none" w:sz="0" w:space="0" w:color="auto"/>
            <w:right w:val="none" w:sz="0" w:space="0" w:color="auto"/>
          </w:divBdr>
        </w:div>
        <w:div w:id="1713579443">
          <w:marLeft w:val="1296"/>
          <w:marRight w:val="0"/>
          <w:marTop w:val="0"/>
          <w:marBottom w:val="0"/>
          <w:divBdr>
            <w:top w:val="none" w:sz="0" w:space="0" w:color="auto"/>
            <w:left w:val="none" w:sz="0" w:space="0" w:color="auto"/>
            <w:bottom w:val="none" w:sz="0" w:space="0" w:color="auto"/>
            <w:right w:val="none" w:sz="0" w:space="0" w:color="auto"/>
          </w:divBdr>
        </w:div>
      </w:divsChild>
    </w:div>
    <w:div w:id="1389257312">
      <w:bodyDiv w:val="1"/>
      <w:marLeft w:val="0"/>
      <w:marRight w:val="0"/>
      <w:marTop w:val="0"/>
      <w:marBottom w:val="0"/>
      <w:divBdr>
        <w:top w:val="none" w:sz="0" w:space="0" w:color="auto"/>
        <w:left w:val="none" w:sz="0" w:space="0" w:color="auto"/>
        <w:bottom w:val="none" w:sz="0" w:space="0" w:color="auto"/>
        <w:right w:val="none" w:sz="0" w:space="0" w:color="auto"/>
      </w:divBdr>
      <w:divsChild>
        <w:div w:id="2079473542">
          <w:marLeft w:val="446"/>
          <w:marRight w:val="0"/>
          <w:marTop w:val="0"/>
          <w:marBottom w:val="0"/>
          <w:divBdr>
            <w:top w:val="none" w:sz="0" w:space="0" w:color="auto"/>
            <w:left w:val="none" w:sz="0" w:space="0" w:color="auto"/>
            <w:bottom w:val="none" w:sz="0" w:space="0" w:color="auto"/>
            <w:right w:val="none" w:sz="0" w:space="0" w:color="auto"/>
          </w:divBdr>
        </w:div>
        <w:div w:id="934902930">
          <w:marLeft w:val="446"/>
          <w:marRight w:val="0"/>
          <w:marTop w:val="0"/>
          <w:marBottom w:val="0"/>
          <w:divBdr>
            <w:top w:val="none" w:sz="0" w:space="0" w:color="auto"/>
            <w:left w:val="none" w:sz="0" w:space="0" w:color="auto"/>
            <w:bottom w:val="none" w:sz="0" w:space="0" w:color="auto"/>
            <w:right w:val="none" w:sz="0" w:space="0" w:color="auto"/>
          </w:divBdr>
        </w:div>
        <w:div w:id="427166176">
          <w:marLeft w:val="994"/>
          <w:marRight w:val="0"/>
          <w:marTop w:val="0"/>
          <w:marBottom w:val="0"/>
          <w:divBdr>
            <w:top w:val="none" w:sz="0" w:space="0" w:color="auto"/>
            <w:left w:val="none" w:sz="0" w:space="0" w:color="auto"/>
            <w:bottom w:val="none" w:sz="0" w:space="0" w:color="auto"/>
            <w:right w:val="none" w:sz="0" w:space="0" w:color="auto"/>
          </w:divBdr>
        </w:div>
        <w:div w:id="1450582955">
          <w:marLeft w:val="994"/>
          <w:marRight w:val="0"/>
          <w:marTop w:val="0"/>
          <w:marBottom w:val="0"/>
          <w:divBdr>
            <w:top w:val="none" w:sz="0" w:space="0" w:color="auto"/>
            <w:left w:val="none" w:sz="0" w:space="0" w:color="auto"/>
            <w:bottom w:val="none" w:sz="0" w:space="0" w:color="auto"/>
            <w:right w:val="none" w:sz="0" w:space="0" w:color="auto"/>
          </w:divBdr>
        </w:div>
        <w:div w:id="407122132">
          <w:marLeft w:val="994"/>
          <w:marRight w:val="0"/>
          <w:marTop w:val="0"/>
          <w:marBottom w:val="0"/>
          <w:divBdr>
            <w:top w:val="none" w:sz="0" w:space="0" w:color="auto"/>
            <w:left w:val="none" w:sz="0" w:space="0" w:color="auto"/>
            <w:bottom w:val="none" w:sz="0" w:space="0" w:color="auto"/>
            <w:right w:val="none" w:sz="0" w:space="0" w:color="auto"/>
          </w:divBdr>
        </w:div>
        <w:div w:id="1188175530">
          <w:marLeft w:val="994"/>
          <w:marRight w:val="0"/>
          <w:marTop w:val="0"/>
          <w:marBottom w:val="0"/>
          <w:divBdr>
            <w:top w:val="none" w:sz="0" w:space="0" w:color="auto"/>
            <w:left w:val="none" w:sz="0" w:space="0" w:color="auto"/>
            <w:bottom w:val="none" w:sz="0" w:space="0" w:color="auto"/>
            <w:right w:val="none" w:sz="0" w:space="0" w:color="auto"/>
          </w:divBdr>
        </w:div>
        <w:div w:id="85735549">
          <w:marLeft w:val="994"/>
          <w:marRight w:val="0"/>
          <w:marTop w:val="0"/>
          <w:marBottom w:val="0"/>
          <w:divBdr>
            <w:top w:val="none" w:sz="0" w:space="0" w:color="auto"/>
            <w:left w:val="none" w:sz="0" w:space="0" w:color="auto"/>
            <w:bottom w:val="none" w:sz="0" w:space="0" w:color="auto"/>
            <w:right w:val="none" w:sz="0" w:space="0" w:color="auto"/>
          </w:divBdr>
        </w:div>
        <w:div w:id="1632203493">
          <w:marLeft w:val="994"/>
          <w:marRight w:val="0"/>
          <w:marTop w:val="0"/>
          <w:marBottom w:val="0"/>
          <w:divBdr>
            <w:top w:val="none" w:sz="0" w:space="0" w:color="auto"/>
            <w:left w:val="none" w:sz="0" w:space="0" w:color="auto"/>
            <w:bottom w:val="none" w:sz="0" w:space="0" w:color="auto"/>
            <w:right w:val="none" w:sz="0" w:space="0" w:color="auto"/>
          </w:divBdr>
        </w:div>
        <w:div w:id="1868909050">
          <w:marLeft w:val="446"/>
          <w:marRight w:val="0"/>
          <w:marTop w:val="0"/>
          <w:marBottom w:val="0"/>
          <w:divBdr>
            <w:top w:val="none" w:sz="0" w:space="0" w:color="auto"/>
            <w:left w:val="none" w:sz="0" w:space="0" w:color="auto"/>
            <w:bottom w:val="none" w:sz="0" w:space="0" w:color="auto"/>
            <w:right w:val="none" w:sz="0" w:space="0" w:color="auto"/>
          </w:divBdr>
        </w:div>
        <w:div w:id="543061790">
          <w:marLeft w:val="994"/>
          <w:marRight w:val="0"/>
          <w:marTop w:val="0"/>
          <w:marBottom w:val="0"/>
          <w:divBdr>
            <w:top w:val="none" w:sz="0" w:space="0" w:color="auto"/>
            <w:left w:val="none" w:sz="0" w:space="0" w:color="auto"/>
            <w:bottom w:val="none" w:sz="0" w:space="0" w:color="auto"/>
            <w:right w:val="none" w:sz="0" w:space="0" w:color="auto"/>
          </w:divBdr>
        </w:div>
        <w:div w:id="49617921">
          <w:marLeft w:val="994"/>
          <w:marRight w:val="0"/>
          <w:marTop w:val="0"/>
          <w:marBottom w:val="0"/>
          <w:divBdr>
            <w:top w:val="none" w:sz="0" w:space="0" w:color="auto"/>
            <w:left w:val="none" w:sz="0" w:space="0" w:color="auto"/>
            <w:bottom w:val="none" w:sz="0" w:space="0" w:color="auto"/>
            <w:right w:val="none" w:sz="0" w:space="0" w:color="auto"/>
          </w:divBdr>
        </w:div>
        <w:div w:id="1842045063">
          <w:marLeft w:val="994"/>
          <w:marRight w:val="0"/>
          <w:marTop w:val="0"/>
          <w:marBottom w:val="0"/>
          <w:divBdr>
            <w:top w:val="none" w:sz="0" w:space="0" w:color="auto"/>
            <w:left w:val="none" w:sz="0" w:space="0" w:color="auto"/>
            <w:bottom w:val="none" w:sz="0" w:space="0" w:color="auto"/>
            <w:right w:val="none" w:sz="0" w:space="0" w:color="auto"/>
          </w:divBdr>
        </w:div>
        <w:div w:id="294482753">
          <w:marLeft w:val="994"/>
          <w:marRight w:val="0"/>
          <w:marTop w:val="0"/>
          <w:marBottom w:val="0"/>
          <w:divBdr>
            <w:top w:val="none" w:sz="0" w:space="0" w:color="auto"/>
            <w:left w:val="none" w:sz="0" w:space="0" w:color="auto"/>
            <w:bottom w:val="none" w:sz="0" w:space="0" w:color="auto"/>
            <w:right w:val="none" w:sz="0" w:space="0" w:color="auto"/>
          </w:divBdr>
        </w:div>
        <w:div w:id="858741524">
          <w:marLeft w:val="994"/>
          <w:marRight w:val="0"/>
          <w:marTop w:val="0"/>
          <w:marBottom w:val="0"/>
          <w:divBdr>
            <w:top w:val="none" w:sz="0" w:space="0" w:color="auto"/>
            <w:left w:val="none" w:sz="0" w:space="0" w:color="auto"/>
            <w:bottom w:val="none" w:sz="0" w:space="0" w:color="auto"/>
            <w:right w:val="none" w:sz="0" w:space="0" w:color="auto"/>
          </w:divBdr>
        </w:div>
        <w:div w:id="964656368">
          <w:marLeft w:val="994"/>
          <w:marRight w:val="0"/>
          <w:marTop w:val="0"/>
          <w:marBottom w:val="0"/>
          <w:divBdr>
            <w:top w:val="none" w:sz="0" w:space="0" w:color="auto"/>
            <w:left w:val="none" w:sz="0" w:space="0" w:color="auto"/>
            <w:bottom w:val="none" w:sz="0" w:space="0" w:color="auto"/>
            <w:right w:val="none" w:sz="0" w:space="0" w:color="auto"/>
          </w:divBdr>
        </w:div>
        <w:div w:id="1554151798">
          <w:marLeft w:val="994"/>
          <w:marRight w:val="0"/>
          <w:marTop w:val="0"/>
          <w:marBottom w:val="0"/>
          <w:divBdr>
            <w:top w:val="none" w:sz="0" w:space="0" w:color="auto"/>
            <w:left w:val="none" w:sz="0" w:space="0" w:color="auto"/>
            <w:bottom w:val="none" w:sz="0" w:space="0" w:color="auto"/>
            <w:right w:val="none" w:sz="0" w:space="0" w:color="auto"/>
          </w:divBdr>
        </w:div>
        <w:div w:id="343632506">
          <w:marLeft w:val="994"/>
          <w:marRight w:val="0"/>
          <w:marTop w:val="0"/>
          <w:marBottom w:val="0"/>
          <w:divBdr>
            <w:top w:val="none" w:sz="0" w:space="0" w:color="auto"/>
            <w:left w:val="none" w:sz="0" w:space="0" w:color="auto"/>
            <w:bottom w:val="none" w:sz="0" w:space="0" w:color="auto"/>
            <w:right w:val="none" w:sz="0" w:space="0" w:color="auto"/>
          </w:divBdr>
        </w:div>
        <w:div w:id="1518350961">
          <w:marLeft w:val="994"/>
          <w:marRight w:val="0"/>
          <w:marTop w:val="0"/>
          <w:marBottom w:val="0"/>
          <w:divBdr>
            <w:top w:val="none" w:sz="0" w:space="0" w:color="auto"/>
            <w:left w:val="none" w:sz="0" w:space="0" w:color="auto"/>
            <w:bottom w:val="none" w:sz="0" w:space="0" w:color="auto"/>
            <w:right w:val="none" w:sz="0" w:space="0" w:color="auto"/>
          </w:divBdr>
        </w:div>
        <w:div w:id="820779565">
          <w:marLeft w:val="994"/>
          <w:marRight w:val="0"/>
          <w:marTop w:val="0"/>
          <w:marBottom w:val="0"/>
          <w:divBdr>
            <w:top w:val="none" w:sz="0" w:space="0" w:color="auto"/>
            <w:left w:val="none" w:sz="0" w:space="0" w:color="auto"/>
            <w:bottom w:val="none" w:sz="0" w:space="0" w:color="auto"/>
            <w:right w:val="none" w:sz="0" w:space="0" w:color="auto"/>
          </w:divBdr>
        </w:div>
      </w:divsChild>
    </w:div>
    <w:div w:id="1393382741">
      <w:bodyDiv w:val="1"/>
      <w:marLeft w:val="0"/>
      <w:marRight w:val="0"/>
      <w:marTop w:val="0"/>
      <w:marBottom w:val="0"/>
      <w:divBdr>
        <w:top w:val="none" w:sz="0" w:space="0" w:color="auto"/>
        <w:left w:val="none" w:sz="0" w:space="0" w:color="auto"/>
        <w:bottom w:val="none" w:sz="0" w:space="0" w:color="auto"/>
        <w:right w:val="none" w:sz="0" w:space="0" w:color="auto"/>
      </w:divBdr>
      <w:divsChild>
        <w:div w:id="876890790">
          <w:marLeft w:val="446"/>
          <w:marRight w:val="0"/>
          <w:marTop w:val="0"/>
          <w:marBottom w:val="0"/>
          <w:divBdr>
            <w:top w:val="none" w:sz="0" w:space="0" w:color="auto"/>
            <w:left w:val="none" w:sz="0" w:space="0" w:color="auto"/>
            <w:bottom w:val="none" w:sz="0" w:space="0" w:color="auto"/>
            <w:right w:val="none" w:sz="0" w:space="0" w:color="auto"/>
          </w:divBdr>
        </w:div>
        <w:div w:id="938101362">
          <w:marLeft w:val="446"/>
          <w:marRight w:val="0"/>
          <w:marTop w:val="0"/>
          <w:marBottom w:val="0"/>
          <w:divBdr>
            <w:top w:val="none" w:sz="0" w:space="0" w:color="auto"/>
            <w:left w:val="none" w:sz="0" w:space="0" w:color="auto"/>
            <w:bottom w:val="none" w:sz="0" w:space="0" w:color="auto"/>
            <w:right w:val="none" w:sz="0" w:space="0" w:color="auto"/>
          </w:divBdr>
        </w:div>
        <w:div w:id="1063019979">
          <w:marLeft w:val="446"/>
          <w:marRight w:val="0"/>
          <w:marTop w:val="0"/>
          <w:marBottom w:val="0"/>
          <w:divBdr>
            <w:top w:val="none" w:sz="0" w:space="0" w:color="auto"/>
            <w:left w:val="none" w:sz="0" w:space="0" w:color="auto"/>
            <w:bottom w:val="none" w:sz="0" w:space="0" w:color="auto"/>
            <w:right w:val="none" w:sz="0" w:space="0" w:color="auto"/>
          </w:divBdr>
        </w:div>
        <w:div w:id="886987514">
          <w:marLeft w:val="446"/>
          <w:marRight w:val="0"/>
          <w:marTop w:val="0"/>
          <w:marBottom w:val="0"/>
          <w:divBdr>
            <w:top w:val="none" w:sz="0" w:space="0" w:color="auto"/>
            <w:left w:val="none" w:sz="0" w:space="0" w:color="auto"/>
            <w:bottom w:val="none" w:sz="0" w:space="0" w:color="auto"/>
            <w:right w:val="none" w:sz="0" w:space="0" w:color="auto"/>
          </w:divBdr>
        </w:div>
      </w:divsChild>
    </w:div>
    <w:div w:id="1408923303">
      <w:bodyDiv w:val="1"/>
      <w:marLeft w:val="0"/>
      <w:marRight w:val="0"/>
      <w:marTop w:val="0"/>
      <w:marBottom w:val="0"/>
      <w:divBdr>
        <w:top w:val="none" w:sz="0" w:space="0" w:color="auto"/>
        <w:left w:val="none" w:sz="0" w:space="0" w:color="auto"/>
        <w:bottom w:val="none" w:sz="0" w:space="0" w:color="auto"/>
        <w:right w:val="none" w:sz="0" w:space="0" w:color="auto"/>
      </w:divBdr>
      <w:divsChild>
        <w:div w:id="885484394">
          <w:marLeft w:val="360"/>
          <w:marRight w:val="0"/>
          <w:marTop w:val="0"/>
          <w:marBottom w:val="0"/>
          <w:divBdr>
            <w:top w:val="none" w:sz="0" w:space="0" w:color="auto"/>
            <w:left w:val="none" w:sz="0" w:space="0" w:color="auto"/>
            <w:bottom w:val="none" w:sz="0" w:space="0" w:color="auto"/>
            <w:right w:val="none" w:sz="0" w:space="0" w:color="auto"/>
          </w:divBdr>
        </w:div>
        <w:div w:id="1223758338">
          <w:marLeft w:val="360"/>
          <w:marRight w:val="0"/>
          <w:marTop w:val="0"/>
          <w:marBottom w:val="0"/>
          <w:divBdr>
            <w:top w:val="none" w:sz="0" w:space="0" w:color="auto"/>
            <w:left w:val="none" w:sz="0" w:space="0" w:color="auto"/>
            <w:bottom w:val="none" w:sz="0" w:space="0" w:color="auto"/>
            <w:right w:val="none" w:sz="0" w:space="0" w:color="auto"/>
          </w:divBdr>
        </w:div>
        <w:div w:id="304088576">
          <w:marLeft w:val="360"/>
          <w:marRight w:val="0"/>
          <w:marTop w:val="0"/>
          <w:marBottom w:val="0"/>
          <w:divBdr>
            <w:top w:val="none" w:sz="0" w:space="0" w:color="auto"/>
            <w:left w:val="none" w:sz="0" w:space="0" w:color="auto"/>
            <w:bottom w:val="none" w:sz="0" w:space="0" w:color="auto"/>
            <w:right w:val="none" w:sz="0" w:space="0" w:color="auto"/>
          </w:divBdr>
        </w:div>
        <w:div w:id="1273128505">
          <w:marLeft w:val="893"/>
          <w:marRight w:val="0"/>
          <w:marTop w:val="0"/>
          <w:marBottom w:val="0"/>
          <w:divBdr>
            <w:top w:val="none" w:sz="0" w:space="0" w:color="auto"/>
            <w:left w:val="none" w:sz="0" w:space="0" w:color="auto"/>
            <w:bottom w:val="none" w:sz="0" w:space="0" w:color="auto"/>
            <w:right w:val="none" w:sz="0" w:space="0" w:color="auto"/>
          </w:divBdr>
        </w:div>
        <w:div w:id="2053651617">
          <w:marLeft w:val="893"/>
          <w:marRight w:val="0"/>
          <w:marTop w:val="0"/>
          <w:marBottom w:val="0"/>
          <w:divBdr>
            <w:top w:val="none" w:sz="0" w:space="0" w:color="auto"/>
            <w:left w:val="none" w:sz="0" w:space="0" w:color="auto"/>
            <w:bottom w:val="none" w:sz="0" w:space="0" w:color="auto"/>
            <w:right w:val="none" w:sz="0" w:space="0" w:color="auto"/>
          </w:divBdr>
        </w:div>
        <w:div w:id="1956521001">
          <w:marLeft w:val="893"/>
          <w:marRight w:val="0"/>
          <w:marTop w:val="0"/>
          <w:marBottom w:val="0"/>
          <w:divBdr>
            <w:top w:val="none" w:sz="0" w:space="0" w:color="auto"/>
            <w:left w:val="none" w:sz="0" w:space="0" w:color="auto"/>
            <w:bottom w:val="none" w:sz="0" w:space="0" w:color="auto"/>
            <w:right w:val="none" w:sz="0" w:space="0" w:color="auto"/>
          </w:divBdr>
        </w:div>
        <w:div w:id="1231382642">
          <w:marLeft w:val="893"/>
          <w:marRight w:val="0"/>
          <w:marTop w:val="0"/>
          <w:marBottom w:val="0"/>
          <w:divBdr>
            <w:top w:val="none" w:sz="0" w:space="0" w:color="auto"/>
            <w:left w:val="none" w:sz="0" w:space="0" w:color="auto"/>
            <w:bottom w:val="none" w:sz="0" w:space="0" w:color="auto"/>
            <w:right w:val="none" w:sz="0" w:space="0" w:color="auto"/>
          </w:divBdr>
        </w:div>
        <w:div w:id="1595627663">
          <w:marLeft w:val="893"/>
          <w:marRight w:val="0"/>
          <w:marTop w:val="0"/>
          <w:marBottom w:val="0"/>
          <w:divBdr>
            <w:top w:val="none" w:sz="0" w:space="0" w:color="auto"/>
            <w:left w:val="none" w:sz="0" w:space="0" w:color="auto"/>
            <w:bottom w:val="none" w:sz="0" w:space="0" w:color="auto"/>
            <w:right w:val="none" w:sz="0" w:space="0" w:color="auto"/>
          </w:divBdr>
        </w:div>
        <w:div w:id="1438797393">
          <w:marLeft w:val="446"/>
          <w:marRight w:val="0"/>
          <w:marTop w:val="0"/>
          <w:marBottom w:val="0"/>
          <w:divBdr>
            <w:top w:val="none" w:sz="0" w:space="0" w:color="auto"/>
            <w:left w:val="none" w:sz="0" w:space="0" w:color="auto"/>
            <w:bottom w:val="none" w:sz="0" w:space="0" w:color="auto"/>
            <w:right w:val="none" w:sz="0" w:space="0" w:color="auto"/>
          </w:divBdr>
        </w:div>
        <w:div w:id="1158619102">
          <w:marLeft w:val="893"/>
          <w:marRight w:val="0"/>
          <w:marTop w:val="0"/>
          <w:marBottom w:val="0"/>
          <w:divBdr>
            <w:top w:val="none" w:sz="0" w:space="0" w:color="auto"/>
            <w:left w:val="none" w:sz="0" w:space="0" w:color="auto"/>
            <w:bottom w:val="none" w:sz="0" w:space="0" w:color="auto"/>
            <w:right w:val="none" w:sz="0" w:space="0" w:color="auto"/>
          </w:divBdr>
        </w:div>
        <w:div w:id="1391610001">
          <w:marLeft w:val="893"/>
          <w:marRight w:val="0"/>
          <w:marTop w:val="0"/>
          <w:marBottom w:val="0"/>
          <w:divBdr>
            <w:top w:val="none" w:sz="0" w:space="0" w:color="auto"/>
            <w:left w:val="none" w:sz="0" w:space="0" w:color="auto"/>
            <w:bottom w:val="none" w:sz="0" w:space="0" w:color="auto"/>
            <w:right w:val="none" w:sz="0" w:space="0" w:color="auto"/>
          </w:divBdr>
        </w:div>
        <w:div w:id="649138349">
          <w:marLeft w:val="893"/>
          <w:marRight w:val="0"/>
          <w:marTop w:val="0"/>
          <w:marBottom w:val="0"/>
          <w:divBdr>
            <w:top w:val="none" w:sz="0" w:space="0" w:color="auto"/>
            <w:left w:val="none" w:sz="0" w:space="0" w:color="auto"/>
            <w:bottom w:val="none" w:sz="0" w:space="0" w:color="auto"/>
            <w:right w:val="none" w:sz="0" w:space="0" w:color="auto"/>
          </w:divBdr>
        </w:div>
        <w:div w:id="1586455849">
          <w:marLeft w:val="893"/>
          <w:marRight w:val="0"/>
          <w:marTop w:val="0"/>
          <w:marBottom w:val="0"/>
          <w:divBdr>
            <w:top w:val="none" w:sz="0" w:space="0" w:color="auto"/>
            <w:left w:val="none" w:sz="0" w:space="0" w:color="auto"/>
            <w:bottom w:val="none" w:sz="0" w:space="0" w:color="auto"/>
            <w:right w:val="none" w:sz="0" w:space="0" w:color="auto"/>
          </w:divBdr>
        </w:div>
        <w:div w:id="1840845444">
          <w:marLeft w:val="893"/>
          <w:marRight w:val="0"/>
          <w:marTop w:val="0"/>
          <w:marBottom w:val="0"/>
          <w:divBdr>
            <w:top w:val="none" w:sz="0" w:space="0" w:color="auto"/>
            <w:left w:val="none" w:sz="0" w:space="0" w:color="auto"/>
            <w:bottom w:val="none" w:sz="0" w:space="0" w:color="auto"/>
            <w:right w:val="none" w:sz="0" w:space="0" w:color="auto"/>
          </w:divBdr>
        </w:div>
        <w:div w:id="1008483363">
          <w:marLeft w:val="893"/>
          <w:marRight w:val="0"/>
          <w:marTop w:val="0"/>
          <w:marBottom w:val="0"/>
          <w:divBdr>
            <w:top w:val="none" w:sz="0" w:space="0" w:color="auto"/>
            <w:left w:val="none" w:sz="0" w:space="0" w:color="auto"/>
            <w:bottom w:val="none" w:sz="0" w:space="0" w:color="auto"/>
            <w:right w:val="none" w:sz="0" w:space="0" w:color="auto"/>
          </w:divBdr>
        </w:div>
        <w:div w:id="346835572">
          <w:marLeft w:val="893"/>
          <w:marRight w:val="0"/>
          <w:marTop w:val="0"/>
          <w:marBottom w:val="0"/>
          <w:divBdr>
            <w:top w:val="none" w:sz="0" w:space="0" w:color="auto"/>
            <w:left w:val="none" w:sz="0" w:space="0" w:color="auto"/>
            <w:bottom w:val="none" w:sz="0" w:space="0" w:color="auto"/>
            <w:right w:val="none" w:sz="0" w:space="0" w:color="auto"/>
          </w:divBdr>
        </w:div>
      </w:divsChild>
    </w:div>
    <w:div w:id="1442189166">
      <w:bodyDiv w:val="1"/>
      <w:marLeft w:val="0"/>
      <w:marRight w:val="0"/>
      <w:marTop w:val="0"/>
      <w:marBottom w:val="0"/>
      <w:divBdr>
        <w:top w:val="none" w:sz="0" w:space="0" w:color="auto"/>
        <w:left w:val="none" w:sz="0" w:space="0" w:color="auto"/>
        <w:bottom w:val="none" w:sz="0" w:space="0" w:color="auto"/>
        <w:right w:val="none" w:sz="0" w:space="0" w:color="auto"/>
      </w:divBdr>
      <w:divsChild>
        <w:div w:id="1134829640">
          <w:marLeft w:val="446"/>
          <w:marRight w:val="0"/>
          <w:marTop w:val="0"/>
          <w:marBottom w:val="0"/>
          <w:divBdr>
            <w:top w:val="none" w:sz="0" w:space="0" w:color="auto"/>
            <w:left w:val="none" w:sz="0" w:space="0" w:color="auto"/>
            <w:bottom w:val="none" w:sz="0" w:space="0" w:color="auto"/>
            <w:right w:val="none" w:sz="0" w:space="0" w:color="auto"/>
          </w:divBdr>
        </w:div>
        <w:div w:id="29650153">
          <w:marLeft w:val="446"/>
          <w:marRight w:val="0"/>
          <w:marTop w:val="0"/>
          <w:marBottom w:val="0"/>
          <w:divBdr>
            <w:top w:val="none" w:sz="0" w:space="0" w:color="auto"/>
            <w:left w:val="none" w:sz="0" w:space="0" w:color="auto"/>
            <w:bottom w:val="none" w:sz="0" w:space="0" w:color="auto"/>
            <w:right w:val="none" w:sz="0" w:space="0" w:color="auto"/>
          </w:divBdr>
        </w:div>
      </w:divsChild>
    </w:div>
    <w:div w:id="1460755626">
      <w:bodyDiv w:val="1"/>
      <w:marLeft w:val="0"/>
      <w:marRight w:val="0"/>
      <w:marTop w:val="0"/>
      <w:marBottom w:val="0"/>
      <w:divBdr>
        <w:top w:val="none" w:sz="0" w:space="0" w:color="auto"/>
        <w:left w:val="none" w:sz="0" w:space="0" w:color="auto"/>
        <w:bottom w:val="none" w:sz="0" w:space="0" w:color="auto"/>
        <w:right w:val="none" w:sz="0" w:space="0" w:color="auto"/>
      </w:divBdr>
      <w:divsChild>
        <w:div w:id="625232773">
          <w:marLeft w:val="446"/>
          <w:marRight w:val="0"/>
          <w:marTop w:val="0"/>
          <w:marBottom w:val="0"/>
          <w:divBdr>
            <w:top w:val="none" w:sz="0" w:space="0" w:color="auto"/>
            <w:left w:val="none" w:sz="0" w:space="0" w:color="auto"/>
            <w:bottom w:val="none" w:sz="0" w:space="0" w:color="auto"/>
            <w:right w:val="none" w:sz="0" w:space="0" w:color="auto"/>
          </w:divBdr>
        </w:div>
        <w:div w:id="767189915">
          <w:marLeft w:val="446"/>
          <w:marRight w:val="0"/>
          <w:marTop w:val="0"/>
          <w:marBottom w:val="0"/>
          <w:divBdr>
            <w:top w:val="none" w:sz="0" w:space="0" w:color="auto"/>
            <w:left w:val="none" w:sz="0" w:space="0" w:color="auto"/>
            <w:bottom w:val="none" w:sz="0" w:space="0" w:color="auto"/>
            <w:right w:val="none" w:sz="0" w:space="0" w:color="auto"/>
          </w:divBdr>
        </w:div>
        <w:div w:id="988944077">
          <w:marLeft w:val="446"/>
          <w:marRight w:val="0"/>
          <w:marTop w:val="0"/>
          <w:marBottom w:val="0"/>
          <w:divBdr>
            <w:top w:val="none" w:sz="0" w:space="0" w:color="auto"/>
            <w:left w:val="none" w:sz="0" w:space="0" w:color="auto"/>
            <w:bottom w:val="none" w:sz="0" w:space="0" w:color="auto"/>
            <w:right w:val="none" w:sz="0" w:space="0" w:color="auto"/>
          </w:divBdr>
        </w:div>
        <w:div w:id="1309746308">
          <w:marLeft w:val="446"/>
          <w:marRight w:val="0"/>
          <w:marTop w:val="0"/>
          <w:marBottom w:val="0"/>
          <w:divBdr>
            <w:top w:val="none" w:sz="0" w:space="0" w:color="auto"/>
            <w:left w:val="none" w:sz="0" w:space="0" w:color="auto"/>
            <w:bottom w:val="none" w:sz="0" w:space="0" w:color="auto"/>
            <w:right w:val="none" w:sz="0" w:space="0" w:color="auto"/>
          </w:divBdr>
        </w:div>
        <w:div w:id="1646423362">
          <w:marLeft w:val="446"/>
          <w:marRight w:val="0"/>
          <w:marTop w:val="0"/>
          <w:marBottom w:val="0"/>
          <w:divBdr>
            <w:top w:val="none" w:sz="0" w:space="0" w:color="auto"/>
            <w:left w:val="none" w:sz="0" w:space="0" w:color="auto"/>
            <w:bottom w:val="none" w:sz="0" w:space="0" w:color="auto"/>
            <w:right w:val="none" w:sz="0" w:space="0" w:color="auto"/>
          </w:divBdr>
        </w:div>
        <w:div w:id="1654942378">
          <w:marLeft w:val="446"/>
          <w:marRight w:val="0"/>
          <w:marTop w:val="0"/>
          <w:marBottom w:val="0"/>
          <w:divBdr>
            <w:top w:val="none" w:sz="0" w:space="0" w:color="auto"/>
            <w:left w:val="none" w:sz="0" w:space="0" w:color="auto"/>
            <w:bottom w:val="none" w:sz="0" w:space="0" w:color="auto"/>
            <w:right w:val="none" w:sz="0" w:space="0" w:color="auto"/>
          </w:divBdr>
        </w:div>
        <w:div w:id="1827623566">
          <w:marLeft w:val="446"/>
          <w:marRight w:val="0"/>
          <w:marTop w:val="0"/>
          <w:marBottom w:val="0"/>
          <w:divBdr>
            <w:top w:val="none" w:sz="0" w:space="0" w:color="auto"/>
            <w:left w:val="none" w:sz="0" w:space="0" w:color="auto"/>
            <w:bottom w:val="none" w:sz="0" w:space="0" w:color="auto"/>
            <w:right w:val="none" w:sz="0" w:space="0" w:color="auto"/>
          </w:divBdr>
        </w:div>
        <w:div w:id="2067795374">
          <w:marLeft w:val="446"/>
          <w:marRight w:val="0"/>
          <w:marTop w:val="0"/>
          <w:marBottom w:val="0"/>
          <w:divBdr>
            <w:top w:val="none" w:sz="0" w:space="0" w:color="auto"/>
            <w:left w:val="none" w:sz="0" w:space="0" w:color="auto"/>
            <w:bottom w:val="none" w:sz="0" w:space="0" w:color="auto"/>
            <w:right w:val="none" w:sz="0" w:space="0" w:color="auto"/>
          </w:divBdr>
        </w:div>
      </w:divsChild>
    </w:div>
    <w:div w:id="1546407631">
      <w:bodyDiv w:val="1"/>
      <w:marLeft w:val="0"/>
      <w:marRight w:val="0"/>
      <w:marTop w:val="0"/>
      <w:marBottom w:val="0"/>
      <w:divBdr>
        <w:top w:val="none" w:sz="0" w:space="0" w:color="auto"/>
        <w:left w:val="none" w:sz="0" w:space="0" w:color="auto"/>
        <w:bottom w:val="none" w:sz="0" w:space="0" w:color="auto"/>
        <w:right w:val="none" w:sz="0" w:space="0" w:color="auto"/>
      </w:divBdr>
    </w:div>
    <w:div w:id="1547568208">
      <w:bodyDiv w:val="1"/>
      <w:marLeft w:val="0"/>
      <w:marRight w:val="0"/>
      <w:marTop w:val="0"/>
      <w:marBottom w:val="0"/>
      <w:divBdr>
        <w:top w:val="none" w:sz="0" w:space="0" w:color="auto"/>
        <w:left w:val="none" w:sz="0" w:space="0" w:color="auto"/>
        <w:bottom w:val="none" w:sz="0" w:space="0" w:color="auto"/>
        <w:right w:val="none" w:sz="0" w:space="0" w:color="auto"/>
      </w:divBdr>
      <w:divsChild>
        <w:div w:id="73091921">
          <w:marLeft w:val="1440"/>
          <w:marRight w:val="0"/>
          <w:marTop w:val="0"/>
          <w:marBottom w:val="0"/>
          <w:divBdr>
            <w:top w:val="none" w:sz="0" w:space="0" w:color="auto"/>
            <w:left w:val="none" w:sz="0" w:space="0" w:color="auto"/>
            <w:bottom w:val="none" w:sz="0" w:space="0" w:color="auto"/>
            <w:right w:val="none" w:sz="0" w:space="0" w:color="auto"/>
          </w:divBdr>
        </w:div>
        <w:div w:id="318733774">
          <w:marLeft w:val="1440"/>
          <w:marRight w:val="0"/>
          <w:marTop w:val="0"/>
          <w:marBottom w:val="0"/>
          <w:divBdr>
            <w:top w:val="none" w:sz="0" w:space="0" w:color="auto"/>
            <w:left w:val="none" w:sz="0" w:space="0" w:color="auto"/>
            <w:bottom w:val="none" w:sz="0" w:space="0" w:color="auto"/>
            <w:right w:val="none" w:sz="0" w:space="0" w:color="auto"/>
          </w:divBdr>
        </w:div>
        <w:div w:id="405688165">
          <w:marLeft w:val="360"/>
          <w:marRight w:val="0"/>
          <w:marTop w:val="0"/>
          <w:marBottom w:val="0"/>
          <w:divBdr>
            <w:top w:val="none" w:sz="0" w:space="0" w:color="auto"/>
            <w:left w:val="none" w:sz="0" w:space="0" w:color="auto"/>
            <w:bottom w:val="none" w:sz="0" w:space="0" w:color="auto"/>
            <w:right w:val="none" w:sz="0" w:space="0" w:color="auto"/>
          </w:divBdr>
        </w:div>
        <w:div w:id="572356871">
          <w:marLeft w:val="893"/>
          <w:marRight w:val="0"/>
          <w:marTop w:val="0"/>
          <w:marBottom w:val="0"/>
          <w:divBdr>
            <w:top w:val="none" w:sz="0" w:space="0" w:color="auto"/>
            <w:left w:val="none" w:sz="0" w:space="0" w:color="auto"/>
            <w:bottom w:val="none" w:sz="0" w:space="0" w:color="auto"/>
            <w:right w:val="none" w:sz="0" w:space="0" w:color="auto"/>
          </w:divBdr>
        </w:div>
        <w:div w:id="586619034">
          <w:marLeft w:val="893"/>
          <w:marRight w:val="0"/>
          <w:marTop w:val="0"/>
          <w:marBottom w:val="0"/>
          <w:divBdr>
            <w:top w:val="none" w:sz="0" w:space="0" w:color="auto"/>
            <w:left w:val="none" w:sz="0" w:space="0" w:color="auto"/>
            <w:bottom w:val="none" w:sz="0" w:space="0" w:color="auto"/>
            <w:right w:val="none" w:sz="0" w:space="0" w:color="auto"/>
          </w:divBdr>
        </w:div>
        <w:div w:id="755130734">
          <w:marLeft w:val="893"/>
          <w:marRight w:val="0"/>
          <w:marTop w:val="0"/>
          <w:marBottom w:val="0"/>
          <w:divBdr>
            <w:top w:val="none" w:sz="0" w:space="0" w:color="auto"/>
            <w:left w:val="none" w:sz="0" w:space="0" w:color="auto"/>
            <w:bottom w:val="none" w:sz="0" w:space="0" w:color="auto"/>
            <w:right w:val="none" w:sz="0" w:space="0" w:color="auto"/>
          </w:divBdr>
        </w:div>
        <w:div w:id="976912080">
          <w:marLeft w:val="1440"/>
          <w:marRight w:val="0"/>
          <w:marTop w:val="0"/>
          <w:marBottom w:val="0"/>
          <w:divBdr>
            <w:top w:val="none" w:sz="0" w:space="0" w:color="auto"/>
            <w:left w:val="none" w:sz="0" w:space="0" w:color="auto"/>
            <w:bottom w:val="none" w:sz="0" w:space="0" w:color="auto"/>
            <w:right w:val="none" w:sz="0" w:space="0" w:color="auto"/>
          </w:divBdr>
        </w:div>
        <w:div w:id="1037704782">
          <w:marLeft w:val="360"/>
          <w:marRight w:val="0"/>
          <w:marTop w:val="0"/>
          <w:marBottom w:val="0"/>
          <w:divBdr>
            <w:top w:val="none" w:sz="0" w:space="0" w:color="auto"/>
            <w:left w:val="none" w:sz="0" w:space="0" w:color="auto"/>
            <w:bottom w:val="none" w:sz="0" w:space="0" w:color="auto"/>
            <w:right w:val="none" w:sz="0" w:space="0" w:color="auto"/>
          </w:divBdr>
        </w:div>
        <w:div w:id="1110856509">
          <w:marLeft w:val="893"/>
          <w:marRight w:val="0"/>
          <w:marTop w:val="0"/>
          <w:marBottom w:val="0"/>
          <w:divBdr>
            <w:top w:val="none" w:sz="0" w:space="0" w:color="auto"/>
            <w:left w:val="none" w:sz="0" w:space="0" w:color="auto"/>
            <w:bottom w:val="none" w:sz="0" w:space="0" w:color="auto"/>
            <w:right w:val="none" w:sz="0" w:space="0" w:color="auto"/>
          </w:divBdr>
        </w:div>
        <w:div w:id="1153326460">
          <w:marLeft w:val="893"/>
          <w:marRight w:val="0"/>
          <w:marTop w:val="0"/>
          <w:marBottom w:val="0"/>
          <w:divBdr>
            <w:top w:val="none" w:sz="0" w:space="0" w:color="auto"/>
            <w:left w:val="none" w:sz="0" w:space="0" w:color="auto"/>
            <w:bottom w:val="none" w:sz="0" w:space="0" w:color="auto"/>
            <w:right w:val="none" w:sz="0" w:space="0" w:color="auto"/>
          </w:divBdr>
        </w:div>
        <w:div w:id="1275095558">
          <w:marLeft w:val="1440"/>
          <w:marRight w:val="0"/>
          <w:marTop w:val="0"/>
          <w:marBottom w:val="0"/>
          <w:divBdr>
            <w:top w:val="none" w:sz="0" w:space="0" w:color="auto"/>
            <w:left w:val="none" w:sz="0" w:space="0" w:color="auto"/>
            <w:bottom w:val="none" w:sz="0" w:space="0" w:color="auto"/>
            <w:right w:val="none" w:sz="0" w:space="0" w:color="auto"/>
          </w:divBdr>
        </w:div>
        <w:div w:id="1328021643">
          <w:marLeft w:val="893"/>
          <w:marRight w:val="0"/>
          <w:marTop w:val="0"/>
          <w:marBottom w:val="0"/>
          <w:divBdr>
            <w:top w:val="none" w:sz="0" w:space="0" w:color="auto"/>
            <w:left w:val="none" w:sz="0" w:space="0" w:color="auto"/>
            <w:bottom w:val="none" w:sz="0" w:space="0" w:color="auto"/>
            <w:right w:val="none" w:sz="0" w:space="0" w:color="auto"/>
          </w:divBdr>
        </w:div>
        <w:div w:id="1465151785">
          <w:marLeft w:val="1440"/>
          <w:marRight w:val="0"/>
          <w:marTop w:val="0"/>
          <w:marBottom w:val="0"/>
          <w:divBdr>
            <w:top w:val="none" w:sz="0" w:space="0" w:color="auto"/>
            <w:left w:val="none" w:sz="0" w:space="0" w:color="auto"/>
            <w:bottom w:val="none" w:sz="0" w:space="0" w:color="auto"/>
            <w:right w:val="none" w:sz="0" w:space="0" w:color="auto"/>
          </w:divBdr>
        </w:div>
        <w:div w:id="1473446840">
          <w:marLeft w:val="893"/>
          <w:marRight w:val="0"/>
          <w:marTop w:val="0"/>
          <w:marBottom w:val="0"/>
          <w:divBdr>
            <w:top w:val="none" w:sz="0" w:space="0" w:color="auto"/>
            <w:left w:val="none" w:sz="0" w:space="0" w:color="auto"/>
            <w:bottom w:val="none" w:sz="0" w:space="0" w:color="auto"/>
            <w:right w:val="none" w:sz="0" w:space="0" w:color="auto"/>
          </w:divBdr>
        </w:div>
        <w:div w:id="1576547402">
          <w:marLeft w:val="1440"/>
          <w:marRight w:val="0"/>
          <w:marTop w:val="0"/>
          <w:marBottom w:val="0"/>
          <w:divBdr>
            <w:top w:val="none" w:sz="0" w:space="0" w:color="auto"/>
            <w:left w:val="none" w:sz="0" w:space="0" w:color="auto"/>
            <w:bottom w:val="none" w:sz="0" w:space="0" w:color="auto"/>
            <w:right w:val="none" w:sz="0" w:space="0" w:color="auto"/>
          </w:divBdr>
        </w:div>
        <w:div w:id="1644234971">
          <w:marLeft w:val="893"/>
          <w:marRight w:val="0"/>
          <w:marTop w:val="0"/>
          <w:marBottom w:val="0"/>
          <w:divBdr>
            <w:top w:val="none" w:sz="0" w:space="0" w:color="auto"/>
            <w:left w:val="none" w:sz="0" w:space="0" w:color="auto"/>
            <w:bottom w:val="none" w:sz="0" w:space="0" w:color="auto"/>
            <w:right w:val="none" w:sz="0" w:space="0" w:color="auto"/>
          </w:divBdr>
        </w:div>
        <w:div w:id="1646281781">
          <w:marLeft w:val="893"/>
          <w:marRight w:val="0"/>
          <w:marTop w:val="0"/>
          <w:marBottom w:val="0"/>
          <w:divBdr>
            <w:top w:val="none" w:sz="0" w:space="0" w:color="auto"/>
            <w:left w:val="none" w:sz="0" w:space="0" w:color="auto"/>
            <w:bottom w:val="none" w:sz="0" w:space="0" w:color="auto"/>
            <w:right w:val="none" w:sz="0" w:space="0" w:color="auto"/>
          </w:divBdr>
        </w:div>
        <w:div w:id="1730180881">
          <w:marLeft w:val="893"/>
          <w:marRight w:val="0"/>
          <w:marTop w:val="0"/>
          <w:marBottom w:val="0"/>
          <w:divBdr>
            <w:top w:val="none" w:sz="0" w:space="0" w:color="auto"/>
            <w:left w:val="none" w:sz="0" w:space="0" w:color="auto"/>
            <w:bottom w:val="none" w:sz="0" w:space="0" w:color="auto"/>
            <w:right w:val="none" w:sz="0" w:space="0" w:color="auto"/>
          </w:divBdr>
        </w:div>
        <w:div w:id="1750807641">
          <w:marLeft w:val="893"/>
          <w:marRight w:val="0"/>
          <w:marTop w:val="0"/>
          <w:marBottom w:val="0"/>
          <w:divBdr>
            <w:top w:val="none" w:sz="0" w:space="0" w:color="auto"/>
            <w:left w:val="none" w:sz="0" w:space="0" w:color="auto"/>
            <w:bottom w:val="none" w:sz="0" w:space="0" w:color="auto"/>
            <w:right w:val="none" w:sz="0" w:space="0" w:color="auto"/>
          </w:divBdr>
        </w:div>
        <w:div w:id="2007781769">
          <w:marLeft w:val="1440"/>
          <w:marRight w:val="0"/>
          <w:marTop w:val="0"/>
          <w:marBottom w:val="0"/>
          <w:divBdr>
            <w:top w:val="none" w:sz="0" w:space="0" w:color="auto"/>
            <w:left w:val="none" w:sz="0" w:space="0" w:color="auto"/>
            <w:bottom w:val="none" w:sz="0" w:space="0" w:color="auto"/>
            <w:right w:val="none" w:sz="0" w:space="0" w:color="auto"/>
          </w:divBdr>
        </w:div>
      </w:divsChild>
    </w:div>
    <w:div w:id="1584796439">
      <w:bodyDiv w:val="1"/>
      <w:marLeft w:val="0"/>
      <w:marRight w:val="0"/>
      <w:marTop w:val="0"/>
      <w:marBottom w:val="0"/>
      <w:divBdr>
        <w:top w:val="none" w:sz="0" w:space="0" w:color="auto"/>
        <w:left w:val="none" w:sz="0" w:space="0" w:color="auto"/>
        <w:bottom w:val="none" w:sz="0" w:space="0" w:color="auto"/>
        <w:right w:val="none" w:sz="0" w:space="0" w:color="auto"/>
      </w:divBdr>
    </w:div>
    <w:div w:id="1644239408">
      <w:bodyDiv w:val="1"/>
      <w:marLeft w:val="0"/>
      <w:marRight w:val="0"/>
      <w:marTop w:val="0"/>
      <w:marBottom w:val="0"/>
      <w:divBdr>
        <w:top w:val="none" w:sz="0" w:space="0" w:color="auto"/>
        <w:left w:val="none" w:sz="0" w:space="0" w:color="auto"/>
        <w:bottom w:val="none" w:sz="0" w:space="0" w:color="auto"/>
        <w:right w:val="none" w:sz="0" w:space="0" w:color="auto"/>
      </w:divBdr>
    </w:div>
    <w:div w:id="1710304364">
      <w:bodyDiv w:val="1"/>
      <w:marLeft w:val="0"/>
      <w:marRight w:val="0"/>
      <w:marTop w:val="0"/>
      <w:marBottom w:val="0"/>
      <w:divBdr>
        <w:top w:val="none" w:sz="0" w:space="0" w:color="auto"/>
        <w:left w:val="none" w:sz="0" w:space="0" w:color="auto"/>
        <w:bottom w:val="none" w:sz="0" w:space="0" w:color="auto"/>
        <w:right w:val="none" w:sz="0" w:space="0" w:color="auto"/>
      </w:divBdr>
      <w:divsChild>
        <w:div w:id="1274554045">
          <w:marLeft w:val="446"/>
          <w:marRight w:val="0"/>
          <w:marTop w:val="0"/>
          <w:marBottom w:val="0"/>
          <w:divBdr>
            <w:top w:val="none" w:sz="0" w:space="0" w:color="auto"/>
            <w:left w:val="none" w:sz="0" w:space="0" w:color="auto"/>
            <w:bottom w:val="none" w:sz="0" w:space="0" w:color="auto"/>
            <w:right w:val="none" w:sz="0" w:space="0" w:color="auto"/>
          </w:divBdr>
        </w:div>
        <w:div w:id="1031757918">
          <w:marLeft w:val="446"/>
          <w:marRight w:val="0"/>
          <w:marTop w:val="0"/>
          <w:marBottom w:val="0"/>
          <w:divBdr>
            <w:top w:val="none" w:sz="0" w:space="0" w:color="auto"/>
            <w:left w:val="none" w:sz="0" w:space="0" w:color="auto"/>
            <w:bottom w:val="none" w:sz="0" w:space="0" w:color="auto"/>
            <w:right w:val="none" w:sz="0" w:space="0" w:color="auto"/>
          </w:divBdr>
        </w:div>
        <w:div w:id="1425225042">
          <w:marLeft w:val="446"/>
          <w:marRight w:val="0"/>
          <w:marTop w:val="0"/>
          <w:marBottom w:val="0"/>
          <w:divBdr>
            <w:top w:val="none" w:sz="0" w:space="0" w:color="auto"/>
            <w:left w:val="none" w:sz="0" w:space="0" w:color="auto"/>
            <w:bottom w:val="none" w:sz="0" w:space="0" w:color="auto"/>
            <w:right w:val="none" w:sz="0" w:space="0" w:color="auto"/>
          </w:divBdr>
        </w:div>
        <w:div w:id="553926631">
          <w:marLeft w:val="446"/>
          <w:marRight w:val="0"/>
          <w:marTop w:val="0"/>
          <w:marBottom w:val="0"/>
          <w:divBdr>
            <w:top w:val="none" w:sz="0" w:space="0" w:color="auto"/>
            <w:left w:val="none" w:sz="0" w:space="0" w:color="auto"/>
            <w:bottom w:val="none" w:sz="0" w:space="0" w:color="auto"/>
            <w:right w:val="none" w:sz="0" w:space="0" w:color="auto"/>
          </w:divBdr>
        </w:div>
        <w:div w:id="26220522">
          <w:marLeft w:val="446"/>
          <w:marRight w:val="0"/>
          <w:marTop w:val="0"/>
          <w:marBottom w:val="0"/>
          <w:divBdr>
            <w:top w:val="none" w:sz="0" w:space="0" w:color="auto"/>
            <w:left w:val="none" w:sz="0" w:space="0" w:color="auto"/>
            <w:bottom w:val="none" w:sz="0" w:space="0" w:color="auto"/>
            <w:right w:val="none" w:sz="0" w:space="0" w:color="auto"/>
          </w:divBdr>
        </w:div>
        <w:div w:id="2072969769">
          <w:marLeft w:val="446"/>
          <w:marRight w:val="0"/>
          <w:marTop w:val="0"/>
          <w:marBottom w:val="0"/>
          <w:divBdr>
            <w:top w:val="none" w:sz="0" w:space="0" w:color="auto"/>
            <w:left w:val="none" w:sz="0" w:space="0" w:color="auto"/>
            <w:bottom w:val="none" w:sz="0" w:space="0" w:color="auto"/>
            <w:right w:val="none" w:sz="0" w:space="0" w:color="auto"/>
          </w:divBdr>
        </w:div>
      </w:divsChild>
    </w:div>
    <w:div w:id="1713387251">
      <w:bodyDiv w:val="1"/>
      <w:marLeft w:val="0"/>
      <w:marRight w:val="0"/>
      <w:marTop w:val="0"/>
      <w:marBottom w:val="0"/>
      <w:divBdr>
        <w:top w:val="none" w:sz="0" w:space="0" w:color="auto"/>
        <w:left w:val="none" w:sz="0" w:space="0" w:color="auto"/>
        <w:bottom w:val="none" w:sz="0" w:space="0" w:color="auto"/>
        <w:right w:val="none" w:sz="0" w:space="0" w:color="auto"/>
      </w:divBdr>
      <w:divsChild>
        <w:div w:id="518349903">
          <w:marLeft w:val="446"/>
          <w:marRight w:val="0"/>
          <w:marTop w:val="0"/>
          <w:marBottom w:val="0"/>
          <w:divBdr>
            <w:top w:val="none" w:sz="0" w:space="0" w:color="auto"/>
            <w:left w:val="none" w:sz="0" w:space="0" w:color="auto"/>
            <w:bottom w:val="none" w:sz="0" w:space="0" w:color="auto"/>
            <w:right w:val="none" w:sz="0" w:space="0" w:color="auto"/>
          </w:divBdr>
        </w:div>
        <w:div w:id="1865095282">
          <w:marLeft w:val="446"/>
          <w:marRight w:val="0"/>
          <w:marTop w:val="0"/>
          <w:marBottom w:val="0"/>
          <w:divBdr>
            <w:top w:val="none" w:sz="0" w:space="0" w:color="auto"/>
            <w:left w:val="none" w:sz="0" w:space="0" w:color="auto"/>
            <w:bottom w:val="none" w:sz="0" w:space="0" w:color="auto"/>
            <w:right w:val="none" w:sz="0" w:space="0" w:color="auto"/>
          </w:divBdr>
        </w:div>
      </w:divsChild>
    </w:div>
    <w:div w:id="1726946826">
      <w:bodyDiv w:val="1"/>
      <w:marLeft w:val="0"/>
      <w:marRight w:val="0"/>
      <w:marTop w:val="0"/>
      <w:marBottom w:val="0"/>
      <w:divBdr>
        <w:top w:val="none" w:sz="0" w:space="0" w:color="auto"/>
        <w:left w:val="none" w:sz="0" w:space="0" w:color="auto"/>
        <w:bottom w:val="none" w:sz="0" w:space="0" w:color="auto"/>
        <w:right w:val="none" w:sz="0" w:space="0" w:color="auto"/>
      </w:divBdr>
    </w:div>
    <w:div w:id="1786149189">
      <w:bodyDiv w:val="1"/>
      <w:marLeft w:val="0"/>
      <w:marRight w:val="0"/>
      <w:marTop w:val="0"/>
      <w:marBottom w:val="0"/>
      <w:divBdr>
        <w:top w:val="none" w:sz="0" w:space="0" w:color="auto"/>
        <w:left w:val="none" w:sz="0" w:space="0" w:color="auto"/>
        <w:bottom w:val="none" w:sz="0" w:space="0" w:color="auto"/>
        <w:right w:val="none" w:sz="0" w:space="0" w:color="auto"/>
      </w:divBdr>
      <w:divsChild>
        <w:div w:id="995959969">
          <w:marLeft w:val="1080"/>
          <w:marRight w:val="0"/>
          <w:marTop w:val="0"/>
          <w:marBottom w:val="0"/>
          <w:divBdr>
            <w:top w:val="none" w:sz="0" w:space="0" w:color="auto"/>
            <w:left w:val="none" w:sz="0" w:space="0" w:color="auto"/>
            <w:bottom w:val="none" w:sz="0" w:space="0" w:color="auto"/>
            <w:right w:val="none" w:sz="0" w:space="0" w:color="auto"/>
          </w:divBdr>
        </w:div>
        <w:div w:id="1159081692">
          <w:marLeft w:val="576"/>
          <w:marRight w:val="0"/>
          <w:marTop w:val="0"/>
          <w:marBottom w:val="0"/>
          <w:divBdr>
            <w:top w:val="none" w:sz="0" w:space="0" w:color="auto"/>
            <w:left w:val="none" w:sz="0" w:space="0" w:color="auto"/>
            <w:bottom w:val="none" w:sz="0" w:space="0" w:color="auto"/>
            <w:right w:val="none" w:sz="0" w:space="0" w:color="auto"/>
          </w:divBdr>
        </w:div>
        <w:div w:id="1480806055">
          <w:marLeft w:val="576"/>
          <w:marRight w:val="0"/>
          <w:marTop w:val="0"/>
          <w:marBottom w:val="0"/>
          <w:divBdr>
            <w:top w:val="none" w:sz="0" w:space="0" w:color="auto"/>
            <w:left w:val="none" w:sz="0" w:space="0" w:color="auto"/>
            <w:bottom w:val="none" w:sz="0" w:space="0" w:color="auto"/>
            <w:right w:val="none" w:sz="0" w:space="0" w:color="auto"/>
          </w:divBdr>
        </w:div>
        <w:div w:id="1599368437">
          <w:marLeft w:val="1080"/>
          <w:marRight w:val="0"/>
          <w:marTop w:val="0"/>
          <w:marBottom w:val="0"/>
          <w:divBdr>
            <w:top w:val="none" w:sz="0" w:space="0" w:color="auto"/>
            <w:left w:val="none" w:sz="0" w:space="0" w:color="auto"/>
            <w:bottom w:val="none" w:sz="0" w:space="0" w:color="auto"/>
            <w:right w:val="none" w:sz="0" w:space="0" w:color="auto"/>
          </w:divBdr>
        </w:div>
        <w:div w:id="1642346436">
          <w:marLeft w:val="1080"/>
          <w:marRight w:val="0"/>
          <w:marTop w:val="0"/>
          <w:marBottom w:val="0"/>
          <w:divBdr>
            <w:top w:val="none" w:sz="0" w:space="0" w:color="auto"/>
            <w:left w:val="none" w:sz="0" w:space="0" w:color="auto"/>
            <w:bottom w:val="none" w:sz="0" w:space="0" w:color="auto"/>
            <w:right w:val="none" w:sz="0" w:space="0" w:color="auto"/>
          </w:divBdr>
        </w:div>
      </w:divsChild>
    </w:div>
    <w:div w:id="1793942652">
      <w:bodyDiv w:val="1"/>
      <w:marLeft w:val="0"/>
      <w:marRight w:val="0"/>
      <w:marTop w:val="0"/>
      <w:marBottom w:val="0"/>
      <w:divBdr>
        <w:top w:val="none" w:sz="0" w:space="0" w:color="auto"/>
        <w:left w:val="none" w:sz="0" w:space="0" w:color="auto"/>
        <w:bottom w:val="none" w:sz="0" w:space="0" w:color="auto"/>
        <w:right w:val="none" w:sz="0" w:space="0" w:color="auto"/>
      </w:divBdr>
      <w:divsChild>
        <w:div w:id="1289553970">
          <w:marLeft w:val="446"/>
          <w:marRight w:val="0"/>
          <w:marTop w:val="0"/>
          <w:marBottom w:val="0"/>
          <w:divBdr>
            <w:top w:val="none" w:sz="0" w:space="0" w:color="auto"/>
            <w:left w:val="none" w:sz="0" w:space="0" w:color="auto"/>
            <w:bottom w:val="none" w:sz="0" w:space="0" w:color="auto"/>
            <w:right w:val="none" w:sz="0" w:space="0" w:color="auto"/>
          </w:divBdr>
        </w:div>
        <w:div w:id="945383837">
          <w:marLeft w:val="1080"/>
          <w:marRight w:val="0"/>
          <w:marTop w:val="0"/>
          <w:marBottom w:val="0"/>
          <w:divBdr>
            <w:top w:val="none" w:sz="0" w:space="0" w:color="auto"/>
            <w:left w:val="none" w:sz="0" w:space="0" w:color="auto"/>
            <w:bottom w:val="none" w:sz="0" w:space="0" w:color="auto"/>
            <w:right w:val="none" w:sz="0" w:space="0" w:color="auto"/>
          </w:divBdr>
        </w:div>
        <w:div w:id="646857707">
          <w:marLeft w:val="1080"/>
          <w:marRight w:val="0"/>
          <w:marTop w:val="0"/>
          <w:marBottom w:val="0"/>
          <w:divBdr>
            <w:top w:val="none" w:sz="0" w:space="0" w:color="auto"/>
            <w:left w:val="none" w:sz="0" w:space="0" w:color="auto"/>
            <w:bottom w:val="none" w:sz="0" w:space="0" w:color="auto"/>
            <w:right w:val="none" w:sz="0" w:space="0" w:color="auto"/>
          </w:divBdr>
        </w:div>
        <w:div w:id="1441291172">
          <w:marLeft w:val="1080"/>
          <w:marRight w:val="0"/>
          <w:marTop w:val="0"/>
          <w:marBottom w:val="0"/>
          <w:divBdr>
            <w:top w:val="none" w:sz="0" w:space="0" w:color="auto"/>
            <w:left w:val="none" w:sz="0" w:space="0" w:color="auto"/>
            <w:bottom w:val="none" w:sz="0" w:space="0" w:color="auto"/>
            <w:right w:val="none" w:sz="0" w:space="0" w:color="auto"/>
          </w:divBdr>
        </w:div>
        <w:div w:id="2049378194">
          <w:marLeft w:val="1080"/>
          <w:marRight w:val="0"/>
          <w:marTop w:val="0"/>
          <w:marBottom w:val="0"/>
          <w:divBdr>
            <w:top w:val="none" w:sz="0" w:space="0" w:color="auto"/>
            <w:left w:val="none" w:sz="0" w:space="0" w:color="auto"/>
            <w:bottom w:val="none" w:sz="0" w:space="0" w:color="auto"/>
            <w:right w:val="none" w:sz="0" w:space="0" w:color="auto"/>
          </w:divBdr>
        </w:div>
        <w:div w:id="1105227368">
          <w:marLeft w:val="1080"/>
          <w:marRight w:val="0"/>
          <w:marTop w:val="0"/>
          <w:marBottom w:val="0"/>
          <w:divBdr>
            <w:top w:val="none" w:sz="0" w:space="0" w:color="auto"/>
            <w:left w:val="none" w:sz="0" w:space="0" w:color="auto"/>
            <w:bottom w:val="none" w:sz="0" w:space="0" w:color="auto"/>
            <w:right w:val="none" w:sz="0" w:space="0" w:color="auto"/>
          </w:divBdr>
        </w:div>
        <w:div w:id="1578518091">
          <w:marLeft w:val="1080"/>
          <w:marRight w:val="0"/>
          <w:marTop w:val="0"/>
          <w:marBottom w:val="0"/>
          <w:divBdr>
            <w:top w:val="none" w:sz="0" w:space="0" w:color="auto"/>
            <w:left w:val="none" w:sz="0" w:space="0" w:color="auto"/>
            <w:bottom w:val="none" w:sz="0" w:space="0" w:color="auto"/>
            <w:right w:val="none" w:sz="0" w:space="0" w:color="auto"/>
          </w:divBdr>
        </w:div>
        <w:div w:id="192349971">
          <w:marLeft w:val="1080"/>
          <w:marRight w:val="0"/>
          <w:marTop w:val="0"/>
          <w:marBottom w:val="0"/>
          <w:divBdr>
            <w:top w:val="none" w:sz="0" w:space="0" w:color="auto"/>
            <w:left w:val="none" w:sz="0" w:space="0" w:color="auto"/>
            <w:bottom w:val="none" w:sz="0" w:space="0" w:color="auto"/>
            <w:right w:val="none" w:sz="0" w:space="0" w:color="auto"/>
          </w:divBdr>
        </w:div>
        <w:div w:id="1529297877">
          <w:marLeft w:val="1080"/>
          <w:marRight w:val="0"/>
          <w:marTop w:val="0"/>
          <w:marBottom w:val="0"/>
          <w:divBdr>
            <w:top w:val="none" w:sz="0" w:space="0" w:color="auto"/>
            <w:left w:val="none" w:sz="0" w:space="0" w:color="auto"/>
            <w:bottom w:val="none" w:sz="0" w:space="0" w:color="auto"/>
            <w:right w:val="none" w:sz="0" w:space="0" w:color="auto"/>
          </w:divBdr>
        </w:div>
      </w:divsChild>
    </w:div>
    <w:div w:id="1797409544">
      <w:bodyDiv w:val="1"/>
      <w:marLeft w:val="0"/>
      <w:marRight w:val="0"/>
      <w:marTop w:val="0"/>
      <w:marBottom w:val="0"/>
      <w:divBdr>
        <w:top w:val="none" w:sz="0" w:space="0" w:color="auto"/>
        <w:left w:val="none" w:sz="0" w:space="0" w:color="auto"/>
        <w:bottom w:val="none" w:sz="0" w:space="0" w:color="auto"/>
        <w:right w:val="none" w:sz="0" w:space="0" w:color="auto"/>
      </w:divBdr>
      <w:divsChild>
        <w:div w:id="30153291">
          <w:marLeft w:val="1181"/>
          <w:marRight w:val="0"/>
          <w:marTop w:val="0"/>
          <w:marBottom w:val="0"/>
          <w:divBdr>
            <w:top w:val="none" w:sz="0" w:space="0" w:color="auto"/>
            <w:left w:val="none" w:sz="0" w:space="0" w:color="auto"/>
            <w:bottom w:val="none" w:sz="0" w:space="0" w:color="auto"/>
            <w:right w:val="none" w:sz="0" w:space="0" w:color="auto"/>
          </w:divBdr>
        </w:div>
        <w:div w:id="425275952">
          <w:marLeft w:val="1181"/>
          <w:marRight w:val="0"/>
          <w:marTop w:val="0"/>
          <w:marBottom w:val="0"/>
          <w:divBdr>
            <w:top w:val="none" w:sz="0" w:space="0" w:color="auto"/>
            <w:left w:val="none" w:sz="0" w:space="0" w:color="auto"/>
            <w:bottom w:val="none" w:sz="0" w:space="0" w:color="auto"/>
            <w:right w:val="none" w:sz="0" w:space="0" w:color="auto"/>
          </w:divBdr>
        </w:div>
        <w:div w:id="1028798676">
          <w:marLeft w:val="1181"/>
          <w:marRight w:val="0"/>
          <w:marTop w:val="0"/>
          <w:marBottom w:val="0"/>
          <w:divBdr>
            <w:top w:val="none" w:sz="0" w:space="0" w:color="auto"/>
            <w:left w:val="none" w:sz="0" w:space="0" w:color="auto"/>
            <w:bottom w:val="none" w:sz="0" w:space="0" w:color="auto"/>
            <w:right w:val="none" w:sz="0" w:space="0" w:color="auto"/>
          </w:divBdr>
        </w:div>
        <w:div w:id="1280722966">
          <w:marLeft w:val="1181"/>
          <w:marRight w:val="0"/>
          <w:marTop w:val="0"/>
          <w:marBottom w:val="0"/>
          <w:divBdr>
            <w:top w:val="none" w:sz="0" w:space="0" w:color="auto"/>
            <w:left w:val="none" w:sz="0" w:space="0" w:color="auto"/>
            <w:bottom w:val="none" w:sz="0" w:space="0" w:color="auto"/>
            <w:right w:val="none" w:sz="0" w:space="0" w:color="auto"/>
          </w:divBdr>
        </w:div>
        <w:div w:id="1302467055">
          <w:marLeft w:val="1181"/>
          <w:marRight w:val="0"/>
          <w:marTop w:val="0"/>
          <w:marBottom w:val="0"/>
          <w:divBdr>
            <w:top w:val="none" w:sz="0" w:space="0" w:color="auto"/>
            <w:left w:val="none" w:sz="0" w:space="0" w:color="auto"/>
            <w:bottom w:val="none" w:sz="0" w:space="0" w:color="auto"/>
            <w:right w:val="none" w:sz="0" w:space="0" w:color="auto"/>
          </w:divBdr>
        </w:div>
        <w:div w:id="1383627798">
          <w:marLeft w:val="1181"/>
          <w:marRight w:val="0"/>
          <w:marTop w:val="0"/>
          <w:marBottom w:val="0"/>
          <w:divBdr>
            <w:top w:val="none" w:sz="0" w:space="0" w:color="auto"/>
            <w:left w:val="none" w:sz="0" w:space="0" w:color="auto"/>
            <w:bottom w:val="none" w:sz="0" w:space="0" w:color="auto"/>
            <w:right w:val="none" w:sz="0" w:space="0" w:color="auto"/>
          </w:divBdr>
        </w:div>
        <w:div w:id="1584022860">
          <w:marLeft w:val="1181"/>
          <w:marRight w:val="0"/>
          <w:marTop w:val="0"/>
          <w:marBottom w:val="0"/>
          <w:divBdr>
            <w:top w:val="none" w:sz="0" w:space="0" w:color="auto"/>
            <w:left w:val="none" w:sz="0" w:space="0" w:color="auto"/>
            <w:bottom w:val="none" w:sz="0" w:space="0" w:color="auto"/>
            <w:right w:val="none" w:sz="0" w:space="0" w:color="auto"/>
          </w:divBdr>
        </w:div>
        <w:div w:id="1758164923">
          <w:marLeft w:val="1181"/>
          <w:marRight w:val="0"/>
          <w:marTop w:val="0"/>
          <w:marBottom w:val="0"/>
          <w:divBdr>
            <w:top w:val="none" w:sz="0" w:space="0" w:color="auto"/>
            <w:left w:val="none" w:sz="0" w:space="0" w:color="auto"/>
            <w:bottom w:val="none" w:sz="0" w:space="0" w:color="auto"/>
            <w:right w:val="none" w:sz="0" w:space="0" w:color="auto"/>
          </w:divBdr>
        </w:div>
        <w:div w:id="2043095888">
          <w:marLeft w:val="1181"/>
          <w:marRight w:val="0"/>
          <w:marTop w:val="0"/>
          <w:marBottom w:val="0"/>
          <w:divBdr>
            <w:top w:val="none" w:sz="0" w:space="0" w:color="auto"/>
            <w:left w:val="none" w:sz="0" w:space="0" w:color="auto"/>
            <w:bottom w:val="none" w:sz="0" w:space="0" w:color="auto"/>
            <w:right w:val="none" w:sz="0" w:space="0" w:color="auto"/>
          </w:divBdr>
        </w:div>
        <w:div w:id="2103213394">
          <w:marLeft w:val="1181"/>
          <w:marRight w:val="0"/>
          <w:marTop w:val="0"/>
          <w:marBottom w:val="0"/>
          <w:divBdr>
            <w:top w:val="none" w:sz="0" w:space="0" w:color="auto"/>
            <w:left w:val="none" w:sz="0" w:space="0" w:color="auto"/>
            <w:bottom w:val="none" w:sz="0" w:space="0" w:color="auto"/>
            <w:right w:val="none" w:sz="0" w:space="0" w:color="auto"/>
          </w:divBdr>
        </w:div>
      </w:divsChild>
    </w:div>
    <w:div w:id="1831751842">
      <w:bodyDiv w:val="1"/>
      <w:marLeft w:val="0"/>
      <w:marRight w:val="0"/>
      <w:marTop w:val="0"/>
      <w:marBottom w:val="0"/>
      <w:divBdr>
        <w:top w:val="none" w:sz="0" w:space="0" w:color="auto"/>
        <w:left w:val="none" w:sz="0" w:space="0" w:color="auto"/>
        <w:bottom w:val="none" w:sz="0" w:space="0" w:color="auto"/>
        <w:right w:val="none" w:sz="0" w:space="0" w:color="auto"/>
      </w:divBdr>
    </w:div>
    <w:div w:id="1836068063">
      <w:bodyDiv w:val="1"/>
      <w:marLeft w:val="0"/>
      <w:marRight w:val="0"/>
      <w:marTop w:val="0"/>
      <w:marBottom w:val="0"/>
      <w:divBdr>
        <w:top w:val="none" w:sz="0" w:space="0" w:color="auto"/>
        <w:left w:val="none" w:sz="0" w:space="0" w:color="auto"/>
        <w:bottom w:val="none" w:sz="0" w:space="0" w:color="auto"/>
        <w:right w:val="none" w:sz="0" w:space="0" w:color="auto"/>
      </w:divBdr>
      <w:divsChild>
        <w:div w:id="150803152">
          <w:marLeft w:val="446"/>
          <w:marRight w:val="0"/>
          <w:marTop w:val="0"/>
          <w:marBottom w:val="0"/>
          <w:divBdr>
            <w:top w:val="none" w:sz="0" w:space="0" w:color="auto"/>
            <w:left w:val="none" w:sz="0" w:space="0" w:color="auto"/>
            <w:bottom w:val="none" w:sz="0" w:space="0" w:color="auto"/>
            <w:right w:val="none" w:sz="0" w:space="0" w:color="auto"/>
          </w:divBdr>
        </w:div>
        <w:div w:id="1000431946">
          <w:marLeft w:val="446"/>
          <w:marRight w:val="0"/>
          <w:marTop w:val="0"/>
          <w:marBottom w:val="0"/>
          <w:divBdr>
            <w:top w:val="none" w:sz="0" w:space="0" w:color="auto"/>
            <w:left w:val="none" w:sz="0" w:space="0" w:color="auto"/>
            <w:bottom w:val="none" w:sz="0" w:space="0" w:color="auto"/>
            <w:right w:val="none" w:sz="0" w:space="0" w:color="auto"/>
          </w:divBdr>
        </w:div>
      </w:divsChild>
    </w:div>
    <w:div w:id="1845321083">
      <w:bodyDiv w:val="1"/>
      <w:marLeft w:val="0"/>
      <w:marRight w:val="0"/>
      <w:marTop w:val="0"/>
      <w:marBottom w:val="0"/>
      <w:divBdr>
        <w:top w:val="none" w:sz="0" w:space="0" w:color="auto"/>
        <w:left w:val="none" w:sz="0" w:space="0" w:color="auto"/>
        <w:bottom w:val="none" w:sz="0" w:space="0" w:color="auto"/>
        <w:right w:val="none" w:sz="0" w:space="0" w:color="auto"/>
      </w:divBdr>
    </w:div>
    <w:div w:id="1869103464">
      <w:bodyDiv w:val="1"/>
      <w:marLeft w:val="0"/>
      <w:marRight w:val="0"/>
      <w:marTop w:val="0"/>
      <w:marBottom w:val="0"/>
      <w:divBdr>
        <w:top w:val="none" w:sz="0" w:space="0" w:color="auto"/>
        <w:left w:val="none" w:sz="0" w:space="0" w:color="auto"/>
        <w:bottom w:val="none" w:sz="0" w:space="0" w:color="auto"/>
        <w:right w:val="none" w:sz="0" w:space="0" w:color="auto"/>
      </w:divBdr>
      <w:divsChild>
        <w:div w:id="158617818">
          <w:marLeft w:val="360"/>
          <w:marRight w:val="0"/>
          <w:marTop w:val="0"/>
          <w:marBottom w:val="0"/>
          <w:divBdr>
            <w:top w:val="none" w:sz="0" w:space="0" w:color="auto"/>
            <w:left w:val="none" w:sz="0" w:space="0" w:color="auto"/>
            <w:bottom w:val="none" w:sz="0" w:space="0" w:color="auto"/>
            <w:right w:val="none" w:sz="0" w:space="0" w:color="auto"/>
          </w:divBdr>
        </w:div>
        <w:div w:id="368917104">
          <w:marLeft w:val="360"/>
          <w:marRight w:val="0"/>
          <w:marTop w:val="0"/>
          <w:marBottom w:val="0"/>
          <w:divBdr>
            <w:top w:val="none" w:sz="0" w:space="0" w:color="auto"/>
            <w:left w:val="none" w:sz="0" w:space="0" w:color="auto"/>
            <w:bottom w:val="none" w:sz="0" w:space="0" w:color="auto"/>
            <w:right w:val="none" w:sz="0" w:space="0" w:color="auto"/>
          </w:divBdr>
        </w:div>
        <w:div w:id="470640458">
          <w:marLeft w:val="720"/>
          <w:marRight w:val="0"/>
          <w:marTop w:val="0"/>
          <w:marBottom w:val="0"/>
          <w:divBdr>
            <w:top w:val="none" w:sz="0" w:space="0" w:color="auto"/>
            <w:left w:val="none" w:sz="0" w:space="0" w:color="auto"/>
            <w:bottom w:val="none" w:sz="0" w:space="0" w:color="auto"/>
            <w:right w:val="none" w:sz="0" w:space="0" w:color="auto"/>
          </w:divBdr>
        </w:div>
        <w:div w:id="477961942">
          <w:marLeft w:val="720"/>
          <w:marRight w:val="0"/>
          <w:marTop w:val="0"/>
          <w:marBottom w:val="0"/>
          <w:divBdr>
            <w:top w:val="none" w:sz="0" w:space="0" w:color="auto"/>
            <w:left w:val="none" w:sz="0" w:space="0" w:color="auto"/>
            <w:bottom w:val="none" w:sz="0" w:space="0" w:color="auto"/>
            <w:right w:val="none" w:sz="0" w:space="0" w:color="auto"/>
          </w:divBdr>
        </w:div>
        <w:div w:id="814221708">
          <w:marLeft w:val="720"/>
          <w:marRight w:val="0"/>
          <w:marTop w:val="0"/>
          <w:marBottom w:val="0"/>
          <w:divBdr>
            <w:top w:val="none" w:sz="0" w:space="0" w:color="auto"/>
            <w:left w:val="none" w:sz="0" w:space="0" w:color="auto"/>
            <w:bottom w:val="none" w:sz="0" w:space="0" w:color="auto"/>
            <w:right w:val="none" w:sz="0" w:space="0" w:color="auto"/>
          </w:divBdr>
        </w:div>
        <w:div w:id="928581340">
          <w:marLeft w:val="360"/>
          <w:marRight w:val="0"/>
          <w:marTop w:val="0"/>
          <w:marBottom w:val="0"/>
          <w:divBdr>
            <w:top w:val="none" w:sz="0" w:space="0" w:color="auto"/>
            <w:left w:val="none" w:sz="0" w:space="0" w:color="auto"/>
            <w:bottom w:val="none" w:sz="0" w:space="0" w:color="auto"/>
            <w:right w:val="none" w:sz="0" w:space="0" w:color="auto"/>
          </w:divBdr>
        </w:div>
        <w:div w:id="952512728">
          <w:marLeft w:val="360"/>
          <w:marRight w:val="0"/>
          <w:marTop w:val="0"/>
          <w:marBottom w:val="0"/>
          <w:divBdr>
            <w:top w:val="none" w:sz="0" w:space="0" w:color="auto"/>
            <w:left w:val="none" w:sz="0" w:space="0" w:color="auto"/>
            <w:bottom w:val="none" w:sz="0" w:space="0" w:color="auto"/>
            <w:right w:val="none" w:sz="0" w:space="0" w:color="auto"/>
          </w:divBdr>
        </w:div>
        <w:div w:id="989091268">
          <w:marLeft w:val="720"/>
          <w:marRight w:val="0"/>
          <w:marTop w:val="0"/>
          <w:marBottom w:val="0"/>
          <w:divBdr>
            <w:top w:val="none" w:sz="0" w:space="0" w:color="auto"/>
            <w:left w:val="none" w:sz="0" w:space="0" w:color="auto"/>
            <w:bottom w:val="none" w:sz="0" w:space="0" w:color="auto"/>
            <w:right w:val="none" w:sz="0" w:space="0" w:color="auto"/>
          </w:divBdr>
        </w:div>
        <w:div w:id="1054889035">
          <w:marLeft w:val="720"/>
          <w:marRight w:val="0"/>
          <w:marTop w:val="0"/>
          <w:marBottom w:val="0"/>
          <w:divBdr>
            <w:top w:val="none" w:sz="0" w:space="0" w:color="auto"/>
            <w:left w:val="none" w:sz="0" w:space="0" w:color="auto"/>
            <w:bottom w:val="none" w:sz="0" w:space="0" w:color="auto"/>
            <w:right w:val="none" w:sz="0" w:space="0" w:color="auto"/>
          </w:divBdr>
        </w:div>
        <w:div w:id="1143277977">
          <w:marLeft w:val="720"/>
          <w:marRight w:val="0"/>
          <w:marTop w:val="0"/>
          <w:marBottom w:val="0"/>
          <w:divBdr>
            <w:top w:val="none" w:sz="0" w:space="0" w:color="auto"/>
            <w:left w:val="none" w:sz="0" w:space="0" w:color="auto"/>
            <w:bottom w:val="none" w:sz="0" w:space="0" w:color="auto"/>
            <w:right w:val="none" w:sz="0" w:space="0" w:color="auto"/>
          </w:divBdr>
        </w:div>
        <w:div w:id="1179004700">
          <w:marLeft w:val="720"/>
          <w:marRight w:val="0"/>
          <w:marTop w:val="0"/>
          <w:marBottom w:val="0"/>
          <w:divBdr>
            <w:top w:val="none" w:sz="0" w:space="0" w:color="auto"/>
            <w:left w:val="none" w:sz="0" w:space="0" w:color="auto"/>
            <w:bottom w:val="none" w:sz="0" w:space="0" w:color="auto"/>
            <w:right w:val="none" w:sz="0" w:space="0" w:color="auto"/>
          </w:divBdr>
        </w:div>
        <w:div w:id="1194003563">
          <w:marLeft w:val="720"/>
          <w:marRight w:val="0"/>
          <w:marTop w:val="0"/>
          <w:marBottom w:val="0"/>
          <w:divBdr>
            <w:top w:val="none" w:sz="0" w:space="0" w:color="auto"/>
            <w:left w:val="none" w:sz="0" w:space="0" w:color="auto"/>
            <w:bottom w:val="none" w:sz="0" w:space="0" w:color="auto"/>
            <w:right w:val="none" w:sz="0" w:space="0" w:color="auto"/>
          </w:divBdr>
        </w:div>
        <w:div w:id="1337880728">
          <w:marLeft w:val="720"/>
          <w:marRight w:val="0"/>
          <w:marTop w:val="0"/>
          <w:marBottom w:val="0"/>
          <w:divBdr>
            <w:top w:val="none" w:sz="0" w:space="0" w:color="auto"/>
            <w:left w:val="none" w:sz="0" w:space="0" w:color="auto"/>
            <w:bottom w:val="none" w:sz="0" w:space="0" w:color="auto"/>
            <w:right w:val="none" w:sz="0" w:space="0" w:color="auto"/>
          </w:divBdr>
        </w:div>
        <w:div w:id="1620136771">
          <w:marLeft w:val="720"/>
          <w:marRight w:val="0"/>
          <w:marTop w:val="0"/>
          <w:marBottom w:val="0"/>
          <w:divBdr>
            <w:top w:val="none" w:sz="0" w:space="0" w:color="auto"/>
            <w:left w:val="none" w:sz="0" w:space="0" w:color="auto"/>
            <w:bottom w:val="none" w:sz="0" w:space="0" w:color="auto"/>
            <w:right w:val="none" w:sz="0" w:space="0" w:color="auto"/>
          </w:divBdr>
        </w:div>
        <w:div w:id="1978874852">
          <w:marLeft w:val="720"/>
          <w:marRight w:val="0"/>
          <w:marTop w:val="0"/>
          <w:marBottom w:val="0"/>
          <w:divBdr>
            <w:top w:val="none" w:sz="0" w:space="0" w:color="auto"/>
            <w:left w:val="none" w:sz="0" w:space="0" w:color="auto"/>
            <w:bottom w:val="none" w:sz="0" w:space="0" w:color="auto"/>
            <w:right w:val="none" w:sz="0" w:space="0" w:color="auto"/>
          </w:divBdr>
        </w:div>
        <w:div w:id="2114860496">
          <w:marLeft w:val="360"/>
          <w:marRight w:val="0"/>
          <w:marTop w:val="0"/>
          <w:marBottom w:val="0"/>
          <w:divBdr>
            <w:top w:val="none" w:sz="0" w:space="0" w:color="auto"/>
            <w:left w:val="none" w:sz="0" w:space="0" w:color="auto"/>
            <w:bottom w:val="none" w:sz="0" w:space="0" w:color="auto"/>
            <w:right w:val="none" w:sz="0" w:space="0" w:color="auto"/>
          </w:divBdr>
        </w:div>
      </w:divsChild>
    </w:div>
    <w:div w:id="1885948582">
      <w:bodyDiv w:val="1"/>
      <w:marLeft w:val="0"/>
      <w:marRight w:val="0"/>
      <w:marTop w:val="0"/>
      <w:marBottom w:val="0"/>
      <w:divBdr>
        <w:top w:val="none" w:sz="0" w:space="0" w:color="auto"/>
        <w:left w:val="none" w:sz="0" w:space="0" w:color="auto"/>
        <w:bottom w:val="none" w:sz="0" w:space="0" w:color="auto"/>
        <w:right w:val="none" w:sz="0" w:space="0" w:color="auto"/>
      </w:divBdr>
      <w:divsChild>
        <w:div w:id="37247318">
          <w:marLeft w:val="720"/>
          <w:marRight w:val="0"/>
          <w:marTop w:val="0"/>
          <w:marBottom w:val="0"/>
          <w:divBdr>
            <w:top w:val="none" w:sz="0" w:space="0" w:color="auto"/>
            <w:left w:val="none" w:sz="0" w:space="0" w:color="auto"/>
            <w:bottom w:val="none" w:sz="0" w:space="0" w:color="auto"/>
            <w:right w:val="none" w:sz="0" w:space="0" w:color="auto"/>
          </w:divBdr>
        </w:div>
        <w:div w:id="133987534">
          <w:marLeft w:val="360"/>
          <w:marRight w:val="0"/>
          <w:marTop w:val="0"/>
          <w:marBottom w:val="0"/>
          <w:divBdr>
            <w:top w:val="none" w:sz="0" w:space="0" w:color="auto"/>
            <w:left w:val="none" w:sz="0" w:space="0" w:color="auto"/>
            <w:bottom w:val="none" w:sz="0" w:space="0" w:color="auto"/>
            <w:right w:val="none" w:sz="0" w:space="0" w:color="auto"/>
          </w:divBdr>
        </w:div>
        <w:div w:id="719402365">
          <w:marLeft w:val="1080"/>
          <w:marRight w:val="0"/>
          <w:marTop w:val="0"/>
          <w:marBottom w:val="0"/>
          <w:divBdr>
            <w:top w:val="none" w:sz="0" w:space="0" w:color="auto"/>
            <w:left w:val="none" w:sz="0" w:space="0" w:color="auto"/>
            <w:bottom w:val="none" w:sz="0" w:space="0" w:color="auto"/>
            <w:right w:val="none" w:sz="0" w:space="0" w:color="auto"/>
          </w:divBdr>
        </w:div>
        <w:div w:id="729310109">
          <w:marLeft w:val="720"/>
          <w:marRight w:val="0"/>
          <w:marTop w:val="0"/>
          <w:marBottom w:val="0"/>
          <w:divBdr>
            <w:top w:val="none" w:sz="0" w:space="0" w:color="auto"/>
            <w:left w:val="none" w:sz="0" w:space="0" w:color="auto"/>
            <w:bottom w:val="none" w:sz="0" w:space="0" w:color="auto"/>
            <w:right w:val="none" w:sz="0" w:space="0" w:color="auto"/>
          </w:divBdr>
        </w:div>
        <w:div w:id="1054432039">
          <w:marLeft w:val="720"/>
          <w:marRight w:val="0"/>
          <w:marTop w:val="0"/>
          <w:marBottom w:val="0"/>
          <w:divBdr>
            <w:top w:val="none" w:sz="0" w:space="0" w:color="auto"/>
            <w:left w:val="none" w:sz="0" w:space="0" w:color="auto"/>
            <w:bottom w:val="none" w:sz="0" w:space="0" w:color="auto"/>
            <w:right w:val="none" w:sz="0" w:space="0" w:color="auto"/>
          </w:divBdr>
        </w:div>
        <w:div w:id="1177769120">
          <w:marLeft w:val="720"/>
          <w:marRight w:val="0"/>
          <w:marTop w:val="0"/>
          <w:marBottom w:val="0"/>
          <w:divBdr>
            <w:top w:val="none" w:sz="0" w:space="0" w:color="auto"/>
            <w:left w:val="none" w:sz="0" w:space="0" w:color="auto"/>
            <w:bottom w:val="none" w:sz="0" w:space="0" w:color="auto"/>
            <w:right w:val="none" w:sz="0" w:space="0" w:color="auto"/>
          </w:divBdr>
        </w:div>
        <w:div w:id="1206452750">
          <w:marLeft w:val="1080"/>
          <w:marRight w:val="0"/>
          <w:marTop w:val="0"/>
          <w:marBottom w:val="0"/>
          <w:divBdr>
            <w:top w:val="none" w:sz="0" w:space="0" w:color="auto"/>
            <w:left w:val="none" w:sz="0" w:space="0" w:color="auto"/>
            <w:bottom w:val="none" w:sz="0" w:space="0" w:color="auto"/>
            <w:right w:val="none" w:sz="0" w:space="0" w:color="auto"/>
          </w:divBdr>
        </w:div>
        <w:div w:id="1351417890">
          <w:marLeft w:val="720"/>
          <w:marRight w:val="0"/>
          <w:marTop w:val="0"/>
          <w:marBottom w:val="0"/>
          <w:divBdr>
            <w:top w:val="none" w:sz="0" w:space="0" w:color="auto"/>
            <w:left w:val="none" w:sz="0" w:space="0" w:color="auto"/>
            <w:bottom w:val="none" w:sz="0" w:space="0" w:color="auto"/>
            <w:right w:val="none" w:sz="0" w:space="0" w:color="auto"/>
          </w:divBdr>
        </w:div>
        <w:div w:id="1591619023">
          <w:marLeft w:val="360"/>
          <w:marRight w:val="0"/>
          <w:marTop w:val="0"/>
          <w:marBottom w:val="0"/>
          <w:divBdr>
            <w:top w:val="none" w:sz="0" w:space="0" w:color="auto"/>
            <w:left w:val="none" w:sz="0" w:space="0" w:color="auto"/>
            <w:bottom w:val="none" w:sz="0" w:space="0" w:color="auto"/>
            <w:right w:val="none" w:sz="0" w:space="0" w:color="auto"/>
          </w:divBdr>
        </w:div>
        <w:div w:id="1615017550">
          <w:marLeft w:val="1080"/>
          <w:marRight w:val="0"/>
          <w:marTop w:val="0"/>
          <w:marBottom w:val="0"/>
          <w:divBdr>
            <w:top w:val="none" w:sz="0" w:space="0" w:color="auto"/>
            <w:left w:val="none" w:sz="0" w:space="0" w:color="auto"/>
            <w:bottom w:val="none" w:sz="0" w:space="0" w:color="auto"/>
            <w:right w:val="none" w:sz="0" w:space="0" w:color="auto"/>
          </w:divBdr>
        </w:div>
        <w:div w:id="1667973208">
          <w:marLeft w:val="360"/>
          <w:marRight w:val="0"/>
          <w:marTop w:val="0"/>
          <w:marBottom w:val="0"/>
          <w:divBdr>
            <w:top w:val="none" w:sz="0" w:space="0" w:color="auto"/>
            <w:left w:val="none" w:sz="0" w:space="0" w:color="auto"/>
            <w:bottom w:val="none" w:sz="0" w:space="0" w:color="auto"/>
            <w:right w:val="none" w:sz="0" w:space="0" w:color="auto"/>
          </w:divBdr>
        </w:div>
        <w:div w:id="1668554940">
          <w:marLeft w:val="720"/>
          <w:marRight w:val="0"/>
          <w:marTop w:val="0"/>
          <w:marBottom w:val="0"/>
          <w:divBdr>
            <w:top w:val="none" w:sz="0" w:space="0" w:color="auto"/>
            <w:left w:val="none" w:sz="0" w:space="0" w:color="auto"/>
            <w:bottom w:val="none" w:sz="0" w:space="0" w:color="auto"/>
            <w:right w:val="none" w:sz="0" w:space="0" w:color="auto"/>
          </w:divBdr>
        </w:div>
        <w:div w:id="1844976497">
          <w:marLeft w:val="720"/>
          <w:marRight w:val="0"/>
          <w:marTop w:val="0"/>
          <w:marBottom w:val="0"/>
          <w:divBdr>
            <w:top w:val="none" w:sz="0" w:space="0" w:color="auto"/>
            <w:left w:val="none" w:sz="0" w:space="0" w:color="auto"/>
            <w:bottom w:val="none" w:sz="0" w:space="0" w:color="auto"/>
            <w:right w:val="none" w:sz="0" w:space="0" w:color="auto"/>
          </w:divBdr>
        </w:div>
        <w:div w:id="1973752711">
          <w:marLeft w:val="720"/>
          <w:marRight w:val="0"/>
          <w:marTop w:val="0"/>
          <w:marBottom w:val="0"/>
          <w:divBdr>
            <w:top w:val="none" w:sz="0" w:space="0" w:color="auto"/>
            <w:left w:val="none" w:sz="0" w:space="0" w:color="auto"/>
            <w:bottom w:val="none" w:sz="0" w:space="0" w:color="auto"/>
            <w:right w:val="none" w:sz="0" w:space="0" w:color="auto"/>
          </w:divBdr>
        </w:div>
        <w:div w:id="2012103702">
          <w:marLeft w:val="720"/>
          <w:marRight w:val="0"/>
          <w:marTop w:val="0"/>
          <w:marBottom w:val="0"/>
          <w:divBdr>
            <w:top w:val="none" w:sz="0" w:space="0" w:color="auto"/>
            <w:left w:val="none" w:sz="0" w:space="0" w:color="auto"/>
            <w:bottom w:val="none" w:sz="0" w:space="0" w:color="auto"/>
            <w:right w:val="none" w:sz="0" w:space="0" w:color="auto"/>
          </w:divBdr>
        </w:div>
        <w:div w:id="2079473242">
          <w:marLeft w:val="360"/>
          <w:marRight w:val="0"/>
          <w:marTop w:val="0"/>
          <w:marBottom w:val="0"/>
          <w:divBdr>
            <w:top w:val="none" w:sz="0" w:space="0" w:color="auto"/>
            <w:left w:val="none" w:sz="0" w:space="0" w:color="auto"/>
            <w:bottom w:val="none" w:sz="0" w:space="0" w:color="auto"/>
            <w:right w:val="none" w:sz="0" w:space="0" w:color="auto"/>
          </w:divBdr>
        </w:div>
      </w:divsChild>
    </w:div>
    <w:div w:id="1898588807">
      <w:bodyDiv w:val="1"/>
      <w:marLeft w:val="0"/>
      <w:marRight w:val="0"/>
      <w:marTop w:val="0"/>
      <w:marBottom w:val="0"/>
      <w:divBdr>
        <w:top w:val="none" w:sz="0" w:space="0" w:color="auto"/>
        <w:left w:val="none" w:sz="0" w:space="0" w:color="auto"/>
        <w:bottom w:val="none" w:sz="0" w:space="0" w:color="auto"/>
        <w:right w:val="none" w:sz="0" w:space="0" w:color="auto"/>
      </w:divBdr>
    </w:div>
    <w:div w:id="1936328581">
      <w:bodyDiv w:val="1"/>
      <w:marLeft w:val="0"/>
      <w:marRight w:val="0"/>
      <w:marTop w:val="0"/>
      <w:marBottom w:val="0"/>
      <w:divBdr>
        <w:top w:val="none" w:sz="0" w:space="0" w:color="auto"/>
        <w:left w:val="none" w:sz="0" w:space="0" w:color="auto"/>
        <w:bottom w:val="none" w:sz="0" w:space="0" w:color="auto"/>
        <w:right w:val="none" w:sz="0" w:space="0" w:color="auto"/>
      </w:divBdr>
      <w:divsChild>
        <w:div w:id="155415875">
          <w:marLeft w:val="446"/>
          <w:marRight w:val="0"/>
          <w:marTop w:val="0"/>
          <w:marBottom w:val="0"/>
          <w:divBdr>
            <w:top w:val="none" w:sz="0" w:space="0" w:color="auto"/>
            <w:left w:val="none" w:sz="0" w:space="0" w:color="auto"/>
            <w:bottom w:val="none" w:sz="0" w:space="0" w:color="auto"/>
            <w:right w:val="none" w:sz="0" w:space="0" w:color="auto"/>
          </w:divBdr>
        </w:div>
        <w:div w:id="946697657">
          <w:marLeft w:val="446"/>
          <w:marRight w:val="0"/>
          <w:marTop w:val="0"/>
          <w:marBottom w:val="0"/>
          <w:divBdr>
            <w:top w:val="none" w:sz="0" w:space="0" w:color="auto"/>
            <w:left w:val="none" w:sz="0" w:space="0" w:color="auto"/>
            <w:bottom w:val="none" w:sz="0" w:space="0" w:color="auto"/>
            <w:right w:val="none" w:sz="0" w:space="0" w:color="auto"/>
          </w:divBdr>
        </w:div>
        <w:div w:id="1916236437">
          <w:marLeft w:val="994"/>
          <w:marRight w:val="0"/>
          <w:marTop w:val="0"/>
          <w:marBottom w:val="0"/>
          <w:divBdr>
            <w:top w:val="none" w:sz="0" w:space="0" w:color="auto"/>
            <w:left w:val="none" w:sz="0" w:space="0" w:color="auto"/>
            <w:bottom w:val="none" w:sz="0" w:space="0" w:color="auto"/>
            <w:right w:val="none" w:sz="0" w:space="0" w:color="auto"/>
          </w:divBdr>
        </w:div>
        <w:div w:id="1151822496">
          <w:marLeft w:val="994"/>
          <w:marRight w:val="0"/>
          <w:marTop w:val="0"/>
          <w:marBottom w:val="0"/>
          <w:divBdr>
            <w:top w:val="none" w:sz="0" w:space="0" w:color="auto"/>
            <w:left w:val="none" w:sz="0" w:space="0" w:color="auto"/>
            <w:bottom w:val="none" w:sz="0" w:space="0" w:color="auto"/>
            <w:right w:val="none" w:sz="0" w:space="0" w:color="auto"/>
          </w:divBdr>
        </w:div>
        <w:div w:id="2050838709">
          <w:marLeft w:val="446"/>
          <w:marRight w:val="0"/>
          <w:marTop w:val="0"/>
          <w:marBottom w:val="0"/>
          <w:divBdr>
            <w:top w:val="none" w:sz="0" w:space="0" w:color="auto"/>
            <w:left w:val="none" w:sz="0" w:space="0" w:color="auto"/>
            <w:bottom w:val="none" w:sz="0" w:space="0" w:color="auto"/>
            <w:right w:val="none" w:sz="0" w:space="0" w:color="auto"/>
          </w:divBdr>
        </w:div>
        <w:div w:id="1848671441">
          <w:marLeft w:val="994"/>
          <w:marRight w:val="0"/>
          <w:marTop w:val="0"/>
          <w:marBottom w:val="0"/>
          <w:divBdr>
            <w:top w:val="none" w:sz="0" w:space="0" w:color="auto"/>
            <w:left w:val="none" w:sz="0" w:space="0" w:color="auto"/>
            <w:bottom w:val="none" w:sz="0" w:space="0" w:color="auto"/>
            <w:right w:val="none" w:sz="0" w:space="0" w:color="auto"/>
          </w:divBdr>
        </w:div>
        <w:div w:id="430513654">
          <w:marLeft w:val="994"/>
          <w:marRight w:val="0"/>
          <w:marTop w:val="0"/>
          <w:marBottom w:val="0"/>
          <w:divBdr>
            <w:top w:val="none" w:sz="0" w:space="0" w:color="auto"/>
            <w:left w:val="none" w:sz="0" w:space="0" w:color="auto"/>
            <w:bottom w:val="none" w:sz="0" w:space="0" w:color="auto"/>
            <w:right w:val="none" w:sz="0" w:space="0" w:color="auto"/>
          </w:divBdr>
        </w:div>
        <w:div w:id="315913727">
          <w:marLeft w:val="446"/>
          <w:marRight w:val="0"/>
          <w:marTop w:val="0"/>
          <w:marBottom w:val="0"/>
          <w:divBdr>
            <w:top w:val="none" w:sz="0" w:space="0" w:color="auto"/>
            <w:left w:val="none" w:sz="0" w:space="0" w:color="auto"/>
            <w:bottom w:val="none" w:sz="0" w:space="0" w:color="auto"/>
            <w:right w:val="none" w:sz="0" w:space="0" w:color="auto"/>
          </w:divBdr>
        </w:div>
      </w:divsChild>
    </w:div>
    <w:div w:id="1937665134">
      <w:bodyDiv w:val="1"/>
      <w:marLeft w:val="0"/>
      <w:marRight w:val="0"/>
      <w:marTop w:val="0"/>
      <w:marBottom w:val="0"/>
      <w:divBdr>
        <w:top w:val="none" w:sz="0" w:space="0" w:color="auto"/>
        <w:left w:val="none" w:sz="0" w:space="0" w:color="auto"/>
        <w:bottom w:val="none" w:sz="0" w:space="0" w:color="auto"/>
        <w:right w:val="none" w:sz="0" w:space="0" w:color="auto"/>
      </w:divBdr>
      <w:divsChild>
        <w:div w:id="1746486228">
          <w:marLeft w:val="446"/>
          <w:marRight w:val="0"/>
          <w:marTop w:val="0"/>
          <w:marBottom w:val="0"/>
          <w:divBdr>
            <w:top w:val="none" w:sz="0" w:space="0" w:color="auto"/>
            <w:left w:val="none" w:sz="0" w:space="0" w:color="auto"/>
            <w:bottom w:val="none" w:sz="0" w:space="0" w:color="auto"/>
            <w:right w:val="none" w:sz="0" w:space="0" w:color="auto"/>
          </w:divBdr>
        </w:div>
        <w:div w:id="1373730754">
          <w:marLeft w:val="446"/>
          <w:marRight w:val="0"/>
          <w:marTop w:val="0"/>
          <w:marBottom w:val="0"/>
          <w:divBdr>
            <w:top w:val="none" w:sz="0" w:space="0" w:color="auto"/>
            <w:left w:val="none" w:sz="0" w:space="0" w:color="auto"/>
            <w:bottom w:val="none" w:sz="0" w:space="0" w:color="auto"/>
            <w:right w:val="none" w:sz="0" w:space="0" w:color="auto"/>
          </w:divBdr>
        </w:div>
      </w:divsChild>
    </w:div>
    <w:div w:id="2079740970">
      <w:bodyDiv w:val="1"/>
      <w:marLeft w:val="0"/>
      <w:marRight w:val="0"/>
      <w:marTop w:val="0"/>
      <w:marBottom w:val="0"/>
      <w:divBdr>
        <w:top w:val="none" w:sz="0" w:space="0" w:color="auto"/>
        <w:left w:val="none" w:sz="0" w:space="0" w:color="auto"/>
        <w:bottom w:val="none" w:sz="0" w:space="0" w:color="auto"/>
        <w:right w:val="none" w:sz="0" w:space="0" w:color="auto"/>
      </w:divBdr>
    </w:div>
    <w:div w:id="2085954725">
      <w:bodyDiv w:val="1"/>
      <w:marLeft w:val="0"/>
      <w:marRight w:val="0"/>
      <w:marTop w:val="0"/>
      <w:marBottom w:val="0"/>
      <w:divBdr>
        <w:top w:val="none" w:sz="0" w:space="0" w:color="auto"/>
        <w:left w:val="none" w:sz="0" w:space="0" w:color="auto"/>
        <w:bottom w:val="none" w:sz="0" w:space="0" w:color="auto"/>
        <w:right w:val="none" w:sz="0" w:space="0" w:color="auto"/>
      </w:divBdr>
    </w:div>
    <w:div w:id="2118481856">
      <w:bodyDiv w:val="1"/>
      <w:marLeft w:val="0"/>
      <w:marRight w:val="0"/>
      <w:marTop w:val="0"/>
      <w:marBottom w:val="0"/>
      <w:divBdr>
        <w:top w:val="none" w:sz="0" w:space="0" w:color="auto"/>
        <w:left w:val="none" w:sz="0" w:space="0" w:color="auto"/>
        <w:bottom w:val="none" w:sz="0" w:space="0" w:color="auto"/>
        <w:right w:val="none" w:sz="0" w:space="0" w:color="auto"/>
      </w:divBdr>
    </w:div>
    <w:div w:id="2135709667">
      <w:bodyDiv w:val="1"/>
      <w:marLeft w:val="0"/>
      <w:marRight w:val="0"/>
      <w:marTop w:val="0"/>
      <w:marBottom w:val="0"/>
      <w:divBdr>
        <w:top w:val="none" w:sz="0" w:space="0" w:color="auto"/>
        <w:left w:val="none" w:sz="0" w:space="0" w:color="auto"/>
        <w:bottom w:val="none" w:sz="0" w:space="0" w:color="auto"/>
        <w:right w:val="none" w:sz="0" w:space="0" w:color="auto"/>
      </w:divBdr>
      <w:divsChild>
        <w:div w:id="1370253072">
          <w:marLeft w:val="446"/>
          <w:marRight w:val="0"/>
          <w:marTop w:val="0"/>
          <w:marBottom w:val="0"/>
          <w:divBdr>
            <w:top w:val="none" w:sz="0" w:space="0" w:color="auto"/>
            <w:left w:val="none" w:sz="0" w:space="0" w:color="auto"/>
            <w:bottom w:val="none" w:sz="0" w:space="0" w:color="auto"/>
            <w:right w:val="none" w:sz="0" w:space="0" w:color="auto"/>
          </w:divBdr>
        </w:div>
        <w:div w:id="1620144642">
          <w:marLeft w:val="446"/>
          <w:marRight w:val="0"/>
          <w:marTop w:val="0"/>
          <w:marBottom w:val="0"/>
          <w:divBdr>
            <w:top w:val="none" w:sz="0" w:space="0" w:color="auto"/>
            <w:left w:val="none" w:sz="0" w:space="0" w:color="auto"/>
            <w:bottom w:val="none" w:sz="0" w:space="0" w:color="auto"/>
            <w:right w:val="none" w:sz="0" w:space="0" w:color="auto"/>
          </w:divBdr>
        </w:div>
        <w:div w:id="262344841">
          <w:marLeft w:val="446"/>
          <w:marRight w:val="0"/>
          <w:marTop w:val="0"/>
          <w:marBottom w:val="0"/>
          <w:divBdr>
            <w:top w:val="none" w:sz="0" w:space="0" w:color="auto"/>
            <w:left w:val="none" w:sz="0" w:space="0" w:color="auto"/>
            <w:bottom w:val="none" w:sz="0" w:space="0" w:color="auto"/>
            <w:right w:val="none" w:sz="0" w:space="0" w:color="auto"/>
          </w:divBdr>
        </w:div>
        <w:div w:id="2018968265">
          <w:marLeft w:val="1080"/>
          <w:marRight w:val="0"/>
          <w:marTop w:val="0"/>
          <w:marBottom w:val="0"/>
          <w:divBdr>
            <w:top w:val="none" w:sz="0" w:space="0" w:color="auto"/>
            <w:left w:val="none" w:sz="0" w:space="0" w:color="auto"/>
            <w:bottom w:val="none" w:sz="0" w:space="0" w:color="auto"/>
            <w:right w:val="none" w:sz="0" w:space="0" w:color="auto"/>
          </w:divBdr>
        </w:div>
        <w:div w:id="970674573">
          <w:marLeft w:val="1080"/>
          <w:marRight w:val="0"/>
          <w:marTop w:val="0"/>
          <w:marBottom w:val="0"/>
          <w:divBdr>
            <w:top w:val="none" w:sz="0" w:space="0" w:color="auto"/>
            <w:left w:val="none" w:sz="0" w:space="0" w:color="auto"/>
            <w:bottom w:val="none" w:sz="0" w:space="0" w:color="auto"/>
            <w:right w:val="none" w:sz="0" w:space="0" w:color="auto"/>
          </w:divBdr>
        </w:div>
        <w:div w:id="146014699">
          <w:marLeft w:val="1080"/>
          <w:marRight w:val="0"/>
          <w:marTop w:val="0"/>
          <w:marBottom w:val="0"/>
          <w:divBdr>
            <w:top w:val="none" w:sz="0" w:space="0" w:color="auto"/>
            <w:left w:val="none" w:sz="0" w:space="0" w:color="auto"/>
            <w:bottom w:val="none" w:sz="0" w:space="0" w:color="auto"/>
            <w:right w:val="none" w:sz="0" w:space="0" w:color="auto"/>
          </w:divBdr>
        </w:div>
        <w:div w:id="1472477056">
          <w:marLeft w:val="446"/>
          <w:marRight w:val="0"/>
          <w:marTop w:val="0"/>
          <w:marBottom w:val="0"/>
          <w:divBdr>
            <w:top w:val="none" w:sz="0" w:space="0" w:color="auto"/>
            <w:left w:val="none" w:sz="0" w:space="0" w:color="auto"/>
            <w:bottom w:val="none" w:sz="0" w:space="0" w:color="auto"/>
            <w:right w:val="none" w:sz="0" w:space="0" w:color="auto"/>
          </w:divBdr>
        </w:div>
        <w:div w:id="940334442">
          <w:marLeft w:val="446"/>
          <w:marRight w:val="0"/>
          <w:marTop w:val="0"/>
          <w:marBottom w:val="0"/>
          <w:divBdr>
            <w:top w:val="none" w:sz="0" w:space="0" w:color="auto"/>
            <w:left w:val="none" w:sz="0" w:space="0" w:color="auto"/>
            <w:bottom w:val="none" w:sz="0" w:space="0" w:color="auto"/>
            <w:right w:val="none" w:sz="0" w:space="0" w:color="auto"/>
          </w:divBdr>
        </w:div>
        <w:div w:id="66854104">
          <w:marLeft w:val="446"/>
          <w:marRight w:val="0"/>
          <w:marTop w:val="0"/>
          <w:marBottom w:val="0"/>
          <w:divBdr>
            <w:top w:val="none" w:sz="0" w:space="0" w:color="auto"/>
            <w:left w:val="none" w:sz="0" w:space="0" w:color="auto"/>
            <w:bottom w:val="none" w:sz="0" w:space="0" w:color="auto"/>
            <w:right w:val="none" w:sz="0" w:space="0" w:color="auto"/>
          </w:divBdr>
        </w:div>
        <w:div w:id="558827457">
          <w:marLeft w:val="446"/>
          <w:marRight w:val="0"/>
          <w:marTop w:val="0"/>
          <w:marBottom w:val="0"/>
          <w:divBdr>
            <w:top w:val="none" w:sz="0" w:space="0" w:color="auto"/>
            <w:left w:val="none" w:sz="0" w:space="0" w:color="auto"/>
            <w:bottom w:val="none" w:sz="0" w:space="0" w:color="auto"/>
            <w:right w:val="none" w:sz="0" w:space="0" w:color="auto"/>
          </w:divBdr>
        </w:div>
        <w:div w:id="953753341">
          <w:marLeft w:val="1080"/>
          <w:marRight w:val="0"/>
          <w:marTop w:val="0"/>
          <w:marBottom w:val="0"/>
          <w:divBdr>
            <w:top w:val="none" w:sz="0" w:space="0" w:color="auto"/>
            <w:left w:val="none" w:sz="0" w:space="0" w:color="auto"/>
            <w:bottom w:val="none" w:sz="0" w:space="0" w:color="auto"/>
            <w:right w:val="none" w:sz="0" w:space="0" w:color="auto"/>
          </w:divBdr>
        </w:div>
        <w:div w:id="841357177">
          <w:marLeft w:val="10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10089</Words>
  <Characters>56583</Characters>
  <Application>Microsoft Office Word</Application>
  <DocSecurity>0</DocSecurity>
  <Lines>1178</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Daniel Thompson</cp:lastModifiedBy>
  <cp:revision>2</cp:revision>
  <cp:lastPrinted>2024-07-10T20:50:00Z</cp:lastPrinted>
  <dcterms:created xsi:type="dcterms:W3CDTF">2025-07-07T18:10:00Z</dcterms:created>
  <dcterms:modified xsi:type="dcterms:W3CDTF">2025-07-07T18:10:00Z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35797e1c-7589-4dd6-ae54-a31dbf71c2c2</vt:lpwstr>
  </property>
</Properties>
</file>