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F6ABC" w14:textId="77777777" w:rsidR="007519F5" w:rsidRPr="00A468FB" w:rsidRDefault="007519F5" w:rsidP="00E9580B">
      <w:pPr>
        <w:jc w:val="center"/>
        <w:rPr>
          <w:b/>
          <w:sz w:val="24"/>
          <w:szCs w:val="24"/>
        </w:rPr>
      </w:pPr>
    </w:p>
    <w:p w14:paraId="63FE7AB9" w14:textId="77777777" w:rsidR="00730F31" w:rsidRDefault="00730F31" w:rsidP="00E9580B">
      <w:pPr>
        <w:jc w:val="center"/>
        <w:rPr>
          <w:b/>
          <w:sz w:val="52"/>
          <w:szCs w:val="52"/>
        </w:rPr>
      </w:pPr>
    </w:p>
    <w:p w14:paraId="34B6EF89" w14:textId="77777777" w:rsidR="00730F31" w:rsidRDefault="00730F31" w:rsidP="00E9580B">
      <w:pPr>
        <w:jc w:val="center"/>
        <w:rPr>
          <w:b/>
          <w:sz w:val="52"/>
          <w:szCs w:val="52"/>
        </w:rPr>
      </w:pPr>
    </w:p>
    <w:p w14:paraId="69103CEC" w14:textId="77777777" w:rsidR="00730F31" w:rsidRDefault="00730F31" w:rsidP="00E9580B">
      <w:pPr>
        <w:jc w:val="center"/>
        <w:rPr>
          <w:b/>
          <w:sz w:val="52"/>
          <w:szCs w:val="52"/>
        </w:rPr>
      </w:pPr>
    </w:p>
    <w:p w14:paraId="2EFE27FD" w14:textId="77777777" w:rsidR="00730F31" w:rsidRDefault="00730F31" w:rsidP="00E9580B">
      <w:pPr>
        <w:jc w:val="center"/>
        <w:rPr>
          <w:b/>
          <w:sz w:val="52"/>
          <w:szCs w:val="52"/>
        </w:rPr>
      </w:pPr>
    </w:p>
    <w:p w14:paraId="6750F138" w14:textId="77777777" w:rsidR="00730F31" w:rsidRDefault="00730F31" w:rsidP="00E9580B">
      <w:pPr>
        <w:jc w:val="center"/>
        <w:rPr>
          <w:b/>
          <w:sz w:val="52"/>
          <w:szCs w:val="52"/>
        </w:rPr>
      </w:pPr>
    </w:p>
    <w:p w14:paraId="2742E928" w14:textId="77777777" w:rsidR="00730F31" w:rsidRDefault="00730F31" w:rsidP="00E9580B">
      <w:pPr>
        <w:jc w:val="center"/>
        <w:rPr>
          <w:b/>
          <w:sz w:val="52"/>
          <w:szCs w:val="52"/>
        </w:rPr>
      </w:pPr>
    </w:p>
    <w:p w14:paraId="4CF76804" w14:textId="77777777" w:rsidR="00730F31" w:rsidRDefault="00730F31" w:rsidP="00E9580B">
      <w:pPr>
        <w:jc w:val="center"/>
        <w:rPr>
          <w:b/>
          <w:sz w:val="52"/>
          <w:szCs w:val="52"/>
        </w:rPr>
      </w:pPr>
    </w:p>
    <w:p w14:paraId="4A5E3C0B" w14:textId="77777777" w:rsidR="009D7E48" w:rsidRPr="00730F31" w:rsidRDefault="00E9580B" w:rsidP="00E9580B">
      <w:pPr>
        <w:jc w:val="center"/>
        <w:rPr>
          <w:b/>
          <w:sz w:val="52"/>
          <w:szCs w:val="52"/>
        </w:rPr>
      </w:pPr>
      <w:bookmarkStart w:id="0" w:name="_Hlk136247855"/>
      <w:r w:rsidRPr="00730F31">
        <w:rPr>
          <w:b/>
          <w:sz w:val="52"/>
          <w:szCs w:val="52"/>
        </w:rPr>
        <w:t>Advanced Liquidity Analysis</w:t>
      </w:r>
    </w:p>
    <w:p w14:paraId="1C323CA1" w14:textId="77777777" w:rsidR="00730F31" w:rsidRPr="00730F31" w:rsidRDefault="00730F31" w:rsidP="00E9580B">
      <w:pPr>
        <w:jc w:val="center"/>
        <w:rPr>
          <w:b/>
          <w:sz w:val="48"/>
          <w:szCs w:val="48"/>
        </w:rPr>
      </w:pPr>
    </w:p>
    <w:p w14:paraId="4E4C9CAB" w14:textId="77777777" w:rsidR="00730F31" w:rsidRPr="00730F31" w:rsidRDefault="00730F31" w:rsidP="00E9580B">
      <w:pPr>
        <w:jc w:val="center"/>
        <w:rPr>
          <w:b/>
          <w:sz w:val="40"/>
          <w:szCs w:val="40"/>
        </w:rPr>
      </w:pPr>
      <w:r w:rsidRPr="00730F31">
        <w:rPr>
          <w:b/>
          <w:sz w:val="40"/>
          <w:szCs w:val="40"/>
        </w:rPr>
        <w:t>Learning Problems</w:t>
      </w:r>
    </w:p>
    <w:bookmarkEnd w:id="0"/>
    <w:p w14:paraId="6C231E17" w14:textId="77777777" w:rsidR="00A468FB" w:rsidRPr="00A468FB" w:rsidRDefault="00A468FB">
      <w:pPr>
        <w:rPr>
          <w:b/>
          <w:sz w:val="24"/>
          <w:szCs w:val="24"/>
        </w:rPr>
      </w:pPr>
    </w:p>
    <w:p w14:paraId="1A464D9F" w14:textId="77777777" w:rsidR="00730F31" w:rsidRDefault="00730F31">
      <w:pPr>
        <w:rPr>
          <w:b/>
          <w:sz w:val="28"/>
          <w:szCs w:val="28"/>
        </w:rPr>
      </w:pPr>
      <w:r>
        <w:rPr>
          <w:b/>
          <w:sz w:val="28"/>
          <w:szCs w:val="28"/>
        </w:rPr>
        <w:br w:type="page"/>
      </w:r>
    </w:p>
    <w:p w14:paraId="4DA382A2" w14:textId="77777777" w:rsidR="00011250" w:rsidRDefault="00011250" w:rsidP="00011250">
      <w:pPr>
        <w:rPr>
          <w:b/>
          <w:sz w:val="28"/>
          <w:szCs w:val="28"/>
        </w:rPr>
      </w:pPr>
    </w:p>
    <w:p w14:paraId="384DAC57" w14:textId="77777777" w:rsidR="00B143F8" w:rsidRPr="005B244D" w:rsidRDefault="00B143F8" w:rsidP="00B143F8">
      <w:pPr>
        <w:rPr>
          <w:rFonts w:ascii="Gisha" w:hAnsi="Gisha" w:cs="Gisha"/>
          <w:b/>
          <w:sz w:val="24"/>
          <w:szCs w:val="24"/>
        </w:rPr>
      </w:pPr>
      <w:r w:rsidRPr="005B244D">
        <w:rPr>
          <w:rFonts w:ascii="Gisha" w:hAnsi="Gisha" w:cs="Gisha" w:hint="cs"/>
          <w:b/>
          <w:sz w:val="24"/>
          <w:szCs w:val="24"/>
        </w:rPr>
        <w:t>Managing Liquidity Ratios</w:t>
      </w:r>
    </w:p>
    <w:p w14:paraId="16D95688" w14:textId="77777777" w:rsidR="00B143F8" w:rsidRPr="00E5598A" w:rsidRDefault="00B143F8" w:rsidP="00B143F8">
      <w:pPr>
        <w:rPr>
          <w:rFonts w:ascii="Gisha" w:eastAsia="Times New Roman" w:hAnsi="Gisha" w:cs="Gish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150"/>
        <w:gridCol w:w="1188"/>
        <w:gridCol w:w="1530"/>
        <w:gridCol w:w="1440"/>
        <w:gridCol w:w="810"/>
        <w:gridCol w:w="1350"/>
      </w:tblGrid>
      <w:tr w:rsidR="00B143F8" w:rsidRPr="00E5598A" w14:paraId="655C008C" w14:textId="77777777" w:rsidTr="00472F0A">
        <w:trPr>
          <w:cantSplit/>
          <w:jc w:val="center"/>
        </w:trPr>
        <w:tc>
          <w:tcPr>
            <w:tcW w:w="648" w:type="dxa"/>
            <w:vAlign w:val="center"/>
          </w:tcPr>
          <w:p w14:paraId="2AD9597A" w14:textId="77777777" w:rsidR="00B143F8" w:rsidRPr="00CF15D2" w:rsidRDefault="00B143F8" w:rsidP="00472F0A">
            <w:pPr>
              <w:jc w:val="center"/>
              <w:rPr>
                <w:rFonts w:ascii="Gisha" w:eastAsia="Times New Roman" w:hAnsi="Gisha" w:cs="Gisha"/>
                <w:b/>
                <w:sz w:val="20"/>
                <w:szCs w:val="20"/>
              </w:rPr>
            </w:pPr>
            <w:r w:rsidRPr="00CF15D2">
              <w:rPr>
                <w:rFonts w:ascii="Gisha" w:eastAsia="Times New Roman" w:hAnsi="Gisha" w:cs="Gisha" w:hint="cs"/>
                <w:b/>
                <w:sz w:val="20"/>
                <w:szCs w:val="20"/>
              </w:rPr>
              <w:t>No.</w:t>
            </w:r>
          </w:p>
        </w:tc>
        <w:tc>
          <w:tcPr>
            <w:tcW w:w="3150" w:type="dxa"/>
            <w:vAlign w:val="center"/>
          </w:tcPr>
          <w:p w14:paraId="6F4A6E64" w14:textId="77777777" w:rsidR="00B143F8" w:rsidRPr="00CF15D2" w:rsidRDefault="00B143F8" w:rsidP="00472F0A">
            <w:pPr>
              <w:jc w:val="center"/>
              <w:rPr>
                <w:rFonts w:ascii="Gisha" w:eastAsia="Times New Roman" w:hAnsi="Gisha" w:cs="Gisha"/>
                <w:b/>
                <w:sz w:val="20"/>
                <w:szCs w:val="20"/>
              </w:rPr>
            </w:pPr>
            <w:r w:rsidRPr="00CF15D2">
              <w:rPr>
                <w:rFonts w:ascii="Gisha" w:eastAsia="Times New Roman" w:hAnsi="Gisha" w:cs="Gisha" w:hint="cs"/>
                <w:b/>
                <w:sz w:val="20"/>
                <w:szCs w:val="20"/>
              </w:rPr>
              <w:t>Transaction</w:t>
            </w:r>
          </w:p>
        </w:tc>
        <w:tc>
          <w:tcPr>
            <w:tcW w:w="1188" w:type="dxa"/>
            <w:vAlign w:val="center"/>
          </w:tcPr>
          <w:p w14:paraId="1579E0B3" w14:textId="77777777" w:rsidR="00B143F8" w:rsidRPr="00CF15D2" w:rsidRDefault="00B143F8" w:rsidP="00472F0A">
            <w:pPr>
              <w:jc w:val="center"/>
              <w:rPr>
                <w:rFonts w:ascii="Gisha" w:eastAsia="Times New Roman" w:hAnsi="Gisha" w:cs="Gisha"/>
                <w:b/>
                <w:sz w:val="20"/>
                <w:szCs w:val="20"/>
              </w:rPr>
            </w:pPr>
            <w:r w:rsidRPr="00CF15D2">
              <w:rPr>
                <w:rFonts w:ascii="Gisha" w:eastAsia="Times New Roman" w:hAnsi="Gisha" w:cs="Gisha" w:hint="cs"/>
                <w:b/>
                <w:sz w:val="20"/>
                <w:szCs w:val="20"/>
              </w:rPr>
              <w:t>Current Ratio</w:t>
            </w:r>
          </w:p>
        </w:tc>
        <w:tc>
          <w:tcPr>
            <w:tcW w:w="1530" w:type="dxa"/>
            <w:vAlign w:val="center"/>
          </w:tcPr>
          <w:p w14:paraId="7FADFBEE" w14:textId="77777777" w:rsidR="00B143F8" w:rsidRPr="00CF15D2" w:rsidRDefault="00B143F8" w:rsidP="00472F0A">
            <w:pPr>
              <w:jc w:val="center"/>
              <w:rPr>
                <w:rFonts w:ascii="Gisha" w:eastAsia="Times New Roman" w:hAnsi="Gisha" w:cs="Gisha"/>
                <w:b/>
                <w:sz w:val="20"/>
                <w:szCs w:val="20"/>
              </w:rPr>
            </w:pPr>
            <w:r w:rsidRPr="00CF15D2">
              <w:rPr>
                <w:rFonts w:ascii="Gisha" w:eastAsia="Times New Roman" w:hAnsi="Gisha" w:cs="Gisha" w:hint="cs"/>
                <w:b/>
                <w:sz w:val="20"/>
                <w:szCs w:val="20"/>
              </w:rPr>
              <w:t>Quick Ratio</w:t>
            </w:r>
          </w:p>
        </w:tc>
        <w:tc>
          <w:tcPr>
            <w:tcW w:w="1440" w:type="dxa"/>
            <w:vAlign w:val="center"/>
          </w:tcPr>
          <w:p w14:paraId="50A6CF8C" w14:textId="77777777" w:rsidR="00B143F8" w:rsidRPr="00CF15D2" w:rsidRDefault="00B143F8" w:rsidP="00472F0A">
            <w:pPr>
              <w:jc w:val="center"/>
              <w:rPr>
                <w:rFonts w:ascii="Gisha" w:eastAsia="Times New Roman" w:hAnsi="Gisha" w:cs="Gisha"/>
                <w:b/>
                <w:sz w:val="20"/>
                <w:szCs w:val="20"/>
              </w:rPr>
            </w:pPr>
            <w:r w:rsidRPr="00CF15D2">
              <w:rPr>
                <w:rFonts w:ascii="Gisha" w:eastAsia="Times New Roman" w:hAnsi="Gisha" w:cs="Gisha" w:hint="cs"/>
                <w:b/>
                <w:sz w:val="20"/>
                <w:szCs w:val="20"/>
              </w:rPr>
              <w:t>Cash Ratio</w:t>
            </w:r>
          </w:p>
        </w:tc>
        <w:tc>
          <w:tcPr>
            <w:tcW w:w="810" w:type="dxa"/>
            <w:vAlign w:val="center"/>
          </w:tcPr>
          <w:p w14:paraId="2A7511E4" w14:textId="77777777" w:rsidR="00B143F8" w:rsidRPr="00CF15D2" w:rsidRDefault="00B143F8" w:rsidP="00472F0A">
            <w:pPr>
              <w:jc w:val="center"/>
              <w:rPr>
                <w:rFonts w:ascii="Gisha" w:eastAsia="Times New Roman" w:hAnsi="Gisha" w:cs="Gisha"/>
                <w:b/>
                <w:sz w:val="20"/>
                <w:szCs w:val="20"/>
              </w:rPr>
            </w:pPr>
            <w:r w:rsidRPr="00CF15D2">
              <w:rPr>
                <w:rFonts w:ascii="Gisha" w:eastAsia="Times New Roman" w:hAnsi="Gisha" w:cs="Gisha" w:hint="cs"/>
                <w:b/>
                <w:sz w:val="20"/>
                <w:szCs w:val="20"/>
              </w:rPr>
              <w:t>NWC</w:t>
            </w:r>
          </w:p>
        </w:tc>
        <w:tc>
          <w:tcPr>
            <w:tcW w:w="1350" w:type="dxa"/>
            <w:vAlign w:val="center"/>
          </w:tcPr>
          <w:p w14:paraId="683C1E1C" w14:textId="77777777" w:rsidR="00B143F8" w:rsidRPr="00CF15D2" w:rsidRDefault="00B143F8" w:rsidP="00472F0A">
            <w:pPr>
              <w:jc w:val="center"/>
              <w:rPr>
                <w:rFonts w:ascii="Gisha" w:eastAsia="Times New Roman" w:hAnsi="Gisha" w:cs="Gisha"/>
                <w:b/>
                <w:sz w:val="20"/>
                <w:szCs w:val="20"/>
              </w:rPr>
            </w:pPr>
            <w:r w:rsidRPr="00CF15D2">
              <w:rPr>
                <w:rFonts w:ascii="Gisha" w:eastAsia="Times New Roman" w:hAnsi="Gisha" w:cs="Gisha" w:hint="cs"/>
                <w:b/>
                <w:sz w:val="20"/>
                <w:szCs w:val="20"/>
              </w:rPr>
              <w:t>Debt Ratio</w:t>
            </w:r>
          </w:p>
        </w:tc>
      </w:tr>
      <w:tr w:rsidR="00B143F8" w:rsidRPr="00E5598A" w14:paraId="2150279C" w14:textId="77777777" w:rsidTr="00A439E4">
        <w:trPr>
          <w:cantSplit/>
          <w:jc w:val="center"/>
        </w:trPr>
        <w:tc>
          <w:tcPr>
            <w:tcW w:w="648" w:type="dxa"/>
            <w:vAlign w:val="center"/>
          </w:tcPr>
          <w:p w14:paraId="158DD5AD" w14:textId="77777777" w:rsidR="00B143F8" w:rsidRPr="00CF15D2" w:rsidRDefault="00B143F8" w:rsidP="00472F0A">
            <w:pPr>
              <w:jc w:val="center"/>
              <w:rPr>
                <w:rFonts w:ascii="Gisha" w:eastAsia="Times New Roman" w:hAnsi="Gisha" w:cs="Gisha"/>
                <w:sz w:val="20"/>
                <w:szCs w:val="20"/>
              </w:rPr>
            </w:pPr>
            <w:r w:rsidRPr="00CF15D2">
              <w:rPr>
                <w:rFonts w:ascii="Gisha" w:eastAsia="Times New Roman" w:hAnsi="Gisha" w:cs="Gisha" w:hint="cs"/>
                <w:sz w:val="20"/>
                <w:szCs w:val="20"/>
              </w:rPr>
              <w:t>1</w:t>
            </w:r>
          </w:p>
        </w:tc>
        <w:tc>
          <w:tcPr>
            <w:tcW w:w="3150" w:type="dxa"/>
          </w:tcPr>
          <w:p w14:paraId="7D4B0704" w14:textId="77777777" w:rsidR="00B143F8" w:rsidRPr="00CF15D2" w:rsidRDefault="00B143F8" w:rsidP="00472F0A">
            <w:pPr>
              <w:rPr>
                <w:rFonts w:ascii="Gisha" w:eastAsia="Times New Roman" w:hAnsi="Gisha" w:cs="Gisha"/>
                <w:sz w:val="20"/>
                <w:szCs w:val="20"/>
              </w:rPr>
            </w:pPr>
            <w:r w:rsidRPr="00CF15D2">
              <w:rPr>
                <w:rFonts w:ascii="Gisha" w:eastAsia="Times New Roman" w:hAnsi="Gisha" w:cs="Gisha" w:hint="cs"/>
                <w:sz w:val="20"/>
                <w:szCs w:val="20"/>
              </w:rPr>
              <w:t>Borrows CAD 10,000 from the bank on a short-term note</w:t>
            </w:r>
          </w:p>
        </w:tc>
        <w:tc>
          <w:tcPr>
            <w:tcW w:w="1188" w:type="dxa"/>
          </w:tcPr>
          <w:p w14:paraId="425914FF" w14:textId="77777777" w:rsidR="00B143F8" w:rsidRPr="00CF15D2" w:rsidRDefault="00B143F8" w:rsidP="00472F0A">
            <w:pPr>
              <w:rPr>
                <w:rFonts w:ascii="Gisha" w:eastAsia="Times New Roman" w:hAnsi="Gisha" w:cs="Gisha"/>
                <w:sz w:val="20"/>
                <w:szCs w:val="20"/>
              </w:rPr>
            </w:pPr>
          </w:p>
        </w:tc>
        <w:tc>
          <w:tcPr>
            <w:tcW w:w="1530" w:type="dxa"/>
          </w:tcPr>
          <w:p w14:paraId="6E874DE1" w14:textId="77777777" w:rsidR="00B143F8" w:rsidRPr="00CF15D2" w:rsidRDefault="00B143F8" w:rsidP="00472F0A">
            <w:pPr>
              <w:rPr>
                <w:rFonts w:ascii="Gisha" w:eastAsia="Times New Roman" w:hAnsi="Gisha" w:cs="Gisha"/>
                <w:sz w:val="20"/>
                <w:szCs w:val="20"/>
              </w:rPr>
            </w:pPr>
          </w:p>
        </w:tc>
        <w:tc>
          <w:tcPr>
            <w:tcW w:w="1440" w:type="dxa"/>
          </w:tcPr>
          <w:p w14:paraId="57C3A95F" w14:textId="77777777" w:rsidR="00B143F8" w:rsidRPr="00CF15D2" w:rsidRDefault="00B143F8" w:rsidP="00472F0A">
            <w:pPr>
              <w:rPr>
                <w:rFonts w:ascii="Gisha" w:eastAsia="Times New Roman" w:hAnsi="Gisha" w:cs="Gisha"/>
                <w:sz w:val="20"/>
                <w:szCs w:val="20"/>
              </w:rPr>
            </w:pPr>
          </w:p>
        </w:tc>
        <w:tc>
          <w:tcPr>
            <w:tcW w:w="810" w:type="dxa"/>
          </w:tcPr>
          <w:p w14:paraId="08458C70" w14:textId="77777777" w:rsidR="00B143F8" w:rsidRPr="00CF15D2" w:rsidRDefault="00B143F8" w:rsidP="00472F0A">
            <w:pPr>
              <w:rPr>
                <w:rFonts w:ascii="Gisha" w:eastAsia="Times New Roman" w:hAnsi="Gisha" w:cs="Gisha"/>
                <w:sz w:val="20"/>
                <w:szCs w:val="20"/>
              </w:rPr>
            </w:pPr>
          </w:p>
        </w:tc>
        <w:tc>
          <w:tcPr>
            <w:tcW w:w="1350" w:type="dxa"/>
          </w:tcPr>
          <w:p w14:paraId="6F295FE1" w14:textId="77777777" w:rsidR="00B143F8" w:rsidRPr="00CF15D2" w:rsidRDefault="00B143F8" w:rsidP="00472F0A">
            <w:pPr>
              <w:rPr>
                <w:rFonts w:ascii="Gisha" w:eastAsia="Times New Roman" w:hAnsi="Gisha" w:cs="Gisha"/>
                <w:sz w:val="20"/>
                <w:szCs w:val="20"/>
              </w:rPr>
            </w:pPr>
          </w:p>
        </w:tc>
      </w:tr>
      <w:tr w:rsidR="00B143F8" w:rsidRPr="00E5598A" w14:paraId="7D744312" w14:textId="77777777" w:rsidTr="00A439E4">
        <w:trPr>
          <w:cantSplit/>
          <w:jc w:val="center"/>
        </w:trPr>
        <w:tc>
          <w:tcPr>
            <w:tcW w:w="648" w:type="dxa"/>
            <w:vAlign w:val="center"/>
          </w:tcPr>
          <w:p w14:paraId="1B0C62AB" w14:textId="77777777" w:rsidR="00B143F8" w:rsidRPr="00CF15D2" w:rsidRDefault="00B143F8" w:rsidP="00472F0A">
            <w:pPr>
              <w:jc w:val="center"/>
              <w:rPr>
                <w:rFonts w:ascii="Gisha" w:eastAsia="Times New Roman" w:hAnsi="Gisha" w:cs="Gisha"/>
                <w:sz w:val="20"/>
                <w:szCs w:val="20"/>
              </w:rPr>
            </w:pPr>
            <w:r w:rsidRPr="00CF15D2">
              <w:rPr>
                <w:rFonts w:ascii="Gisha" w:eastAsia="Times New Roman" w:hAnsi="Gisha" w:cs="Gisha" w:hint="cs"/>
                <w:sz w:val="20"/>
                <w:szCs w:val="20"/>
              </w:rPr>
              <w:t>2</w:t>
            </w:r>
          </w:p>
        </w:tc>
        <w:tc>
          <w:tcPr>
            <w:tcW w:w="3150" w:type="dxa"/>
          </w:tcPr>
          <w:p w14:paraId="4531E92D" w14:textId="77777777" w:rsidR="00B143F8" w:rsidRPr="00CF15D2" w:rsidRDefault="00B143F8" w:rsidP="00472F0A">
            <w:pPr>
              <w:rPr>
                <w:rFonts w:ascii="Gisha" w:eastAsia="Times New Roman" w:hAnsi="Gisha" w:cs="Gisha"/>
                <w:sz w:val="20"/>
                <w:szCs w:val="20"/>
              </w:rPr>
            </w:pPr>
            <w:r w:rsidRPr="00CF15D2">
              <w:rPr>
                <w:rFonts w:ascii="Gisha" w:eastAsia="Times New Roman" w:hAnsi="Gisha" w:cs="Gisha" w:hint="cs"/>
                <w:sz w:val="20"/>
                <w:szCs w:val="20"/>
              </w:rPr>
              <w:t>Writes off a CAD 5,000 customer account</w:t>
            </w:r>
          </w:p>
        </w:tc>
        <w:tc>
          <w:tcPr>
            <w:tcW w:w="1188" w:type="dxa"/>
          </w:tcPr>
          <w:p w14:paraId="26CB3FE3" w14:textId="77777777" w:rsidR="00B143F8" w:rsidRPr="00CF15D2" w:rsidRDefault="00B143F8" w:rsidP="00472F0A">
            <w:pPr>
              <w:rPr>
                <w:rFonts w:ascii="Gisha" w:eastAsia="Times New Roman" w:hAnsi="Gisha" w:cs="Gisha"/>
                <w:sz w:val="20"/>
                <w:szCs w:val="20"/>
              </w:rPr>
            </w:pPr>
          </w:p>
        </w:tc>
        <w:tc>
          <w:tcPr>
            <w:tcW w:w="1530" w:type="dxa"/>
          </w:tcPr>
          <w:p w14:paraId="5E5EA774" w14:textId="77777777" w:rsidR="00B143F8" w:rsidRPr="00CF15D2" w:rsidRDefault="00B143F8" w:rsidP="00472F0A">
            <w:pPr>
              <w:rPr>
                <w:rFonts w:ascii="Gisha" w:eastAsia="Times New Roman" w:hAnsi="Gisha" w:cs="Gisha"/>
                <w:sz w:val="20"/>
                <w:szCs w:val="20"/>
              </w:rPr>
            </w:pPr>
          </w:p>
        </w:tc>
        <w:tc>
          <w:tcPr>
            <w:tcW w:w="1440" w:type="dxa"/>
          </w:tcPr>
          <w:p w14:paraId="704AEB9F" w14:textId="77777777" w:rsidR="00B143F8" w:rsidRPr="00CF15D2" w:rsidRDefault="00B143F8" w:rsidP="00472F0A">
            <w:pPr>
              <w:rPr>
                <w:rFonts w:ascii="Gisha" w:eastAsia="Times New Roman" w:hAnsi="Gisha" w:cs="Gisha"/>
                <w:sz w:val="20"/>
                <w:szCs w:val="20"/>
              </w:rPr>
            </w:pPr>
          </w:p>
        </w:tc>
        <w:tc>
          <w:tcPr>
            <w:tcW w:w="810" w:type="dxa"/>
          </w:tcPr>
          <w:p w14:paraId="053E34D7" w14:textId="77777777" w:rsidR="00B143F8" w:rsidRPr="00CF15D2" w:rsidRDefault="00B143F8" w:rsidP="00472F0A">
            <w:pPr>
              <w:rPr>
                <w:rFonts w:ascii="Gisha" w:eastAsia="Times New Roman" w:hAnsi="Gisha" w:cs="Gisha"/>
                <w:sz w:val="20"/>
                <w:szCs w:val="20"/>
              </w:rPr>
            </w:pPr>
          </w:p>
        </w:tc>
        <w:tc>
          <w:tcPr>
            <w:tcW w:w="1350" w:type="dxa"/>
          </w:tcPr>
          <w:p w14:paraId="3E7DDC2B" w14:textId="77777777" w:rsidR="00B143F8" w:rsidRPr="00CF15D2" w:rsidRDefault="00B143F8" w:rsidP="00472F0A">
            <w:pPr>
              <w:rPr>
                <w:rFonts w:ascii="Gisha" w:eastAsia="Times New Roman" w:hAnsi="Gisha" w:cs="Gisha"/>
                <w:sz w:val="20"/>
                <w:szCs w:val="20"/>
              </w:rPr>
            </w:pPr>
          </w:p>
        </w:tc>
      </w:tr>
      <w:tr w:rsidR="00B143F8" w:rsidRPr="00E5598A" w14:paraId="66F3C540" w14:textId="77777777" w:rsidTr="00A439E4">
        <w:trPr>
          <w:cantSplit/>
          <w:jc w:val="center"/>
        </w:trPr>
        <w:tc>
          <w:tcPr>
            <w:tcW w:w="648" w:type="dxa"/>
            <w:vAlign w:val="center"/>
          </w:tcPr>
          <w:p w14:paraId="703E077E" w14:textId="77777777" w:rsidR="00B143F8" w:rsidRPr="00CF15D2" w:rsidRDefault="00B143F8" w:rsidP="00472F0A">
            <w:pPr>
              <w:jc w:val="center"/>
              <w:rPr>
                <w:rFonts w:ascii="Gisha" w:eastAsia="Times New Roman" w:hAnsi="Gisha" w:cs="Gisha"/>
                <w:sz w:val="20"/>
                <w:szCs w:val="20"/>
              </w:rPr>
            </w:pPr>
            <w:r w:rsidRPr="00CF15D2">
              <w:rPr>
                <w:rFonts w:ascii="Gisha" w:eastAsia="Times New Roman" w:hAnsi="Gisha" w:cs="Gisha" w:hint="cs"/>
                <w:sz w:val="20"/>
                <w:szCs w:val="20"/>
              </w:rPr>
              <w:t>3</w:t>
            </w:r>
          </w:p>
        </w:tc>
        <w:tc>
          <w:tcPr>
            <w:tcW w:w="3150" w:type="dxa"/>
          </w:tcPr>
          <w:p w14:paraId="16B253A7" w14:textId="77777777" w:rsidR="00B143F8" w:rsidRPr="00CF15D2" w:rsidRDefault="00B143F8" w:rsidP="00472F0A">
            <w:pPr>
              <w:rPr>
                <w:rFonts w:ascii="Gisha" w:eastAsia="Times New Roman" w:hAnsi="Gisha" w:cs="Gisha"/>
                <w:sz w:val="20"/>
                <w:szCs w:val="20"/>
              </w:rPr>
            </w:pPr>
            <w:r w:rsidRPr="00CF15D2">
              <w:rPr>
                <w:rFonts w:ascii="Gisha" w:eastAsia="Times New Roman" w:hAnsi="Gisha" w:cs="Gisha" w:hint="cs"/>
                <w:sz w:val="20"/>
                <w:szCs w:val="20"/>
              </w:rPr>
              <w:t>Issues CAD 25,000 in new common stock for cash</w:t>
            </w:r>
          </w:p>
        </w:tc>
        <w:tc>
          <w:tcPr>
            <w:tcW w:w="1188" w:type="dxa"/>
          </w:tcPr>
          <w:p w14:paraId="523FF047" w14:textId="77777777" w:rsidR="00B143F8" w:rsidRPr="00CF15D2" w:rsidRDefault="00B143F8" w:rsidP="00472F0A">
            <w:pPr>
              <w:rPr>
                <w:rFonts w:ascii="Gisha" w:eastAsia="Times New Roman" w:hAnsi="Gisha" w:cs="Gisha"/>
                <w:sz w:val="20"/>
                <w:szCs w:val="20"/>
              </w:rPr>
            </w:pPr>
          </w:p>
        </w:tc>
        <w:tc>
          <w:tcPr>
            <w:tcW w:w="1530" w:type="dxa"/>
          </w:tcPr>
          <w:p w14:paraId="79F1BFFC" w14:textId="77777777" w:rsidR="00B143F8" w:rsidRPr="00CF15D2" w:rsidRDefault="00B143F8" w:rsidP="00472F0A">
            <w:pPr>
              <w:rPr>
                <w:rFonts w:ascii="Gisha" w:eastAsia="Times New Roman" w:hAnsi="Gisha" w:cs="Gisha"/>
                <w:sz w:val="20"/>
                <w:szCs w:val="20"/>
              </w:rPr>
            </w:pPr>
          </w:p>
        </w:tc>
        <w:tc>
          <w:tcPr>
            <w:tcW w:w="1440" w:type="dxa"/>
          </w:tcPr>
          <w:p w14:paraId="4A5F31D7" w14:textId="77777777" w:rsidR="00B143F8" w:rsidRPr="00CF15D2" w:rsidRDefault="00B143F8" w:rsidP="00472F0A">
            <w:pPr>
              <w:rPr>
                <w:rFonts w:ascii="Gisha" w:eastAsia="Times New Roman" w:hAnsi="Gisha" w:cs="Gisha"/>
                <w:sz w:val="20"/>
                <w:szCs w:val="20"/>
              </w:rPr>
            </w:pPr>
          </w:p>
        </w:tc>
        <w:tc>
          <w:tcPr>
            <w:tcW w:w="810" w:type="dxa"/>
          </w:tcPr>
          <w:p w14:paraId="4107D25B" w14:textId="77777777" w:rsidR="00B143F8" w:rsidRPr="00CF15D2" w:rsidRDefault="00B143F8" w:rsidP="00472F0A">
            <w:pPr>
              <w:rPr>
                <w:rFonts w:ascii="Gisha" w:eastAsia="Times New Roman" w:hAnsi="Gisha" w:cs="Gisha"/>
                <w:sz w:val="20"/>
                <w:szCs w:val="20"/>
              </w:rPr>
            </w:pPr>
          </w:p>
        </w:tc>
        <w:tc>
          <w:tcPr>
            <w:tcW w:w="1350" w:type="dxa"/>
          </w:tcPr>
          <w:p w14:paraId="641DD150" w14:textId="77777777" w:rsidR="00B143F8" w:rsidRPr="00CF15D2" w:rsidRDefault="00B143F8" w:rsidP="00472F0A">
            <w:pPr>
              <w:rPr>
                <w:rFonts w:ascii="Gisha" w:eastAsia="Times New Roman" w:hAnsi="Gisha" w:cs="Gisha"/>
                <w:sz w:val="20"/>
                <w:szCs w:val="20"/>
              </w:rPr>
            </w:pPr>
          </w:p>
        </w:tc>
      </w:tr>
      <w:tr w:rsidR="00B143F8" w:rsidRPr="00E5598A" w14:paraId="257B0911" w14:textId="77777777" w:rsidTr="00A439E4">
        <w:trPr>
          <w:cantSplit/>
          <w:jc w:val="center"/>
        </w:trPr>
        <w:tc>
          <w:tcPr>
            <w:tcW w:w="648" w:type="dxa"/>
            <w:vAlign w:val="center"/>
          </w:tcPr>
          <w:p w14:paraId="30E30443" w14:textId="77777777" w:rsidR="00B143F8" w:rsidRPr="00CF15D2" w:rsidRDefault="00B143F8" w:rsidP="00472F0A">
            <w:pPr>
              <w:jc w:val="center"/>
              <w:rPr>
                <w:rFonts w:ascii="Gisha" w:eastAsia="Times New Roman" w:hAnsi="Gisha" w:cs="Gisha"/>
                <w:sz w:val="20"/>
                <w:szCs w:val="20"/>
              </w:rPr>
            </w:pPr>
            <w:r w:rsidRPr="00CF15D2">
              <w:rPr>
                <w:rFonts w:ascii="Gisha" w:eastAsia="Times New Roman" w:hAnsi="Gisha" w:cs="Gisha" w:hint="cs"/>
                <w:sz w:val="20"/>
                <w:szCs w:val="20"/>
              </w:rPr>
              <w:t>4</w:t>
            </w:r>
          </w:p>
        </w:tc>
        <w:tc>
          <w:tcPr>
            <w:tcW w:w="3150" w:type="dxa"/>
          </w:tcPr>
          <w:p w14:paraId="10275A48" w14:textId="77777777" w:rsidR="00B143F8" w:rsidRPr="00CF15D2" w:rsidRDefault="00B143F8" w:rsidP="00472F0A">
            <w:pPr>
              <w:rPr>
                <w:rFonts w:ascii="Gisha" w:eastAsia="Times New Roman" w:hAnsi="Gisha" w:cs="Gisha"/>
                <w:sz w:val="20"/>
                <w:szCs w:val="20"/>
              </w:rPr>
            </w:pPr>
            <w:r w:rsidRPr="00CF15D2">
              <w:rPr>
                <w:rFonts w:ascii="Gisha" w:eastAsia="Times New Roman" w:hAnsi="Gisha" w:cs="Gisha" w:hint="cs"/>
                <w:sz w:val="20"/>
                <w:szCs w:val="20"/>
              </w:rPr>
              <w:t>Purchases CAD 7,000 of new equipment for cash</w:t>
            </w:r>
          </w:p>
        </w:tc>
        <w:tc>
          <w:tcPr>
            <w:tcW w:w="1188" w:type="dxa"/>
          </w:tcPr>
          <w:p w14:paraId="50BF2AC3" w14:textId="77777777" w:rsidR="00B143F8" w:rsidRPr="00CF15D2" w:rsidRDefault="00B143F8" w:rsidP="00472F0A">
            <w:pPr>
              <w:rPr>
                <w:rFonts w:ascii="Gisha" w:eastAsia="Times New Roman" w:hAnsi="Gisha" w:cs="Gisha"/>
                <w:sz w:val="20"/>
                <w:szCs w:val="20"/>
              </w:rPr>
            </w:pPr>
          </w:p>
        </w:tc>
        <w:tc>
          <w:tcPr>
            <w:tcW w:w="1530" w:type="dxa"/>
          </w:tcPr>
          <w:p w14:paraId="50D853EE" w14:textId="77777777" w:rsidR="00B143F8" w:rsidRPr="00CF15D2" w:rsidRDefault="00B143F8" w:rsidP="00472F0A">
            <w:pPr>
              <w:rPr>
                <w:rFonts w:ascii="Gisha" w:eastAsia="Times New Roman" w:hAnsi="Gisha" w:cs="Gisha"/>
                <w:sz w:val="20"/>
                <w:szCs w:val="20"/>
              </w:rPr>
            </w:pPr>
          </w:p>
        </w:tc>
        <w:tc>
          <w:tcPr>
            <w:tcW w:w="1440" w:type="dxa"/>
          </w:tcPr>
          <w:p w14:paraId="1618AA2E" w14:textId="77777777" w:rsidR="00B143F8" w:rsidRPr="00CF15D2" w:rsidRDefault="00B143F8" w:rsidP="00472F0A">
            <w:pPr>
              <w:rPr>
                <w:rFonts w:ascii="Gisha" w:eastAsia="Times New Roman" w:hAnsi="Gisha" w:cs="Gisha"/>
                <w:sz w:val="20"/>
                <w:szCs w:val="20"/>
              </w:rPr>
            </w:pPr>
          </w:p>
        </w:tc>
        <w:tc>
          <w:tcPr>
            <w:tcW w:w="810" w:type="dxa"/>
          </w:tcPr>
          <w:p w14:paraId="4B455C96" w14:textId="77777777" w:rsidR="00B143F8" w:rsidRPr="00CF15D2" w:rsidRDefault="00B143F8" w:rsidP="00472F0A">
            <w:pPr>
              <w:rPr>
                <w:rFonts w:ascii="Gisha" w:eastAsia="Times New Roman" w:hAnsi="Gisha" w:cs="Gisha"/>
                <w:sz w:val="20"/>
                <w:szCs w:val="20"/>
              </w:rPr>
            </w:pPr>
          </w:p>
        </w:tc>
        <w:tc>
          <w:tcPr>
            <w:tcW w:w="1350" w:type="dxa"/>
          </w:tcPr>
          <w:p w14:paraId="3EFDB0F9" w14:textId="77777777" w:rsidR="00B143F8" w:rsidRPr="00CF15D2" w:rsidRDefault="00B143F8" w:rsidP="00472F0A">
            <w:pPr>
              <w:rPr>
                <w:rFonts w:ascii="Gisha" w:eastAsia="Times New Roman" w:hAnsi="Gisha" w:cs="Gisha"/>
                <w:sz w:val="20"/>
                <w:szCs w:val="20"/>
              </w:rPr>
            </w:pPr>
          </w:p>
        </w:tc>
      </w:tr>
      <w:tr w:rsidR="00B143F8" w:rsidRPr="00E5598A" w14:paraId="1C023BA2" w14:textId="77777777" w:rsidTr="00A439E4">
        <w:trPr>
          <w:cantSplit/>
          <w:jc w:val="center"/>
        </w:trPr>
        <w:tc>
          <w:tcPr>
            <w:tcW w:w="648" w:type="dxa"/>
            <w:vAlign w:val="center"/>
          </w:tcPr>
          <w:p w14:paraId="7C178506" w14:textId="77777777" w:rsidR="00B143F8" w:rsidRPr="00CF15D2" w:rsidRDefault="00B143F8" w:rsidP="00472F0A">
            <w:pPr>
              <w:jc w:val="center"/>
              <w:rPr>
                <w:rFonts w:ascii="Gisha" w:eastAsia="Times New Roman" w:hAnsi="Gisha" w:cs="Gisha"/>
                <w:sz w:val="20"/>
                <w:szCs w:val="20"/>
              </w:rPr>
            </w:pPr>
            <w:r w:rsidRPr="00CF15D2">
              <w:rPr>
                <w:rFonts w:ascii="Gisha" w:eastAsia="Times New Roman" w:hAnsi="Gisha" w:cs="Gisha" w:hint="cs"/>
                <w:sz w:val="20"/>
                <w:szCs w:val="20"/>
              </w:rPr>
              <w:t>5</w:t>
            </w:r>
          </w:p>
        </w:tc>
        <w:tc>
          <w:tcPr>
            <w:tcW w:w="3150" w:type="dxa"/>
          </w:tcPr>
          <w:p w14:paraId="2D572BB2" w14:textId="77777777" w:rsidR="00B143F8" w:rsidRPr="00CF15D2" w:rsidRDefault="00B143F8" w:rsidP="00472F0A">
            <w:pPr>
              <w:rPr>
                <w:rFonts w:ascii="Gisha" w:eastAsia="Times New Roman" w:hAnsi="Gisha" w:cs="Gisha"/>
                <w:sz w:val="20"/>
                <w:szCs w:val="20"/>
              </w:rPr>
            </w:pPr>
            <w:r w:rsidRPr="00CF15D2">
              <w:rPr>
                <w:rFonts w:ascii="Gisha" w:eastAsia="Times New Roman" w:hAnsi="Gisha" w:cs="Gisha" w:hint="cs"/>
                <w:sz w:val="20"/>
                <w:szCs w:val="20"/>
              </w:rPr>
              <w:t>CAD 5,000 of inventory is destroyed by fire</w:t>
            </w:r>
          </w:p>
        </w:tc>
        <w:tc>
          <w:tcPr>
            <w:tcW w:w="1188" w:type="dxa"/>
          </w:tcPr>
          <w:p w14:paraId="04341087" w14:textId="77777777" w:rsidR="00B143F8" w:rsidRPr="00CF15D2" w:rsidRDefault="00B143F8" w:rsidP="00472F0A">
            <w:pPr>
              <w:rPr>
                <w:rFonts w:ascii="Gisha" w:eastAsia="Times New Roman" w:hAnsi="Gisha" w:cs="Gisha"/>
                <w:sz w:val="20"/>
                <w:szCs w:val="20"/>
              </w:rPr>
            </w:pPr>
          </w:p>
        </w:tc>
        <w:tc>
          <w:tcPr>
            <w:tcW w:w="1530" w:type="dxa"/>
          </w:tcPr>
          <w:p w14:paraId="5C6ABBBF" w14:textId="77777777" w:rsidR="00B143F8" w:rsidRPr="00CF15D2" w:rsidRDefault="00B143F8" w:rsidP="00472F0A">
            <w:pPr>
              <w:rPr>
                <w:rFonts w:ascii="Gisha" w:eastAsia="Times New Roman" w:hAnsi="Gisha" w:cs="Gisha"/>
                <w:sz w:val="20"/>
                <w:szCs w:val="20"/>
              </w:rPr>
            </w:pPr>
          </w:p>
        </w:tc>
        <w:tc>
          <w:tcPr>
            <w:tcW w:w="1440" w:type="dxa"/>
          </w:tcPr>
          <w:p w14:paraId="05B16AC7" w14:textId="77777777" w:rsidR="00B143F8" w:rsidRPr="00CF15D2" w:rsidRDefault="00B143F8" w:rsidP="00472F0A">
            <w:pPr>
              <w:rPr>
                <w:rFonts w:ascii="Gisha" w:eastAsia="Times New Roman" w:hAnsi="Gisha" w:cs="Gisha"/>
                <w:sz w:val="20"/>
                <w:szCs w:val="20"/>
              </w:rPr>
            </w:pPr>
          </w:p>
        </w:tc>
        <w:tc>
          <w:tcPr>
            <w:tcW w:w="810" w:type="dxa"/>
          </w:tcPr>
          <w:p w14:paraId="025A0659" w14:textId="77777777" w:rsidR="00B143F8" w:rsidRPr="00CF15D2" w:rsidRDefault="00B143F8" w:rsidP="00472F0A">
            <w:pPr>
              <w:rPr>
                <w:rFonts w:ascii="Gisha" w:eastAsia="Times New Roman" w:hAnsi="Gisha" w:cs="Gisha"/>
                <w:sz w:val="20"/>
                <w:szCs w:val="20"/>
              </w:rPr>
            </w:pPr>
          </w:p>
        </w:tc>
        <w:tc>
          <w:tcPr>
            <w:tcW w:w="1350" w:type="dxa"/>
          </w:tcPr>
          <w:p w14:paraId="52B244B2" w14:textId="77777777" w:rsidR="00B143F8" w:rsidRPr="00CF15D2" w:rsidRDefault="00B143F8" w:rsidP="00472F0A">
            <w:pPr>
              <w:rPr>
                <w:rFonts w:ascii="Gisha" w:eastAsia="Times New Roman" w:hAnsi="Gisha" w:cs="Gisha"/>
                <w:sz w:val="20"/>
                <w:szCs w:val="20"/>
              </w:rPr>
            </w:pPr>
          </w:p>
        </w:tc>
      </w:tr>
      <w:tr w:rsidR="00B143F8" w:rsidRPr="00E5598A" w14:paraId="53E53E10" w14:textId="77777777" w:rsidTr="00A439E4">
        <w:trPr>
          <w:cantSplit/>
          <w:jc w:val="center"/>
        </w:trPr>
        <w:tc>
          <w:tcPr>
            <w:tcW w:w="648" w:type="dxa"/>
            <w:vAlign w:val="center"/>
          </w:tcPr>
          <w:p w14:paraId="1CB66D9A" w14:textId="77777777" w:rsidR="00B143F8" w:rsidRPr="00CF15D2" w:rsidRDefault="00B143F8" w:rsidP="00472F0A">
            <w:pPr>
              <w:jc w:val="center"/>
              <w:rPr>
                <w:rFonts w:ascii="Gisha" w:eastAsia="Times New Roman" w:hAnsi="Gisha" w:cs="Gisha"/>
                <w:sz w:val="20"/>
                <w:szCs w:val="20"/>
              </w:rPr>
            </w:pPr>
            <w:r w:rsidRPr="00CF15D2">
              <w:rPr>
                <w:rFonts w:ascii="Gisha" w:eastAsia="Times New Roman" w:hAnsi="Gisha" w:cs="Gisha" w:hint="cs"/>
                <w:sz w:val="20"/>
                <w:szCs w:val="20"/>
              </w:rPr>
              <w:t>6</w:t>
            </w:r>
          </w:p>
        </w:tc>
        <w:tc>
          <w:tcPr>
            <w:tcW w:w="3150" w:type="dxa"/>
          </w:tcPr>
          <w:p w14:paraId="1D9765D1" w14:textId="77777777" w:rsidR="00B143F8" w:rsidRPr="00CF15D2" w:rsidRDefault="00B143F8" w:rsidP="00472F0A">
            <w:pPr>
              <w:rPr>
                <w:rFonts w:ascii="Gisha" w:eastAsia="Times New Roman" w:hAnsi="Gisha" w:cs="Gisha"/>
                <w:sz w:val="20"/>
                <w:szCs w:val="20"/>
              </w:rPr>
            </w:pPr>
            <w:r w:rsidRPr="00CF15D2">
              <w:rPr>
                <w:rFonts w:ascii="Gisha" w:eastAsia="Times New Roman" w:hAnsi="Gisha" w:cs="Gisha" w:hint="cs"/>
                <w:sz w:val="20"/>
                <w:szCs w:val="20"/>
              </w:rPr>
              <w:t>Invests CAD 3,000 in short-term marketable securities</w:t>
            </w:r>
          </w:p>
        </w:tc>
        <w:tc>
          <w:tcPr>
            <w:tcW w:w="1188" w:type="dxa"/>
          </w:tcPr>
          <w:p w14:paraId="5429D798" w14:textId="77777777" w:rsidR="00B143F8" w:rsidRPr="00CF15D2" w:rsidRDefault="00B143F8" w:rsidP="00472F0A">
            <w:pPr>
              <w:rPr>
                <w:rFonts w:ascii="Gisha" w:eastAsia="Times New Roman" w:hAnsi="Gisha" w:cs="Gisha"/>
                <w:sz w:val="20"/>
                <w:szCs w:val="20"/>
              </w:rPr>
            </w:pPr>
          </w:p>
        </w:tc>
        <w:tc>
          <w:tcPr>
            <w:tcW w:w="1530" w:type="dxa"/>
          </w:tcPr>
          <w:p w14:paraId="6440C5CC" w14:textId="77777777" w:rsidR="00B143F8" w:rsidRPr="00CF15D2" w:rsidRDefault="00B143F8" w:rsidP="00472F0A">
            <w:pPr>
              <w:rPr>
                <w:rFonts w:ascii="Gisha" w:eastAsia="Times New Roman" w:hAnsi="Gisha" w:cs="Gisha"/>
                <w:sz w:val="20"/>
                <w:szCs w:val="20"/>
              </w:rPr>
            </w:pPr>
          </w:p>
        </w:tc>
        <w:tc>
          <w:tcPr>
            <w:tcW w:w="1440" w:type="dxa"/>
          </w:tcPr>
          <w:p w14:paraId="23F10C50" w14:textId="77777777" w:rsidR="00B143F8" w:rsidRPr="00CF15D2" w:rsidRDefault="00B143F8" w:rsidP="00472F0A">
            <w:pPr>
              <w:rPr>
                <w:rFonts w:ascii="Gisha" w:eastAsia="Times New Roman" w:hAnsi="Gisha" w:cs="Gisha"/>
                <w:sz w:val="20"/>
                <w:szCs w:val="20"/>
              </w:rPr>
            </w:pPr>
          </w:p>
        </w:tc>
        <w:tc>
          <w:tcPr>
            <w:tcW w:w="810" w:type="dxa"/>
          </w:tcPr>
          <w:p w14:paraId="71720D6F" w14:textId="77777777" w:rsidR="00B143F8" w:rsidRPr="00CF15D2" w:rsidRDefault="00B143F8" w:rsidP="00472F0A">
            <w:pPr>
              <w:rPr>
                <w:rFonts w:ascii="Gisha" w:eastAsia="Times New Roman" w:hAnsi="Gisha" w:cs="Gisha"/>
                <w:sz w:val="20"/>
                <w:szCs w:val="20"/>
              </w:rPr>
            </w:pPr>
          </w:p>
        </w:tc>
        <w:tc>
          <w:tcPr>
            <w:tcW w:w="1350" w:type="dxa"/>
          </w:tcPr>
          <w:p w14:paraId="3F7A5A41" w14:textId="77777777" w:rsidR="00B143F8" w:rsidRPr="00CF15D2" w:rsidRDefault="00B143F8" w:rsidP="00472F0A">
            <w:pPr>
              <w:rPr>
                <w:rFonts w:ascii="Gisha" w:eastAsia="Times New Roman" w:hAnsi="Gisha" w:cs="Gisha"/>
                <w:sz w:val="20"/>
                <w:szCs w:val="20"/>
              </w:rPr>
            </w:pPr>
          </w:p>
        </w:tc>
      </w:tr>
      <w:tr w:rsidR="00B143F8" w:rsidRPr="00E5598A" w14:paraId="4563651C" w14:textId="77777777" w:rsidTr="00A439E4">
        <w:trPr>
          <w:cantSplit/>
          <w:jc w:val="center"/>
        </w:trPr>
        <w:tc>
          <w:tcPr>
            <w:tcW w:w="648" w:type="dxa"/>
            <w:vAlign w:val="center"/>
          </w:tcPr>
          <w:p w14:paraId="1C8ACC79" w14:textId="77777777" w:rsidR="00B143F8" w:rsidRPr="00CF15D2" w:rsidRDefault="00B143F8" w:rsidP="00472F0A">
            <w:pPr>
              <w:jc w:val="center"/>
              <w:rPr>
                <w:rFonts w:ascii="Gisha" w:eastAsia="Times New Roman" w:hAnsi="Gisha" w:cs="Gisha"/>
                <w:sz w:val="20"/>
                <w:szCs w:val="20"/>
              </w:rPr>
            </w:pPr>
            <w:r w:rsidRPr="00CF15D2">
              <w:rPr>
                <w:rFonts w:ascii="Gisha" w:eastAsia="Times New Roman" w:hAnsi="Gisha" w:cs="Gisha" w:hint="cs"/>
                <w:sz w:val="20"/>
                <w:szCs w:val="20"/>
              </w:rPr>
              <w:t>7</w:t>
            </w:r>
          </w:p>
        </w:tc>
        <w:tc>
          <w:tcPr>
            <w:tcW w:w="3150" w:type="dxa"/>
          </w:tcPr>
          <w:p w14:paraId="13D2FD93" w14:textId="77777777" w:rsidR="00B143F8" w:rsidRPr="00CF15D2" w:rsidRDefault="00B143F8" w:rsidP="00472F0A">
            <w:pPr>
              <w:rPr>
                <w:rFonts w:ascii="Gisha" w:eastAsia="Times New Roman" w:hAnsi="Gisha" w:cs="Gisha"/>
                <w:sz w:val="20"/>
                <w:szCs w:val="20"/>
              </w:rPr>
            </w:pPr>
            <w:r w:rsidRPr="00CF15D2">
              <w:rPr>
                <w:rFonts w:ascii="Gisha" w:eastAsia="Times New Roman" w:hAnsi="Gisha" w:cs="Gisha" w:hint="cs"/>
                <w:sz w:val="20"/>
                <w:szCs w:val="20"/>
              </w:rPr>
              <w:t>Issues CAD 10,000 in long-term bonds</w:t>
            </w:r>
          </w:p>
        </w:tc>
        <w:tc>
          <w:tcPr>
            <w:tcW w:w="1188" w:type="dxa"/>
          </w:tcPr>
          <w:p w14:paraId="2056AC0C" w14:textId="77777777" w:rsidR="00B143F8" w:rsidRPr="00CF15D2" w:rsidRDefault="00B143F8" w:rsidP="00472F0A">
            <w:pPr>
              <w:rPr>
                <w:rFonts w:ascii="Gisha" w:eastAsia="Times New Roman" w:hAnsi="Gisha" w:cs="Gisha"/>
                <w:sz w:val="20"/>
                <w:szCs w:val="20"/>
              </w:rPr>
            </w:pPr>
          </w:p>
        </w:tc>
        <w:tc>
          <w:tcPr>
            <w:tcW w:w="1530" w:type="dxa"/>
          </w:tcPr>
          <w:p w14:paraId="38131250" w14:textId="77777777" w:rsidR="00B143F8" w:rsidRPr="00CF15D2" w:rsidRDefault="00B143F8" w:rsidP="00472F0A">
            <w:pPr>
              <w:rPr>
                <w:rFonts w:ascii="Gisha" w:eastAsia="Times New Roman" w:hAnsi="Gisha" w:cs="Gisha"/>
                <w:sz w:val="20"/>
                <w:szCs w:val="20"/>
              </w:rPr>
            </w:pPr>
          </w:p>
        </w:tc>
        <w:tc>
          <w:tcPr>
            <w:tcW w:w="1440" w:type="dxa"/>
          </w:tcPr>
          <w:p w14:paraId="4EB26B9E" w14:textId="77777777" w:rsidR="00B143F8" w:rsidRPr="00CF15D2" w:rsidRDefault="00B143F8" w:rsidP="00472F0A">
            <w:pPr>
              <w:rPr>
                <w:rFonts w:ascii="Gisha" w:eastAsia="Times New Roman" w:hAnsi="Gisha" w:cs="Gisha"/>
                <w:sz w:val="20"/>
                <w:szCs w:val="20"/>
              </w:rPr>
            </w:pPr>
          </w:p>
        </w:tc>
        <w:tc>
          <w:tcPr>
            <w:tcW w:w="810" w:type="dxa"/>
          </w:tcPr>
          <w:p w14:paraId="2DD75D19" w14:textId="77777777" w:rsidR="00B143F8" w:rsidRPr="00CF15D2" w:rsidRDefault="00B143F8" w:rsidP="00472F0A">
            <w:pPr>
              <w:rPr>
                <w:rFonts w:ascii="Gisha" w:eastAsia="Times New Roman" w:hAnsi="Gisha" w:cs="Gisha"/>
                <w:sz w:val="20"/>
                <w:szCs w:val="20"/>
              </w:rPr>
            </w:pPr>
          </w:p>
        </w:tc>
        <w:tc>
          <w:tcPr>
            <w:tcW w:w="1350" w:type="dxa"/>
          </w:tcPr>
          <w:p w14:paraId="3A1B539C" w14:textId="77777777" w:rsidR="00B143F8" w:rsidRPr="00CF15D2" w:rsidRDefault="00B143F8" w:rsidP="00472F0A">
            <w:pPr>
              <w:rPr>
                <w:rFonts w:ascii="Gisha" w:eastAsia="Times New Roman" w:hAnsi="Gisha" w:cs="Gisha"/>
                <w:sz w:val="20"/>
                <w:szCs w:val="20"/>
              </w:rPr>
            </w:pPr>
          </w:p>
        </w:tc>
      </w:tr>
      <w:tr w:rsidR="00B143F8" w:rsidRPr="00E5598A" w14:paraId="4414064F" w14:textId="77777777" w:rsidTr="00A439E4">
        <w:trPr>
          <w:cantSplit/>
          <w:jc w:val="center"/>
        </w:trPr>
        <w:tc>
          <w:tcPr>
            <w:tcW w:w="648" w:type="dxa"/>
            <w:vAlign w:val="center"/>
          </w:tcPr>
          <w:p w14:paraId="112AAA0F" w14:textId="77777777" w:rsidR="00B143F8" w:rsidRPr="00CF15D2" w:rsidRDefault="00B143F8" w:rsidP="00472F0A">
            <w:pPr>
              <w:jc w:val="center"/>
              <w:rPr>
                <w:rFonts w:ascii="Gisha" w:eastAsia="Times New Roman" w:hAnsi="Gisha" w:cs="Gisha"/>
                <w:sz w:val="20"/>
                <w:szCs w:val="20"/>
              </w:rPr>
            </w:pPr>
            <w:r w:rsidRPr="00CF15D2">
              <w:rPr>
                <w:rFonts w:ascii="Gisha" w:eastAsia="Times New Roman" w:hAnsi="Gisha" w:cs="Gisha" w:hint="cs"/>
                <w:sz w:val="20"/>
                <w:szCs w:val="20"/>
              </w:rPr>
              <w:t>8</w:t>
            </w:r>
          </w:p>
        </w:tc>
        <w:tc>
          <w:tcPr>
            <w:tcW w:w="3150" w:type="dxa"/>
          </w:tcPr>
          <w:p w14:paraId="2CCAAE7C" w14:textId="77777777" w:rsidR="00B143F8" w:rsidRPr="00CF15D2" w:rsidRDefault="00B143F8" w:rsidP="00472F0A">
            <w:pPr>
              <w:rPr>
                <w:rFonts w:ascii="Gisha" w:eastAsia="Times New Roman" w:hAnsi="Gisha" w:cs="Gisha"/>
                <w:sz w:val="20"/>
                <w:szCs w:val="20"/>
              </w:rPr>
            </w:pPr>
            <w:r w:rsidRPr="00CF15D2">
              <w:rPr>
                <w:rFonts w:ascii="Gisha" w:eastAsia="Times New Roman" w:hAnsi="Gisha" w:cs="Gisha" w:hint="cs"/>
                <w:sz w:val="20"/>
                <w:szCs w:val="20"/>
              </w:rPr>
              <w:t>Sells equipment with a book value of CAD 6,000 for CAD 7,000</w:t>
            </w:r>
          </w:p>
        </w:tc>
        <w:tc>
          <w:tcPr>
            <w:tcW w:w="1188" w:type="dxa"/>
          </w:tcPr>
          <w:p w14:paraId="769484E3" w14:textId="77777777" w:rsidR="00B143F8" w:rsidRPr="00CF15D2" w:rsidRDefault="00B143F8" w:rsidP="00472F0A">
            <w:pPr>
              <w:rPr>
                <w:rFonts w:ascii="Gisha" w:eastAsia="Times New Roman" w:hAnsi="Gisha" w:cs="Gisha"/>
                <w:sz w:val="20"/>
                <w:szCs w:val="20"/>
              </w:rPr>
            </w:pPr>
          </w:p>
        </w:tc>
        <w:tc>
          <w:tcPr>
            <w:tcW w:w="1530" w:type="dxa"/>
          </w:tcPr>
          <w:p w14:paraId="3ABB015C" w14:textId="77777777" w:rsidR="00B143F8" w:rsidRPr="00CF15D2" w:rsidRDefault="00B143F8" w:rsidP="00472F0A">
            <w:pPr>
              <w:rPr>
                <w:rFonts w:ascii="Gisha" w:eastAsia="Times New Roman" w:hAnsi="Gisha" w:cs="Gisha"/>
                <w:sz w:val="20"/>
                <w:szCs w:val="20"/>
              </w:rPr>
            </w:pPr>
          </w:p>
        </w:tc>
        <w:tc>
          <w:tcPr>
            <w:tcW w:w="1440" w:type="dxa"/>
          </w:tcPr>
          <w:p w14:paraId="332FFADE" w14:textId="77777777" w:rsidR="00B143F8" w:rsidRPr="00CF15D2" w:rsidRDefault="00B143F8" w:rsidP="00472F0A">
            <w:pPr>
              <w:rPr>
                <w:rFonts w:ascii="Gisha" w:eastAsia="Times New Roman" w:hAnsi="Gisha" w:cs="Gisha"/>
                <w:sz w:val="20"/>
                <w:szCs w:val="20"/>
              </w:rPr>
            </w:pPr>
          </w:p>
        </w:tc>
        <w:tc>
          <w:tcPr>
            <w:tcW w:w="810" w:type="dxa"/>
          </w:tcPr>
          <w:p w14:paraId="52B7E553" w14:textId="77777777" w:rsidR="00B143F8" w:rsidRPr="00CF15D2" w:rsidRDefault="00B143F8" w:rsidP="00472F0A">
            <w:pPr>
              <w:rPr>
                <w:rFonts w:ascii="Gisha" w:eastAsia="Times New Roman" w:hAnsi="Gisha" w:cs="Gisha"/>
                <w:sz w:val="20"/>
                <w:szCs w:val="20"/>
              </w:rPr>
            </w:pPr>
          </w:p>
        </w:tc>
        <w:tc>
          <w:tcPr>
            <w:tcW w:w="1350" w:type="dxa"/>
          </w:tcPr>
          <w:p w14:paraId="73E57059" w14:textId="77777777" w:rsidR="00B143F8" w:rsidRPr="00CF15D2" w:rsidRDefault="00B143F8" w:rsidP="00472F0A">
            <w:pPr>
              <w:rPr>
                <w:rFonts w:ascii="Gisha" w:eastAsia="Times New Roman" w:hAnsi="Gisha" w:cs="Gisha"/>
                <w:sz w:val="20"/>
                <w:szCs w:val="20"/>
              </w:rPr>
            </w:pPr>
          </w:p>
        </w:tc>
      </w:tr>
      <w:tr w:rsidR="00B143F8" w:rsidRPr="00E5598A" w14:paraId="37B686EF" w14:textId="77777777" w:rsidTr="00A439E4">
        <w:trPr>
          <w:cantSplit/>
          <w:jc w:val="center"/>
        </w:trPr>
        <w:tc>
          <w:tcPr>
            <w:tcW w:w="648" w:type="dxa"/>
            <w:vAlign w:val="center"/>
          </w:tcPr>
          <w:p w14:paraId="4F42E7D4" w14:textId="77777777" w:rsidR="00B143F8" w:rsidRPr="00CF15D2" w:rsidRDefault="00B143F8" w:rsidP="00472F0A">
            <w:pPr>
              <w:jc w:val="center"/>
              <w:rPr>
                <w:rFonts w:ascii="Gisha" w:eastAsia="Times New Roman" w:hAnsi="Gisha" w:cs="Gisha"/>
                <w:sz w:val="20"/>
                <w:szCs w:val="20"/>
              </w:rPr>
            </w:pPr>
            <w:r w:rsidRPr="00CF15D2">
              <w:rPr>
                <w:rFonts w:ascii="Gisha" w:eastAsia="Times New Roman" w:hAnsi="Gisha" w:cs="Gisha" w:hint="cs"/>
                <w:sz w:val="20"/>
                <w:szCs w:val="20"/>
              </w:rPr>
              <w:t>9</w:t>
            </w:r>
          </w:p>
        </w:tc>
        <w:tc>
          <w:tcPr>
            <w:tcW w:w="3150" w:type="dxa"/>
          </w:tcPr>
          <w:p w14:paraId="54C495C4" w14:textId="48B74624" w:rsidR="00B143F8" w:rsidRPr="00CF15D2" w:rsidRDefault="0070362C" w:rsidP="00472F0A">
            <w:pPr>
              <w:rPr>
                <w:rFonts w:ascii="Gisha" w:eastAsia="Times New Roman" w:hAnsi="Gisha" w:cs="Gisha"/>
                <w:sz w:val="20"/>
                <w:szCs w:val="20"/>
              </w:rPr>
            </w:pPr>
            <w:r>
              <w:rPr>
                <w:rFonts w:ascii="Gisha" w:eastAsia="Times New Roman" w:hAnsi="Gisha" w:cs="Gisha"/>
                <w:sz w:val="20"/>
                <w:szCs w:val="20"/>
              </w:rPr>
              <w:t>Issues</w:t>
            </w:r>
            <w:r w:rsidR="00B143F8" w:rsidRPr="00CF15D2">
              <w:rPr>
                <w:rFonts w:ascii="Gisha" w:eastAsia="Times New Roman" w:hAnsi="Gisha" w:cs="Gisha" w:hint="cs"/>
                <w:sz w:val="20"/>
                <w:szCs w:val="20"/>
              </w:rPr>
              <w:t xml:space="preserve"> CAD 10,000 of stock in exchange for land</w:t>
            </w:r>
          </w:p>
        </w:tc>
        <w:tc>
          <w:tcPr>
            <w:tcW w:w="1188" w:type="dxa"/>
          </w:tcPr>
          <w:p w14:paraId="14B273AC" w14:textId="77777777" w:rsidR="00B143F8" w:rsidRPr="00CF15D2" w:rsidRDefault="00B143F8" w:rsidP="00472F0A">
            <w:pPr>
              <w:rPr>
                <w:rFonts w:ascii="Gisha" w:eastAsia="Times New Roman" w:hAnsi="Gisha" w:cs="Gisha"/>
                <w:sz w:val="20"/>
                <w:szCs w:val="20"/>
              </w:rPr>
            </w:pPr>
          </w:p>
        </w:tc>
        <w:tc>
          <w:tcPr>
            <w:tcW w:w="1530" w:type="dxa"/>
          </w:tcPr>
          <w:p w14:paraId="1D0C3D71" w14:textId="77777777" w:rsidR="00B143F8" w:rsidRPr="00CF15D2" w:rsidRDefault="00B143F8" w:rsidP="00472F0A">
            <w:pPr>
              <w:rPr>
                <w:rFonts w:ascii="Gisha" w:eastAsia="Times New Roman" w:hAnsi="Gisha" w:cs="Gisha"/>
                <w:sz w:val="20"/>
                <w:szCs w:val="20"/>
              </w:rPr>
            </w:pPr>
          </w:p>
        </w:tc>
        <w:tc>
          <w:tcPr>
            <w:tcW w:w="1440" w:type="dxa"/>
          </w:tcPr>
          <w:p w14:paraId="799DD51D" w14:textId="77777777" w:rsidR="00B143F8" w:rsidRPr="00CF15D2" w:rsidRDefault="00B143F8" w:rsidP="00472F0A">
            <w:pPr>
              <w:rPr>
                <w:rFonts w:ascii="Gisha" w:eastAsia="Times New Roman" w:hAnsi="Gisha" w:cs="Gisha"/>
                <w:sz w:val="20"/>
                <w:szCs w:val="20"/>
              </w:rPr>
            </w:pPr>
          </w:p>
        </w:tc>
        <w:tc>
          <w:tcPr>
            <w:tcW w:w="810" w:type="dxa"/>
          </w:tcPr>
          <w:p w14:paraId="3705BB29" w14:textId="77777777" w:rsidR="00B143F8" w:rsidRPr="00CF15D2" w:rsidRDefault="00B143F8" w:rsidP="00472F0A">
            <w:pPr>
              <w:rPr>
                <w:rFonts w:ascii="Gisha" w:eastAsia="Times New Roman" w:hAnsi="Gisha" w:cs="Gisha"/>
                <w:sz w:val="20"/>
                <w:szCs w:val="20"/>
              </w:rPr>
            </w:pPr>
          </w:p>
        </w:tc>
        <w:tc>
          <w:tcPr>
            <w:tcW w:w="1350" w:type="dxa"/>
          </w:tcPr>
          <w:p w14:paraId="71E9F706" w14:textId="77777777" w:rsidR="00B143F8" w:rsidRPr="00CF15D2" w:rsidRDefault="00B143F8" w:rsidP="00472F0A">
            <w:pPr>
              <w:rPr>
                <w:rFonts w:ascii="Gisha" w:eastAsia="Times New Roman" w:hAnsi="Gisha" w:cs="Gisha"/>
                <w:sz w:val="20"/>
                <w:szCs w:val="20"/>
              </w:rPr>
            </w:pPr>
          </w:p>
        </w:tc>
      </w:tr>
      <w:tr w:rsidR="00B143F8" w:rsidRPr="00E5598A" w14:paraId="17F5F416" w14:textId="77777777" w:rsidTr="00A439E4">
        <w:trPr>
          <w:cantSplit/>
          <w:jc w:val="center"/>
        </w:trPr>
        <w:tc>
          <w:tcPr>
            <w:tcW w:w="648" w:type="dxa"/>
            <w:vAlign w:val="center"/>
          </w:tcPr>
          <w:p w14:paraId="70634C13" w14:textId="77777777" w:rsidR="00B143F8" w:rsidRPr="00CF15D2" w:rsidRDefault="00B143F8" w:rsidP="00472F0A">
            <w:pPr>
              <w:jc w:val="center"/>
              <w:rPr>
                <w:rFonts w:ascii="Gisha" w:eastAsia="Times New Roman" w:hAnsi="Gisha" w:cs="Gisha"/>
                <w:sz w:val="20"/>
                <w:szCs w:val="20"/>
              </w:rPr>
            </w:pPr>
            <w:r w:rsidRPr="00CF15D2">
              <w:rPr>
                <w:rFonts w:ascii="Gisha" w:eastAsia="Times New Roman" w:hAnsi="Gisha" w:cs="Gisha" w:hint="cs"/>
                <w:sz w:val="20"/>
                <w:szCs w:val="20"/>
              </w:rPr>
              <w:t>10</w:t>
            </w:r>
          </w:p>
        </w:tc>
        <w:tc>
          <w:tcPr>
            <w:tcW w:w="3150" w:type="dxa"/>
          </w:tcPr>
          <w:p w14:paraId="2C6A5928" w14:textId="77777777" w:rsidR="00B143F8" w:rsidRPr="00CF15D2" w:rsidRDefault="00B143F8" w:rsidP="00472F0A">
            <w:pPr>
              <w:rPr>
                <w:rFonts w:ascii="Gisha" w:eastAsia="Times New Roman" w:hAnsi="Gisha" w:cs="Gisha"/>
                <w:sz w:val="20"/>
                <w:szCs w:val="20"/>
              </w:rPr>
            </w:pPr>
            <w:r w:rsidRPr="00CF15D2">
              <w:rPr>
                <w:rFonts w:ascii="Gisha" w:eastAsia="Times New Roman" w:hAnsi="Gisha" w:cs="Gisha" w:hint="cs"/>
                <w:sz w:val="20"/>
                <w:szCs w:val="20"/>
              </w:rPr>
              <w:t>Purchases CAD 3,000 in inventory for cash</w:t>
            </w:r>
          </w:p>
        </w:tc>
        <w:tc>
          <w:tcPr>
            <w:tcW w:w="1188" w:type="dxa"/>
          </w:tcPr>
          <w:p w14:paraId="06EB2EDF" w14:textId="77777777" w:rsidR="00B143F8" w:rsidRPr="00CF15D2" w:rsidRDefault="00B143F8" w:rsidP="00472F0A">
            <w:pPr>
              <w:rPr>
                <w:rFonts w:ascii="Gisha" w:eastAsia="Times New Roman" w:hAnsi="Gisha" w:cs="Gisha"/>
                <w:sz w:val="20"/>
                <w:szCs w:val="20"/>
              </w:rPr>
            </w:pPr>
          </w:p>
        </w:tc>
        <w:tc>
          <w:tcPr>
            <w:tcW w:w="1530" w:type="dxa"/>
          </w:tcPr>
          <w:p w14:paraId="0771E49A" w14:textId="77777777" w:rsidR="00B143F8" w:rsidRPr="00CF15D2" w:rsidRDefault="00B143F8" w:rsidP="00472F0A">
            <w:pPr>
              <w:rPr>
                <w:rFonts w:ascii="Gisha" w:eastAsia="Times New Roman" w:hAnsi="Gisha" w:cs="Gisha"/>
                <w:sz w:val="20"/>
                <w:szCs w:val="20"/>
              </w:rPr>
            </w:pPr>
          </w:p>
        </w:tc>
        <w:tc>
          <w:tcPr>
            <w:tcW w:w="1440" w:type="dxa"/>
          </w:tcPr>
          <w:p w14:paraId="375B9547" w14:textId="77777777" w:rsidR="00B143F8" w:rsidRPr="00CF15D2" w:rsidRDefault="00B143F8" w:rsidP="00472F0A">
            <w:pPr>
              <w:rPr>
                <w:rFonts w:ascii="Gisha" w:eastAsia="Times New Roman" w:hAnsi="Gisha" w:cs="Gisha"/>
                <w:sz w:val="20"/>
                <w:szCs w:val="20"/>
              </w:rPr>
            </w:pPr>
          </w:p>
        </w:tc>
        <w:tc>
          <w:tcPr>
            <w:tcW w:w="810" w:type="dxa"/>
          </w:tcPr>
          <w:p w14:paraId="4F7A9A83" w14:textId="77777777" w:rsidR="00B143F8" w:rsidRPr="00CF15D2" w:rsidRDefault="00B143F8" w:rsidP="00472F0A">
            <w:pPr>
              <w:rPr>
                <w:rFonts w:ascii="Gisha" w:eastAsia="Times New Roman" w:hAnsi="Gisha" w:cs="Gisha"/>
                <w:sz w:val="20"/>
                <w:szCs w:val="20"/>
              </w:rPr>
            </w:pPr>
          </w:p>
        </w:tc>
        <w:tc>
          <w:tcPr>
            <w:tcW w:w="1350" w:type="dxa"/>
          </w:tcPr>
          <w:p w14:paraId="2D8665A3" w14:textId="77777777" w:rsidR="00B143F8" w:rsidRPr="00CF15D2" w:rsidRDefault="00B143F8" w:rsidP="00472F0A">
            <w:pPr>
              <w:rPr>
                <w:rFonts w:ascii="Gisha" w:eastAsia="Times New Roman" w:hAnsi="Gisha" w:cs="Gisha"/>
                <w:sz w:val="20"/>
                <w:szCs w:val="20"/>
              </w:rPr>
            </w:pPr>
          </w:p>
        </w:tc>
      </w:tr>
      <w:tr w:rsidR="00B143F8" w:rsidRPr="00E5598A" w14:paraId="6CAA01F1" w14:textId="77777777" w:rsidTr="00A439E4">
        <w:trPr>
          <w:cantSplit/>
          <w:jc w:val="center"/>
        </w:trPr>
        <w:tc>
          <w:tcPr>
            <w:tcW w:w="648" w:type="dxa"/>
            <w:vAlign w:val="center"/>
          </w:tcPr>
          <w:p w14:paraId="51A1A99C" w14:textId="77777777" w:rsidR="00B143F8" w:rsidRPr="00CF15D2" w:rsidRDefault="00B143F8" w:rsidP="00472F0A">
            <w:pPr>
              <w:jc w:val="center"/>
              <w:rPr>
                <w:rFonts w:ascii="Gisha" w:eastAsia="Times New Roman" w:hAnsi="Gisha" w:cs="Gisha"/>
                <w:sz w:val="20"/>
                <w:szCs w:val="20"/>
              </w:rPr>
            </w:pPr>
            <w:r w:rsidRPr="00CF15D2">
              <w:rPr>
                <w:rFonts w:ascii="Gisha" w:eastAsia="Times New Roman" w:hAnsi="Gisha" w:cs="Gisha" w:hint="cs"/>
                <w:sz w:val="20"/>
                <w:szCs w:val="20"/>
              </w:rPr>
              <w:t>11</w:t>
            </w:r>
          </w:p>
        </w:tc>
        <w:tc>
          <w:tcPr>
            <w:tcW w:w="3150" w:type="dxa"/>
          </w:tcPr>
          <w:p w14:paraId="41F4B9A9" w14:textId="77777777" w:rsidR="00B143F8" w:rsidRPr="00CF15D2" w:rsidRDefault="00B143F8" w:rsidP="00472F0A">
            <w:pPr>
              <w:rPr>
                <w:rFonts w:ascii="Gisha" w:eastAsia="Times New Roman" w:hAnsi="Gisha" w:cs="Gisha"/>
                <w:sz w:val="20"/>
                <w:szCs w:val="20"/>
              </w:rPr>
            </w:pPr>
            <w:r w:rsidRPr="00CF15D2">
              <w:rPr>
                <w:rFonts w:ascii="Gisha" w:eastAsia="Times New Roman" w:hAnsi="Gisha" w:cs="Gisha" w:hint="cs"/>
                <w:sz w:val="20"/>
                <w:szCs w:val="20"/>
              </w:rPr>
              <w:t>Purchases CAD 5,000 in inventory on credit</w:t>
            </w:r>
          </w:p>
        </w:tc>
        <w:tc>
          <w:tcPr>
            <w:tcW w:w="1188" w:type="dxa"/>
          </w:tcPr>
          <w:p w14:paraId="64836920" w14:textId="77777777" w:rsidR="00B143F8" w:rsidRPr="00CF15D2" w:rsidRDefault="00B143F8" w:rsidP="00472F0A">
            <w:pPr>
              <w:rPr>
                <w:rFonts w:ascii="Gisha" w:eastAsia="Times New Roman" w:hAnsi="Gisha" w:cs="Gisha"/>
                <w:sz w:val="20"/>
                <w:szCs w:val="20"/>
              </w:rPr>
            </w:pPr>
          </w:p>
        </w:tc>
        <w:tc>
          <w:tcPr>
            <w:tcW w:w="1530" w:type="dxa"/>
          </w:tcPr>
          <w:p w14:paraId="2064DD93" w14:textId="77777777" w:rsidR="00B143F8" w:rsidRPr="00CF15D2" w:rsidRDefault="00B143F8" w:rsidP="00472F0A">
            <w:pPr>
              <w:rPr>
                <w:rFonts w:ascii="Gisha" w:eastAsia="Times New Roman" w:hAnsi="Gisha" w:cs="Gisha"/>
                <w:sz w:val="20"/>
                <w:szCs w:val="20"/>
              </w:rPr>
            </w:pPr>
          </w:p>
        </w:tc>
        <w:tc>
          <w:tcPr>
            <w:tcW w:w="1440" w:type="dxa"/>
          </w:tcPr>
          <w:p w14:paraId="589507EC" w14:textId="77777777" w:rsidR="00B143F8" w:rsidRPr="00CF15D2" w:rsidRDefault="00B143F8" w:rsidP="00472F0A">
            <w:pPr>
              <w:rPr>
                <w:rFonts w:ascii="Gisha" w:eastAsia="Times New Roman" w:hAnsi="Gisha" w:cs="Gisha"/>
                <w:sz w:val="20"/>
                <w:szCs w:val="20"/>
              </w:rPr>
            </w:pPr>
          </w:p>
        </w:tc>
        <w:tc>
          <w:tcPr>
            <w:tcW w:w="810" w:type="dxa"/>
          </w:tcPr>
          <w:p w14:paraId="685DD96D" w14:textId="77777777" w:rsidR="00B143F8" w:rsidRPr="00CF15D2" w:rsidRDefault="00B143F8" w:rsidP="00472F0A">
            <w:pPr>
              <w:rPr>
                <w:rFonts w:ascii="Gisha" w:eastAsia="Times New Roman" w:hAnsi="Gisha" w:cs="Gisha"/>
                <w:sz w:val="20"/>
                <w:szCs w:val="20"/>
              </w:rPr>
            </w:pPr>
          </w:p>
        </w:tc>
        <w:tc>
          <w:tcPr>
            <w:tcW w:w="1350" w:type="dxa"/>
          </w:tcPr>
          <w:p w14:paraId="736B0BA1" w14:textId="77777777" w:rsidR="00B143F8" w:rsidRPr="00CF15D2" w:rsidRDefault="00B143F8" w:rsidP="00472F0A">
            <w:pPr>
              <w:rPr>
                <w:rFonts w:ascii="Gisha" w:eastAsia="Times New Roman" w:hAnsi="Gisha" w:cs="Gisha"/>
                <w:sz w:val="20"/>
                <w:szCs w:val="20"/>
              </w:rPr>
            </w:pPr>
          </w:p>
        </w:tc>
      </w:tr>
      <w:tr w:rsidR="00B143F8" w:rsidRPr="00E5598A" w14:paraId="0C72C702" w14:textId="77777777" w:rsidTr="00A439E4">
        <w:trPr>
          <w:cantSplit/>
          <w:jc w:val="center"/>
        </w:trPr>
        <w:tc>
          <w:tcPr>
            <w:tcW w:w="648" w:type="dxa"/>
            <w:vAlign w:val="center"/>
          </w:tcPr>
          <w:p w14:paraId="51196E77" w14:textId="77777777" w:rsidR="00B143F8" w:rsidRPr="00CF15D2" w:rsidRDefault="00B143F8" w:rsidP="00472F0A">
            <w:pPr>
              <w:jc w:val="center"/>
              <w:rPr>
                <w:rFonts w:ascii="Gisha" w:eastAsia="Times New Roman" w:hAnsi="Gisha" w:cs="Gisha"/>
                <w:sz w:val="20"/>
                <w:szCs w:val="20"/>
              </w:rPr>
            </w:pPr>
            <w:r w:rsidRPr="00CF15D2">
              <w:rPr>
                <w:rFonts w:ascii="Gisha" w:eastAsia="Times New Roman" w:hAnsi="Gisha" w:cs="Gisha" w:hint="cs"/>
                <w:sz w:val="20"/>
                <w:szCs w:val="20"/>
              </w:rPr>
              <w:t>12</w:t>
            </w:r>
          </w:p>
        </w:tc>
        <w:tc>
          <w:tcPr>
            <w:tcW w:w="3150" w:type="dxa"/>
          </w:tcPr>
          <w:p w14:paraId="57AFA512" w14:textId="77777777" w:rsidR="00B143F8" w:rsidRPr="00CF15D2" w:rsidRDefault="00B143F8" w:rsidP="00472F0A">
            <w:pPr>
              <w:rPr>
                <w:rFonts w:ascii="Gisha" w:eastAsia="Times New Roman" w:hAnsi="Gisha" w:cs="Gisha"/>
                <w:sz w:val="20"/>
                <w:szCs w:val="20"/>
              </w:rPr>
            </w:pPr>
            <w:r w:rsidRPr="00CF15D2">
              <w:rPr>
                <w:rFonts w:ascii="Gisha" w:eastAsia="Times New Roman" w:hAnsi="Gisha" w:cs="Gisha" w:hint="cs"/>
                <w:sz w:val="20"/>
                <w:szCs w:val="20"/>
              </w:rPr>
              <w:t>Pays CAD 2,000 to a supplier on account</w:t>
            </w:r>
          </w:p>
        </w:tc>
        <w:tc>
          <w:tcPr>
            <w:tcW w:w="1188" w:type="dxa"/>
          </w:tcPr>
          <w:p w14:paraId="085C7537" w14:textId="77777777" w:rsidR="00B143F8" w:rsidRPr="00CF15D2" w:rsidRDefault="00B143F8" w:rsidP="00472F0A">
            <w:pPr>
              <w:rPr>
                <w:rFonts w:ascii="Gisha" w:eastAsia="Times New Roman" w:hAnsi="Gisha" w:cs="Gisha"/>
                <w:sz w:val="20"/>
                <w:szCs w:val="20"/>
              </w:rPr>
            </w:pPr>
          </w:p>
        </w:tc>
        <w:tc>
          <w:tcPr>
            <w:tcW w:w="1530" w:type="dxa"/>
          </w:tcPr>
          <w:p w14:paraId="5E097201" w14:textId="77777777" w:rsidR="00B143F8" w:rsidRPr="00CF15D2" w:rsidRDefault="00B143F8" w:rsidP="00472F0A">
            <w:pPr>
              <w:rPr>
                <w:rFonts w:ascii="Gisha" w:eastAsia="Times New Roman" w:hAnsi="Gisha" w:cs="Gisha"/>
                <w:sz w:val="20"/>
                <w:szCs w:val="20"/>
              </w:rPr>
            </w:pPr>
          </w:p>
        </w:tc>
        <w:tc>
          <w:tcPr>
            <w:tcW w:w="1440" w:type="dxa"/>
          </w:tcPr>
          <w:p w14:paraId="2B6784F4" w14:textId="77777777" w:rsidR="00B143F8" w:rsidRPr="00CF15D2" w:rsidRDefault="00B143F8" w:rsidP="00472F0A">
            <w:pPr>
              <w:rPr>
                <w:rFonts w:ascii="Gisha" w:eastAsia="Times New Roman" w:hAnsi="Gisha" w:cs="Gisha"/>
                <w:sz w:val="20"/>
                <w:szCs w:val="20"/>
              </w:rPr>
            </w:pPr>
          </w:p>
        </w:tc>
        <w:tc>
          <w:tcPr>
            <w:tcW w:w="810" w:type="dxa"/>
          </w:tcPr>
          <w:p w14:paraId="3D645065" w14:textId="77777777" w:rsidR="00B143F8" w:rsidRPr="00CF15D2" w:rsidRDefault="00B143F8" w:rsidP="00472F0A">
            <w:pPr>
              <w:rPr>
                <w:rFonts w:ascii="Gisha" w:eastAsia="Times New Roman" w:hAnsi="Gisha" w:cs="Gisha"/>
                <w:sz w:val="20"/>
                <w:szCs w:val="20"/>
              </w:rPr>
            </w:pPr>
          </w:p>
        </w:tc>
        <w:tc>
          <w:tcPr>
            <w:tcW w:w="1350" w:type="dxa"/>
          </w:tcPr>
          <w:p w14:paraId="4C6CFEAB" w14:textId="77777777" w:rsidR="00B143F8" w:rsidRPr="00CF15D2" w:rsidRDefault="00B143F8" w:rsidP="00472F0A">
            <w:pPr>
              <w:rPr>
                <w:rFonts w:ascii="Gisha" w:eastAsia="Times New Roman" w:hAnsi="Gisha" w:cs="Gisha"/>
                <w:sz w:val="20"/>
                <w:szCs w:val="20"/>
              </w:rPr>
            </w:pPr>
          </w:p>
        </w:tc>
      </w:tr>
    </w:tbl>
    <w:p w14:paraId="2A4945E2" w14:textId="77777777" w:rsidR="00B143F8" w:rsidRPr="00E5598A" w:rsidRDefault="00B143F8" w:rsidP="00B143F8">
      <w:pPr>
        <w:rPr>
          <w:rFonts w:ascii="Gisha" w:eastAsia="Times New Roman" w:hAnsi="Gisha" w:cs="Gisha"/>
          <w:sz w:val="24"/>
          <w:szCs w:val="24"/>
        </w:rPr>
      </w:pPr>
    </w:p>
    <w:p w14:paraId="580AC4BE" w14:textId="77777777" w:rsidR="00B143F8" w:rsidRPr="00E5598A" w:rsidRDefault="00B143F8" w:rsidP="00B143F8">
      <w:pPr>
        <w:rPr>
          <w:rFonts w:ascii="Gisha" w:hAnsi="Gisha" w:cs="Gisha"/>
          <w:sz w:val="24"/>
          <w:szCs w:val="24"/>
        </w:rPr>
      </w:pPr>
      <w:r>
        <w:rPr>
          <w:rFonts w:ascii="Gisha" w:hAnsi="Gisha" w:cs="Gisha"/>
          <w:sz w:val="24"/>
          <w:szCs w:val="24"/>
        </w:rPr>
        <w:t>T</w:t>
      </w:r>
      <w:r w:rsidRPr="00E5598A">
        <w:rPr>
          <w:rFonts w:ascii="Gisha" w:hAnsi="Gisha" w:cs="Gisha" w:hint="cs"/>
          <w:sz w:val="24"/>
          <w:szCs w:val="24"/>
        </w:rPr>
        <w:t xml:space="preserve">he current and quick ratios are </w:t>
      </w:r>
      <w:r>
        <w:rPr>
          <w:rFonts w:ascii="Gisha" w:hAnsi="Gisha" w:cs="Gisha"/>
          <w:sz w:val="24"/>
          <w:szCs w:val="24"/>
        </w:rPr>
        <w:t xml:space="preserve">currently </w:t>
      </w:r>
      <w:r w:rsidRPr="00E5598A">
        <w:rPr>
          <w:rFonts w:ascii="Gisha" w:hAnsi="Gisha" w:cs="Gisha" w:hint="cs"/>
          <w:sz w:val="24"/>
          <w:szCs w:val="24"/>
        </w:rPr>
        <w:t>above 1.0</w:t>
      </w:r>
      <w:r>
        <w:rPr>
          <w:rFonts w:ascii="Gisha" w:hAnsi="Gisha" w:cs="Gisha"/>
          <w:sz w:val="24"/>
          <w:szCs w:val="24"/>
        </w:rPr>
        <w:t>.  T</w:t>
      </w:r>
      <w:r w:rsidRPr="00E5598A">
        <w:rPr>
          <w:rFonts w:ascii="Gisha" w:hAnsi="Gisha" w:cs="Gisha" w:hint="cs"/>
          <w:sz w:val="24"/>
          <w:szCs w:val="24"/>
        </w:rPr>
        <w:t>he cash ratio is below 1.0.</w:t>
      </w:r>
    </w:p>
    <w:p w14:paraId="302A9E77" w14:textId="77777777" w:rsidR="00B143F8" w:rsidRPr="00E5598A" w:rsidRDefault="00B143F8" w:rsidP="00B143F8">
      <w:pPr>
        <w:rPr>
          <w:rFonts w:ascii="Gisha" w:eastAsia="Times New Roman" w:hAnsi="Gisha" w:cs="Gisha"/>
          <w:sz w:val="24"/>
          <w:szCs w:val="24"/>
        </w:rPr>
      </w:pPr>
    </w:p>
    <w:p w14:paraId="6E0E1538" w14:textId="77777777" w:rsidR="00B143F8" w:rsidRPr="00E5598A" w:rsidRDefault="00B143F8" w:rsidP="00B143F8">
      <w:pPr>
        <w:rPr>
          <w:rFonts w:ascii="Gisha" w:eastAsia="Times New Roman" w:hAnsi="Gisha" w:cs="Gisha"/>
          <w:b/>
          <w:sz w:val="24"/>
          <w:szCs w:val="24"/>
        </w:rPr>
      </w:pPr>
      <w:r w:rsidRPr="00E5598A">
        <w:rPr>
          <w:rFonts w:ascii="Gisha" w:eastAsia="Times New Roman" w:hAnsi="Gisha" w:cs="Gisha" w:hint="cs"/>
          <w:b/>
          <w:sz w:val="24"/>
          <w:szCs w:val="24"/>
        </w:rPr>
        <w:t>REQUIRED:</w:t>
      </w:r>
    </w:p>
    <w:p w14:paraId="2D50E4F4" w14:textId="77777777" w:rsidR="00B143F8" w:rsidRPr="00E5598A" w:rsidRDefault="00B143F8" w:rsidP="00B143F8">
      <w:pPr>
        <w:rPr>
          <w:rFonts w:ascii="Gisha" w:eastAsia="Times New Roman" w:hAnsi="Gisha" w:cs="Gisha"/>
          <w:sz w:val="24"/>
          <w:szCs w:val="24"/>
        </w:rPr>
      </w:pPr>
    </w:p>
    <w:p w14:paraId="136C35CA" w14:textId="77777777" w:rsidR="00B143F8" w:rsidRPr="00E5598A" w:rsidRDefault="00B143F8" w:rsidP="00B143F8">
      <w:pPr>
        <w:numPr>
          <w:ilvl w:val="0"/>
          <w:numId w:val="5"/>
        </w:numPr>
        <w:tabs>
          <w:tab w:val="clear" w:pos="720"/>
          <w:tab w:val="num" w:pos="360"/>
        </w:tabs>
        <w:ind w:left="360" w:hanging="360"/>
        <w:rPr>
          <w:rFonts w:ascii="Gisha" w:eastAsia="Times New Roman" w:hAnsi="Gisha" w:cs="Gisha"/>
          <w:sz w:val="24"/>
          <w:szCs w:val="24"/>
        </w:rPr>
      </w:pPr>
      <w:r w:rsidRPr="00E5598A">
        <w:rPr>
          <w:rFonts w:ascii="Gisha" w:eastAsia="Times New Roman" w:hAnsi="Gisha" w:cs="Gisha" w:hint="cs"/>
          <w:sz w:val="24"/>
          <w:szCs w:val="24"/>
        </w:rPr>
        <w:t>Determine the effect of each of the above transactions on the corresponding ratios.</w:t>
      </w:r>
    </w:p>
    <w:p w14:paraId="7E34DFBF" w14:textId="77777777" w:rsidR="00B143F8" w:rsidRDefault="00B143F8">
      <w:pPr>
        <w:rPr>
          <w:rFonts w:ascii="Gisha" w:hAnsi="Gisha" w:cs="Gisha"/>
          <w:b/>
          <w:bCs/>
          <w:sz w:val="24"/>
          <w:szCs w:val="24"/>
        </w:rPr>
      </w:pPr>
      <w:r>
        <w:rPr>
          <w:rFonts w:ascii="Gisha" w:hAnsi="Gisha" w:cs="Gisha"/>
          <w:b/>
          <w:bCs/>
          <w:sz w:val="24"/>
          <w:szCs w:val="24"/>
        </w:rPr>
        <w:br w:type="page"/>
      </w:r>
    </w:p>
    <w:p w14:paraId="2A18F48D" w14:textId="77777777" w:rsidR="00B143F8" w:rsidRDefault="00B143F8" w:rsidP="00011250">
      <w:pPr>
        <w:rPr>
          <w:rFonts w:ascii="Gisha" w:hAnsi="Gisha" w:cs="Gisha"/>
          <w:b/>
          <w:bCs/>
          <w:sz w:val="24"/>
          <w:szCs w:val="24"/>
        </w:rPr>
      </w:pPr>
    </w:p>
    <w:p w14:paraId="618E9B71" w14:textId="19E93CE1" w:rsidR="00011250" w:rsidRPr="00011250" w:rsidRDefault="003A6608" w:rsidP="00011250">
      <w:pPr>
        <w:rPr>
          <w:rFonts w:ascii="Gisha" w:hAnsi="Gisha" w:cs="Gisha"/>
          <w:b/>
          <w:bCs/>
          <w:sz w:val="24"/>
          <w:szCs w:val="24"/>
        </w:rPr>
      </w:pPr>
      <w:bookmarkStart w:id="1" w:name="_Hlk171251952"/>
      <w:r>
        <w:rPr>
          <w:rFonts w:ascii="Gisha" w:hAnsi="Gisha" w:cs="Gisha"/>
          <w:b/>
          <w:bCs/>
          <w:sz w:val="24"/>
          <w:szCs w:val="24"/>
        </w:rPr>
        <w:t xml:space="preserve">Financial Assets </w:t>
      </w:r>
      <w:r w:rsidR="00555550">
        <w:rPr>
          <w:rFonts w:ascii="Gisha" w:hAnsi="Gisha" w:cs="Gisha"/>
          <w:b/>
          <w:bCs/>
          <w:sz w:val="24"/>
          <w:szCs w:val="24"/>
        </w:rPr>
        <w:t>with</w:t>
      </w:r>
      <w:r>
        <w:rPr>
          <w:rFonts w:ascii="Gisha" w:hAnsi="Gisha" w:cs="Gisha"/>
          <w:b/>
          <w:bCs/>
          <w:sz w:val="24"/>
          <w:szCs w:val="24"/>
        </w:rPr>
        <w:t xml:space="preserve"> No Influence</w:t>
      </w:r>
    </w:p>
    <w:bookmarkEnd w:id="1"/>
    <w:p w14:paraId="36EE272D" w14:textId="77777777" w:rsidR="00011250" w:rsidRPr="00011250" w:rsidRDefault="00011250" w:rsidP="00011250">
      <w:pPr>
        <w:rPr>
          <w:rFonts w:ascii="Gisha" w:hAnsi="Gisha" w:cs="Gisha"/>
          <w:sz w:val="24"/>
          <w:szCs w:val="24"/>
        </w:rPr>
      </w:pPr>
    </w:p>
    <w:p w14:paraId="6961BD1E" w14:textId="77777777" w:rsidR="00011250" w:rsidRPr="00011250" w:rsidRDefault="00011250" w:rsidP="00011250">
      <w:pPr>
        <w:rPr>
          <w:rFonts w:ascii="Gisha" w:hAnsi="Gisha" w:cs="Gisha"/>
          <w:sz w:val="24"/>
          <w:szCs w:val="24"/>
        </w:rPr>
      </w:pPr>
      <w:r w:rsidRPr="00011250">
        <w:rPr>
          <w:rFonts w:ascii="Gisha" w:hAnsi="Gisha" w:cs="Gisha" w:hint="cs"/>
          <w:sz w:val="24"/>
          <w:szCs w:val="24"/>
        </w:rPr>
        <w:t>On January 1, 2018, Harrison Company purchased several passive debt and equity investments as part of a contingency fund to pursue future business opportunities.</w:t>
      </w:r>
    </w:p>
    <w:p w14:paraId="65A10495" w14:textId="77777777" w:rsidR="00011250" w:rsidRPr="00011250" w:rsidRDefault="00011250" w:rsidP="00011250">
      <w:pPr>
        <w:rPr>
          <w:rFonts w:ascii="Gisha" w:hAnsi="Gisha" w:cs="Gisha"/>
          <w:sz w:val="24"/>
          <w:szCs w:val="24"/>
        </w:rPr>
      </w:pPr>
    </w:p>
    <w:tbl>
      <w:tblPr>
        <w:tblW w:w="9293"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5968"/>
      </w:tblGrid>
      <w:tr w:rsidR="00011250" w:rsidRPr="00011250" w14:paraId="63C8D412" w14:textId="77777777">
        <w:tc>
          <w:tcPr>
            <w:tcW w:w="3325" w:type="dxa"/>
            <w:shd w:val="clear" w:color="auto" w:fill="auto"/>
            <w:vAlign w:val="center"/>
          </w:tcPr>
          <w:p w14:paraId="6D39BC6A" w14:textId="77777777" w:rsidR="00011250" w:rsidRPr="00011250" w:rsidRDefault="00011250">
            <w:pPr>
              <w:rPr>
                <w:rFonts w:ascii="Gisha" w:hAnsi="Gisha" w:cs="Gisha"/>
                <w:sz w:val="20"/>
                <w:szCs w:val="20"/>
              </w:rPr>
            </w:pPr>
            <w:r w:rsidRPr="00011250">
              <w:rPr>
                <w:rFonts w:ascii="Gisha" w:hAnsi="Gisha" w:cs="Gisha" w:hint="cs"/>
                <w:sz w:val="20"/>
                <w:szCs w:val="20"/>
              </w:rPr>
              <w:t>Common shares in Isaac Inc.</w:t>
            </w:r>
          </w:p>
        </w:tc>
        <w:tc>
          <w:tcPr>
            <w:tcW w:w="5968" w:type="dxa"/>
            <w:shd w:val="clear" w:color="auto" w:fill="auto"/>
          </w:tcPr>
          <w:p w14:paraId="5AFE2B1D" w14:textId="77777777" w:rsidR="00011250" w:rsidRPr="00011250" w:rsidRDefault="00011250">
            <w:pPr>
              <w:rPr>
                <w:rFonts w:ascii="Gisha" w:hAnsi="Gisha" w:cs="Gisha"/>
                <w:sz w:val="20"/>
                <w:szCs w:val="20"/>
              </w:rPr>
            </w:pPr>
            <w:r w:rsidRPr="00011250">
              <w:rPr>
                <w:rFonts w:ascii="Gisha" w:hAnsi="Gisha" w:cs="Gisha" w:hint="cs"/>
                <w:sz w:val="20"/>
                <w:szCs w:val="20"/>
              </w:rPr>
              <w:t xml:space="preserve">1,200 shares purchased at CAD 35 </w:t>
            </w:r>
          </w:p>
        </w:tc>
      </w:tr>
      <w:tr w:rsidR="00011250" w:rsidRPr="00011250" w14:paraId="358799C7" w14:textId="77777777">
        <w:tc>
          <w:tcPr>
            <w:tcW w:w="3325" w:type="dxa"/>
            <w:shd w:val="clear" w:color="auto" w:fill="auto"/>
            <w:vAlign w:val="center"/>
          </w:tcPr>
          <w:p w14:paraId="2A7C9CE5" w14:textId="77777777" w:rsidR="00011250" w:rsidRPr="00011250" w:rsidRDefault="00011250">
            <w:pPr>
              <w:rPr>
                <w:rFonts w:ascii="Gisha" w:hAnsi="Gisha" w:cs="Gisha"/>
                <w:sz w:val="20"/>
                <w:szCs w:val="20"/>
              </w:rPr>
            </w:pPr>
            <w:r w:rsidRPr="00011250">
              <w:rPr>
                <w:rFonts w:ascii="Gisha" w:hAnsi="Gisha" w:cs="Gisha" w:hint="cs"/>
                <w:sz w:val="20"/>
                <w:szCs w:val="20"/>
              </w:rPr>
              <w:t>Common shares in Orange Ltd.</w:t>
            </w:r>
          </w:p>
        </w:tc>
        <w:tc>
          <w:tcPr>
            <w:tcW w:w="5968" w:type="dxa"/>
            <w:shd w:val="clear" w:color="auto" w:fill="auto"/>
          </w:tcPr>
          <w:p w14:paraId="099BB551" w14:textId="77777777" w:rsidR="00011250" w:rsidRPr="00011250" w:rsidRDefault="00011250">
            <w:pPr>
              <w:rPr>
                <w:rFonts w:ascii="Gisha" w:hAnsi="Gisha" w:cs="Gisha"/>
                <w:sz w:val="20"/>
                <w:szCs w:val="20"/>
              </w:rPr>
            </w:pPr>
            <w:r w:rsidRPr="00011250">
              <w:rPr>
                <w:rFonts w:ascii="Gisha" w:hAnsi="Gisha" w:cs="Gisha" w:hint="cs"/>
                <w:sz w:val="20"/>
                <w:szCs w:val="20"/>
              </w:rPr>
              <w:t>480 shares purchased at CAD 47</w:t>
            </w:r>
          </w:p>
        </w:tc>
      </w:tr>
      <w:tr w:rsidR="00011250" w:rsidRPr="00011250" w14:paraId="2A58802F" w14:textId="77777777">
        <w:tc>
          <w:tcPr>
            <w:tcW w:w="3325" w:type="dxa"/>
            <w:shd w:val="clear" w:color="auto" w:fill="auto"/>
            <w:vAlign w:val="center"/>
          </w:tcPr>
          <w:p w14:paraId="2E23275C" w14:textId="77777777" w:rsidR="00011250" w:rsidRPr="00011250" w:rsidRDefault="00011250">
            <w:pPr>
              <w:rPr>
                <w:rFonts w:ascii="Gisha" w:hAnsi="Gisha" w:cs="Gisha"/>
                <w:sz w:val="20"/>
                <w:szCs w:val="20"/>
              </w:rPr>
            </w:pPr>
            <w:r w:rsidRPr="00011250">
              <w:rPr>
                <w:rFonts w:ascii="Gisha" w:hAnsi="Gisha" w:cs="Gisha" w:hint="cs"/>
                <w:sz w:val="20"/>
                <w:szCs w:val="20"/>
              </w:rPr>
              <w:t>Bonds in Small Co.</w:t>
            </w:r>
          </w:p>
        </w:tc>
        <w:tc>
          <w:tcPr>
            <w:tcW w:w="5968" w:type="dxa"/>
            <w:shd w:val="clear" w:color="auto" w:fill="auto"/>
          </w:tcPr>
          <w:p w14:paraId="15A9B384" w14:textId="77777777" w:rsidR="00011250" w:rsidRPr="00011250" w:rsidRDefault="00011250">
            <w:pPr>
              <w:rPr>
                <w:rFonts w:ascii="Gisha" w:hAnsi="Gisha" w:cs="Gisha"/>
                <w:sz w:val="20"/>
                <w:szCs w:val="20"/>
              </w:rPr>
            </w:pPr>
            <w:r w:rsidRPr="00011250">
              <w:rPr>
                <w:rFonts w:ascii="Gisha" w:hAnsi="Gisha" w:cs="Gisha" w:hint="cs"/>
                <w:sz w:val="20"/>
                <w:szCs w:val="20"/>
              </w:rPr>
              <w:t>25, CAD 1,000, 4 percent coupon, 3-year bonds purchased at 103</w:t>
            </w:r>
          </w:p>
        </w:tc>
      </w:tr>
    </w:tbl>
    <w:p w14:paraId="203A4B84" w14:textId="77777777" w:rsidR="00011250" w:rsidRPr="00011250" w:rsidRDefault="00011250" w:rsidP="00011250">
      <w:pPr>
        <w:rPr>
          <w:rFonts w:ascii="Gisha" w:hAnsi="Gisha" w:cs="Gisha"/>
          <w:sz w:val="24"/>
          <w:szCs w:val="24"/>
        </w:rPr>
      </w:pPr>
    </w:p>
    <w:p w14:paraId="776FC285" w14:textId="7AB3FE5A" w:rsidR="00011250" w:rsidRPr="00011250" w:rsidRDefault="00011250" w:rsidP="00011250">
      <w:pPr>
        <w:rPr>
          <w:rFonts w:ascii="Gisha" w:hAnsi="Gisha" w:cs="Gisha"/>
          <w:sz w:val="24"/>
          <w:szCs w:val="24"/>
        </w:rPr>
      </w:pPr>
      <w:r w:rsidRPr="00011250">
        <w:rPr>
          <w:rFonts w:ascii="Gisha" w:hAnsi="Gisha" w:cs="Gisha" w:hint="cs"/>
          <w:sz w:val="24"/>
          <w:szCs w:val="24"/>
        </w:rPr>
        <w:t>Harrison has elected to account for its bond investment using amortized cost.  It plans to hold the bonds till maturity and can do so.  The common shares will be accounted for at fair value through other comprehensive income</w:t>
      </w:r>
      <w:r>
        <w:rPr>
          <w:rFonts w:ascii="Gisha" w:hAnsi="Gisha" w:cs="Gisha"/>
          <w:sz w:val="24"/>
          <w:szCs w:val="24"/>
        </w:rPr>
        <w:t>.  T</w:t>
      </w:r>
      <w:r w:rsidRPr="00011250">
        <w:rPr>
          <w:rFonts w:ascii="Gisha" w:hAnsi="Gisha" w:cs="Gisha" w:hint="cs"/>
          <w:sz w:val="24"/>
          <w:szCs w:val="24"/>
        </w:rPr>
        <w:t>he company does not know when the investments will be liquidated</w:t>
      </w:r>
      <w:r w:rsidR="0070362C">
        <w:rPr>
          <w:rFonts w:ascii="Gisha" w:hAnsi="Gisha" w:cs="Gisha"/>
          <w:sz w:val="24"/>
          <w:szCs w:val="24"/>
        </w:rPr>
        <w:t>,</w:t>
      </w:r>
      <w:r w:rsidRPr="00011250">
        <w:rPr>
          <w:rFonts w:ascii="Gisha" w:hAnsi="Gisha" w:cs="Gisha" w:hint="cs"/>
          <w:sz w:val="24"/>
          <w:szCs w:val="24"/>
        </w:rPr>
        <w:t xml:space="preserve"> as </w:t>
      </w:r>
      <w:r>
        <w:rPr>
          <w:rFonts w:ascii="Gisha" w:hAnsi="Gisha" w:cs="Gisha"/>
          <w:sz w:val="24"/>
          <w:szCs w:val="24"/>
        </w:rPr>
        <w:t xml:space="preserve">it </w:t>
      </w:r>
      <w:r w:rsidRPr="00011250">
        <w:rPr>
          <w:rFonts w:ascii="Gisha" w:hAnsi="Gisha" w:cs="Gisha" w:hint="cs"/>
          <w:sz w:val="24"/>
          <w:szCs w:val="24"/>
        </w:rPr>
        <w:t>depend</w:t>
      </w:r>
      <w:r>
        <w:rPr>
          <w:rFonts w:ascii="Gisha" w:hAnsi="Gisha" w:cs="Gisha"/>
          <w:sz w:val="24"/>
          <w:szCs w:val="24"/>
        </w:rPr>
        <w:t>s</w:t>
      </w:r>
      <w:r w:rsidRPr="00011250">
        <w:rPr>
          <w:rFonts w:ascii="Gisha" w:hAnsi="Gisha" w:cs="Gisha" w:hint="cs"/>
          <w:sz w:val="24"/>
          <w:szCs w:val="24"/>
        </w:rPr>
        <w:t xml:space="preserve"> on w</w:t>
      </w:r>
      <w:r>
        <w:rPr>
          <w:rFonts w:ascii="Gisha" w:hAnsi="Gisha" w:cs="Gisha"/>
          <w:sz w:val="24"/>
          <w:szCs w:val="24"/>
        </w:rPr>
        <w:t>hen</w:t>
      </w:r>
      <w:r w:rsidRPr="00011250">
        <w:rPr>
          <w:rFonts w:ascii="Gisha" w:hAnsi="Gisha" w:cs="Gisha" w:hint="cs"/>
          <w:sz w:val="24"/>
          <w:szCs w:val="24"/>
        </w:rPr>
        <w:t xml:space="preserve"> business opportunities materialize.</w:t>
      </w:r>
    </w:p>
    <w:p w14:paraId="158651AB" w14:textId="77777777" w:rsidR="00011250" w:rsidRPr="00011250" w:rsidRDefault="00011250" w:rsidP="00011250">
      <w:pPr>
        <w:rPr>
          <w:rFonts w:ascii="Gisha" w:hAnsi="Gisha" w:cs="Gisha"/>
          <w:sz w:val="24"/>
          <w:szCs w:val="24"/>
        </w:rPr>
      </w:pPr>
    </w:p>
    <w:p w14:paraId="5CF7CF95" w14:textId="77777777" w:rsidR="00011250" w:rsidRPr="00011250" w:rsidRDefault="00011250" w:rsidP="00011250">
      <w:pPr>
        <w:rPr>
          <w:rFonts w:ascii="Gisha" w:hAnsi="Gisha" w:cs="Gisha"/>
          <w:sz w:val="24"/>
          <w:szCs w:val="24"/>
        </w:rPr>
      </w:pPr>
      <w:r w:rsidRPr="00011250">
        <w:rPr>
          <w:rFonts w:ascii="Gisha" w:hAnsi="Gisha" w:cs="Gisha" w:hint="cs"/>
          <w:sz w:val="24"/>
          <w:szCs w:val="24"/>
        </w:rPr>
        <w:t>The following information was collected relating to the investments:</w:t>
      </w:r>
    </w:p>
    <w:p w14:paraId="29E36564" w14:textId="77777777" w:rsidR="00011250" w:rsidRPr="00011250" w:rsidRDefault="00011250" w:rsidP="00011250">
      <w:pPr>
        <w:rPr>
          <w:rFonts w:ascii="Gisha" w:hAnsi="Gisha" w:cs="Gisha"/>
          <w:sz w:val="24"/>
          <w:szCs w:val="24"/>
        </w:rPr>
      </w:pPr>
    </w:p>
    <w:tbl>
      <w:tblPr>
        <w:tblW w:w="0" w:type="auto"/>
        <w:tblInd w:w="2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1170"/>
        <w:gridCol w:w="1260"/>
      </w:tblGrid>
      <w:tr w:rsidR="00011250" w:rsidRPr="00011250" w14:paraId="310BE3F0" w14:textId="77777777">
        <w:tc>
          <w:tcPr>
            <w:tcW w:w="2065" w:type="dxa"/>
            <w:shd w:val="clear" w:color="auto" w:fill="auto"/>
          </w:tcPr>
          <w:p w14:paraId="13B57423" w14:textId="77777777" w:rsidR="00011250" w:rsidRPr="00011250" w:rsidRDefault="00011250">
            <w:pPr>
              <w:rPr>
                <w:rFonts w:ascii="Gisha" w:hAnsi="Gisha" w:cs="Gisha"/>
                <w:sz w:val="20"/>
                <w:szCs w:val="20"/>
              </w:rPr>
            </w:pPr>
          </w:p>
        </w:tc>
        <w:tc>
          <w:tcPr>
            <w:tcW w:w="1170" w:type="dxa"/>
            <w:shd w:val="clear" w:color="auto" w:fill="auto"/>
          </w:tcPr>
          <w:p w14:paraId="33352F25" w14:textId="77777777" w:rsidR="00011250" w:rsidRPr="00011250" w:rsidRDefault="00011250">
            <w:pPr>
              <w:jc w:val="center"/>
              <w:rPr>
                <w:rFonts w:ascii="Gisha" w:hAnsi="Gisha" w:cs="Gisha"/>
                <w:b/>
                <w:sz w:val="20"/>
                <w:szCs w:val="20"/>
              </w:rPr>
            </w:pPr>
            <w:r w:rsidRPr="00011250">
              <w:rPr>
                <w:rFonts w:ascii="Gisha" w:hAnsi="Gisha" w:cs="Gisha" w:hint="cs"/>
                <w:b/>
                <w:sz w:val="20"/>
                <w:szCs w:val="20"/>
              </w:rPr>
              <w:t>2018</w:t>
            </w:r>
          </w:p>
        </w:tc>
        <w:tc>
          <w:tcPr>
            <w:tcW w:w="1260" w:type="dxa"/>
            <w:shd w:val="clear" w:color="auto" w:fill="auto"/>
          </w:tcPr>
          <w:p w14:paraId="1A5E5C69" w14:textId="77777777" w:rsidR="00011250" w:rsidRPr="00011250" w:rsidRDefault="00011250">
            <w:pPr>
              <w:jc w:val="center"/>
              <w:rPr>
                <w:rFonts w:ascii="Gisha" w:hAnsi="Gisha" w:cs="Gisha"/>
                <w:b/>
                <w:sz w:val="20"/>
                <w:szCs w:val="20"/>
              </w:rPr>
            </w:pPr>
            <w:r w:rsidRPr="00011250">
              <w:rPr>
                <w:rFonts w:ascii="Gisha" w:hAnsi="Gisha" w:cs="Gisha" w:hint="cs"/>
                <w:b/>
                <w:sz w:val="20"/>
                <w:szCs w:val="20"/>
              </w:rPr>
              <w:t>2019</w:t>
            </w:r>
          </w:p>
        </w:tc>
      </w:tr>
      <w:tr w:rsidR="00011250" w:rsidRPr="00011250" w14:paraId="7B7CF676" w14:textId="77777777">
        <w:tc>
          <w:tcPr>
            <w:tcW w:w="2065" w:type="dxa"/>
            <w:shd w:val="clear" w:color="auto" w:fill="auto"/>
          </w:tcPr>
          <w:p w14:paraId="30344614" w14:textId="77777777" w:rsidR="00011250" w:rsidRPr="00011250" w:rsidRDefault="00011250">
            <w:pPr>
              <w:rPr>
                <w:rFonts w:ascii="Gisha" w:hAnsi="Gisha" w:cs="Gisha"/>
                <w:sz w:val="20"/>
                <w:szCs w:val="20"/>
              </w:rPr>
            </w:pPr>
            <w:r w:rsidRPr="00011250">
              <w:rPr>
                <w:rFonts w:ascii="Gisha" w:hAnsi="Gisha" w:cs="Gisha" w:hint="cs"/>
                <w:sz w:val="20"/>
                <w:szCs w:val="20"/>
              </w:rPr>
              <w:t>Bond quotation</w:t>
            </w:r>
          </w:p>
        </w:tc>
        <w:tc>
          <w:tcPr>
            <w:tcW w:w="1170" w:type="dxa"/>
            <w:shd w:val="clear" w:color="auto" w:fill="auto"/>
          </w:tcPr>
          <w:p w14:paraId="60714993" w14:textId="77777777" w:rsidR="00011250" w:rsidRPr="00011250" w:rsidRDefault="00011250">
            <w:pPr>
              <w:jc w:val="right"/>
              <w:rPr>
                <w:rFonts w:ascii="Gisha" w:hAnsi="Gisha" w:cs="Gisha"/>
                <w:sz w:val="20"/>
                <w:szCs w:val="20"/>
              </w:rPr>
            </w:pPr>
            <w:r w:rsidRPr="00011250">
              <w:rPr>
                <w:rFonts w:ascii="Gisha" w:hAnsi="Gisha" w:cs="Gisha" w:hint="cs"/>
                <w:sz w:val="20"/>
                <w:szCs w:val="20"/>
              </w:rPr>
              <w:t>104</w:t>
            </w:r>
          </w:p>
        </w:tc>
        <w:tc>
          <w:tcPr>
            <w:tcW w:w="1260" w:type="dxa"/>
            <w:shd w:val="clear" w:color="auto" w:fill="auto"/>
          </w:tcPr>
          <w:p w14:paraId="75208436" w14:textId="77777777" w:rsidR="00011250" w:rsidRPr="00011250" w:rsidRDefault="00011250">
            <w:pPr>
              <w:jc w:val="right"/>
              <w:rPr>
                <w:rFonts w:ascii="Gisha" w:hAnsi="Gisha" w:cs="Gisha"/>
                <w:sz w:val="20"/>
                <w:szCs w:val="20"/>
              </w:rPr>
            </w:pPr>
            <w:r w:rsidRPr="00011250">
              <w:rPr>
                <w:rFonts w:ascii="Gisha" w:hAnsi="Gisha" w:cs="Gisha" w:hint="cs"/>
                <w:sz w:val="20"/>
                <w:szCs w:val="20"/>
              </w:rPr>
              <w:t>102</w:t>
            </w:r>
          </w:p>
        </w:tc>
      </w:tr>
      <w:tr w:rsidR="00011250" w:rsidRPr="00011250" w14:paraId="683BB946" w14:textId="77777777">
        <w:tc>
          <w:tcPr>
            <w:tcW w:w="2065" w:type="dxa"/>
            <w:shd w:val="clear" w:color="auto" w:fill="auto"/>
          </w:tcPr>
          <w:p w14:paraId="04080DF9" w14:textId="77777777" w:rsidR="00011250" w:rsidRPr="00011250" w:rsidRDefault="00011250">
            <w:pPr>
              <w:rPr>
                <w:rFonts w:ascii="Gisha" w:hAnsi="Gisha" w:cs="Gisha"/>
                <w:sz w:val="20"/>
                <w:szCs w:val="20"/>
              </w:rPr>
            </w:pPr>
            <w:r w:rsidRPr="00011250">
              <w:rPr>
                <w:rFonts w:ascii="Gisha" w:hAnsi="Gisha" w:cs="Gisha" w:hint="cs"/>
                <w:sz w:val="20"/>
                <w:szCs w:val="20"/>
              </w:rPr>
              <w:t>Isaac Inc.</w:t>
            </w:r>
          </w:p>
        </w:tc>
        <w:tc>
          <w:tcPr>
            <w:tcW w:w="1170" w:type="dxa"/>
            <w:shd w:val="clear" w:color="auto" w:fill="auto"/>
          </w:tcPr>
          <w:p w14:paraId="440CBBBC" w14:textId="77777777" w:rsidR="00011250" w:rsidRPr="00011250" w:rsidRDefault="00011250">
            <w:pPr>
              <w:rPr>
                <w:rFonts w:ascii="Gisha" w:hAnsi="Gisha" w:cs="Gisha"/>
                <w:sz w:val="20"/>
                <w:szCs w:val="20"/>
              </w:rPr>
            </w:pPr>
          </w:p>
        </w:tc>
        <w:tc>
          <w:tcPr>
            <w:tcW w:w="1260" w:type="dxa"/>
            <w:shd w:val="clear" w:color="auto" w:fill="auto"/>
          </w:tcPr>
          <w:p w14:paraId="378AF091" w14:textId="77777777" w:rsidR="00011250" w:rsidRPr="00011250" w:rsidRDefault="00011250">
            <w:pPr>
              <w:rPr>
                <w:rFonts w:ascii="Gisha" w:hAnsi="Gisha" w:cs="Gisha"/>
                <w:sz w:val="20"/>
                <w:szCs w:val="20"/>
              </w:rPr>
            </w:pPr>
          </w:p>
        </w:tc>
      </w:tr>
      <w:tr w:rsidR="00011250" w:rsidRPr="00011250" w14:paraId="1572A91E" w14:textId="77777777">
        <w:tc>
          <w:tcPr>
            <w:tcW w:w="2065" w:type="dxa"/>
            <w:shd w:val="clear" w:color="auto" w:fill="auto"/>
          </w:tcPr>
          <w:p w14:paraId="563FA106" w14:textId="77777777" w:rsidR="00011250" w:rsidRPr="00011250" w:rsidRDefault="00011250">
            <w:pPr>
              <w:rPr>
                <w:rFonts w:ascii="Gisha" w:hAnsi="Gisha" w:cs="Gisha"/>
                <w:sz w:val="20"/>
                <w:szCs w:val="20"/>
              </w:rPr>
            </w:pPr>
            <w:r w:rsidRPr="00011250">
              <w:rPr>
                <w:rFonts w:ascii="Gisha" w:hAnsi="Gisha" w:cs="Gisha" w:hint="cs"/>
                <w:sz w:val="20"/>
                <w:szCs w:val="20"/>
              </w:rPr>
              <w:t xml:space="preserve">  Annual dividend</w:t>
            </w:r>
          </w:p>
        </w:tc>
        <w:tc>
          <w:tcPr>
            <w:tcW w:w="1170" w:type="dxa"/>
            <w:shd w:val="clear" w:color="auto" w:fill="auto"/>
          </w:tcPr>
          <w:p w14:paraId="621140EA" w14:textId="77777777" w:rsidR="00011250" w:rsidRPr="00011250" w:rsidRDefault="00011250">
            <w:pPr>
              <w:jc w:val="right"/>
              <w:rPr>
                <w:rFonts w:ascii="Gisha" w:hAnsi="Gisha" w:cs="Gisha"/>
                <w:sz w:val="20"/>
                <w:szCs w:val="20"/>
              </w:rPr>
            </w:pPr>
            <w:r w:rsidRPr="00011250">
              <w:rPr>
                <w:rFonts w:ascii="Gisha" w:hAnsi="Gisha" w:cs="Gisha" w:hint="cs"/>
                <w:sz w:val="20"/>
                <w:szCs w:val="20"/>
              </w:rPr>
              <w:t>CAD 2.45</w:t>
            </w:r>
          </w:p>
        </w:tc>
        <w:tc>
          <w:tcPr>
            <w:tcW w:w="1260" w:type="dxa"/>
            <w:shd w:val="clear" w:color="auto" w:fill="auto"/>
          </w:tcPr>
          <w:p w14:paraId="4AF433C3" w14:textId="77777777" w:rsidR="00011250" w:rsidRPr="00011250" w:rsidRDefault="00011250">
            <w:pPr>
              <w:jc w:val="right"/>
              <w:rPr>
                <w:rFonts w:ascii="Gisha" w:hAnsi="Gisha" w:cs="Gisha"/>
                <w:sz w:val="20"/>
                <w:szCs w:val="20"/>
              </w:rPr>
            </w:pPr>
            <w:r w:rsidRPr="00011250">
              <w:rPr>
                <w:rFonts w:ascii="Gisha" w:hAnsi="Gisha" w:cs="Gisha" w:hint="cs"/>
                <w:sz w:val="20"/>
                <w:szCs w:val="20"/>
              </w:rPr>
              <w:t>CAD 2.50</w:t>
            </w:r>
          </w:p>
        </w:tc>
      </w:tr>
      <w:tr w:rsidR="00011250" w:rsidRPr="00011250" w14:paraId="70E8F5A2" w14:textId="77777777">
        <w:tc>
          <w:tcPr>
            <w:tcW w:w="2065" w:type="dxa"/>
            <w:shd w:val="clear" w:color="auto" w:fill="auto"/>
          </w:tcPr>
          <w:p w14:paraId="6ACE9F3D" w14:textId="77777777" w:rsidR="00011250" w:rsidRPr="00011250" w:rsidRDefault="00011250">
            <w:pPr>
              <w:rPr>
                <w:rFonts w:ascii="Gisha" w:hAnsi="Gisha" w:cs="Gisha"/>
                <w:sz w:val="20"/>
                <w:szCs w:val="20"/>
              </w:rPr>
            </w:pPr>
            <w:r w:rsidRPr="00011250">
              <w:rPr>
                <w:rFonts w:ascii="Gisha" w:hAnsi="Gisha" w:cs="Gisha" w:hint="cs"/>
                <w:sz w:val="20"/>
                <w:szCs w:val="20"/>
              </w:rPr>
              <w:t xml:space="preserve">  Closing price</w:t>
            </w:r>
          </w:p>
        </w:tc>
        <w:tc>
          <w:tcPr>
            <w:tcW w:w="1170" w:type="dxa"/>
            <w:shd w:val="clear" w:color="auto" w:fill="auto"/>
          </w:tcPr>
          <w:p w14:paraId="13BFE1F8" w14:textId="77777777" w:rsidR="00011250" w:rsidRPr="00011250" w:rsidRDefault="00011250">
            <w:pPr>
              <w:jc w:val="right"/>
              <w:rPr>
                <w:rFonts w:ascii="Gisha" w:hAnsi="Gisha" w:cs="Gisha"/>
                <w:sz w:val="20"/>
                <w:szCs w:val="20"/>
              </w:rPr>
            </w:pPr>
            <w:r w:rsidRPr="00011250">
              <w:rPr>
                <w:rFonts w:ascii="Gisha" w:hAnsi="Gisha" w:cs="Gisha" w:hint="cs"/>
                <w:sz w:val="20"/>
                <w:szCs w:val="20"/>
              </w:rPr>
              <w:t>CAD 39.31</w:t>
            </w:r>
          </w:p>
        </w:tc>
        <w:tc>
          <w:tcPr>
            <w:tcW w:w="1260" w:type="dxa"/>
            <w:shd w:val="clear" w:color="auto" w:fill="auto"/>
          </w:tcPr>
          <w:p w14:paraId="434CB5D8" w14:textId="77777777" w:rsidR="00011250" w:rsidRPr="00011250" w:rsidRDefault="00011250">
            <w:pPr>
              <w:jc w:val="right"/>
              <w:rPr>
                <w:rFonts w:ascii="Gisha" w:hAnsi="Gisha" w:cs="Gisha"/>
                <w:sz w:val="20"/>
                <w:szCs w:val="20"/>
              </w:rPr>
            </w:pPr>
            <w:r w:rsidRPr="00011250">
              <w:rPr>
                <w:rFonts w:ascii="Gisha" w:hAnsi="Gisha" w:cs="Gisha" w:hint="cs"/>
                <w:sz w:val="20"/>
                <w:szCs w:val="20"/>
              </w:rPr>
              <w:t>CAD 38.70</w:t>
            </w:r>
          </w:p>
        </w:tc>
      </w:tr>
      <w:tr w:rsidR="00011250" w:rsidRPr="00011250" w14:paraId="6DB3D200" w14:textId="77777777">
        <w:tc>
          <w:tcPr>
            <w:tcW w:w="2065" w:type="dxa"/>
            <w:shd w:val="clear" w:color="auto" w:fill="auto"/>
          </w:tcPr>
          <w:p w14:paraId="342443B6" w14:textId="77777777" w:rsidR="00011250" w:rsidRPr="00011250" w:rsidRDefault="00011250">
            <w:pPr>
              <w:rPr>
                <w:rFonts w:ascii="Gisha" w:hAnsi="Gisha" w:cs="Gisha"/>
                <w:sz w:val="20"/>
                <w:szCs w:val="20"/>
              </w:rPr>
            </w:pPr>
            <w:r w:rsidRPr="00011250">
              <w:rPr>
                <w:rFonts w:ascii="Gisha" w:hAnsi="Gisha" w:cs="Gisha" w:hint="cs"/>
                <w:sz w:val="20"/>
                <w:szCs w:val="20"/>
              </w:rPr>
              <w:t>Orange Ltd.</w:t>
            </w:r>
          </w:p>
        </w:tc>
        <w:tc>
          <w:tcPr>
            <w:tcW w:w="1170" w:type="dxa"/>
            <w:shd w:val="clear" w:color="auto" w:fill="auto"/>
          </w:tcPr>
          <w:p w14:paraId="6E465A55" w14:textId="77777777" w:rsidR="00011250" w:rsidRPr="00011250" w:rsidRDefault="00011250">
            <w:pPr>
              <w:jc w:val="right"/>
              <w:rPr>
                <w:rFonts w:ascii="Gisha" w:hAnsi="Gisha" w:cs="Gisha"/>
                <w:sz w:val="20"/>
                <w:szCs w:val="20"/>
              </w:rPr>
            </w:pPr>
          </w:p>
        </w:tc>
        <w:tc>
          <w:tcPr>
            <w:tcW w:w="1260" w:type="dxa"/>
            <w:shd w:val="clear" w:color="auto" w:fill="auto"/>
          </w:tcPr>
          <w:p w14:paraId="1C045815" w14:textId="77777777" w:rsidR="00011250" w:rsidRPr="00011250" w:rsidRDefault="00011250">
            <w:pPr>
              <w:jc w:val="right"/>
              <w:rPr>
                <w:rFonts w:ascii="Gisha" w:hAnsi="Gisha" w:cs="Gisha"/>
                <w:sz w:val="20"/>
                <w:szCs w:val="20"/>
              </w:rPr>
            </w:pPr>
          </w:p>
        </w:tc>
      </w:tr>
      <w:tr w:rsidR="00011250" w:rsidRPr="00011250" w14:paraId="6E3ACF19" w14:textId="77777777">
        <w:tc>
          <w:tcPr>
            <w:tcW w:w="2065" w:type="dxa"/>
            <w:shd w:val="clear" w:color="auto" w:fill="auto"/>
          </w:tcPr>
          <w:p w14:paraId="268C48EE" w14:textId="77777777" w:rsidR="00011250" w:rsidRPr="00011250" w:rsidRDefault="00011250">
            <w:pPr>
              <w:rPr>
                <w:rFonts w:ascii="Gisha" w:hAnsi="Gisha" w:cs="Gisha"/>
                <w:sz w:val="20"/>
                <w:szCs w:val="20"/>
              </w:rPr>
            </w:pPr>
            <w:r w:rsidRPr="00011250">
              <w:rPr>
                <w:rFonts w:ascii="Gisha" w:hAnsi="Gisha" w:cs="Gisha" w:hint="cs"/>
                <w:sz w:val="20"/>
                <w:szCs w:val="20"/>
              </w:rPr>
              <w:t xml:space="preserve">  Annual dividend</w:t>
            </w:r>
          </w:p>
        </w:tc>
        <w:tc>
          <w:tcPr>
            <w:tcW w:w="1170" w:type="dxa"/>
            <w:shd w:val="clear" w:color="auto" w:fill="auto"/>
          </w:tcPr>
          <w:p w14:paraId="6ED6A0E9" w14:textId="77777777" w:rsidR="00011250" w:rsidRPr="00011250" w:rsidRDefault="00011250">
            <w:pPr>
              <w:jc w:val="right"/>
              <w:rPr>
                <w:rFonts w:ascii="Gisha" w:hAnsi="Gisha" w:cs="Gisha"/>
                <w:sz w:val="20"/>
                <w:szCs w:val="20"/>
              </w:rPr>
            </w:pPr>
            <w:r w:rsidRPr="00011250">
              <w:rPr>
                <w:rFonts w:ascii="Gisha" w:hAnsi="Gisha" w:cs="Gisha" w:hint="cs"/>
                <w:sz w:val="20"/>
                <w:szCs w:val="20"/>
              </w:rPr>
              <w:t>CAD 3.70</w:t>
            </w:r>
          </w:p>
        </w:tc>
        <w:tc>
          <w:tcPr>
            <w:tcW w:w="1260" w:type="dxa"/>
            <w:shd w:val="clear" w:color="auto" w:fill="auto"/>
          </w:tcPr>
          <w:p w14:paraId="3AE7EB4D" w14:textId="77777777" w:rsidR="00011250" w:rsidRPr="00011250" w:rsidRDefault="00011250">
            <w:pPr>
              <w:jc w:val="right"/>
              <w:rPr>
                <w:rFonts w:ascii="Gisha" w:hAnsi="Gisha" w:cs="Gisha"/>
                <w:sz w:val="20"/>
                <w:szCs w:val="20"/>
              </w:rPr>
            </w:pPr>
            <w:r w:rsidRPr="00011250">
              <w:rPr>
                <w:rFonts w:ascii="Gisha" w:hAnsi="Gisha" w:cs="Gisha" w:hint="cs"/>
                <w:sz w:val="20"/>
                <w:szCs w:val="20"/>
              </w:rPr>
              <w:t>CAD 3.80</w:t>
            </w:r>
          </w:p>
        </w:tc>
      </w:tr>
      <w:tr w:rsidR="00011250" w:rsidRPr="00011250" w14:paraId="2045D6CF" w14:textId="77777777">
        <w:tc>
          <w:tcPr>
            <w:tcW w:w="2065" w:type="dxa"/>
            <w:shd w:val="clear" w:color="auto" w:fill="auto"/>
          </w:tcPr>
          <w:p w14:paraId="6127E206" w14:textId="77777777" w:rsidR="00011250" w:rsidRPr="00011250" w:rsidRDefault="00011250">
            <w:pPr>
              <w:rPr>
                <w:rFonts w:ascii="Gisha" w:hAnsi="Gisha" w:cs="Gisha"/>
                <w:sz w:val="20"/>
                <w:szCs w:val="20"/>
              </w:rPr>
            </w:pPr>
            <w:r w:rsidRPr="00011250">
              <w:rPr>
                <w:rFonts w:ascii="Gisha" w:hAnsi="Gisha" w:cs="Gisha" w:hint="cs"/>
                <w:sz w:val="20"/>
                <w:szCs w:val="20"/>
              </w:rPr>
              <w:t xml:space="preserve">  Closing price</w:t>
            </w:r>
          </w:p>
        </w:tc>
        <w:tc>
          <w:tcPr>
            <w:tcW w:w="1170" w:type="dxa"/>
            <w:shd w:val="clear" w:color="auto" w:fill="auto"/>
          </w:tcPr>
          <w:p w14:paraId="5216E867" w14:textId="77777777" w:rsidR="00011250" w:rsidRPr="00011250" w:rsidRDefault="00011250">
            <w:pPr>
              <w:jc w:val="right"/>
              <w:rPr>
                <w:rFonts w:ascii="Gisha" w:hAnsi="Gisha" w:cs="Gisha"/>
                <w:sz w:val="20"/>
                <w:szCs w:val="20"/>
              </w:rPr>
            </w:pPr>
            <w:r w:rsidRPr="00011250">
              <w:rPr>
                <w:rFonts w:ascii="Gisha" w:hAnsi="Gisha" w:cs="Gisha" w:hint="cs"/>
                <w:sz w:val="20"/>
                <w:szCs w:val="20"/>
              </w:rPr>
              <w:t>CAD 43.20</w:t>
            </w:r>
          </w:p>
        </w:tc>
        <w:tc>
          <w:tcPr>
            <w:tcW w:w="1260" w:type="dxa"/>
            <w:shd w:val="clear" w:color="auto" w:fill="auto"/>
          </w:tcPr>
          <w:p w14:paraId="53DEAAA8" w14:textId="77777777" w:rsidR="00011250" w:rsidRPr="00011250" w:rsidRDefault="00011250">
            <w:pPr>
              <w:jc w:val="right"/>
              <w:rPr>
                <w:rFonts w:ascii="Gisha" w:hAnsi="Gisha" w:cs="Gisha"/>
                <w:sz w:val="20"/>
                <w:szCs w:val="20"/>
              </w:rPr>
            </w:pPr>
            <w:r w:rsidRPr="00011250">
              <w:rPr>
                <w:rFonts w:ascii="Gisha" w:hAnsi="Gisha" w:cs="Gisha" w:hint="cs"/>
                <w:sz w:val="20"/>
                <w:szCs w:val="20"/>
              </w:rPr>
              <w:t>CAD 49.10</w:t>
            </w:r>
          </w:p>
        </w:tc>
      </w:tr>
    </w:tbl>
    <w:p w14:paraId="324E8CA1" w14:textId="77777777" w:rsidR="00011250" w:rsidRPr="00011250" w:rsidRDefault="00011250" w:rsidP="00011250">
      <w:pPr>
        <w:rPr>
          <w:rFonts w:ascii="Gisha" w:hAnsi="Gisha" w:cs="Gisha"/>
          <w:sz w:val="24"/>
          <w:szCs w:val="24"/>
        </w:rPr>
      </w:pPr>
    </w:p>
    <w:p w14:paraId="0A75D6A1" w14:textId="77777777" w:rsidR="00011250" w:rsidRPr="00011250" w:rsidRDefault="00011250" w:rsidP="00011250">
      <w:pPr>
        <w:rPr>
          <w:rFonts w:ascii="Gisha" w:hAnsi="Gisha" w:cs="Gisha"/>
          <w:sz w:val="24"/>
          <w:szCs w:val="24"/>
        </w:rPr>
      </w:pPr>
      <w:r w:rsidRPr="00011250">
        <w:rPr>
          <w:rFonts w:ascii="Gisha" w:hAnsi="Gisha" w:cs="Gisha" w:hint="cs"/>
          <w:sz w:val="24"/>
          <w:szCs w:val="24"/>
        </w:rPr>
        <w:t xml:space="preserve">The shares in Orange were sold on December 31, 2019, but the company continues to own the remaining investments. </w:t>
      </w:r>
    </w:p>
    <w:p w14:paraId="65B7A5AB" w14:textId="77777777" w:rsidR="00011250" w:rsidRPr="00011250" w:rsidRDefault="00011250" w:rsidP="00011250">
      <w:pPr>
        <w:rPr>
          <w:rFonts w:ascii="Gisha" w:hAnsi="Gisha" w:cs="Gisha"/>
          <w:sz w:val="24"/>
          <w:szCs w:val="24"/>
        </w:rPr>
      </w:pPr>
    </w:p>
    <w:p w14:paraId="515B8064" w14:textId="77777777" w:rsidR="00011250" w:rsidRPr="00011250" w:rsidRDefault="00011250" w:rsidP="00011250">
      <w:pPr>
        <w:rPr>
          <w:rFonts w:ascii="Gisha" w:hAnsi="Gisha" w:cs="Gisha"/>
          <w:b/>
          <w:sz w:val="24"/>
          <w:szCs w:val="24"/>
        </w:rPr>
      </w:pPr>
      <w:r w:rsidRPr="00011250">
        <w:rPr>
          <w:rFonts w:ascii="Gisha" w:hAnsi="Gisha" w:cs="Gisha" w:hint="cs"/>
          <w:b/>
          <w:sz w:val="24"/>
          <w:szCs w:val="24"/>
        </w:rPr>
        <w:t>REQUIRED:</w:t>
      </w:r>
    </w:p>
    <w:p w14:paraId="3E594C0D" w14:textId="77777777" w:rsidR="00011250" w:rsidRPr="00011250" w:rsidRDefault="00011250" w:rsidP="00011250">
      <w:pPr>
        <w:rPr>
          <w:rFonts w:ascii="Gisha" w:hAnsi="Gisha" w:cs="Gisha"/>
          <w:sz w:val="24"/>
          <w:szCs w:val="24"/>
        </w:rPr>
      </w:pPr>
    </w:p>
    <w:p w14:paraId="02C772C2" w14:textId="77777777" w:rsidR="00011250" w:rsidRPr="00011250" w:rsidRDefault="00011250" w:rsidP="00011250">
      <w:pPr>
        <w:pStyle w:val="ListParagraph"/>
        <w:numPr>
          <w:ilvl w:val="0"/>
          <w:numId w:val="23"/>
        </w:numPr>
        <w:ind w:left="360"/>
        <w:rPr>
          <w:rFonts w:ascii="Gisha" w:hAnsi="Gisha" w:cs="Gisha"/>
          <w:sz w:val="24"/>
          <w:szCs w:val="24"/>
        </w:rPr>
      </w:pPr>
      <w:r w:rsidRPr="00011250">
        <w:rPr>
          <w:rFonts w:ascii="Gisha" w:hAnsi="Gisha" w:cs="Gisha" w:hint="cs"/>
          <w:sz w:val="24"/>
          <w:szCs w:val="24"/>
        </w:rPr>
        <w:t>Make the appropriate journal entries relating to the investments in 2018 and 2019.</w:t>
      </w:r>
    </w:p>
    <w:p w14:paraId="388A1C66" w14:textId="77777777" w:rsidR="00011250" w:rsidRPr="00011250" w:rsidRDefault="00011250" w:rsidP="00011250">
      <w:pPr>
        <w:rPr>
          <w:rFonts w:ascii="Gisha" w:hAnsi="Gisha" w:cs="Gisha"/>
          <w:sz w:val="24"/>
          <w:szCs w:val="24"/>
        </w:rPr>
      </w:pPr>
    </w:p>
    <w:p w14:paraId="25703712" w14:textId="77777777" w:rsidR="00011250" w:rsidRPr="00011250" w:rsidRDefault="00011250" w:rsidP="00011250">
      <w:pPr>
        <w:pStyle w:val="ListParagraph"/>
        <w:numPr>
          <w:ilvl w:val="0"/>
          <w:numId w:val="23"/>
        </w:numPr>
        <w:ind w:left="360"/>
        <w:rPr>
          <w:rFonts w:ascii="Gisha" w:hAnsi="Gisha" w:cs="Gisha"/>
          <w:sz w:val="24"/>
          <w:szCs w:val="24"/>
        </w:rPr>
      </w:pPr>
      <w:r w:rsidRPr="00011250">
        <w:rPr>
          <w:rFonts w:ascii="Gisha" w:hAnsi="Gisha" w:cs="Gisha" w:hint="cs"/>
          <w:sz w:val="24"/>
          <w:szCs w:val="24"/>
        </w:rPr>
        <w:t>How would the entries for the common shares change if Harrison elected to account for them at fair value through profit or loss?</w:t>
      </w:r>
    </w:p>
    <w:p w14:paraId="5CFD78FE" w14:textId="77777777" w:rsidR="00011250" w:rsidRPr="00011250" w:rsidRDefault="00011250" w:rsidP="00011250">
      <w:pPr>
        <w:pStyle w:val="ListParagraph"/>
        <w:ind w:left="360" w:hanging="360"/>
        <w:rPr>
          <w:rFonts w:ascii="Gisha" w:hAnsi="Gisha" w:cs="Gisha"/>
          <w:sz w:val="24"/>
          <w:szCs w:val="24"/>
        </w:rPr>
      </w:pPr>
    </w:p>
    <w:p w14:paraId="03177EBF" w14:textId="64485CD7" w:rsidR="00011250" w:rsidRPr="00011250" w:rsidRDefault="00011250" w:rsidP="00011250">
      <w:pPr>
        <w:pStyle w:val="ListParagraph"/>
        <w:numPr>
          <w:ilvl w:val="0"/>
          <w:numId w:val="23"/>
        </w:numPr>
        <w:ind w:left="360"/>
        <w:rPr>
          <w:rFonts w:ascii="Gisha" w:hAnsi="Gisha" w:cs="Gisha"/>
          <w:sz w:val="24"/>
          <w:szCs w:val="24"/>
        </w:rPr>
      </w:pPr>
      <w:r w:rsidRPr="00011250">
        <w:rPr>
          <w:rFonts w:ascii="Gisha" w:hAnsi="Gisha" w:cs="Gisha" w:hint="cs"/>
          <w:sz w:val="24"/>
          <w:szCs w:val="24"/>
        </w:rPr>
        <w:t>How would the entries for the bond investment change if Harrison did not plan on or was not able to hold them till maturity</w:t>
      </w:r>
      <w:r w:rsidR="0070362C">
        <w:rPr>
          <w:rFonts w:ascii="Gisha" w:hAnsi="Gisha" w:cs="Gisha"/>
          <w:sz w:val="24"/>
          <w:szCs w:val="24"/>
        </w:rPr>
        <w:t>,</w:t>
      </w:r>
      <w:r w:rsidRPr="00011250">
        <w:rPr>
          <w:rFonts w:ascii="Gisha" w:hAnsi="Gisha" w:cs="Gisha" w:hint="cs"/>
          <w:sz w:val="24"/>
          <w:szCs w:val="24"/>
        </w:rPr>
        <w:t xml:space="preserve"> or elected to account for them at fair value through profit or loss?</w:t>
      </w:r>
    </w:p>
    <w:p w14:paraId="37660A07" w14:textId="77777777" w:rsidR="00011250" w:rsidRPr="00011250" w:rsidRDefault="00011250" w:rsidP="00011250">
      <w:pPr>
        <w:pStyle w:val="ListParagraph"/>
        <w:rPr>
          <w:rFonts w:ascii="Gisha" w:hAnsi="Gisha" w:cs="Gisha"/>
          <w:sz w:val="24"/>
          <w:szCs w:val="24"/>
        </w:rPr>
      </w:pPr>
    </w:p>
    <w:p w14:paraId="609B8190" w14:textId="77777777" w:rsidR="00011250" w:rsidRPr="00011250" w:rsidRDefault="00011250" w:rsidP="00011250">
      <w:pPr>
        <w:pStyle w:val="ListParagraph"/>
        <w:numPr>
          <w:ilvl w:val="0"/>
          <w:numId w:val="23"/>
        </w:numPr>
        <w:ind w:left="360"/>
        <w:rPr>
          <w:rFonts w:ascii="Gisha" w:hAnsi="Gisha" w:cs="Gisha"/>
          <w:sz w:val="24"/>
          <w:szCs w:val="24"/>
        </w:rPr>
      </w:pPr>
      <w:r w:rsidRPr="00011250">
        <w:rPr>
          <w:rFonts w:ascii="Gisha" w:hAnsi="Gisha" w:cs="Gisha" w:hint="cs"/>
          <w:sz w:val="24"/>
          <w:szCs w:val="24"/>
        </w:rPr>
        <w:t>How should the investments be classified on the 2018 balance sheet?  What might Harrison do to make the company appear more liquid?</w:t>
      </w:r>
    </w:p>
    <w:p w14:paraId="48C66C0B" w14:textId="77777777" w:rsidR="00011250" w:rsidRPr="00011250" w:rsidRDefault="00011250" w:rsidP="00011250">
      <w:pPr>
        <w:rPr>
          <w:rFonts w:ascii="Gisha" w:hAnsi="Gisha" w:cs="Gisha"/>
          <w:b/>
          <w:sz w:val="24"/>
          <w:szCs w:val="24"/>
          <w:lang w:val="en-CA"/>
        </w:rPr>
      </w:pPr>
    </w:p>
    <w:p w14:paraId="7F2BD010" w14:textId="77777777" w:rsidR="00011250" w:rsidRPr="00011250" w:rsidRDefault="00011250" w:rsidP="00011250">
      <w:pPr>
        <w:rPr>
          <w:rFonts w:ascii="Gisha" w:hAnsi="Gisha" w:cs="Gisha"/>
          <w:b/>
          <w:sz w:val="24"/>
          <w:szCs w:val="24"/>
          <w:lang w:val="en-CA"/>
        </w:rPr>
      </w:pPr>
    </w:p>
    <w:p w14:paraId="2A292071" w14:textId="196614FA" w:rsidR="00730F31" w:rsidRPr="00011250" w:rsidRDefault="00730F31">
      <w:pPr>
        <w:rPr>
          <w:rFonts w:ascii="Gisha" w:hAnsi="Gisha" w:cs="Gisha"/>
          <w:b/>
          <w:sz w:val="28"/>
          <w:szCs w:val="28"/>
        </w:rPr>
      </w:pPr>
      <w:r w:rsidRPr="00730F31">
        <w:rPr>
          <w:rFonts w:ascii="Gisha" w:hAnsi="Gisha" w:cs="Gisha" w:hint="cs"/>
          <w:sz w:val="24"/>
          <w:szCs w:val="24"/>
        </w:rPr>
        <w:br w:type="page"/>
      </w:r>
    </w:p>
    <w:p w14:paraId="23694D4E" w14:textId="77777777" w:rsidR="000438D6" w:rsidRDefault="000438D6" w:rsidP="003C1FB0">
      <w:pPr>
        <w:rPr>
          <w:b/>
          <w:sz w:val="28"/>
          <w:szCs w:val="28"/>
        </w:rPr>
      </w:pPr>
    </w:p>
    <w:p w14:paraId="0AD543A5" w14:textId="304159CC" w:rsidR="000438D6" w:rsidRDefault="000438D6" w:rsidP="003C1FB0">
      <w:pPr>
        <w:rPr>
          <w:rFonts w:ascii="Gisha" w:hAnsi="Gisha" w:cs="Gisha"/>
          <w:b/>
          <w:sz w:val="24"/>
          <w:szCs w:val="24"/>
        </w:rPr>
      </w:pPr>
      <w:bookmarkStart w:id="2" w:name="_Hlk171251974"/>
      <w:r w:rsidRPr="00A841D9">
        <w:rPr>
          <w:rFonts w:ascii="Gisha" w:hAnsi="Gisha" w:cs="Gisha" w:hint="cs"/>
          <w:b/>
          <w:sz w:val="24"/>
          <w:szCs w:val="24"/>
        </w:rPr>
        <w:t>Trade Receivables at</w:t>
      </w:r>
      <w:r w:rsidR="00A841D9">
        <w:rPr>
          <w:rFonts w:ascii="Gisha" w:hAnsi="Gisha" w:cs="Gisha"/>
          <w:b/>
          <w:sz w:val="24"/>
          <w:szCs w:val="24"/>
        </w:rPr>
        <w:t xml:space="preserve"> TechCo</w:t>
      </w:r>
    </w:p>
    <w:p w14:paraId="721F9B81" w14:textId="77777777" w:rsidR="00A841D9" w:rsidRPr="00560437" w:rsidRDefault="00A841D9" w:rsidP="003C1FB0">
      <w:pPr>
        <w:rPr>
          <w:rFonts w:ascii="Gisha" w:hAnsi="Gisha" w:cs="Gisha"/>
          <w:bCs/>
          <w:sz w:val="24"/>
          <w:szCs w:val="24"/>
        </w:rPr>
      </w:pPr>
    </w:p>
    <w:p w14:paraId="4CCA0531" w14:textId="44879CD7" w:rsidR="00A841D9" w:rsidRDefault="00560437" w:rsidP="003C1FB0">
      <w:pPr>
        <w:rPr>
          <w:rFonts w:ascii="Gisha" w:hAnsi="Gisha" w:cs="Gisha"/>
          <w:bCs/>
          <w:sz w:val="24"/>
          <w:szCs w:val="24"/>
        </w:rPr>
      </w:pPr>
      <w:r w:rsidRPr="00560437">
        <w:rPr>
          <w:rFonts w:ascii="Gisha" w:hAnsi="Gisha" w:cs="Gisha"/>
          <w:bCs/>
          <w:sz w:val="24"/>
          <w:szCs w:val="24"/>
        </w:rPr>
        <w:t xml:space="preserve">TechCo </w:t>
      </w:r>
      <w:r w:rsidR="00DA2A72">
        <w:rPr>
          <w:rFonts w:ascii="Gisha" w:hAnsi="Gisha" w:cs="Gisha"/>
          <w:bCs/>
          <w:sz w:val="24"/>
          <w:szCs w:val="24"/>
        </w:rPr>
        <w:t xml:space="preserve">aged its trade accounts </w:t>
      </w:r>
      <w:r w:rsidR="0070362C">
        <w:rPr>
          <w:rFonts w:ascii="Gisha" w:hAnsi="Gisha" w:cs="Gisha"/>
          <w:bCs/>
          <w:sz w:val="24"/>
          <w:szCs w:val="24"/>
        </w:rPr>
        <w:t>receivable</w:t>
      </w:r>
      <w:r w:rsidR="00DA2A72">
        <w:rPr>
          <w:rFonts w:ascii="Gisha" w:hAnsi="Gisha" w:cs="Gisha"/>
          <w:bCs/>
          <w:sz w:val="24"/>
          <w:szCs w:val="24"/>
        </w:rPr>
        <w:t xml:space="preserve"> at the end of the 2023 reporting period.  </w:t>
      </w:r>
      <w:r w:rsidR="00F06DCD">
        <w:rPr>
          <w:rFonts w:ascii="Gisha" w:hAnsi="Gisha" w:cs="Gisha"/>
          <w:bCs/>
          <w:sz w:val="24"/>
          <w:szCs w:val="24"/>
        </w:rPr>
        <w:t>Its sales are grouped into wholesale and retail sales because of different loss patterns.</w:t>
      </w:r>
    </w:p>
    <w:p w14:paraId="51402053" w14:textId="77777777" w:rsidR="00A841D9" w:rsidRPr="00A841D9" w:rsidRDefault="00A841D9" w:rsidP="00A841D9">
      <w:pPr>
        <w:tabs>
          <w:tab w:val="left" w:pos="1140"/>
        </w:tabs>
        <w:textAlignment w:val="baseline"/>
        <w:rPr>
          <w:rFonts w:ascii="Gisha" w:eastAsia="Times New Roman" w:hAnsi="Gisha" w:cs="Gisha"/>
          <w:color w:val="000000"/>
          <w:sz w:val="24"/>
          <w:szCs w:val="28"/>
        </w:rPr>
      </w:pPr>
    </w:p>
    <w:tbl>
      <w:tblPr>
        <w:tblStyle w:val="TableGrid2"/>
        <w:tblW w:w="0" w:type="auto"/>
        <w:tblInd w:w="895" w:type="dxa"/>
        <w:tblLook w:val="04A0" w:firstRow="1" w:lastRow="0" w:firstColumn="1" w:lastColumn="0" w:noHBand="0" w:noVBand="1"/>
      </w:tblPr>
      <w:tblGrid>
        <w:gridCol w:w="1135"/>
        <w:gridCol w:w="1159"/>
        <w:gridCol w:w="1094"/>
        <w:gridCol w:w="1160"/>
        <w:gridCol w:w="1160"/>
        <w:gridCol w:w="1329"/>
        <w:gridCol w:w="1139"/>
      </w:tblGrid>
      <w:tr w:rsidR="00DA2A72" w:rsidRPr="00381D87" w14:paraId="75E07ACC" w14:textId="77777777" w:rsidTr="00FC09F7">
        <w:tc>
          <w:tcPr>
            <w:tcW w:w="8176" w:type="dxa"/>
            <w:gridSpan w:val="7"/>
            <w:vAlign w:val="center"/>
          </w:tcPr>
          <w:p w14:paraId="5E657904" w14:textId="4BA0A692" w:rsidR="00DA2A72" w:rsidRPr="00381D87" w:rsidRDefault="00DA2A72" w:rsidP="00A841D9">
            <w:pPr>
              <w:tabs>
                <w:tab w:val="left" w:pos="1140"/>
              </w:tabs>
              <w:jc w:val="center"/>
              <w:textAlignment w:val="baseline"/>
              <w:rPr>
                <w:rFonts w:eastAsia="Times New Roman"/>
                <w:b/>
                <w:bCs/>
                <w:sz w:val="20"/>
                <w:szCs w:val="20"/>
              </w:rPr>
            </w:pPr>
            <w:r w:rsidRPr="00381D87">
              <w:rPr>
                <w:rFonts w:eastAsia="Times New Roman"/>
                <w:b/>
                <w:bCs/>
                <w:sz w:val="20"/>
                <w:szCs w:val="20"/>
              </w:rPr>
              <w:t>Wholesale Customers</w:t>
            </w:r>
            <w:r w:rsidR="0006293A" w:rsidRPr="00381D87">
              <w:rPr>
                <w:rFonts w:eastAsia="Times New Roman"/>
                <w:b/>
                <w:bCs/>
                <w:sz w:val="20"/>
                <w:szCs w:val="20"/>
              </w:rPr>
              <w:t xml:space="preserve"> (000)</w:t>
            </w:r>
          </w:p>
        </w:tc>
      </w:tr>
      <w:tr w:rsidR="00560437" w:rsidRPr="00381D87" w14:paraId="5A78E619" w14:textId="77777777" w:rsidTr="00560437">
        <w:tc>
          <w:tcPr>
            <w:tcW w:w="1135" w:type="dxa"/>
            <w:vAlign w:val="center"/>
          </w:tcPr>
          <w:p w14:paraId="2424DE88" w14:textId="77777777" w:rsidR="00560437" w:rsidRPr="00A841D9" w:rsidRDefault="00560437" w:rsidP="00A841D9">
            <w:pPr>
              <w:tabs>
                <w:tab w:val="left" w:pos="1140"/>
              </w:tabs>
              <w:jc w:val="center"/>
              <w:textAlignment w:val="baseline"/>
              <w:rPr>
                <w:rFonts w:eastAsia="Times New Roman"/>
                <w:b/>
                <w:bCs/>
                <w:sz w:val="20"/>
                <w:szCs w:val="20"/>
              </w:rPr>
            </w:pPr>
            <w:r w:rsidRPr="00A841D9">
              <w:rPr>
                <w:rFonts w:eastAsia="Times New Roman"/>
                <w:b/>
                <w:bCs/>
                <w:sz w:val="20"/>
                <w:szCs w:val="20"/>
              </w:rPr>
              <w:t>CAD</w:t>
            </w:r>
          </w:p>
        </w:tc>
        <w:tc>
          <w:tcPr>
            <w:tcW w:w="1159" w:type="dxa"/>
            <w:vAlign w:val="center"/>
          </w:tcPr>
          <w:p w14:paraId="3579BABC" w14:textId="77777777" w:rsidR="00560437" w:rsidRPr="00A841D9" w:rsidRDefault="00560437" w:rsidP="00A841D9">
            <w:pPr>
              <w:tabs>
                <w:tab w:val="left" w:pos="1140"/>
              </w:tabs>
              <w:jc w:val="center"/>
              <w:textAlignment w:val="baseline"/>
              <w:rPr>
                <w:rFonts w:eastAsia="Times New Roman"/>
                <w:b/>
                <w:bCs/>
                <w:sz w:val="20"/>
                <w:szCs w:val="20"/>
              </w:rPr>
            </w:pPr>
            <w:r w:rsidRPr="00A841D9">
              <w:rPr>
                <w:rFonts w:eastAsia="Times New Roman"/>
                <w:b/>
                <w:bCs/>
                <w:sz w:val="20"/>
                <w:szCs w:val="20"/>
              </w:rPr>
              <w:t>Current</w:t>
            </w:r>
          </w:p>
        </w:tc>
        <w:tc>
          <w:tcPr>
            <w:tcW w:w="1094" w:type="dxa"/>
            <w:vAlign w:val="center"/>
          </w:tcPr>
          <w:p w14:paraId="19FD8209" w14:textId="77777777" w:rsidR="00560437" w:rsidRPr="00A841D9" w:rsidRDefault="00560437" w:rsidP="00A841D9">
            <w:pPr>
              <w:tabs>
                <w:tab w:val="left" w:pos="1140"/>
              </w:tabs>
              <w:jc w:val="center"/>
              <w:textAlignment w:val="baseline"/>
              <w:rPr>
                <w:rFonts w:eastAsia="Times New Roman"/>
                <w:b/>
                <w:bCs/>
                <w:sz w:val="20"/>
                <w:szCs w:val="20"/>
              </w:rPr>
            </w:pPr>
            <w:r w:rsidRPr="00A841D9">
              <w:rPr>
                <w:rFonts w:eastAsia="Times New Roman"/>
                <w:b/>
                <w:bCs/>
                <w:sz w:val="20"/>
                <w:szCs w:val="20"/>
              </w:rPr>
              <w:t>30 Days Past Due</w:t>
            </w:r>
          </w:p>
        </w:tc>
        <w:tc>
          <w:tcPr>
            <w:tcW w:w="1160" w:type="dxa"/>
            <w:vAlign w:val="center"/>
          </w:tcPr>
          <w:p w14:paraId="2D724E8A" w14:textId="77777777" w:rsidR="00560437" w:rsidRPr="00A841D9" w:rsidRDefault="00560437" w:rsidP="00A841D9">
            <w:pPr>
              <w:tabs>
                <w:tab w:val="left" w:pos="1140"/>
              </w:tabs>
              <w:jc w:val="center"/>
              <w:textAlignment w:val="baseline"/>
              <w:rPr>
                <w:rFonts w:eastAsia="Times New Roman"/>
                <w:b/>
                <w:bCs/>
                <w:sz w:val="20"/>
                <w:szCs w:val="20"/>
              </w:rPr>
            </w:pPr>
            <w:r w:rsidRPr="00A841D9">
              <w:rPr>
                <w:rFonts w:eastAsia="Times New Roman"/>
                <w:b/>
                <w:bCs/>
                <w:sz w:val="20"/>
                <w:szCs w:val="20"/>
              </w:rPr>
              <w:t>60 Days Past Due</w:t>
            </w:r>
          </w:p>
        </w:tc>
        <w:tc>
          <w:tcPr>
            <w:tcW w:w="1160" w:type="dxa"/>
            <w:vAlign w:val="center"/>
          </w:tcPr>
          <w:p w14:paraId="153BD19D" w14:textId="77777777" w:rsidR="00560437" w:rsidRPr="00A841D9" w:rsidRDefault="00560437" w:rsidP="00A841D9">
            <w:pPr>
              <w:tabs>
                <w:tab w:val="left" w:pos="1140"/>
              </w:tabs>
              <w:jc w:val="center"/>
              <w:textAlignment w:val="baseline"/>
              <w:rPr>
                <w:rFonts w:eastAsia="Times New Roman"/>
                <w:b/>
                <w:bCs/>
                <w:sz w:val="20"/>
                <w:szCs w:val="20"/>
              </w:rPr>
            </w:pPr>
            <w:r w:rsidRPr="00A841D9">
              <w:rPr>
                <w:rFonts w:eastAsia="Times New Roman"/>
                <w:b/>
                <w:bCs/>
                <w:sz w:val="20"/>
                <w:szCs w:val="20"/>
              </w:rPr>
              <w:t>90 Days Past Due</w:t>
            </w:r>
          </w:p>
        </w:tc>
        <w:tc>
          <w:tcPr>
            <w:tcW w:w="1329" w:type="dxa"/>
            <w:vAlign w:val="center"/>
          </w:tcPr>
          <w:p w14:paraId="32E52078" w14:textId="77777777" w:rsidR="00560437" w:rsidRPr="00A841D9" w:rsidRDefault="00560437" w:rsidP="00A841D9">
            <w:pPr>
              <w:tabs>
                <w:tab w:val="left" w:pos="1140"/>
              </w:tabs>
              <w:jc w:val="center"/>
              <w:textAlignment w:val="baseline"/>
              <w:rPr>
                <w:rFonts w:eastAsia="Times New Roman"/>
                <w:b/>
                <w:bCs/>
                <w:sz w:val="20"/>
                <w:szCs w:val="20"/>
              </w:rPr>
            </w:pPr>
            <w:r w:rsidRPr="00A841D9">
              <w:rPr>
                <w:rFonts w:eastAsia="Times New Roman"/>
                <w:b/>
                <w:bCs/>
                <w:sz w:val="20"/>
                <w:szCs w:val="20"/>
              </w:rPr>
              <w:t>More than 120 Days Past Due</w:t>
            </w:r>
          </w:p>
        </w:tc>
        <w:tc>
          <w:tcPr>
            <w:tcW w:w="1139" w:type="dxa"/>
            <w:vAlign w:val="center"/>
          </w:tcPr>
          <w:p w14:paraId="1B1B6A6C" w14:textId="77777777" w:rsidR="00560437" w:rsidRPr="00A841D9" w:rsidRDefault="00560437" w:rsidP="00A841D9">
            <w:pPr>
              <w:tabs>
                <w:tab w:val="left" w:pos="1140"/>
              </w:tabs>
              <w:jc w:val="center"/>
              <w:textAlignment w:val="baseline"/>
              <w:rPr>
                <w:rFonts w:eastAsia="Times New Roman"/>
                <w:b/>
                <w:bCs/>
                <w:sz w:val="20"/>
                <w:szCs w:val="20"/>
              </w:rPr>
            </w:pPr>
            <w:r w:rsidRPr="00A841D9">
              <w:rPr>
                <w:rFonts w:eastAsia="Times New Roman"/>
                <w:b/>
                <w:bCs/>
                <w:sz w:val="20"/>
                <w:szCs w:val="20"/>
              </w:rPr>
              <w:t>Credit-Impaired</w:t>
            </w:r>
          </w:p>
        </w:tc>
      </w:tr>
      <w:tr w:rsidR="00560437" w:rsidRPr="00381D87" w14:paraId="4AC987B3" w14:textId="77777777" w:rsidTr="00560437">
        <w:tc>
          <w:tcPr>
            <w:tcW w:w="1135" w:type="dxa"/>
          </w:tcPr>
          <w:p w14:paraId="6B2030F6" w14:textId="77777777" w:rsidR="00560437" w:rsidRPr="00A841D9" w:rsidRDefault="00560437" w:rsidP="00A841D9">
            <w:pPr>
              <w:tabs>
                <w:tab w:val="left" w:pos="1140"/>
              </w:tabs>
              <w:textAlignment w:val="baseline"/>
              <w:rPr>
                <w:rFonts w:eastAsia="Times New Roman"/>
                <w:color w:val="000000"/>
                <w:sz w:val="20"/>
                <w:szCs w:val="20"/>
              </w:rPr>
            </w:pPr>
            <w:r w:rsidRPr="00A841D9">
              <w:rPr>
                <w:rFonts w:eastAsia="Times New Roman"/>
                <w:color w:val="000000"/>
                <w:sz w:val="20"/>
                <w:szCs w:val="20"/>
              </w:rPr>
              <w:t>Balance</w:t>
            </w:r>
          </w:p>
        </w:tc>
        <w:tc>
          <w:tcPr>
            <w:tcW w:w="1159" w:type="dxa"/>
          </w:tcPr>
          <w:p w14:paraId="4D032C13" w14:textId="2846D47A" w:rsidR="00560437" w:rsidRPr="00A841D9" w:rsidRDefault="00DA2A72" w:rsidP="00A841D9">
            <w:pPr>
              <w:tabs>
                <w:tab w:val="left" w:pos="1140"/>
              </w:tabs>
              <w:jc w:val="center"/>
              <w:textAlignment w:val="baseline"/>
              <w:rPr>
                <w:rFonts w:eastAsia="Times New Roman"/>
                <w:color w:val="000000"/>
                <w:sz w:val="20"/>
                <w:szCs w:val="20"/>
              </w:rPr>
            </w:pPr>
            <w:r w:rsidRPr="00381D87">
              <w:rPr>
                <w:rFonts w:eastAsia="Times New Roman"/>
                <w:color w:val="000000"/>
                <w:sz w:val="20"/>
                <w:szCs w:val="20"/>
              </w:rPr>
              <w:t>1,</w:t>
            </w:r>
            <w:r w:rsidR="0006293A" w:rsidRPr="00381D87">
              <w:rPr>
                <w:rFonts w:eastAsia="Times New Roman"/>
                <w:color w:val="000000"/>
                <w:sz w:val="20"/>
                <w:szCs w:val="20"/>
              </w:rPr>
              <w:t>212,750</w:t>
            </w:r>
          </w:p>
        </w:tc>
        <w:tc>
          <w:tcPr>
            <w:tcW w:w="1094" w:type="dxa"/>
          </w:tcPr>
          <w:p w14:paraId="0DBEC586" w14:textId="3640AC2D" w:rsidR="00560437" w:rsidRPr="00A841D9" w:rsidRDefault="0006293A" w:rsidP="00A841D9">
            <w:pPr>
              <w:tabs>
                <w:tab w:val="left" w:pos="1140"/>
              </w:tabs>
              <w:jc w:val="center"/>
              <w:textAlignment w:val="baseline"/>
              <w:rPr>
                <w:rFonts w:eastAsia="Times New Roman"/>
                <w:color w:val="000000"/>
                <w:sz w:val="20"/>
                <w:szCs w:val="20"/>
              </w:rPr>
            </w:pPr>
            <w:r w:rsidRPr="00381D87">
              <w:rPr>
                <w:rFonts w:eastAsia="Times New Roman"/>
                <w:color w:val="000000"/>
                <w:sz w:val="20"/>
                <w:szCs w:val="20"/>
              </w:rPr>
              <w:t>637,560</w:t>
            </w:r>
          </w:p>
        </w:tc>
        <w:tc>
          <w:tcPr>
            <w:tcW w:w="1160" w:type="dxa"/>
          </w:tcPr>
          <w:p w14:paraId="6AAC5961" w14:textId="50301435" w:rsidR="00560437" w:rsidRPr="00A841D9" w:rsidRDefault="0006293A" w:rsidP="00A841D9">
            <w:pPr>
              <w:tabs>
                <w:tab w:val="left" w:pos="1140"/>
              </w:tabs>
              <w:jc w:val="center"/>
              <w:textAlignment w:val="baseline"/>
              <w:rPr>
                <w:rFonts w:eastAsia="Times New Roman"/>
                <w:color w:val="000000"/>
                <w:sz w:val="20"/>
                <w:szCs w:val="20"/>
              </w:rPr>
            </w:pPr>
            <w:r w:rsidRPr="00381D87">
              <w:rPr>
                <w:rFonts w:eastAsia="Times New Roman"/>
                <w:color w:val="000000"/>
                <w:sz w:val="20"/>
                <w:szCs w:val="20"/>
              </w:rPr>
              <w:t>201,294</w:t>
            </w:r>
          </w:p>
        </w:tc>
        <w:tc>
          <w:tcPr>
            <w:tcW w:w="1160" w:type="dxa"/>
          </w:tcPr>
          <w:p w14:paraId="70EDC4D0" w14:textId="3442BA1A" w:rsidR="00560437" w:rsidRPr="00A841D9" w:rsidRDefault="00560437" w:rsidP="00A841D9">
            <w:pPr>
              <w:tabs>
                <w:tab w:val="left" w:pos="1140"/>
              </w:tabs>
              <w:jc w:val="center"/>
              <w:textAlignment w:val="baseline"/>
              <w:rPr>
                <w:rFonts w:eastAsia="Times New Roman"/>
                <w:color w:val="000000"/>
                <w:sz w:val="20"/>
                <w:szCs w:val="20"/>
              </w:rPr>
            </w:pPr>
            <w:r w:rsidRPr="00A841D9">
              <w:rPr>
                <w:rFonts w:eastAsia="Times New Roman"/>
                <w:color w:val="000000"/>
                <w:sz w:val="20"/>
                <w:szCs w:val="20"/>
              </w:rPr>
              <w:t>1</w:t>
            </w:r>
            <w:r w:rsidR="0006293A" w:rsidRPr="00381D87">
              <w:rPr>
                <w:rFonts w:eastAsia="Times New Roman"/>
                <w:color w:val="000000"/>
                <w:sz w:val="20"/>
                <w:szCs w:val="20"/>
              </w:rPr>
              <w:t>62,162</w:t>
            </w:r>
          </w:p>
        </w:tc>
        <w:tc>
          <w:tcPr>
            <w:tcW w:w="1329" w:type="dxa"/>
          </w:tcPr>
          <w:p w14:paraId="6CA452F3" w14:textId="571BB163" w:rsidR="00560437" w:rsidRPr="00A841D9" w:rsidRDefault="0006293A" w:rsidP="00A841D9">
            <w:pPr>
              <w:tabs>
                <w:tab w:val="left" w:pos="1140"/>
              </w:tabs>
              <w:jc w:val="center"/>
              <w:textAlignment w:val="baseline"/>
              <w:rPr>
                <w:rFonts w:eastAsia="Times New Roman"/>
                <w:color w:val="000000"/>
                <w:sz w:val="20"/>
                <w:szCs w:val="20"/>
              </w:rPr>
            </w:pPr>
            <w:r w:rsidRPr="00381D87">
              <w:rPr>
                <w:rFonts w:eastAsia="Times New Roman"/>
                <w:color w:val="000000"/>
                <w:sz w:val="20"/>
                <w:szCs w:val="20"/>
              </w:rPr>
              <w:t>77,230</w:t>
            </w:r>
          </w:p>
        </w:tc>
        <w:tc>
          <w:tcPr>
            <w:tcW w:w="1139" w:type="dxa"/>
          </w:tcPr>
          <w:p w14:paraId="770F29FD" w14:textId="1E51A804" w:rsidR="00560437" w:rsidRPr="00A841D9" w:rsidRDefault="0006293A" w:rsidP="00A841D9">
            <w:pPr>
              <w:tabs>
                <w:tab w:val="left" w:pos="1140"/>
              </w:tabs>
              <w:jc w:val="center"/>
              <w:textAlignment w:val="baseline"/>
              <w:rPr>
                <w:rFonts w:eastAsia="Times New Roman"/>
                <w:color w:val="000000"/>
                <w:sz w:val="20"/>
                <w:szCs w:val="20"/>
              </w:rPr>
            </w:pPr>
            <w:r w:rsidRPr="00381D87">
              <w:rPr>
                <w:rFonts w:eastAsia="Times New Roman"/>
                <w:color w:val="000000"/>
                <w:sz w:val="20"/>
                <w:szCs w:val="20"/>
              </w:rPr>
              <w:t>43,038</w:t>
            </w:r>
          </w:p>
        </w:tc>
      </w:tr>
      <w:tr w:rsidR="00560437" w:rsidRPr="00381D87" w14:paraId="5893917D" w14:textId="77777777" w:rsidTr="00560437">
        <w:tc>
          <w:tcPr>
            <w:tcW w:w="1135" w:type="dxa"/>
          </w:tcPr>
          <w:p w14:paraId="3067C761" w14:textId="77777777" w:rsidR="00560437" w:rsidRPr="00A841D9" w:rsidRDefault="00560437" w:rsidP="00A841D9">
            <w:pPr>
              <w:tabs>
                <w:tab w:val="left" w:pos="1140"/>
              </w:tabs>
              <w:textAlignment w:val="baseline"/>
              <w:rPr>
                <w:rFonts w:eastAsia="Times New Roman"/>
                <w:color w:val="000000"/>
                <w:sz w:val="20"/>
                <w:szCs w:val="20"/>
              </w:rPr>
            </w:pPr>
            <w:r w:rsidRPr="00A841D9">
              <w:rPr>
                <w:rFonts w:eastAsia="Times New Roman"/>
                <w:color w:val="000000"/>
                <w:sz w:val="20"/>
                <w:szCs w:val="20"/>
              </w:rPr>
              <w:t>ECL rate</w:t>
            </w:r>
          </w:p>
        </w:tc>
        <w:tc>
          <w:tcPr>
            <w:tcW w:w="1159" w:type="dxa"/>
          </w:tcPr>
          <w:p w14:paraId="1858968D" w14:textId="0CEC2DAB" w:rsidR="00560437" w:rsidRPr="00A841D9" w:rsidRDefault="00560437" w:rsidP="00A841D9">
            <w:pPr>
              <w:tabs>
                <w:tab w:val="left" w:pos="1140"/>
              </w:tabs>
              <w:jc w:val="center"/>
              <w:textAlignment w:val="baseline"/>
              <w:rPr>
                <w:rFonts w:eastAsia="Times New Roman"/>
                <w:color w:val="000000"/>
                <w:sz w:val="20"/>
                <w:szCs w:val="20"/>
              </w:rPr>
            </w:pPr>
            <w:r w:rsidRPr="00A841D9">
              <w:rPr>
                <w:rFonts w:eastAsia="Times New Roman"/>
                <w:color w:val="000000"/>
                <w:sz w:val="20"/>
                <w:szCs w:val="20"/>
              </w:rPr>
              <w:t>1.</w:t>
            </w:r>
            <w:r w:rsidRPr="00381D87">
              <w:rPr>
                <w:rFonts w:eastAsia="Times New Roman"/>
                <w:color w:val="000000"/>
                <w:sz w:val="20"/>
                <w:szCs w:val="20"/>
              </w:rPr>
              <w:t>1</w:t>
            </w:r>
            <w:r w:rsidRPr="00A841D9">
              <w:rPr>
                <w:rFonts w:eastAsia="Times New Roman"/>
                <w:color w:val="000000"/>
                <w:sz w:val="20"/>
                <w:szCs w:val="20"/>
              </w:rPr>
              <w:t>%</w:t>
            </w:r>
          </w:p>
        </w:tc>
        <w:tc>
          <w:tcPr>
            <w:tcW w:w="1094" w:type="dxa"/>
          </w:tcPr>
          <w:p w14:paraId="19946F8C" w14:textId="3D43E42E" w:rsidR="00560437" w:rsidRPr="00A841D9" w:rsidRDefault="00560437" w:rsidP="00A841D9">
            <w:pPr>
              <w:tabs>
                <w:tab w:val="left" w:pos="1140"/>
              </w:tabs>
              <w:jc w:val="center"/>
              <w:textAlignment w:val="baseline"/>
              <w:rPr>
                <w:rFonts w:eastAsia="Times New Roman"/>
                <w:color w:val="000000"/>
                <w:sz w:val="20"/>
                <w:szCs w:val="20"/>
              </w:rPr>
            </w:pPr>
            <w:r w:rsidRPr="00A841D9">
              <w:rPr>
                <w:rFonts w:eastAsia="Times New Roman"/>
                <w:color w:val="000000"/>
                <w:sz w:val="20"/>
                <w:szCs w:val="20"/>
              </w:rPr>
              <w:t>2.</w:t>
            </w:r>
            <w:r w:rsidRPr="00381D87">
              <w:rPr>
                <w:rFonts w:eastAsia="Times New Roman"/>
                <w:color w:val="000000"/>
                <w:sz w:val="20"/>
                <w:szCs w:val="20"/>
              </w:rPr>
              <w:t>3</w:t>
            </w:r>
            <w:r w:rsidRPr="00A841D9">
              <w:rPr>
                <w:rFonts w:eastAsia="Times New Roman"/>
                <w:color w:val="000000"/>
                <w:sz w:val="20"/>
                <w:szCs w:val="20"/>
              </w:rPr>
              <w:t>%</w:t>
            </w:r>
          </w:p>
        </w:tc>
        <w:tc>
          <w:tcPr>
            <w:tcW w:w="1160" w:type="dxa"/>
          </w:tcPr>
          <w:p w14:paraId="6E881CE8" w14:textId="678134B4" w:rsidR="00560437" w:rsidRPr="00A841D9" w:rsidRDefault="00560437" w:rsidP="00A841D9">
            <w:pPr>
              <w:tabs>
                <w:tab w:val="left" w:pos="1140"/>
              </w:tabs>
              <w:jc w:val="center"/>
              <w:textAlignment w:val="baseline"/>
              <w:rPr>
                <w:rFonts w:eastAsia="Times New Roman"/>
                <w:color w:val="000000"/>
                <w:sz w:val="20"/>
                <w:szCs w:val="20"/>
              </w:rPr>
            </w:pPr>
            <w:r w:rsidRPr="00381D87">
              <w:rPr>
                <w:rFonts w:eastAsia="Times New Roman"/>
                <w:color w:val="000000"/>
                <w:sz w:val="20"/>
                <w:szCs w:val="20"/>
              </w:rPr>
              <w:t>4.5</w:t>
            </w:r>
            <w:r w:rsidRPr="00A841D9">
              <w:rPr>
                <w:rFonts w:eastAsia="Times New Roman"/>
                <w:color w:val="000000"/>
                <w:sz w:val="20"/>
                <w:szCs w:val="20"/>
              </w:rPr>
              <w:t>%</w:t>
            </w:r>
          </w:p>
        </w:tc>
        <w:tc>
          <w:tcPr>
            <w:tcW w:w="1160" w:type="dxa"/>
          </w:tcPr>
          <w:p w14:paraId="76C9E252" w14:textId="7193A3BC" w:rsidR="00560437" w:rsidRPr="00A841D9" w:rsidRDefault="00560437" w:rsidP="00A841D9">
            <w:pPr>
              <w:tabs>
                <w:tab w:val="left" w:pos="1140"/>
              </w:tabs>
              <w:jc w:val="center"/>
              <w:textAlignment w:val="baseline"/>
              <w:rPr>
                <w:rFonts w:eastAsia="Times New Roman"/>
                <w:color w:val="000000"/>
                <w:sz w:val="20"/>
                <w:szCs w:val="20"/>
              </w:rPr>
            </w:pPr>
            <w:r w:rsidRPr="00381D87">
              <w:rPr>
                <w:rFonts w:eastAsia="Times New Roman"/>
                <w:color w:val="000000"/>
                <w:sz w:val="20"/>
                <w:szCs w:val="20"/>
              </w:rPr>
              <w:t>8.2</w:t>
            </w:r>
            <w:r w:rsidRPr="00A841D9">
              <w:rPr>
                <w:rFonts w:eastAsia="Times New Roman"/>
                <w:color w:val="000000"/>
                <w:sz w:val="20"/>
                <w:szCs w:val="20"/>
              </w:rPr>
              <w:t>%</w:t>
            </w:r>
          </w:p>
        </w:tc>
        <w:tc>
          <w:tcPr>
            <w:tcW w:w="1329" w:type="dxa"/>
          </w:tcPr>
          <w:p w14:paraId="39FC4F50" w14:textId="77777777" w:rsidR="00560437" w:rsidRPr="00A841D9" w:rsidRDefault="00560437" w:rsidP="00A841D9">
            <w:pPr>
              <w:tabs>
                <w:tab w:val="left" w:pos="1140"/>
              </w:tabs>
              <w:jc w:val="center"/>
              <w:textAlignment w:val="baseline"/>
              <w:rPr>
                <w:rFonts w:eastAsia="Times New Roman"/>
                <w:color w:val="000000"/>
                <w:sz w:val="20"/>
                <w:szCs w:val="20"/>
              </w:rPr>
            </w:pPr>
            <w:r w:rsidRPr="00A841D9">
              <w:rPr>
                <w:rFonts w:eastAsia="Times New Roman"/>
                <w:color w:val="000000"/>
                <w:sz w:val="20"/>
                <w:szCs w:val="20"/>
              </w:rPr>
              <w:t>18.0%</w:t>
            </w:r>
          </w:p>
        </w:tc>
        <w:tc>
          <w:tcPr>
            <w:tcW w:w="1139" w:type="dxa"/>
          </w:tcPr>
          <w:p w14:paraId="1F7B7CB7" w14:textId="77777777" w:rsidR="00560437" w:rsidRPr="00A841D9" w:rsidRDefault="00560437" w:rsidP="00A841D9">
            <w:pPr>
              <w:tabs>
                <w:tab w:val="left" w:pos="1140"/>
              </w:tabs>
              <w:jc w:val="center"/>
              <w:textAlignment w:val="baseline"/>
              <w:rPr>
                <w:rFonts w:eastAsia="Times New Roman"/>
                <w:color w:val="000000"/>
                <w:sz w:val="20"/>
                <w:szCs w:val="20"/>
              </w:rPr>
            </w:pPr>
            <w:r w:rsidRPr="00A841D9">
              <w:rPr>
                <w:rFonts w:eastAsia="Times New Roman"/>
                <w:color w:val="000000"/>
                <w:sz w:val="20"/>
                <w:szCs w:val="20"/>
              </w:rPr>
              <w:t>100.0%</w:t>
            </w:r>
          </w:p>
        </w:tc>
      </w:tr>
      <w:bookmarkEnd w:id="2"/>
    </w:tbl>
    <w:p w14:paraId="77C3436B" w14:textId="5954FBEC" w:rsidR="000438D6" w:rsidRPr="00381D87" w:rsidRDefault="000438D6" w:rsidP="003C1FB0">
      <w:pPr>
        <w:rPr>
          <w:rFonts w:ascii="Gisha" w:hAnsi="Gisha" w:cs="Gisha"/>
          <w:b/>
          <w:sz w:val="20"/>
          <w:szCs w:val="20"/>
        </w:rPr>
      </w:pPr>
    </w:p>
    <w:tbl>
      <w:tblPr>
        <w:tblStyle w:val="TableGrid2"/>
        <w:tblW w:w="0" w:type="auto"/>
        <w:tblInd w:w="895" w:type="dxa"/>
        <w:tblLook w:val="04A0" w:firstRow="1" w:lastRow="0" w:firstColumn="1" w:lastColumn="0" w:noHBand="0" w:noVBand="1"/>
      </w:tblPr>
      <w:tblGrid>
        <w:gridCol w:w="1135"/>
        <w:gridCol w:w="1159"/>
        <w:gridCol w:w="1094"/>
        <w:gridCol w:w="1160"/>
        <w:gridCol w:w="1160"/>
        <w:gridCol w:w="1329"/>
        <w:gridCol w:w="1139"/>
      </w:tblGrid>
      <w:tr w:rsidR="00DA2A72" w:rsidRPr="00381D87" w14:paraId="5C067FA8" w14:textId="77777777" w:rsidTr="00472F0A">
        <w:tc>
          <w:tcPr>
            <w:tcW w:w="8176" w:type="dxa"/>
            <w:gridSpan w:val="7"/>
            <w:vAlign w:val="center"/>
          </w:tcPr>
          <w:p w14:paraId="3DB175F1" w14:textId="2A18B827" w:rsidR="00DA2A72" w:rsidRPr="00381D87" w:rsidRDefault="00F06DCD" w:rsidP="00472F0A">
            <w:pPr>
              <w:tabs>
                <w:tab w:val="left" w:pos="1140"/>
              </w:tabs>
              <w:jc w:val="center"/>
              <w:textAlignment w:val="baseline"/>
              <w:rPr>
                <w:rFonts w:eastAsia="Times New Roman"/>
                <w:b/>
                <w:bCs/>
                <w:sz w:val="20"/>
                <w:szCs w:val="20"/>
              </w:rPr>
            </w:pPr>
            <w:r w:rsidRPr="00381D87">
              <w:rPr>
                <w:rFonts w:eastAsia="Times New Roman"/>
                <w:b/>
                <w:bCs/>
                <w:sz w:val="20"/>
                <w:szCs w:val="20"/>
              </w:rPr>
              <w:t xml:space="preserve">Retail </w:t>
            </w:r>
            <w:r w:rsidR="00DA2A72" w:rsidRPr="00381D87">
              <w:rPr>
                <w:rFonts w:eastAsia="Times New Roman"/>
                <w:b/>
                <w:bCs/>
                <w:sz w:val="20"/>
                <w:szCs w:val="20"/>
              </w:rPr>
              <w:t>Customers</w:t>
            </w:r>
            <w:r w:rsidR="0006293A" w:rsidRPr="00381D87">
              <w:rPr>
                <w:rFonts w:eastAsia="Times New Roman"/>
                <w:b/>
                <w:bCs/>
                <w:sz w:val="20"/>
                <w:szCs w:val="20"/>
              </w:rPr>
              <w:t xml:space="preserve"> (000)</w:t>
            </w:r>
          </w:p>
        </w:tc>
      </w:tr>
      <w:tr w:rsidR="00DA2A72" w:rsidRPr="00381D87" w14:paraId="74ED2BDD" w14:textId="77777777" w:rsidTr="00472F0A">
        <w:tc>
          <w:tcPr>
            <w:tcW w:w="1135" w:type="dxa"/>
            <w:vAlign w:val="center"/>
          </w:tcPr>
          <w:p w14:paraId="005C3976" w14:textId="77777777" w:rsidR="00DA2A72" w:rsidRPr="00A841D9" w:rsidRDefault="00DA2A72" w:rsidP="00472F0A">
            <w:pPr>
              <w:tabs>
                <w:tab w:val="left" w:pos="1140"/>
              </w:tabs>
              <w:jc w:val="center"/>
              <w:textAlignment w:val="baseline"/>
              <w:rPr>
                <w:rFonts w:eastAsia="Times New Roman"/>
                <w:b/>
                <w:bCs/>
                <w:sz w:val="20"/>
                <w:szCs w:val="20"/>
              </w:rPr>
            </w:pPr>
            <w:r w:rsidRPr="00A841D9">
              <w:rPr>
                <w:rFonts w:eastAsia="Times New Roman"/>
                <w:b/>
                <w:bCs/>
                <w:sz w:val="20"/>
                <w:szCs w:val="20"/>
              </w:rPr>
              <w:t>CAD</w:t>
            </w:r>
          </w:p>
        </w:tc>
        <w:tc>
          <w:tcPr>
            <w:tcW w:w="1159" w:type="dxa"/>
            <w:vAlign w:val="center"/>
          </w:tcPr>
          <w:p w14:paraId="6D1506C8" w14:textId="77777777" w:rsidR="00DA2A72" w:rsidRPr="00A841D9" w:rsidRDefault="00DA2A72" w:rsidP="00472F0A">
            <w:pPr>
              <w:tabs>
                <w:tab w:val="left" w:pos="1140"/>
              </w:tabs>
              <w:jc w:val="center"/>
              <w:textAlignment w:val="baseline"/>
              <w:rPr>
                <w:rFonts w:eastAsia="Times New Roman"/>
                <w:b/>
                <w:bCs/>
                <w:sz w:val="20"/>
                <w:szCs w:val="20"/>
              </w:rPr>
            </w:pPr>
            <w:r w:rsidRPr="00A841D9">
              <w:rPr>
                <w:rFonts w:eastAsia="Times New Roman"/>
                <w:b/>
                <w:bCs/>
                <w:sz w:val="20"/>
                <w:szCs w:val="20"/>
              </w:rPr>
              <w:t>Current</w:t>
            </w:r>
          </w:p>
        </w:tc>
        <w:tc>
          <w:tcPr>
            <w:tcW w:w="1094" w:type="dxa"/>
            <w:vAlign w:val="center"/>
          </w:tcPr>
          <w:p w14:paraId="5AB21939" w14:textId="77777777" w:rsidR="00DA2A72" w:rsidRPr="00A841D9" w:rsidRDefault="00DA2A72" w:rsidP="00472F0A">
            <w:pPr>
              <w:tabs>
                <w:tab w:val="left" w:pos="1140"/>
              </w:tabs>
              <w:jc w:val="center"/>
              <w:textAlignment w:val="baseline"/>
              <w:rPr>
                <w:rFonts w:eastAsia="Times New Roman"/>
                <w:b/>
                <w:bCs/>
                <w:sz w:val="20"/>
                <w:szCs w:val="20"/>
              </w:rPr>
            </w:pPr>
            <w:r w:rsidRPr="00A841D9">
              <w:rPr>
                <w:rFonts w:eastAsia="Times New Roman"/>
                <w:b/>
                <w:bCs/>
                <w:sz w:val="20"/>
                <w:szCs w:val="20"/>
              </w:rPr>
              <w:t>30 Days Past Due</w:t>
            </w:r>
          </w:p>
        </w:tc>
        <w:tc>
          <w:tcPr>
            <w:tcW w:w="1160" w:type="dxa"/>
            <w:vAlign w:val="center"/>
          </w:tcPr>
          <w:p w14:paraId="7D7E7D97" w14:textId="77777777" w:rsidR="00DA2A72" w:rsidRPr="00A841D9" w:rsidRDefault="00DA2A72" w:rsidP="00472F0A">
            <w:pPr>
              <w:tabs>
                <w:tab w:val="left" w:pos="1140"/>
              </w:tabs>
              <w:jc w:val="center"/>
              <w:textAlignment w:val="baseline"/>
              <w:rPr>
                <w:rFonts w:eastAsia="Times New Roman"/>
                <w:b/>
                <w:bCs/>
                <w:sz w:val="20"/>
                <w:szCs w:val="20"/>
              </w:rPr>
            </w:pPr>
            <w:r w:rsidRPr="00A841D9">
              <w:rPr>
                <w:rFonts w:eastAsia="Times New Roman"/>
                <w:b/>
                <w:bCs/>
                <w:sz w:val="20"/>
                <w:szCs w:val="20"/>
              </w:rPr>
              <w:t>60 Days Past Due</w:t>
            </w:r>
          </w:p>
        </w:tc>
        <w:tc>
          <w:tcPr>
            <w:tcW w:w="1160" w:type="dxa"/>
            <w:vAlign w:val="center"/>
          </w:tcPr>
          <w:p w14:paraId="78A4FA8B" w14:textId="77777777" w:rsidR="00DA2A72" w:rsidRPr="00A841D9" w:rsidRDefault="00DA2A72" w:rsidP="00472F0A">
            <w:pPr>
              <w:tabs>
                <w:tab w:val="left" w:pos="1140"/>
              </w:tabs>
              <w:jc w:val="center"/>
              <w:textAlignment w:val="baseline"/>
              <w:rPr>
                <w:rFonts w:eastAsia="Times New Roman"/>
                <w:b/>
                <w:bCs/>
                <w:sz w:val="20"/>
                <w:szCs w:val="20"/>
              </w:rPr>
            </w:pPr>
            <w:r w:rsidRPr="00A841D9">
              <w:rPr>
                <w:rFonts w:eastAsia="Times New Roman"/>
                <w:b/>
                <w:bCs/>
                <w:sz w:val="20"/>
                <w:szCs w:val="20"/>
              </w:rPr>
              <w:t>90 Days Past Due</w:t>
            </w:r>
          </w:p>
        </w:tc>
        <w:tc>
          <w:tcPr>
            <w:tcW w:w="1329" w:type="dxa"/>
            <w:vAlign w:val="center"/>
          </w:tcPr>
          <w:p w14:paraId="6C2CADE4" w14:textId="77777777" w:rsidR="00DA2A72" w:rsidRPr="00A841D9" w:rsidRDefault="00DA2A72" w:rsidP="00472F0A">
            <w:pPr>
              <w:tabs>
                <w:tab w:val="left" w:pos="1140"/>
              </w:tabs>
              <w:jc w:val="center"/>
              <w:textAlignment w:val="baseline"/>
              <w:rPr>
                <w:rFonts w:eastAsia="Times New Roman"/>
                <w:b/>
                <w:bCs/>
                <w:sz w:val="20"/>
                <w:szCs w:val="20"/>
              </w:rPr>
            </w:pPr>
            <w:r w:rsidRPr="00A841D9">
              <w:rPr>
                <w:rFonts w:eastAsia="Times New Roman"/>
                <w:b/>
                <w:bCs/>
                <w:sz w:val="20"/>
                <w:szCs w:val="20"/>
              </w:rPr>
              <w:t>More than 120 Days Past Due</w:t>
            </w:r>
          </w:p>
        </w:tc>
        <w:tc>
          <w:tcPr>
            <w:tcW w:w="1139" w:type="dxa"/>
            <w:vAlign w:val="center"/>
          </w:tcPr>
          <w:p w14:paraId="0917E65D" w14:textId="77777777" w:rsidR="00DA2A72" w:rsidRPr="00A841D9" w:rsidRDefault="00DA2A72" w:rsidP="00472F0A">
            <w:pPr>
              <w:tabs>
                <w:tab w:val="left" w:pos="1140"/>
              </w:tabs>
              <w:jc w:val="center"/>
              <w:textAlignment w:val="baseline"/>
              <w:rPr>
                <w:rFonts w:eastAsia="Times New Roman"/>
                <w:b/>
                <w:bCs/>
                <w:sz w:val="20"/>
                <w:szCs w:val="20"/>
              </w:rPr>
            </w:pPr>
            <w:r w:rsidRPr="00A841D9">
              <w:rPr>
                <w:rFonts w:eastAsia="Times New Roman"/>
                <w:b/>
                <w:bCs/>
                <w:sz w:val="20"/>
                <w:szCs w:val="20"/>
              </w:rPr>
              <w:t>Credit-Impaired</w:t>
            </w:r>
          </w:p>
        </w:tc>
      </w:tr>
      <w:tr w:rsidR="00DA2A72" w:rsidRPr="00381D87" w14:paraId="721E064B" w14:textId="77777777" w:rsidTr="00472F0A">
        <w:tc>
          <w:tcPr>
            <w:tcW w:w="1135" w:type="dxa"/>
          </w:tcPr>
          <w:p w14:paraId="49B8B253" w14:textId="77777777" w:rsidR="00DA2A72" w:rsidRPr="00A841D9" w:rsidRDefault="00DA2A72" w:rsidP="00472F0A">
            <w:pPr>
              <w:tabs>
                <w:tab w:val="left" w:pos="1140"/>
              </w:tabs>
              <w:textAlignment w:val="baseline"/>
              <w:rPr>
                <w:rFonts w:eastAsia="Times New Roman"/>
                <w:color w:val="000000"/>
                <w:sz w:val="20"/>
                <w:szCs w:val="20"/>
              </w:rPr>
            </w:pPr>
            <w:r w:rsidRPr="00A841D9">
              <w:rPr>
                <w:rFonts w:eastAsia="Times New Roman"/>
                <w:color w:val="000000"/>
                <w:sz w:val="20"/>
                <w:szCs w:val="20"/>
              </w:rPr>
              <w:t>Balance</w:t>
            </w:r>
          </w:p>
        </w:tc>
        <w:tc>
          <w:tcPr>
            <w:tcW w:w="1159" w:type="dxa"/>
          </w:tcPr>
          <w:p w14:paraId="4D9DE980" w14:textId="77777777" w:rsidR="00DA2A72" w:rsidRPr="00A841D9" w:rsidRDefault="00DA2A72" w:rsidP="00472F0A">
            <w:pPr>
              <w:tabs>
                <w:tab w:val="left" w:pos="1140"/>
              </w:tabs>
              <w:jc w:val="center"/>
              <w:textAlignment w:val="baseline"/>
              <w:rPr>
                <w:rFonts w:eastAsia="Times New Roman"/>
                <w:color w:val="000000"/>
                <w:sz w:val="20"/>
                <w:szCs w:val="20"/>
              </w:rPr>
            </w:pPr>
            <w:r w:rsidRPr="00381D87">
              <w:rPr>
                <w:rFonts w:eastAsia="Times New Roman"/>
                <w:color w:val="000000"/>
                <w:sz w:val="20"/>
                <w:szCs w:val="20"/>
              </w:rPr>
              <w:t>1,010,625</w:t>
            </w:r>
          </w:p>
        </w:tc>
        <w:tc>
          <w:tcPr>
            <w:tcW w:w="1094" w:type="dxa"/>
          </w:tcPr>
          <w:p w14:paraId="3E13BB0D" w14:textId="77777777" w:rsidR="00DA2A72" w:rsidRPr="00A841D9" w:rsidRDefault="00DA2A72" w:rsidP="00472F0A">
            <w:pPr>
              <w:tabs>
                <w:tab w:val="left" w:pos="1140"/>
              </w:tabs>
              <w:jc w:val="center"/>
              <w:textAlignment w:val="baseline"/>
              <w:rPr>
                <w:rFonts w:eastAsia="Times New Roman"/>
                <w:color w:val="000000"/>
                <w:sz w:val="20"/>
                <w:szCs w:val="20"/>
              </w:rPr>
            </w:pPr>
            <w:r w:rsidRPr="00A841D9">
              <w:rPr>
                <w:rFonts w:eastAsia="Times New Roman"/>
                <w:color w:val="000000"/>
                <w:sz w:val="20"/>
                <w:szCs w:val="20"/>
              </w:rPr>
              <w:t>5</w:t>
            </w:r>
            <w:r w:rsidRPr="00381D87">
              <w:rPr>
                <w:rFonts w:eastAsia="Times New Roman"/>
                <w:color w:val="000000"/>
                <w:sz w:val="20"/>
                <w:szCs w:val="20"/>
              </w:rPr>
              <w:t>31,300</w:t>
            </w:r>
          </w:p>
        </w:tc>
        <w:tc>
          <w:tcPr>
            <w:tcW w:w="1160" w:type="dxa"/>
          </w:tcPr>
          <w:p w14:paraId="15FBBC9D" w14:textId="77777777" w:rsidR="00DA2A72" w:rsidRPr="00A841D9" w:rsidRDefault="00DA2A72" w:rsidP="00472F0A">
            <w:pPr>
              <w:tabs>
                <w:tab w:val="left" w:pos="1140"/>
              </w:tabs>
              <w:jc w:val="center"/>
              <w:textAlignment w:val="baseline"/>
              <w:rPr>
                <w:rFonts w:eastAsia="Times New Roman"/>
                <w:color w:val="000000"/>
                <w:sz w:val="20"/>
                <w:szCs w:val="20"/>
              </w:rPr>
            </w:pPr>
            <w:r w:rsidRPr="00A841D9">
              <w:rPr>
                <w:rFonts w:eastAsia="Times New Roman"/>
                <w:color w:val="000000"/>
                <w:sz w:val="20"/>
                <w:szCs w:val="20"/>
              </w:rPr>
              <w:t>1</w:t>
            </w:r>
            <w:r w:rsidRPr="00381D87">
              <w:rPr>
                <w:rFonts w:eastAsia="Times New Roman"/>
                <w:color w:val="000000"/>
                <w:sz w:val="20"/>
                <w:szCs w:val="20"/>
              </w:rPr>
              <w:t>67,475</w:t>
            </w:r>
          </w:p>
        </w:tc>
        <w:tc>
          <w:tcPr>
            <w:tcW w:w="1160" w:type="dxa"/>
          </w:tcPr>
          <w:p w14:paraId="757F932C" w14:textId="77777777" w:rsidR="00DA2A72" w:rsidRPr="00A841D9" w:rsidRDefault="00DA2A72" w:rsidP="00472F0A">
            <w:pPr>
              <w:tabs>
                <w:tab w:val="left" w:pos="1140"/>
              </w:tabs>
              <w:jc w:val="center"/>
              <w:textAlignment w:val="baseline"/>
              <w:rPr>
                <w:rFonts w:eastAsia="Times New Roman"/>
                <w:color w:val="000000"/>
                <w:sz w:val="20"/>
                <w:szCs w:val="20"/>
              </w:rPr>
            </w:pPr>
            <w:r w:rsidRPr="00A841D9">
              <w:rPr>
                <w:rFonts w:eastAsia="Times New Roman"/>
                <w:color w:val="000000"/>
                <w:sz w:val="20"/>
                <w:szCs w:val="20"/>
              </w:rPr>
              <w:t>1</w:t>
            </w:r>
            <w:r w:rsidRPr="00381D87">
              <w:rPr>
                <w:rFonts w:eastAsia="Times New Roman"/>
                <w:color w:val="000000"/>
                <w:sz w:val="20"/>
                <w:szCs w:val="20"/>
              </w:rPr>
              <w:t>35,135</w:t>
            </w:r>
          </w:p>
        </w:tc>
        <w:tc>
          <w:tcPr>
            <w:tcW w:w="1329" w:type="dxa"/>
          </w:tcPr>
          <w:p w14:paraId="3A3DEB68" w14:textId="77777777" w:rsidR="00DA2A72" w:rsidRPr="00A841D9" w:rsidRDefault="00DA2A72" w:rsidP="00472F0A">
            <w:pPr>
              <w:tabs>
                <w:tab w:val="left" w:pos="1140"/>
              </w:tabs>
              <w:jc w:val="center"/>
              <w:textAlignment w:val="baseline"/>
              <w:rPr>
                <w:rFonts w:eastAsia="Times New Roman"/>
                <w:color w:val="000000"/>
                <w:sz w:val="20"/>
                <w:szCs w:val="20"/>
              </w:rPr>
            </w:pPr>
            <w:r w:rsidRPr="00A841D9">
              <w:rPr>
                <w:rFonts w:eastAsia="Times New Roman"/>
                <w:color w:val="000000"/>
                <w:sz w:val="20"/>
                <w:szCs w:val="20"/>
              </w:rPr>
              <w:t>6</w:t>
            </w:r>
            <w:r w:rsidRPr="00381D87">
              <w:rPr>
                <w:rFonts w:eastAsia="Times New Roman"/>
                <w:color w:val="000000"/>
                <w:sz w:val="20"/>
                <w:szCs w:val="20"/>
              </w:rPr>
              <w:t>3,525</w:t>
            </w:r>
          </w:p>
        </w:tc>
        <w:tc>
          <w:tcPr>
            <w:tcW w:w="1139" w:type="dxa"/>
          </w:tcPr>
          <w:p w14:paraId="747CC853" w14:textId="77777777" w:rsidR="00DA2A72" w:rsidRPr="00A841D9" w:rsidRDefault="00DA2A72" w:rsidP="00472F0A">
            <w:pPr>
              <w:tabs>
                <w:tab w:val="left" w:pos="1140"/>
              </w:tabs>
              <w:jc w:val="center"/>
              <w:textAlignment w:val="baseline"/>
              <w:rPr>
                <w:rFonts w:eastAsia="Times New Roman"/>
                <w:color w:val="000000"/>
                <w:sz w:val="20"/>
                <w:szCs w:val="20"/>
              </w:rPr>
            </w:pPr>
            <w:r w:rsidRPr="00381D87">
              <w:rPr>
                <w:rFonts w:eastAsia="Times New Roman"/>
                <w:color w:val="000000"/>
                <w:sz w:val="20"/>
                <w:szCs w:val="20"/>
              </w:rPr>
              <w:t>35,865</w:t>
            </w:r>
          </w:p>
        </w:tc>
      </w:tr>
      <w:tr w:rsidR="00DA2A72" w:rsidRPr="00381D87" w14:paraId="35E7A261" w14:textId="77777777" w:rsidTr="00472F0A">
        <w:tc>
          <w:tcPr>
            <w:tcW w:w="1135" w:type="dxa"/>
          </w:tcPr>
          <w:p w14:paraId="04E46C0D" w14:textId="77777777" w:rsidR="00DA2A72" w:rsidRPr="00A841D9" w:rsidRDefault="00DA2A72" w:rsidP="00472F0A">
            <w:pPr>
              <w:tabs>
                <w:tab w:val="left" w:pos="1140"/>
              </w:tabs>
              <w:textAlignment w:val="baseline"/>
              <w:rPr>
                <w:rFonts w:eastAsia="Times New Roman"/>
                <w:color w:val="000000"/>
                <w:sz w:val="20"/>
                <w:szCs w:val="20"/>
              </w:rPr>
            </w:pPr>
            <w:r w:rsidRPr="00A841D9">
              <w:rPr>
                <w:rFonts w:eastAsia="Times New Roman"/>
                <w:color w:val="000000"/>
                <w:sz w:val="20"/>
                <w:szCs w:val="20"/>
              </w:rPr>
              <w:t>ECL rate</w:t>
            </w:r>
          </w:p>
        </w:tc>
        <w:tc>
          <w:tcPr>
            <w:tcW w:w="1159" w:type="dxa"/>
          </w:tcPr>
          <w:p w14:paraId="4A11EB7D" w14:textId="0F566F08" w:rsidR="00DA2A72" w:rsidRPr="00A841D9" w:rsidRDefault="00F06DCD" w:rsidP="00472F0A">
            <w:pPr>
              <w:tabs>
                <w:tab w:val="left" w:pos="1140"/>
              </w:tabs>
              <w:jc w:val="center"/>
              <w:textAlignment w:val="baseline"/>
              <w:rPr>
                <w:rFonts w:eastAsia="Times New Roman"/>
                <w:color w:val="000000"/>
                <w:sz w:val="20"/>
                <w:szCs w:val="20"/>
              </w:rPr>
            </w:pPr>
            <w:r w:rsidRPr="00381D87">
              <w:rPr>
                <w:rFonts w:eastAsia="Times New Roman"/>
                <w:color w:val="000000"/>
                <w:sz w:val="20"/>
                <w:szCs w:val="20"/>
              </w:rPr>
              <w:t>2</w:t>
            </w:r>
            <w:r w:rsidR="00DA2A72" w:rsidRPr="00A841D9">
              <w:rPr>
                <w:rFonts w:eastAsia="Times New Roman"/>
                <w:color w:val="000000"/>
                <w:sz w:val="20"/>
                <w:szCs w:val="20"/>
              </w:rPr>
              <w:t>.</w:t>
            </w:r>
            <w:r w:rsidRPr="00381D87">
              <w:rPr>
                <w:rFonts w:eastAsia="Times New Roman"/>
                <w:color w:val="000000"/>
                <w:sz w:val="20"/>
                <w:szCs w:val="20"/>
              </w:rPr>
              <w:t>1</w:t>
            </w:r>
            <w:r w:rsidR="00DA2A72" w:rsidRPr="00A841D9">
              <w:rPr>
                <w:rFonts w:eastAsia="Times New Roman"/>
                <w:color w:val="000000"/>
                <w:sz w:val="20"/>
                <w:szCs w:val="20"/>
              </w:rPr>
              <w:t>%</w:t>
            </w:r>
          </w:p>
        </w:tc>
        <w:tc>
          <w:tcPr>
            <w:tcW w:w="1094" w:type="dxa"/>
          </w:tcPr>
          <w:p w14:paraId="2C84002A" w14:textId="134AD1E3" w:rsidR="00DA2A72" w:rsidRPr="00A841D9" w:rsidRDefault="00F06DCD" w:rsidP="00472F0A">
            <w:pPr>
              <w:tabs>
                <w:tab w:val="left" w:pos="1140"/>
              </w:tabs>
              <w:jc w:val="center"/>
              <w:textAlignment w:val="baseline"/>
              <w:rPr>
                <w:rFonts w:eastAsia="Times New Roman"/>
                <w:color w:val="000000"/>
                <w:sz w:val="20"/>
                <w:szCs w:val="20"/>
              </w:rPr>
            </w:pPr>
            <w:r w:rsidRPr="00381D87">
              <w:rPr>
                <w:rFonts w:eastAsia="Times New Roman"/>
                <w:color w:val="000000"/>
                <w:sz w:val="20"/>
                <w:szCs w:val="20"/>
              </w:rPr>
              <w:t>3.2</w:t>
            </w:r>
            <w:r w:rsidR="00DA2A72" w:rsidRPr="00A841D9">
              <w:rPr>
                <w:rFonts w:eastAsia="Times New Roman"/>
                <w:color w:val="000000"/>
                <w:sz w:val="20"/>
                <w:szCs w:val="20"/>
              </w:rPr>
              <w:t>%</w:t>
            </w:r>
          </w:p>
        </w:tc>
        <w:tc>
          <w:tcPr>
            <w:tcW w:w="1160" w:type="dxa"/>
          </w:tcPr>
          <w:p w14:paraId="5F07185C" w14:textId="51B98C66" w:rsidR="00DA2A72" w:rsidRPr="00A841D9" w:rsidRDefault="00F06DCD" w:rsidP="00472F0A">
            <w:pPr>
              <w:tabs>
                <w:tab w:val="left" w:pos="1140"/>
              </w:tabs>
              <w:jc w:val="center"/>
              <w:textAlignment w:val="baseline"/>
              <w:rPr>
                <w:rFonts w:eastAsia="Times New Roman"/>
                <w:color w:val="000000"/>
                <w:sz w:val="20"/>
                <w:szCs w:val="20"/>
              </w:rPr>
            </w:pPr>
            <w:r w:rsidRPr="00381D87">
              <w:rPr>
                <w:rFonts w:eastAsia="Times New Roman"/>
                <w:color w:val="000000"/>
                <w:sz w:val="20"/>
                <w:szCs w:val="20"/>
              </w:rPr>
              <w:t>6.3</w:t>
            </w:r>
            <w:r w:rsidR="00DA2A72" w:rsidRPr="00A841D9">
              <w:rPr>
                <w:rFonts w:eastAsia="Times New Roman"/>
                <w:color w:val="000000"/>
                <w:sz w:val="20"/>
                <w:szCs w:val="20"/>
              </w:rPr>
              <w:t>%</w:t>
            </w:r>
          </w:p>
        </w:tc>
        <w:tc>
          <w:tcPr>
            <w:tcW w:w="1160" w:type="dxa"/>
          </w:tcPr>
          <w:p w14:paraId="2E3E57BE" w14:textId="22FFA607" w:rsidR="00DA2A72" w:rsidRPr="00A841D9" w:rsidRDefault="00F06DCD" w:rsidP="00472F0A">
            <w:pPr>
              <w:tabs>
                <w:tab w:val="left" w:pos="1140"/>
              </w:tabs>
              <w:jc w:val="center"/>
              <w:textAlignment w:val="baseline"/>
              <w:rPr>
                <w:rFonts w:eastAsia="Times New Roman"/>
                <w:color w:val="000000"/>
                <w:sz w:val="20"/>
                <w:szCs w:val="20"/>
              </w:rPr>
            </w:pPr>
            <w:r w:rsidRPr="00381D87">
              <w:rPr>
                <w:rFonts w:eastAsia="Times New Roman"/>
                <w:color w:val="000000"/>
                <w:sz w:val="20"/>
                <w:szCs w:val="20"/>
              </w:rPr>
              <w:t>10.1</w:t>
            </w:r>
            <w:r w:rsidR="00DA2A72" w:rsidRPr="00A841D9">
              <w:rPr>
                <w:rFonts w:eastAsia="Times New Roman"/>
                <w:color w:val="000000"/>
                <w:sz w:val="20"/>
                <w:szCs w:val="20"/>
              </w:rPr>
              <w:t>%</w:t>
            </w:r>
          </w:p>
        </w:tc>
        <w:tc>
          <w:tcPr>
            <w:tcW w:w="1329" w:type="dxa"/>
          </w:tcPr>
          <w:p w14:paraId="28B8D117" w14:textId="735E9B30" w:rsidR="00DA2A72" w:rsidRPr="00A841D9" w:rsidRDefault="00F06DCD" w:rsidP="00472F0A">
            <w:pPr>
              <w:tabs>
                <w:tab w:val="left" w:pos="1140"/>
              </w:tabs>
              <w:jc w:val="center"/>
              <w:textAlignment w:val="baseline"/>
              <w:rPr>
                <w:rFonts w:eastAsia="Times New Roman"/>
                <w:color w:val="000000"/>
                <w:sz w:val="20"/>
                <w:szCs w:val="20"/>
              </w:rPr>
            </w:pPr>
            <w:r w:rsidRPr="00381D87">
              <w:rPr>
                <w:rFonts w:eastAsia="Times New Roman"/>
                <w:color w:val="000000"/>
                <w:sz w:val="20"/>
                <w:szCs w:val="20"/>
              </w:rPr>
              <w:t>25</w:t>
            </w:r>
            <w:r w:rsidR="00DA2A72" w:rsidRPr="00A841D9">
              <w:rPr>
                <w:rFonts w:eastAsia="Times New Roman"/>
                <w:color w:val="000000"/>
                <w:sz w:val="20"/>
                <w:szCs w:val="20"/>
              </w:rPr>
              <w:t>.</w:t>
            </w:r>
            <w:r w:rsidRPr="00381D87">
              <w:rPr>
                <w:rFonts w:eastAsia="Times New Roman"/>
                <w:color w:val="000000"/>
                <w:sz w:val="20"/>
                <w:szCs w:val="20"/>
              </w:rPr>
              <w:t>5</w:t>
            </w:r>
            <w:r w:rsidR="00DA2A72" w:rsidRPr="00A841D9">
              <w:rPr>
                <w:rFonts w:eastAsia="Times New Roman"/>
                <w:color w:val="000000"/>
                <w:sz w:val="20"/>
                <w:szCs w:val="20"/>
              </w:rPr>
              <w:t>%</w:t>
            </w:r>
          </w:p>
        </w:tc>
        <w:tc>
          <w:tcPr>
            <w:tcW w:w="1139" w:type="dxa"/>
          </w:tcPr>
          <w:p w14:paraId="553A3A9E" w14:textId="77777777" w:rsidR="00DA2A72" w:rsidRPr="00A841D9" w:rsidRDefault="00DA2A72" w:rsidP="00472F0A">
            <w:pPr>
              <w:tabs>
                <w:tab w:val="left" w:pos="1140"/>
              </w:tabs>
              <w:jc w:val="center"/>
              <w:textAlignment w:val="baseline"/>
              <w:rPr>
                <w:rFonts w:eastAsia="Times New Roman"/>
                <w:color w:val="000000"/>
                <w:sz w:val="20"/>
                <w:szCs w:val="20"/>
              </w:rPr>
            </w:pPr>
            <w:r w:rsidRPr="00A841D9">
              <w:rPr>
                <w:rFonts w:eastAsia="Times New Roman"/>
                <w:color w:val="000000"/>
                <w:sz w:val="20"/>
                <w:szCs w:val="20"/>
              </w:rPr>
              <w:t>100.0%</w:t>
            </w:r>
          </w:p>
        </w:tc>
      </w:tr>
    </w:tbl>
    <w:p w14:paraId="2EE5B730" w14:textId="77777777" w:rsidR="00DA2A72" w:rsidRDefault="00DA2A72" w:rsidP="003C1FB0">
      <w:pPr>
        <w:rPr>
          <w:rFonts w:ascii="Gisha" w:hAnsi="Gisha" w:cs="Gisha"/>
          <w:b/>
          <w:sz w:val="24"/>
          <w:szCs w:val="24"/>
        </w:rPr>
      </w:pPr>
    </w:p>
    <w:p w14:paraId="6FA9B40E" w14:textId="75DE0886" w:rsidR="005A7917" w:rsidRPr="00DA2A72" w:rsidRDefault="00DA2A72" w:rsidP="003C1FB0">
      <w:pPr>
        <w:rPr>
          <w:rFonts w:ascii="Gisha" w:hAnsi="Gisha" w:cs="Gisha"/>
          <w:bCs/>
          <w:sz w:val="24"/>
          <w:szCs w:val="24"/>
        </w:rPr>
      </w:pPr>
      <w:r w:rsidRPr="00DA2A72">
        <w:rPr>
          <w:rFonts w:ascii="Gisha" w:hAnsi="Gisha" w:cs="Gisha"/>
          <w:bCs/>
          <w:sz w:val="24"/>
          <w:szCs w:val="24"/>
        </w:rPr>
        <w:t xml:space="preserve">The ECL </w:t>
      </w:r>
      <w:r>
        <w:rPr>
          <w:rFonts w:ascii="Gisha" w:hAnsi="Gisha" w:cs="Gisha"/>
          <w:bCs/>
          <w:sz w:val="24"/>
          <w:szCs w:val="24"/>
        </w:rPr>
        <w:t xml:space="preserve">rates are based on credit sales in 2018-2022 and increased by 0.25% this year due to a forecasted </w:t>
      </w:r>
      <w:r w:rsidR="00F06DCD">
        <w:rPr>
          <w:rFonts w:ascii="Gisha" w:hAnsi="Gisha" w:cs="Gisha"/>
          <w:bCs/>
          <w:sz w:val="24"/>
          <w:szCs w:val="24"/>
        </w:rPr>
        <w:t>rise</w:t>
      </w:r>
      <w:r>
        <w:rPr>
          <w:rFonts w:ascii="Gisha" w:hAnsi="Gisha" w:cs="Gisha"/>
          <w:bCs/>
          <w:sz w:val="24"/>
          <w:szCs w:val="24"/>
        </w:rPr>
        <w:t xml:space="preserve"> in the 2024 unemployment rate</w:t>
      </w:r>
      <w:r w:rsidR="00F06DCD">
        <w:rPr>
          <w:rFonts w:ascii="Gisha" w:hAnsi="Gisha" w:cs="Gisha"/>
          <w:bCs/>
          <w:sz w:val="24"/>
          <w:szCs w:val="24"/>
        </w:rPr>
        <w:t>.</w:t>
      </w:r>
      <w:r w:rsidR="002C7CE1">
        <w:rPr>
          <w:rFonts w:ascii="Gisha" w:hAnsi="Gisha" w:cs="Gisha"/>
          <w:bCs/>
          <w:sz w:val="24"/>
          <w:szCs w:val="24"/>
        </w:rPr>
        <w:t xml:space="preserve">  </w:t>
      </w:r>
      <w:r w:rsidR="005A7917">
        <w:rPr>
          <w:rFonts w:ascii="Gisha" w:hAnsi="Gisha" w:cs="Gisha"/>
          <w:bCs/>
          <w:sz w:val="24"/>
          <w:szCs w:val="24"/>
        </w:rPr>
        <w:t>The ECL at the end of 2022 was CAD 1,950,</w:t>
      </w:r>
      <w:r w:rsidR="002C7CE1">
        <w:rPr>
          <w:rFonts w:ascii="Gisha" w:hAnsi="Gisha" w:cs="Gisha"/>
          <w:bCs/>
          <w:sz w:val="24"/>
          <w:szCs w:val="24"/>
        </w:rPr>
        <w:t>750</w:t>
      </w:r>
      <w:r w:rsidR="005A7917">
        <w:rPr>
          <w:rFonts w:ascii="Gisha" w:hAnsi="Gisha" w:cs="Gisha"/>
          <w:bCs/>
          <w:sz w:val="24"/>
          <w:szCs w:val="24"/>
        </w:rPr>
        <w:t>.</w:t>
      </w:r>
    </w:p>
    <w:p w14:paraId="0729D0F5" w14:textId="77777777" w:rsidR="00DA2A72" w:rsidRPr="00A841D9" w:rsidRDefault="00DA2A72" w:rsidP="003C1FB0">
      <w:pPr>
        <w:rPr>
          <w:rFonts w:ascii="Gisha" w:hAnsi="Gisha" w:cs="Gisha"/>
          <w:b/>
          <w:sz w:val="24"/>
          <w:szCs w:val="24"/>
        </w:rPr>
      </w:pPr>
    </w:p>
    <w:p w14:paraId="0B29BDDA" w14:textId="354FF104" w:rsidR="006248D6" w:rsidRPr="00A841D9" w:rsidRDefault="006248D6">
      <w:pPr>
        <w:rPr>
          <w:rFonts w:ascii="Gisha" w:hAnsi="Gisha" w:cs="Gisha"/>
          <w:b/>
          <w:sz w:val="24"/>
          <w:szCs w:val="24"/>
        </w:rPr>
      </w:pPr>
      <w:r w:rsidRPr="00A841D9">
        <w:rPr>
          <w:rFonts w:ascii="Gisha" w:hAnsi="Gisha" w:cs="Gisha" w:hint="cs"/>
          <w:b/>
          <w:sz w:val="24"/>
          <w:szCs w:val="24"/>
        </w:rPr>
        <w:t>R</w:t>
      </w:r>
      <w:r w:rsidR="00560437">
        <w:rPr>
          <w:rFonts w:ascii="Gisha" w:hAnsi="Gisha" w:cs="Gisha"/>
          <w:b/>
          <w:sz w:val="24"/>
          <w:szCs w:val="24"/>
        </w:rPr>
        <w:t>EQUIRED:</w:t>
      </w:r>
    </w:p>
    <w:p w14:paraId="4F6551D3" w14:textId="77777777" w:rsidR="006248D6" w:rsidRPr="00A841D9" w:rsidRDefault="006248D6">
      <w:pPr>
        <w:rPr>
          <w:rFonts w:ascii="Gisha" w:hAnsi="Gisha" w:cs="Gisha"/>
          <w:bCs/>
          <w:sz w:val="24"/>
          <w:szCs w:val="24"/>
        </w:rPr>
      </w:pPr>
    </w:p>
    <w:p w14:paraId="02B6EECD" w14:textId="3426A405" w:rsidR="00A841D9" w:rsidRPr="00A841D9" w:rsidRDefault="00A841D9" w:rsidP="00A841D9">
      <w:pPr>
        <w:pStyle w:val="ListParagraph"/>
        <w:numPr>
          <w:ilvl w:val="0"/>
          <w:numId w:val="24"/>
        </w:numPr>
        <w:ind w:left="360"/>
        <w:rPr>
          <w:rFonts w:ascii="Gisha" w:hAnsi="Gisha" w:cs="Gisha"/>
          <w:bCs/>
          <w:sz w:val="24"/>
          <w:szCs w:val="24"/>
        </w:rPr>
      </w:pPr>
      <w:r w:rsidRPr="00A841D9">
        <w:rPr>
          <w:rFonts w:ascii="Gisha" w:hAnsi="Gisha" w:cs="Gisha"/>
          <w:bCs/>
          <w:sz w:val="24"/>
          <w:szCs w:val="24"/>
        </w:rPr>
        <w:t>What is TechCo’s ECL at the end of the 2023 reporting period?</w:t>
      </w:r>
    </w:p>
    <w:p w14:paraId="2ECB11F5" w14:textId="77777777" w:rsidR="00A841D9" w:rsidRPr="00A841D9" w:rsidRDefault="00A841D9" w:rsidP="00A841D9">
      <w:pPr>
        <w:ind w:left="360" w:hanging="360"/>
        <w:rPr>
          <w:rFonts w:ascii="Gisha" w:hAnsi="Gisha" w:cs="Gisha"/>
          <w:bCs/>
          <w:sz w:val="24"/>
          <w:szCs w:val="24"/>
        </w:rPr>
      </w:pPr>
    </w:p>
    <w:p w14:paraId="66F56CFE" w14:textId="019AA29A" w:rsidR="00A841D9" w:rsidRPr="00A841D9" w:rsidRDefault="00A841D9" w:rsidP="00A841D9">
      <w:pPr>
        <w:pStyle w:val="ListParagraph"/>
        <w:numPr>
          <w:ilvl w:val="0"/>
          <w:numId w:val="24"/>
        </w:numPr>
        <w:ind w:left="360"/>
        <w:rPr>
          <w:rFonts w:ascii="Gisha" w:hAnsi="Gisha" w:cs="Gisha"/>
          <w:bCs/>
          <w:sz w:val="24"/>
          <w:szCs w:val="24"/>
        </w:rPr>
      </w:pPr>
      <w:r w:rsidRPr="00A841D9">
        <w:rPr>
          <w:rFonts w:ascii="Gisha" w:hAnsi="Gisha" w:cs="Gisha"/>
          <w:bCs/>
          <w:sz w:val="24"/>
          <w:szCs w:val="24"/>
        </w:rPr>
        <w:t>What is the credit loss or recovery in 2023?</w:t>
      </w:r>
    </w:p>
    <w:p w14:paraId="5CFA5C80" w14:textId="77777777" w:rsidR="00A841D9" w:rsidRDefault="00A841D9">
      <w:pPr>
        <w:rPr>
          <w:rFonts w:ascii="Gisha" w:hAnsi="Gisha" w:cs="Gisha"/>
          <w:bCs/>
          <w:sz w:val="24"/>
          <w:szCs w:val="24"/>
        </w:rPr>
      </w:pPr>
    </w:p>
    <w:p w14:paraId="332B6B1B" w14:textId="77777777" w:rsidR="00A841D9" w:rsidRPr="00A841D9" w:rsidRDefault="00A841D9">
      <w:pPr>
        <w:rPr>
          <w:rFonts w:ascii="Gisha" w:hAnsi="Gisha" w:cs="Gisha"/>
          <w:bCs/>
          <w:sz w:val="24"/>
          <w:szCs w:val="24"/>
        </w:rPr>
      </w:pPr>
    </w:p>
    <w:p w14:paraId="0F02F0EC" w14:textId="77777777" w:rsidR="00A841D9" w:rsidRPr="00A841D9" w:rsidRDefault="00A841D9">
      <w:pPr>
        <w:rPr>
          <w:rFonts w:ascii="Gisha" w:hAnsi="Gisha" w:cs="Gisha"/>
          <w:bCs/>
          <w:sz w:val="24"/>
          <w:szCs w:val="24"/>
        </w:rPr>
      </w:pPr>
    </w:p>
    <w:p w14:paraId="2303F10E" w14:textId="77777777" w:rsidR="00A841D9" w:rsidRDefault="00A841D9">
      <w:pPr>
        <w:rPr>
          <w:rFonts w:ascii="Gisha" w:hAnsi="Gisha" w:cs="Gisha"/>
          <w:bCs/>
          <w:sz w:val="24"/>
          <w:szCs w:val="24"/>
        </w:rPr>
      </w:pPr>
    </w:p>
    <w:p w14:paraId="2C48D831" w14:textId="77777777" w:rsidR="00A841D9" w:rsidRDefault="00A841D9">
      <w:pPr>
        <w:rPr>
          <w:rFonts w:ascii="Gisha" w:hAnsi="Gisha" w:cs="Gisha"/>
          <w:bCs/>
          <w:sz w:val="24"/>
          <w:szCs w:val="24"/>
        </w:rPr>
      </w:pPr>
    </w:p>
    <w:p w14:paraId="70489B33" w14:textId="70634B33" w:rsidR="000438D6" w:rsidRDefault="000438D6">
      <w:pPr>
        <w:rPr>
          <w:b/>
          <w:sz w:val="28"/>
          <w:szCs w:val="28"/>
        </w:rPr>
      </w:pPr>
      <w:r>
        <w:rPr>
          <w:b/>
          <w:sz w:val="28"/>
          <w:szCs w:val="28"/>
        </w:rPr>
        <w:br w:type="page"/>
      </w:r>
    </w:p>
    <w:p w14:paraId="174C305E" w14:textId="77777777" w:rsidR="00CF15D2" w:rsidRPr="006248D6" w:rsidRDefault="00CF15D2" w:rsidP="003C1FB0">
      <w:pPr>
        <w:rPr>
          <w:rFonts w:ascii="Gisha" w:hAnsi="Gisha" w:cs="Gisha"/>
          <w:b/>
          <w:sz w:val="24"/>
          <w:szCs w:val="24"/>
        </w:rPr>
      </w:pPr>
    </w:p>
    <w:p w14:paraId="11578084" w14:textId="6538C82C" w:rsidR="003C1FB0" w:rsidRPr="006248D6" w:rsidRDefault="000438D6" w:rsidP="003C1FB0">
      <w:pPr>
        <w:rPr>
          <w:rFonts w:ascii="Gisha" w:hAnsi="Gisha" w:cs="Gisha"/>
          <w:b/>
          <w:sz w:val="24"/>
          <w:szCs w:val="24"/>
        </w:rPr>
      </w:pPr>
      <w:bookmarkStart w:id="3" w:name="_Hlk171252086"/>
      <w:r w:rsidRPr="006248D6">
        <w:rPr>
          <w:rFonts w:ascii="Gisha" w:hAnsi="Gisha" w:cs="Gisha" w:hint="cs"/>
          <w:b/>
          <w:sz w:val="24"/>
          <w:szCs w:val="24"/>
        </w:rPr>
        <w:t>Long-term R</w:t>
      </w:r>
      <w:r w:rsidR="003C1FB0" w:rsidRPr="006248D6">
        <w:rPr>
          <w:rFonts w:ascii="Gisha" w:hAnsi="Gisha" w:cs="Gisha" w:hint="cs"/>
          <w:b/>
          <w:sz w:val="24"/>
          <w:szCs w:val="24"/>
        </w:rPr>
        <w:t>eceivable</w:t>
      </w:r>
      <w:r w:rsidRPr="006248D6">
        <w:rPr>
          <w:rFonts w:ascii="Gisha" w:hAnsi="Gisha" w:cs="Gisha" w:hint="cs"/>
          <w:b/>
          <w:sz w:val="24"/>
          <w:szCs w:val="24"/>
        </w:rPr>
        <w:t>s</w:t>
      </w:r>
      <w:r w:rsidR="001B60C8" w:rsidRPr="006248D6">
        <w:rPr>
          <w:rFonts w:ascii="Gisha" w:hAnsi="Gisha" w:cs="Gisha" w:hint="cs"/>
          <w:b/>
          <w:sz w:val="24"/>
          <w:szCs w:val="24"/>
        </w:rPr>
        <w:t xml:space="preserve"> at Swiss Army</w:t>
      </w:r>
    </w:p>
    <w:bookmarkEnd w:id="3"/>
    <w:p w14:paraId="64EA0159" w14:textId="77777777" w:rsidR="003C1FB0" w:rsidRPr="006248D6" w:rsidRDefault="003C1FB0" w:rsidP="003C1FB0">
      <w:pPr>
        <w:rPr>
          <w:rFonts w:ascii="Gisha" w:hAnsi="Gisha" w:cs="Gisha"/>
          <w:b/>
          <w:sz w:val="24"/>
          <w:szCs w:val="24"/>
        </w:rPr>
      </w:pPr>
    </w:p>
    <w:p w14:paraId="0042926C" w14:textId="200F13F7" w:rsidR="003C1FB0" w:rsidRPr="006248D6" w:rsidRDefault="003C1FB0" w:rsidP="003C1FB0">
      <w:pPr>
        <w:rPr>
          <w:rFonts w:ascii="Gisha" w:eastAsia="Times New Roman" w:hAnsi="Gisha" w:cs="Gisha"/>
          <w:sz w:val="24"/>
          <w:szCs w:val="24"/>
        </w:rPr>
      </w:pPr>
      <w:r w:rsidRPr="006248D6">
        <w:rPr>
          <w:rFonts w:ascii="Gisha" w:eastAsia="Times New Roman" w:hAnsi="Gisha" w:cs="Gisha" w:hint="cs"/>
          <w:sz w:val="24"/>
          <w:szCs w:val="24"/>
        </w:rPr>
        <w:t xml:space="preserve">Swiss Army sold merchandise worth </w:t>
      </w:r>
      <w:r w:rsidR="00CF15D2" w:rsidRPr="006248D6">
        <w:rPr>
          <w:rFonts w:ascii="Gisha" w:eastAsia="Times New Roman" w:hAnsi="Gisha" w:cs="Gisha" w:hint="cs"/>
          <w:sz w:val="24"/>
          <w:szCs w:val="24"/>
        </w:rPr>
        <w:t xml:space="preserve">CAD </w:t>
      </w:r>
      <w:r w:rsidRPr="006248D6">
        <w:rPr>
          <w:rFonts w:ascii="Gisha" w:eastAsia="Times New Roman" w:hAnsi="Gisha" w:cs="Gisha" w:hint="cs"/>
          <w:sz w:val="24"/>
          <w:szCs w:val="24"/>
        </w:rPr>
        <w:t xml:space="preserve">5,000 to Finnair on January 1, 2017, and received a two-year, </w:t>
      </w:r>
      <w:r w:rsidR="002A10E9" w:rsidRPr="006248D6">
        <w:rPr>
          <w:rFonts w:ascii="Gisha" w:eastAsia="Times New Roman" w:hAnsi="Gisha" w:cs="Gisha" w:hint="cs"/>
          <w:sz w:val="24"/>
          <w:szCs w:val="24"/>
        </w:rPr>
        <w:t xml:space="preserve">6.0% </w:t>
      </w:r>
      <w:r w:rsidRPr="006248D6">
        <w:rPr>
          <w:rFonts w:ascii="Gisha" w:eastAsia="Times New Roman" w:hAnsi="Gisha" w:cs="Gisha" w:hint="cs"/>
          <w:sz w:val="24"/>
          <w:szCs w:val="24"/>
        </w:rPr>
        <w:t xml:space="preserve">note.  The note calls for annual interest to be paid each December.  Swiss Army collected the 2017 interest on schedule.  </w:t>
      </w:r>
      <w:r w:rsidR="00826AF5" w:rsidRPr="006248D6">
        <w:rPr>
          <w:rFonts w:ascii="Gisha" w:eastAsia="Times New Roman" w:hAnsi="Gisha" w:cs="Gisha" w:hint="cs"/>
          <w:sz w:val="24"/>
          <w:szCs w:val="24"/>
        </w:rPr>
        <w:t>On</w:t>
      </w:r>
      <w:r w:rsidRPr="006248D6">
        <w:rPr>
          <w:rFonts w:ascii="Gisha" w:eastAsia="Times New Roman" w:hAnsi="Gisha" w:cs="Gisha" w:hint="cs"/>
          <w:sz w:val="24"/>
          <w:szCs w:val="24"/>
        </w:rPr>
        <w:t xml:space="preserve"> December 31, 2018, however, based on Finnair’s recent financial problems, Swiss Army expects that the 2018 interest payment will not be collectible and that only </w:t>
      </w:r>
      <w:r w:rsidR="00CF15D2" w:rsidRPr="006248D6">
        <w:rPr>
          <w:rFonts w:ascii="Gisha" w:eastAsia="Times New Roman" w:hAnsi="Gisha" w:cs="Gisha" w:hint="cs"/>
          <w:sz w:val="24"/>
          <w:szCs w:val="24"/>
        </w:rPr>
        <w:t xml:space="preserve">CAD </w:t>
      </w:r>
      <w:r w:rsidRPr="006248D6">
        <w:rPr>
          <w:rFonts w:ascii="Gisha" w:eastAsia="Times New Roman" w:hAnsi="Gisha" w:cs="Gisha" w:hint="cs"/>
          <w:sz w:val="24"/>
          <w:szCs w:val="24"/>
        </w:rPr>
        <w:t xml:space="preserve">3,000 of the principal will be collected.  The principal payment is expected to be delayed until December 31, 2000.  </w:t>
      </w:r>
    </w:p>
    <w:p w14:paraId="14F7D99B" w14:textId="77777777" w:rsidR="003C1FB0" w:rsidRPr="006248D6" w:rsidRDefault="003C1FB0" w:rsidP="003C1FB0">
      <w:pPr>
        <w:rPr>
          <w:rFonts w:ascii="Gisha" w:eastAsia="Times New Roman" w:hAnsi="Gisha" w:cs="Gisha"/>
          <w:sz w:val="24"/>
          <w:szCs w:val="24"/>
        </w:rPr>
      </w:pPr>
    </w:p>
    <w:p w14:paraId="0363D4C6" w14:textId="74B81097" w:rsidR="003C1FB0" w:rsidRPr="006248D6" w:rsidRDefault="003C1FB0" w:rsidP="003C1FB0">
      <w:pPr>
        <w:rPr>
          <w:rFonts w:ascii="Gisha" w:eastAsia="Times New Roman" w:hAnsi="Gisha" w:cs="Gisha"/>
          <w:sz w:val="24"/>
          <w:szCs w:val="24"/>
        </w:rPr>
      </w:pPr>
      <w:r w:rsidRPr="006248D6">
        <w:rPr>
          <w:rFonts w:ascii="Gisha" w:eastAsia="Times New Roman" w:hAnsi="Gisha" w:cs="Gisha" w:hint="cs"/>
          <w:sz w:val="24"/>
          <w:szCs w:val="24"/>
        </w:rPr>
        <w:t xml:space="preserve">On December 31, 2019, Swiss Army re-estimated that </w:t>
      </w:r>
      <w:r w:rsidR="00CF15D2" w:rsidRPr="006248D6">
        <w:rPr>
          <w:rFonts w:ascii="Gisha" w:eastAsia="Times New Roman" w:hAnsi="Gisha" w:cs="Gisha" w:hint="cs"/>
          <w:sz w:val="24"/>
          <w:szCs w:val="24"/>
        </w:rPr>
        <w:t xml:space="preserve">CAD </w:t>
      </w:r>
      <w:r w:rsidRPr="006248D6">
        <w:rPr>
          <w:rFonts w:ascii="Gisha" w:eastAsia="Times New Roman" w:hAnsi="Gisha" w:cs="Gisha" w:hint="cs"/>
          <w:sz w:val="24"/>
          <w:szCs w:val="24"/>
        </w:rPr>
        <w:t xml:space="preserve">4,000 would be collected.  On December 31, 2020, Swiss Army collected </w:t>
      </w:r>
      <w:r w:rsidR="00CF15D2" w:rsidRPr="006248D6">
        <w:rPr>
          <w:rFonts w:ascii="Gisha" w:eastAsia="Times New Roman" w:hAnsi="Gisha" w:cs="Gisha" w:hint="cs"/>
          <w:sz w:val="24"/>
          <w:szCs w:val="24"/>
        </w:rPr>
        <w:t xml:space="preserve">CAD </w:t>
      </w:r>
      <w:r w:rsidRPr="006248D6">
        <w:rPr>
          <w:rFonts w:ascii="Gisha" w:eastAsia="Times New Roman" w:hAnsi="Gisha" w:cs="Gisha" w:hint="cs"/>
          <w:sz w:val="24"/>
          <w:szCs w:val="24"/>
        </w:rPr>
        <w:t xml:space="preserve">3,500 and wrote off the balance owed.  </w:t>
      </w:r>
    </w:p>
    <w:p w14:paraId="27E65A06" w14:textId="77777777" w:rsidR="003C1FB0" w:rsidRPr="006248D6" w:rsidRDefault="003C1FB0" w:rsidP="003C1FB0">
      <w:pPr>
        <w:jc w:val="both"/>
        <w:rPr>
          <w:rFonts w:ascii="Gisha" w:eastAsia="Times New Roman" w:hAnsi="Gisha" w:cs="Gisha"/>
          <w:sz w:val="24"/>
          <w:szCs w:val="24"/>
        </w:rPr>
      </w:pPr>
    </w:p>
    <w:p w14:paraId="4B1856A7" w14:textId="77777777" w:rsidR="003C1FB0" w:rsidRPr="006248D6" w:rsidRDefault="003C1FB0" w:rsidP="003C1FB0">
      <w:pPr>
        <w:jc w:val="both"/>
        <w:rPr>
          <w:rFonts w:ascii="Gisha" w:eastAsia="Times New Roman" w:hAnsi="Gisha" w:cs="Gisha"/>
          <w:b/>
          <w:sz w:val="24"/>
          <w:szCs w:val="24"/>
        </w:rPr>
      </w:pPr>
      <w:r w:rsidRPr="006248D6">
        <w:rPr>
          <w:rFonts w:ascii="Gisha" w:eastAsia="Times New Roman" w:hAnsi="Gisha" w:cs="Gisha" w:hint="cs"/>
          <w:b/>
          <w:sz w:val="24"/>
          <w:szCs w:val="24"/>
        </w:rPr>
        <w:t>REQUIRED:</w:t>
      </w:r>
    </w:p>
    <w:p w14:paraId="7FC112BD" w14:textId="77777777" w:rsidR="003C1FB0" w:rsidRPr="006248D6" w:rsidRDefault="003C1FB0" w:rsidP="003C1FB0">
      <w:pPr>
        <w:jc w:val="both"/>
        <w:rPr>
          <w:rFonts w:ascii="Gisha" w:eastAsia="Times New Roman" w:hAnsi="Gisha" w:cs="Gisha"/>
          <w:sz w:val="24"/>
          <w:szCs w:val="24"/>
        </w:rPr>
      </w:pPr>
    </w:p>
    <w:p w14:paraId="2CF8E734" w14:textId="7B2032D8" w:rsidR="003C1FB0" w:rsidRPr="006248D6" w:rsidRDefault="003C1FB0" w:rsidP="003C1FB0">
      <w:pPr>
        <w:numPr>
          <w:ilvl w:val="0"/>
          <w:numId w:val="17"/>
        </w:numPr>
        <w:tabs>
          <w:tab w:val="clear" w:pos="1080"/>
          <w:tab w:val="num" w:pos="360"/>
          <w:tab w:val="num" w:pos="720"/>
        </w:tabs>
        <w:ind w:left="360" w:hanging="360"/>
        <w:jc w:val="both"/>
        <w:rPr>
          <w:rFonts w:ascii="Gisha" w:eastAsia="Times New Roman" w:hAnsi="Gisha" w:cs="Gisha"/>
          <w:sz w:val="24"/>
          <w:szCs w:val="24"/>
        </w:rPr>
      </w:pPr>
      <w:r w:rsidRPr="006248D6">
        <w:rPr>
          <w:rFonts w:ascii="Gisha" w:eastAsia="Times New Roman" w:hAnsi="Gisha" w:cs="Gisha" w:hint="cs"/>
          <w:sz w:val="24"/>
          <w:szCs w:val="24"/>
        </w:rPr>
        <w:t xml:space="preserve">Make the journal entries relating to this note </w:t>
      </w:r>
      <w:r w:rsidR="00826AF5" w:rsidRPr="006248D6">
        <w:rPr>
          <w:rFonts w:ascii="Gisha" w:eastAsia="Times New Roman" w:hAnsi="Gisha" w:cs="Gisha" w:hint="cs"/>
          <w:sz w:val="24"/>
          <w:szCs w:val="24"/>
        </w:rPr>
        <w:t>from</w:t>
      </w:r>
      <w:r w:rsidRPr="006248D6">
        <w:rPr>
          <w:rFonts w:ascii="Gisha" w:eastAsia="Times New Roman" w:hAnsi="Gisha" w:cs="Gisha" w:hint="cs"/>
          <w:sz w:val="24"/>
          <w:szCs w:val="24"/>
        </w:rPr>
        <w:t xml:space="preserve"> 2017 through 2020.</w:t>
      </w:r>
    </w:p>
    <w:p w14:paraId="63CA8A2F" w14:textId="77777777" w:rsidR="003C1FB0" w:rsidRPr="006248D6" w:rsidRDefault="003C1FB0" w:rsidP="003C1FB0">
      <w:pPr>
        <w:tabs>
          <w:tab w:val="num" w:pos="360"/>
        </w:tabs>
        <w:ind w:left="360" w:hanging="360"/>
        <w:jc w:val="both"/>
        <w:rPr>
          <w:rFonts w:ascii="Gisha" w:eastAsia="Times New Roman" w:hAnsi="Gisha" w:cs="Gisha"/>
          <w:sz w:val="24"/>
          <w:szCs w:val="24"/>
        </w:rPr>
      </w:pPr>
    </w:p>
    <w:p w14:paraId="6C24142C" w14:textId="77777777" w:rsidR="003C1FB0" w:rsidRPr="006248D6" w:rsidRDefault="003C1FB0" w:rsidP="003C1FB0">
      <w:pPr>
        <w:tabs>
          <w:tab w:val="num" w:pos="360"/>
        </w:tabs>
        <w:ind w:left="360" w:hanging="360"/>
        <w:jc w:val="both"/>
        <w:rPr>
          <w:rFonts w:ascii="Gisha" w:eastAsia="Times New Roman" w:hAnsi="Gisha" w:cs="Gisha"/>
          <w:sz w:val="24"/>
          <w:szCs w:val="24"/>
        </w:rPr>
      </w:pPr>
      <w:r w:rsidRPr="006248D6">
        <w:rPr>
          <w:rFonts w:ascii="Gisha" w:eastAsia="Times New Roman" w:hAnsi="Gisha" w:cs="Gisha" w:hint="cs"/>
          <w:sz w:val="24"/>
          <w:szCs w:val="24"/>
        </w:rPr>
        <w:t>2.</w:t>
      </w:r>
      <w:r w:rsidRPr="006248D6">
        <w:rPr>
          <w:rFonts w:ascii="Gisha" w:eastAsia="Times New Roman" w:hAnsi="Gisha" w:cs="Gisha" w:hint="cs"/>
          <w:sz w:val="24"/>
          <w:szCs w:val="24"/>
        </w:rPr>
        <w:tab/>
        <w:t xml:space="preserve">How could loan impairments be used to manage earnings?  </w:t>
      </w:r>
    </w:p>
    <w:p w14:paraId="3F26D9CA" w14:textId="77777777" w:rsidR="003C1FB0" w:rsidRPr="009E5D37" w:rsidRDefault="003C1FB0" w:rsidP="003C1FB0">
      <w:pPr>
        <w:rPr>
          <w:rFonts w:ascii="Palatino Linotype" w:eastAsia="Times New Roman" w:hAnsi="Palatino Linotype" w:cs="Times New Roman"/>
          <w:b/>
          <w:sz w:val="20"/>
          <w:szCs w:val="20"/>
          <w:lang w:val="en-CA"/>
        </w:rPr>
      </w:pPr>
    </w:p>
    <w:p w14:paraId="507DF352" w14:textId="77777777" w:rsidR="003C1FB0" w:rsidRPr="00A468FB" w:rsidRDefault="003C1FB0" w:rsidP="003C1FB0">
      <w:pPr>
        <w:rPr>
          <w:b/>
          <w:sz w:val="24"/>
          <w:szCs w:val="24"/>
        </w:rPr>
      </w:pPr>
    </w:p>
    <w:p w14:paraId="4A89CEAF" w14:textId="77777777" w:rsidR="00CF15D2" w:rsidRDefault="003C1FB0" w:rsidP="003C1FB0">
      <w:pPr>
        <w:rPr>
          <w:b/>
          <w:sz w:val="28"/>
          <w:szCs w:val="28"/>
        </w:rPr>
      </w:pPr>
      <w:r>
        <w:rPr>
          <w:b/>
          <w:sz w:val="28"/>
          <w:szCs w:val="28"/>
        </w:rPr>
        <w:br w:type="page"/>
      </w:r>
    </w:p>
    <w:p w14:paraId="39190850" w14:textId="77777777" w:rsidR="00CF15D2" w:rsidRDefault="00CF15D2" w:rsidP="003C1FB0">
      <w:pPr>
        <w:rPr>
          <w:b/>
          <w:sz w:val="28"/>
          <w:szCs w:val="28"/>
        </w:rPr>
      </w:pPr>
    </w:p>
    <w:p w14:paraId="1ED6C648" w14:textId="7B259E72" w:rsidR="003C1FB0" w:rsidRPr="006248D6" w:rsidRDefault="000438D6" w:rsidP="003C1FB0">
      <w:pPr>
        <w:rPr>
          <w:rFonts w:ascii="Gisha" w:hAnsi="Gisha" w:cs="Gisha"/>
          <w:b/>
          <w:sz w:val="24"/>
          <w:szCs w:val="24"/>
        </w:rPr>
      </w:pPr>
      <w:r w:rsidRPr="006248D6">
        <w:rPr>
          <w:rFonts w:ascii="Gisha" w:hAnsi="Gisha" w:cs="Gisha" w:hint="cs"/>
          <w:b/>
          <w:sz w:val="24"/>
          <w:szCs w:val="24"/>
        </w:rPr>
        <w:t xml:space="preserve">Long-term </w:t>
      </w:r>
      <w:r w:rsidR="003C1FB0" w:rsidRPr="006248D6">
        <w:rPr>
          <w:rFonts w:ascii="Gisha" w:hAnsi="Gisha" w:cs="Gisha" w:hint="cs"/>
          <w:b/>
          <w:sz w:val="24"/>
          <w:szCs w:val="24"/>
        </w:rPr>
        <w:t>Receivable</w:t>
      </w:r>
      <w:r w:rsidRPr="006248D6">
        <w:rPr>
          <w:rFonts w:ascii="Gisha" w:hAnsi="Gisha" w:cs="Gisha" w:hint="cs"/>
          <w:b/>
          <w:sz w:val="24"/>
          <w:szCs w:val="24"/>
        </w:rPr>
        <w:t>s</w:t>
      </w:r>
      <w:r w:rsidR="001B60C8" w:rsidRPr="006248D6">
        <w:rPr>
          <w:rFonts w:ascii="Gisha" w:hAnsi="Gisha" w:cs="Gisha" w:hint="cs"/>
          <w:b/>
          <w:sz w:val="24"/>
          <w:szCs w:val="24"/>
        </w:rPr>
        <w:t xml:space="preserve"> and Jackson</w:t>
      </w:r>
    </w:p>
    <w:p w14:paraId="308187CE" w14:textId="77777777" w:rsidR="003C1FB0" w:rsidRPr="006248D6" w:rsidRDefault="003C1FB0" w:rsidP="003C1FB0">
      <w:pPr>
        <w:rPr>
          <w:rFonts w:ascii="Gisha" w:eastAsia="Times New Roman" w:hAnsi="Gisha" w:cs="Gisha"/>
          <w:b/>
          <w:sz w:val="24"/>
          <w:szCs w:val="24"/>
          <w:lang w:val="en-CA"/>
        </w:rPr>
      </w:pPr>
    </w:p>
    <w:p w14:paraId="7443C6E5" w14:textId="28CB15BC" w:rsidR="003C1FB0" w:rsidRPr="006248D6" w:rsidRDefault="003C1FB0" w:rsidP="003C1FB0">
      <w:pPr>
        <w:rPr>
          <w:rFonts w:ascii="Gisha" w:eastAsia="Times New Roman" w:hAnsi="Gisha" w:cs="Gisha"/>
          <w:sz w:val="24"/>
          <w:szCs w:val="24"/>
        </w:rPr>
      </w:pPr>
      <w:r w:rsidRPr="006248D6">
        <w:rPr>
          <w:rFonts w:ascii="Gisha" w:eastAsia="Times New Roman" w:hAnsi="Gisha" w:cs="Gisha" w:hint="cs"/>
          <w:sz w:val="24"/>
          <w:szCs w:val="24"/>
        </w:rPr>
        <w:t xml:space="preserve">Jackson Company sold goods worth </w:t>
      </w:r>
      <w:r w:rsidR="00CF15D2" w:rsidRPr="006248D6">
        <w:rPr>
          <w:rFonts w:ascii="Gisha" w:eastAsia="Times New Roman" w:hAnsi="Gisha" w:cs="Gisha" w:hint="cs"/>
          <w:sz w:val="24"/>
          <w:szCs w:val="24"/>
        </w:rPr>
        <w:t xml:space="preserve">CAD </w:t>
      </w:r>
      <w:r w:rsidRPr="006248D6">
        <w:rPr>
          <w:rFonts w:ascii="Gisha" w:eastAsia="Times New Roman" w:hAnsi="Gisha" w:cs="Gisha" w:hint="cs"/>
          <w:sz w:val="24"/>
          <w:szCs w:val="24"/>
        </w:rPr>
        <w:t xml:space="preserve">10,000 to Elsa Company on January 1, </w:t>
      </w:r>
      <w:r w:rsidR="00826AF5" w:rsidRPr="006248D6">
        <w:rPr>
          <w:rFonts w:ascii="Gisha" w:eastAsia="Times New Roman" w:hAnsi="Gisha" w:cs="Gisha" w:hint="cs"/>
          <w:sz w:val="24"/>
          <w:szCs w:val="24"/>
        </w:rPr>
        <w:t>2017,</w:t>
      </w:r>
      <w:r w:rsidRPr="006248D6">
        <w:rPr>
          <w:rFonts w:ascii="Gisha" w:eastAsia="Times New Roman" w:hAnsi="Gisha" w:cs="Gisha" w:hint="cs"/>
          <w:sz w:val="24"/>
          <w:szCs w:val="24"/>
        </w:rPr>
        <w:t xml:space="preserve"> and received </w:t>
      </w:r>
      <w:r w:rsidR="00CF15D2" w:rsidRPr="006248D6">
        <w:rPr>
          <w:rFonts w:ascii="Gisha" w:eastAsia="Times New Roman" w:hAnsi="Gisha" w:cs="Gisha" w:hint="cs"/>
          <w:sz w:val="24"/>
          <w:szCs w:val="24"/>
        </w:rPr>
        <w:t xml:space="preserve">CAD </w:t>
      </w:r>
      <w:r w:rsidRPr="006248D6">
        <w:rPr>
          <w:rFonts w:ascii="Gisha" w:eastAsia="Times New Roman" w:hAnsi="Gisha" w:cs="Gisha" w:hint="cs"/>
          <w:sz w:val="24"/>
          <w:szCs w:val="24"/>
        </w:rPr>
        <w:t>3,500 down and a 3-year, 10</w:t>
      </w:r>
      <w:r w:rsidR="00285FC8" w:rsidRPr="006248D6">
        <w:rPr>
          <w:rFonts w:ascii="Gisha" w:eastAsia="Times New Roman" w:hAnsi="Gisha" w:cs="Gisha" w:hint="cs"/>
          <w:sz w:val="24"/>
          <w:szCs w:val="24"/>
        </w:rPr>
        <w:t>.0</w:t>
      </w:r>
      <w:r w:rsidRPr="006248D6">
        <w:rPr>
          <w:rFonts w:ascii="Gisha" w:eastAsia="Times New Roman" w:hAnsi="Gisha" w:cs="Gisha" w:hint="cs"/>
          <w:sz w:val="24"/>
          <w:szCs w:val="24"/>
        </w:rPr>
        <w:t>% note for the balance.  Interest is to be paid at the end of each year</w:t>
      </w:r>
      <w:r w:rsidR="0070362C">
        <w:rPr>
          <w:rFonts w:ascii="Gisha" w:eastAsia="Times New Roman" w:hAnsi="Gisha" w:cs="Gisha"/>
          <w:sz w:val="24"/>
          <w:szCs w:val="24"/>
        </w:rPr>
        <w:t>,</w:t>
      </w:r>
      <w:r w:rsidRPr="006248D6">
        <w:rPr>
          <w:rFonts w:ascii="Gisha" w:eastAsia="Times New Roman" w:hAnsi="Gisha" w:cs="Gisha" w:hint="cs"/>
          <w:sz w:val="24"/>
          <w:szCs w:val="24"/>
        </w:rPr>
        <w:t xml:space="preserve"> and the principal is to be paid at maturity.    The note rate approximates the market rate.</w:t>
      </w:r>
    </w:p>
    <w:p w14:paraId="67322FF5" w14:textId="77777777" w:rsidR="003C1FB0" w:rsidRPr="006248D6" w:rsidRDefault="003C1FB0" w:rsidP="003C1FB0">
      <w:pPr>
        <w:rPr>
          <w:rFonts w:ascii="Gisha" w:eastAsia="Times New Roman" w:hAnsi="Gisha" w:cs="Gisha"/>
          <w:sz w:val="24"/>
          <w:szCs w:val="24"/>
        </w:rPr>
      </w:pPr>
    </w:p>
    <w:p w14:paraId="0B66B215" w14:textId="5466F0E1" w:rsidR="003C1FB0" w:rsidRPr="006248D6" w:rsidRDefault="003C1FB0" w:rsidP="003C1FB0">
      <w:pPr>
        <w:rPr>
          <w:rFonts w:ascii="Gisha" w:eastAsia="Times New Roman" w:hAnsi="Gisha" w:cs="Gisha"/>
          <w:sz w:val="24"/>
          <w:szCs w:val="24"/>
        </w:rPr>
      </w:pPr>
      <w:r w:rsidRPr="006248D6">
        <w:rPr>
          <w:rFonts w:ascii="Gisha" w:eastAsia="Times New Roman" w:hAnsi="Gisha" w:cs="Gisha" w:hint="cs"/>
          <w:sz w:val="24"/>
          <w:szCs w:val="24"/>
        </w:rPr>
        <w:t xml:space="preserve">On December 31, 2017, Elsa Company did not pay its interest.  The controller contacted Jackson Company and explained the firm was having serious financial problems and was unsure whether it could pay the required interest or principal in the future.  Based on this, Jackson Company declared the note impaired and estimated that only </w:t>
      </w:r>
      <w:r w:rsidR="00CF15D2" w:rsidRPr="006248D6">
        <w:rPr>
          <w:rFonts w:ascii="Gisha" w:eastAsia="Times New Roman" w:hAnsi="Gisha" w:cs="Gisha" w:hint="cs"/>
          <w:sz w:val="24"/>
          <w:szCs w:val="24"/>
        </w:rPr>
        <w:t xml:space="preserve">CAD </w:t>
      </w:r>
      <w:r w:rsidRPr="006248D6">
        <w:rPr>
          <w:rFonts w:ascii="Gisha" w:eastAsia="Times New Roman" w:hAnsi="Gisha" w:cs="Gisha" w:hint="cs"/>
          <w:sz w:val="24"/>
          <w:szCs w:val="24"/>
        </w:rPr>
        <w:t xml:space="preserve">4,500 in principal would be collected on December 31, 2019.  No attempt would be made to collect the remaining amounts due to the legal expenses involved.  </w:t>
      </w:r>
    </w:p>
    <w:p w14:paraId="7DCA8E91" w14:textId="77777777" w:rsidR="003C1FB0" w:rsidRPr="006248D6" w:rsidRDefault="003C1FB0" w:rsidP="003C1FB0">
      <w:pPr>
        <w:rPr>
          <w:rFonts w:ascii="Gisha" w:eastAsia="Times New Roman" w:hAnsi="Gisha" w:cs="Gisha"/>
          <w:sz w:val="24"/>
          <w:szCs w:val="24"/>
        </w:rPr>
      </w:pPr>
    </w:p>
    <w:p w14:paraId="5ECC40B1" w14:textId="756C2EE1" w:rsidR="003C1FB0" w:rsidRPr="006248D6" w:rsidRDefault="003C1FB0" w:rsidP="003C1FB0">
      <w:pPr>
        <w:rPr>
          <w:rFonts w:ascii="Gisha" w:eastAsia="Times New Roman" w:hAnsi="Gisha" w:cs="Gisha"/>
          <w:sz w:val="24"/>
          <w:szCs w:val="24"/>
        </w:rPr>
      </w:pPr>
      <w:r w:rsidRPr="006248D6">
        <w:rPr>
          <w:rFonts w:ascii="Gisha" w:eastAsia="Times New Roman" w:hAnsi="Gisha" w:cs="Gisha" w:hint="cs"/>
          <w:sz w:val="24"/>
          <w:szCs w:val="24"/>
        </w:rPr>
        <w:t xml:space="preserve">On December 31, 2018, the estimated amount to be collected was reduced to </w:t>
      </w:r>
      <w:r w:rsidR="00CF15D2" w:rsidRPr="006248D6">
        <w:rPr>
          <w:rFonts w:ascii="Gisha" w:eastAsia="Times New Roman" w:hAnsi="Gisha" w:cs="Gisha" w:hint="cs"/>
          <w:sz w:val="24"/>
          <w:szCs w:val="24"/>
        </w:rPr>
        <w:t xml:space="preserve">CAD </w:t>
      </w:r>
      <w:r w:rsidRPr="006248D6">
        <w:rPr>
          <w:rFonts w:ascii="Gisha" w:eastAsia="Times New Roman" w:hAnsi="Gisha" w:cs="Gisha" w:hint="cs"/>
          <w:sz w:val="24"/>
          <w:szCs w:val="24"/>
        </w:rPr>
        <w:t>4,000.</w:t>
      </w:r>
    </w:p>
    <w:p w14:paraId="5CDAB56B" w14:textId="77777777" w:rsidR="003C1FB0" w:rsidRPr="006248D6" w:rsidRDefault="003C1FB0" w:rsidP="003C1FB0">
      <w:pPr>
        <w:rPr>
          <w:rFonts w:ascii="Gisha" w:eastAsia="Times New Roman" w:hAnsi="Gisha" w:cs="Gisha"/>
          <w:sz w:val="24"/>
          <w:szCs w:val="24"/>
        </w:rPr>
      </w:pPr>
    </w:p>
    <w:p w14:paraId="4D6EB205" w14:textId="04B7A87B" w:rsidR="003C1FB0" w:rsidRPr="006248D6" w:rsidRDefault="003C1FB0" w:rsidP="003C1FB0">
      <w:pPr>
        <w:rPr>
          <w:rFonts w:ascii="Gisha" w:eastAsia="Times New Roman" w:hAnsi="Gisha" w:cs="Gisha"/>
          <w:sz w:val="24"/>
          <w:szCs w:val="24"/>
        </w:rPr>
      </w:pPr>
      <w:r w:rsidRPr="006248D6">
        <w:rPr>
          <w:rFonts w:ascii="Gisha" w:eastAsia="Times New Roman" w:hAnsi="Gisha" w:cs="Gisha" w:hint="cs"/>
          <w:sz w:val="24"/>
          <w:szCs w:val="24"/>
        </w:rPr>
        <w:t xml:space="preserve">On December 31, 2019, </w:t>
      </w:r>
      <w:r w:rsidR="00CF15D2" w:rsidRPr="006248D6">
        <w:rPr>
          <w:rFonts w:ascii="Gisha" w:eastAsia="Times New Roman" w:hAnsi="Gisha" w:cs="Gisha" w:hint="cs"/>
          <w:sz w:val="24"/>
          <w:szCs w:val="24"/>
        </w:rPr>
        <w:t xml:space="preserve">CAD </w:t>
      </w:r>
      <w:r w:rsidRPr="006248D6">
        <w:rPr>
          <w:rFonts w:ascii="Gisha" w:eastAsia="Times New Roman" w:hAnsi="Gisha" w:cs="Gisha" w:hint="cs"/>
          <w:sz w:val="24"/>
          <w:szCs w:val="24"/>
        </w:rPr>
        <w:t xml:space="preserve">6,000 was </w:t>
      </w:r>
      <w:r w:rsidR="00555550" w:rsidRPr="006248D6">
        <w:rPr>
          <w:rFonts w:ascii="Gisha" w:eastAsia="Times New Roman" w:hAnsi="Gisha" w:cs="Gisha" w:hint="cs"/>
          <w:sz w:val="24"/>
          <w:szCs w:val="24"/>
        </w:rPr>
        <w:t>collected,</w:t>
      </w:r>
      <w:r w:rsidRPr="006248D6">
        <w:rPr>
          <w:rFonts w:ascii="Gisha" w:eastAsia="Times New Roman" w:hAnsi="Gisha" w:cs="Gisha" w:hint="cs"/>
          <w:sz w:val="24"/>
          <w:szCs w:val="24"/>
        </w:rPr>
        <w:t xml:space="preserve"> and Jackson Company gave up pursuing the account.  </w:t>
      </w:r>
    </w:p>
    <w:p w14:paraId="2AB05617" w14:textId="77777777" w:rsidR="003C1FB0" w:rsidRPr="006248D6" w:rsidRDefault="003C1FB0" w:rsidP="003C1FB0">
      <w:pPr>
        <w:rPr>
          <w:rFonts w:ascii="Gisha" w:eastAsia="Times New Roman" w:hAnsi="Gisha" w:cs="Gisha"/>
          <w:sz w:val="24"/>
          <w:szCs w:val="24"/>
        </w:rPr>
      </w:pPr>
    </w:p>
    <w:p w14:paraId="49E375E3" w14:textId="77777777" w:rsidR="003C1FB0" w:rsidRPr="006248D6" w:rsidRDefault="003C1FB0" w:rsidP="003C1FB0">
      <w:pPr>
        <w:rPr>
          <w:rFonts w:ascii="Gisha" w:eastAsia="Times New Roman" w:hAnsi="Gisha" w:cs="Gisha"/>
          <w:b/>
          <w:sz w:val="24"/>
          <w:szCs w:val="24"/>
        </w:rPr>
      </w:pPr>
      <w:r w:rsidRPr="006248D6">
        <w:rPr>
          <w:rFonts w:ascii="Gisha" w:eastAsia="Times New Roman" w:hAnsi="Gisha" w:cs="Gisha" w:hint="cs"/>
          <w:b/>
          <w:sz w:val="24"/>
          <w:szCs w:val="24"/>
        </w:rPr>
        <w:t>REQUIRED:</w:t>
      </w:r>
    </w:p>
    <w:p w14:paraId="362E74E2" w14:textId="77777777" w:rsidR="003C1FB0" w:rsidRPr="006248D6" w:rsidRDefault="003C1FB0" w:rsidP="003C1FB0">
      <w:pPr>
        <w:rPr>
          <w:rFonts w:ascii="Gisha" w:eastAsia="Times New Roman" w:hAnsi="Gisha" w:cs="Gisha"/>
          <w:sz w:val="24"/>
          <w:szCs w:val="24"/>
        </w:rPr>
      </w:pPr>
    </w:p>
    <w:p w14:paraId="2F46DFC3" w14:textId="74F96744" w:rsidR="003C1FB0" w:rsidRPr="006248D6" w:rsidRDefault="003C1FB0" w:rsidP="003C1FB0">
      <w:pPr>
        <w:ind w:left="360" w:hanging="360"/>
        <w:rPr>
          <w:rFonts w:ascii="Gisha" w:eastAsia="Times New Roman" w:hAnsi="Gisha" w:cs="Gisha"/>
          <w:sz w:val="24"/>
          <w:szCs w:val="24"/>
        </w:rPr>
      </w:pPr>
      <w:r w:rsidRPr="006248D6">
        <w:rPr>
          <w:rFonts w:ascii="Gisha" w:eastAsia="Times New Roman" w:hAnsi="Gisha" w:cs="Gisha" w:hint="cs"/>
          <w:sz w:val="24"/>
          <w:szCs w:val="24"/>
        </w:rPr>
        <w:t>1.</w:t>
      </w:r>
      <w:r w:rsidRPr="006248D6">
        <w:rPr>
          <w:rFonts w:ascii="Gisha" w:eastAsia="Times New Roman" w:hAnsi="Gisha" w:cs="Gisha" w:hint="cs"/>
          <w:sz w:val="24"/>
          <w:szCs w:val="24"/>
        </w:rPr>
        <w:tab/>
        <w:t xml:space="preserve">Make the journal entries relating to this note </w:t>
      </w:r>
      <w:r w:rsidR="00826AF5" w:rsidRPr="006248D6">
        <w:rPr>
          <w:rFonts w:ascii="Gisha" w:eastAsia="Times New Roman" w:hAnsi="Gisha" w:cs="Gisha" w:hint="cs"/>
          <w:sz w:val="24"/>
          <w:szCs w:val="24"/>
        </w:rPr>
        <w:t>from</w:t>
      </w:r>
      <w:r w:rsidRPr="006248D6">
        <w:rPr>
          <w:rFonts w:ascii="Gisha" w:eastAsia="Times New Roman" w:hAnsi="Gisha" w:cs="Gisha" w:hint="cs"/>
          <w:sz w:val="24"/>
          <w:szCs w:val="24"/>
        </w:rPr>
        <w:t xml:space="preserve"> 2017 through 2019.</w:t>
      </w:r>
    </w:p>
    <w:p w14:paraId="4D0317A0" w14:textId="77777777" w:rsidR="003C1FB0" w:rsidRPr="006248D6" w:rsidRDefault="003C1FB0" w:rsidP="003C1FB0">
      <w:pPr>
        <w:rPr>
          <w:rFonts w:ascii="Gisha" w:hAnsi="Gisha" w:cs="Gisha"/>
          <w:b/>
          <w:sz w:val="24"/>
          <w:szCs w:val="24"/>
        </w:rPr>
      </w:pPr>
      <w:r w:rsidRPr="006248D6">
        <w:rPr>
          <w:rFonts w:ascii="Gisha" w:hAnsi="Gisha" w:cs="Gisha" w:hint="cs"/>
          <w:b/>
          <w:sz w:val="24"/>
          <w:szCs w:val="24"/>
        </w:rPr>
        <w:br w:type="page"/>
      </w:r>
    </w:p>
    <w:p w14:paraId="67FBF2F2" w14:textId="77777777" w:rsidR="00CF15D2" w:rsidRDefault="00CF15D2" w:rsidP="003C1FB0">
      <w:pPr>
        <w:rPr>
          <w:b/>
          <w:sz w:val="28"/>
          <w:szCs w:val="28"/>
        </w:rPr>
      </w:pPr>
    </w:p>
    <w:p w14:paraId="5A3AC9A6" w14:textId="70DB1308" w:rsidR="003C1FB0" w:rsidRPr="006248D6" w:rsidRDefault="003C1FB0" w:rsidP="003C1FB0">
      <w:pPr>
        <w:rPr>
          <w:rFonts w:ascii="Gisha" w:hAnsi="Gisha" w:cs="Gisha"/>
          <w:b/>
          <w:sz w:val="24"/>
          <w:szCs w:val="24"/>
        </w:rPr>
      </w:pPr>
      <w:r w:rsidRPr="006248D6">
        <w:rPr>
          <w:rFonts w:ascii="Gisha" w:hAnsi="Gisha" w:cs="Gisha" w:hint="cs"/>
          <w:b/>
          <w:sz w:val="24"/>
          <w:szCs w:val="24"/>
        </w:rPr>
        <w:t>Inventory Valuation</w:t>
      </w:r>
      <w:r w:rsidR="001B60C8" w:rsidRPr="006248D6">
        <w:rPr>
          <w:rFonts w:ascii="Gisha" w:hAnsi="Gisha" w:cs="Gisha" w:hint="cs"/>
          <w:b/>
          <w:sz w:val="24"/>
          <w:szCs w:val="24"/>
        </w:rPr>
        <w:t xml:space="preserve"> at Jones</w:t>
      </w:r>
    </w:p>
    <w:p w14:paraId="1C56BD46" w14:textId="77777777" w:rsidR="003C1FB0" w:rsidRPr="006248D6" w:rsidRDefault="003C1FB0" w:rsidP="003C1FB0">
      <w:pPr>
        <w:rPr>
          <w:rFonts w:ascii="Gisha" w:eastAsia="Times New Roman" w:hAnsi="Gisha" w:cs="Gisha"/>
          <w:b/>
          <w:sz w:val="24"/>
          <w:szCs w:val="24"/>
          <w:lang w:val="en-CA"/>
        </w:rPr>
      </w:pPr>
    </w:p>
    <w:p w14:paraId="46A7E359" w14:textId="77777777" w:rsidR="003C1FB0" w:rsidRPr="006248D6" w:rsidRDefault="003C1FB0" w:rsidP="003C1FB0">
      <w:pPr>
        <w:rPr>
          <w:rFonts w:ascii="Gisha" w:eastAsia="Times New Roman" w:hAnsi="Gisha" w:cs="Gisha"/>
          <w:sz w:val="24"/>
          <w:szCs w:val="24"/>
          <w:lang w:val="en-CA"/>
        </w:rPr>
      </w:pPr>
      <w:r w:rsidRPr="006248D6">
        <w:rPr>
          <w:rFonts w:ascii="Gisha" w:eastAsia="Times New Roman" w:hAnsi="Gisha" w:cs="Gisha" w:hint="cs"/>
          <w:sz w:val="24"/>
          <w:szCs w:val="24"/>
          <w:lang w:val="en-CA"/>
        </w:rPr>
        <w:t>Jones Company has supplied the following inventory data:</w:t>
      </w:r>
    </w:p>
    <w:p w14:paraId="31C99AA9" w14:textId="77777777" w:rsidR="003C1FB0" w:rsidRPr="006248D6" w:rsidRDefault="003C1FB0" w:rsidP="003C1FB0">
      <w:pPr>
        <w:jc w:val="center"/>
        <w:rPr>
          <w:rFonts w:ascii="Gisha" w:eastAsia="Times New Roman" w:hAnsi="Gisha" w:cs="Gisha"/>
          <w:b/>
          <w:sz w:val="24"/>
          <w:szCs w:val="24"/>
          <w:lang w:val="en-CA"/>
        </w:rPr>
      </w:pPr>
    </w:p>
    <w:tbl>
      <w:tblPr>
        <w:tblStyle w:val="TableGrid1"/>
        <w:tblW w:w="0" w:type="auto"/>
        <w:jc w:val="center"/>
        <w:tblLook w:val="00A0" w:firstRow="1" w:lastRow="0" w:firstColumn="1" w:lastColumn="0" w:noHBand="0" w:noVBand="0"/>
      </w:tblPr>
      <w:tblGrid>
        <w:gridCol w:w="1795"/>
        <w:gridCol w:w="1260"/>
        <w:gridCol w:w="1710"/>
        <w:gridCol w:w="1440"/>
      </w:tblGrid>
      <w:tr w:rsidR="003C1FB0" w:rsidRPr="006248D6" w14:paraId="1D05433D" w14:textId="77777777">
        <w:trPr>
          <w:jc w:val="center"/>
        </w:trPr>
        <w:tc>
          <w:tcPr>
            <w:tcW w:w="1795" w:type="dxa"/>
          </w:tcPr>
          <w:p w14:paraId="1E3F0A42" w14:textId="77777777" w:rsidR="003C1FB0" w:rsidRPr="00381D87" w:rsidRDefault="003C1FB0">
            <w:pPr>
              <w:jc w:val="center"/>
              <w:rPr>
                <w:rFonts w:ascii="Gisha" w:hAnsi="Gisha" w:cs="Gisha"/>
                <w:b/>
                <w:lang w:val="en-CA"/>
              </w:rPr>
            </w:pPr>
            <w:r w:rsidRPr="00381D87">
              <w:rPr>
                <w:rFonts w:ascii="Gisha" w:hAnsi="Gisha" w:cs="Gisha" w:hint="cs"/>
                <w:b/>
                <w:lang w:val="en-CA"/>
              </w:rPr>
              <w:t>Date</w:t>
            </w:r>
          </w:p>
        </w:tc>
        <w:tc>
          <w:tcPr>
            <w:tcW w:w="1260" w:type="dxa"/>
          </w:tcPr>
          <w:p w14:paraId="737936AD" w14:textId="77777777" w:rsidR="003C1FB0" w:rsidRPr="00381D87" w:rsidRDefault="003C1FB0">
            <w:pPr>
              <w:jc w:val="center"/>
              <w:rPr>
                <w:rFonts w:ascii="Gisha" w:hAnsi="Gisha" w:cs="Gisha"/>
                <w:b/>
                <w:lang w:val="en-CA"/>
              </w:rPr>
            </w:pPr>
            <w:r w:rsidRPr="00381D87">
              <w:rPr>
                <w:rFonts w:ascii="Gisha" w:hAnsi="Gisha" w:cs="Gisha" w:hint="cs"/>
                <w:b/>
                <w:lang w:val="en-CA"/>
              </w:rPr>
              <w:t>Units</w:t>
            </w:r>
          </w:p>
        </w:tc>
        <w:tc>
          <w:tcPr>
            <w:tcW w:w="1710" w:type="dxa"/>
          </w:tcPr>
          <w:p w14:paraId="0C338D9A" w14:textId="77777777" w:rsidR="003C1FB0" w:rsidRPr="00381D87" w:rsidRDefault="003C1FB0">
            <w:pPr>
              <w:jc w:val="center"/>
              <w:rPr>
                <w:rFonts w:ascii="Gisha" w:hAnsi="Gisha" w:cs="Gisha"/>
                <w:b/>
                <w:lang w:val="en-CA"/>
              </w:rPr>
            </w:pPr>
            <w:r w:rsidRPr="00381D87">
              <w:rPr>
                <w:rFonts w:ascii="Gisha" w:hAnsi="Gisha" w:cs="Gisha" w:hint="cs"/>
                <w:b/>
                <w:lang w:val="en-CA"/>
              </w:rPr>
              <w:t>Cost Per Unit</w:t>
            </w:r>
          </w:p>
        </w:tc>
        <w:tc>
          <w:tcPr>
            <w:tcW w:w="1440" w:type="dxa"/>
          </w:tcPr>
          <w:p w14:paraId="30CBFF13" w14:textId="77777777" w:rsidR="003C1FB0" w:rsidRPr="00381D87" w:rsidRDefault="003C1FB0">
            <w:pPr>
              <w:jc w:val="center"/>
              <w:rPr>
                <w:rFonts w:ascii="Gisha" w:hAnsi="Gisha" w:cs="Gisha"/>
                <w:b/>
                <w:lang w:val="en-CA"/>
              </w:rPr>
            </w:pPr>
            <w:r w:rsidRPr="00381D87">
              <w:rPr>
                <w:rFonts w:ascii="Gisha" w:hAnsi="Gisha" w:cs="Gisha" w:hint="cs"/>
                <w:b/>
                <w:lang w:val="en-CA"/>
              </w:rPr>
              <w:t>Total Cost</w:t>
            </w:r>
          </w:p>
        </w:tc>
      </w:tr>
      <w:tr w:rsidR="003C1FB0" w:rsidRPr="006248D6" w14:paraId="2D4A23F2" w14:textId="77777777">
        <w:trPr>
          <w:jc w:val="center"/>
        </w:trPr>
        <w:tc>
          <w:tcPr>
            <w:tcW w:w="1795" w:type="dxa"/>
          </w:tcPr>
          <w:p w14:paraId="6DF12BA3" w14:textId="77777777" w:rsidR="003C1FB0" w:rsidRPr="00381D87" w:rsidRDefault="003C1FB0">
            <w:pPr>
              <w:rPr>
                <w:rFonts w:ascii="Gisha" w:hAnsi="Gisha" w:cs="Gisha"/>
                <w:lang w:val="en-CA"/>
              </w:rPr>
            </w:pPr>
            <w:r w:rsidRPr="00381D87">
              <w:rPr>
                <w:rFonts w:ascii="Gisha" w:hAnsi="Gisha" w:cs="Gisha" w:hint="cs"/>
                <w:lang w:val="en-CA"/>
              </w:rPr>
              <w:t>January 1</w:t>
            </w:r>
          </w:p>
        </w:tc>
        <w:tc>
          <w:tcPr>
            <w:tcW w:w="1260" w:type="dxa"/>
          </w:tcPr>
          <w:p w14:paraId="5823FA0F" w14:textId="77777777" w:rsidR="003C1FB0" w:rsidRPr="00381D87" w:rsidRDefault="003C1FB0">
            <w:pPr>
              <w:jc w:val="right"/>
              <w:rPr>
                <w:rFonts w:ascii="Gisha" w:hAnsi="Gisha" w:cs="Gisha"/>
                <w:lang w:val="en-CA"/>
              </w:rPr>
            </w:pPr>
            <w:r w:rsidRPr="00381D87">
              <w:rPr>
                <w:rFonts w:ascii="Gisha" w:hAnsi="Gisha" w:cs="Gisha" w:hint="cs"/>
                <w:lang w:val="en-CA"/>
              </w:rPr>
              <w:t>1,000</w:t>
            </w:r>
          </w:p>
        </w:tc>
        <w:tc>
          <w:tcPr>
            <w:tcW w:w="1710" w:type="dxa"/>
          </w:tcPr>
          <w:p w14:paraId="773CF660" w14:textId="34374A34" w:rsidR="003C1FB0" w:rsidRPr="00381D87" w:rsidRDefault="00CF15D2">
            <w:pPr>
              <w:jc w:val="right"/>
              <w:rPr>
                <w:rFonts w:ascii="Gisha" w:hAnsi="Gisha" w:cs="Gisha"/>
                <w:lang w:val="en-CA"/>
              </w:rPr>
            </w:pPr>
            <w:r w:rsidRPr="00381D87">
              <w:rPr>
                <w:rFonts w:ascii="Gisha" w:hAnsi="Gisha" w:cs="Gisha" w:hint="cs"/>
                <w:lang w:val="en-CA"/>
              </w:rPr>
              <w:t xml:space="preserve">CAD </w:t>
            </w:r>
            <w:r w:rsidR="003C1FB0" w:rsidRPr="00381D87">
              <w:rPr>
                <w:rFonts w:ascii="Gisha" w:hAnsi="Gisha" w:cs="Gisha" w:hint="cs"/>
                <w:lang w:val="en-CA"/>
              </w:rPr>
              <w:t>4.00</w:t>
            </w:r>
          </w:p>
        </w:tc>
        <w:tc>
          <w:tcPr>
            <w:tcW w:w="1440" w:type="dxa"/>
          </w:tcPr>
          <w:p w14:paraId="78C4B469" w14:textId="07427A2C" w:rsidR="003C1FB0" w:rsidRPr="00381D87" w:rsidRDefault="00CF15D2">
            <w:pPr>
              <w:jc w:val="right"/>
              <w:rPr>
                <w:rFonts w:ascii="Gisha" w:hAnsi="Gisha" w:cs="Gisha"/>
                <w:lang w:val="en-CA"/>
              </w:rPr>
            </w:pPr>
            <w:r w:rsidRPr="00381D87">
              <w:rPr>
                <w:rFonts w:ascii="Gisha" w:hAnsi="Gisha" w:cs="Gisha" w:hint="cs"/>
                <w:lang w:val="en-CA"/>
              </w:rPr>
              <w:t xml:space="preserve">CAD </w:t>
            </w:r>
            <w:r w:rsidR="003C1FB0" w:rsidRPr="00381D87">
              <w:rPr>
                <w:rFonts w:ascii="Gisha" w:hAnsi="Gisha" w:cs="Gisha" w:hint="cs"/>
                <w:lang w:val="en-CA"/>
              </w:rPr>
              <w:t>4,000</w:t>
            </w:r>
          </w:p>
        </w:tc>
      </w:tr>
      <w:tr w:rsidR="003C1FB0" w:rsidRPr="006248D6" w14:paraId="6A08A646" w14:textId="77777777">
        <w:trPr>
          <w:jc w:val="center"/>
        </w:trPr>
        <w:tc>
          <w:tcPr>
            <w:tcW w:w="1795" w:type="dxa"/>
          </w:tcPr>
          <w:p w14:paraId="1051C1E0" w14:textId="77777777" w:rsidR="003C1FB0" w:rsidRPr="00381D87" w:rsidRDefault="003C1FB0">
            <w:pPr>
              <w:rPr>
                <w:rFonts w:ascii="Gisha" w:hAnsi="Gisha" w:cs="Gisha"/>
                <w:lang w:val="en-CA"/>
              </w:rPr>
            </w:pPr>
            <w:r w:rsidRPr="00381D87">
              <w:rPr>
                <w:rFonts w:ascii="Gisha" w:hAnsi="Gisha" w:cs="Gisha" w:hint="cs"/>
                <w:lang w:val="en-CA"/>
              </w:rPr>
              <w:t>February 20</w:t>
            </w:r>
          </w:p>
        </w:tc>
        <w:tc>
          <w:tcPr>
            <w:tcW w:w="1260" w:type="dxa"/>
          </w:tcPr>
          <w:p w14:paraId="2B876260" w14:textId="77777777" w:rsidR="003C1FB0" w:rsidRPr="00381D87" w:rsidRDefault="003C1FB0">
            <w:pPr>
              <w:jc w:val="right"/>
              <w:rPr>
                <w:rFonts w:ascii="Gisha" w:hAnsi="Gisha" w:cs="Gisha"/>
                <w:lang w:val="en-CA"/>
              </w:rPr>
            </w:pPr>
            <w:r w:rsidRPr="00381D87">
              <w:rPr>
                <w:rFonts w:ascii="Gisha" w:hAnsi="Gisha" w:cs="Gisha" w:hint="cs"/>
                <w:lang w:val="en-CA"/>
              </w:rPr>
              <w:t>800</w:t>
            </w:r>
          </w:p>
        </w:tc>
        <w:tc>
          <w:tcPr>
            <w:tcW w:w="1710" w:type="dxa"/>
          </w:tcPr>
          <w:p w14:paraId="03D5D8F7" w14:textId="77777777" w:rsidR="003C1FB0" w:rsidRPr="00381D87" w:rsidRDefault="003C1FB0">
            <w:pPr>
              <w:jc w:val="right"/>
              <w:rPr>
                <w:rFonts w:ascii="Gisha" w:hAnsi="Gisha" w:cs="Gisha"/>
                <w:lang w:val="en-CA"/>
              </w:rPr>
            </w:pPr>
            <w:r w:rsidRPr="00381D87">
              <w:rPr>
                <w:rFonts w:ascii="Gisha" w:hAnsi="Gisha" w:cs="Gisha" w:hint="cs"/>
                <w:lang w:val="en-CA"/>
              </w:rPr>
              <w:t>4.50</w:t>
            </w:r>
          </w:p>
        </w:tc>
        <w:tc>
          <w:tcPr>
            <w:tcW w:w="1440" w:type="dxa"/>
          </w:tcPr>
          <w:p w14:paraId="3DF13846" w14:textId="77777777" w:rsidR="003C1FB0" w:rsidRPr="00381D87" w:rsidRDefault="003C1FB0">
            <w:pPr>
              <w:jc w:val="right"/>
              <w:rPr>
                <w:rFonts w:ascii="Gisha" w:hAnsi="Gisha" w:cs="Gisha"/>
                <w:lang w:val="en-CA"/>
              </w:rPr>
            </w:pPr>
            <w:r w:rsidRPr="00381D87">
              <w:rPr>
                <w:rFonts w:ascii="Gisha" w:hAnsi="Gisha" w:cs="Gisha" w:hint="cs"/>
                <w:lang w:val="en-CA"/>
              </w:rPr>
              <w:t>3,600</w:t>
            </w:r>
          </w:p>
        </w:tc>
      </w:tr>
      <w:tr w:rsidR="003C1FB0" w:rsidRPr="006248D6" w14:paraId="1E13871D" w14:textId="77777777">
        <w:trPr>
          <w:jc w:val="center"/>
        </w:trPr>
        <w:tc>
          <w:tcPr>
            <w:tcW w:w="1795" w:type="dxa"/>
          </w:tcPr>
          <w:p w14:paraId="68DFCB41" w14:textId="77777777" w:rsidR="003C1FB0" w:rsidRPr="00381D87" w:rsidRDefault="003C1FB0">
            <w:pPr>
              <w:rPr>
                <w:rFonts w:ascii="Gisha" w:hAnsi="Gisha" w:cs="Gisha"/>
                <w:lang w:val="en-CA"/>
              </w:rPr>
            </w:pPr>
            <w:r w:rsidRPr="00381D87">
              <w:rPr>
                <w:rFonts w:ascii="Gisha" w:hAnsi="Gisha" w:cs="Gisha" w:hint="cs"/>
                <w:lang w:val="en-CA"/>
              </w:rPr>
              <w:t>April 1</w:t>
            </w:r>
          </w:p>
        </w:tc>
        <w:tc>
          <w:tcPr>
            <w:tcW w:w="1260" w:type="dxa"/>
          </w:tcPr>
          <w:p w14:paraId="6C85782B" w14:textId="77777777" w:rsidR="003C1FB0" w:rsidRPr="00381D87" w:rsidRDefault="003C1FB0">
            <w:pPr>
              <w:jc w:val="right"/>
              <w:rPr>
                <w:rFonts w:ascii="Gisha" w:hAnsi="Gisha" w:cs="Gisha"/>
                <w:lang w:val="en-CA"/>
              </w:rPr>
            </w:pPr>
            <w:r w:rsidRPr="00381D87">
              <w:rPr>
                <w:rFonts w:ascii="Gisha" w:hAnsi="Gisha" w:cs="Gisha" w:hint="cs"/>
                <w:lang w:val="en-CA"/>
              </w:rPr>
              <w:t>900</w:t>
            </w:r>
          </w:p>
        </w:tc>
        <w:tc>
          <w:tcPr>
            <w:tcW w:w="1710" w:type="dxa"/>
          </w:tcPr>
          <w:p w14:paraId="575FF79D" w14:textId="77777777" w:rsidR="003C1FB0" w:rsidRPr="00381D87" w:rsidRDefault="003C1FB0">
            <w:pPr>
              <w:jc w:val="right"/>
              <w:rPr>
                <w:rFonts w:ascii="Gisha" w:hAnsi="Gisha" w:cs="Gisha"/>
                <w:lang w:val="en-CA"/>
              </w:rPr>
            </w:pPr>
            <w:r w:rsidRPr="00381D87">
              <w:rPr>
                <w:rFonts w:ascii="Gisha" w:hAnsi="Gisha" w:cs="Gisha" w:hint="cs"/>
                <w:lang w:val="en-CA"/>
              </w:rPr>
              <w:t>4.75</w:t>
            </w:r>
          </w:p>
        </w:tc>
        <w:tc>
          <w:tcPr>
            <w:tcW w:w="1440" w:type="dxa"/>
          </w:tcPr>
          <w:p w14:paraId="17AB34C1" w14:textId="77777777" w:rsidR="003C1FB0" w:rsidRPr="00381D87" w:rsidRDefault="003C1FB0">
            <w:pPr>
              <w:jc w:val="right"/>
              <w:rPr>
                <w:rFonts w:ascii="Gisha" w:hAnsi="Gisha" w:cs="Gisha"/>
                <w:lang w:val="en-CA"/>
              </w:rPr>
            </w:pPr>
            <w:r w:rsidRPr="00381D87">
              <w:rPr>
                <w:rFonts w:ascii="Gisha" w:hAnsi="Gisha" w:cs="Gisha" w:hint="cs"/>
                <w:lang w:val="en-CA"/>
              </w:rPr>
              <w:t>4,275</w:t>
            </w:r>
          </w:p>
        </w:tc>
      </w:tr>
      <w:tr w:rsidR="003C1FB0" w:rsidRPr="006248D6" w14:paraId="1C77F467" w14:textId="77777777">
        <w:trPr>
          <w:jc w:val="center"/>
        </w:trPr>
        <w:tc>
          <w:tcPr>
            <w:tcW w:w="1795" w:type="dxa"/>
          </w:tcPr>
          <w:p w14:paraId="6E332372" w14:textId="77777777" w:rsidR="003C1FB0" w:rsidRPr="00381D87" w:rsidRDefault="003C1FB0">
            <w:pPr>
              <w:rPr>
                <w:rFonts w:ascii="Gisha" w:hAnsi="Gisha" w:cs="Gisha"/>
                <w:lang w:val="en-CA"/>
              </w:rPr>
            </w:pPr>
            <w:r w:rsidRPr="00381D87">
              <w:rPr>
                <w:rFonts w:ascii="Gisha" w:hAnsi="Gisha" w:cs="Gisha" w:hint="cs"/>
                <w:lang w:val="en-CA"/>
              </w:rPr>
              <w:t>July 1</w:t>
            </w:r>
          </w:p>
        </w:tc>
        <w:tc>
          <w:tcPr>
            <w:tcW w:w="1260" w:type="dxa"/>
          </w:tcPr>
          <w:p w14:paraId="3AE3CA4B" w14:textId="77777777" w:rsidR="003C1FB0" w:rsidRPr="00381D87" w:rsidRDefault="003C1FB0">
            <w:pPr>
              <w:jc w:val="right"/>
              <w:rPr>
                <w:rFonts w:ascii="Gisha" w:hAnsi="Gisha" w:cs="Gisha"/>
                <w:lang w:val="en-CA"/>
              </w:rPr>
            </w:pPr>
            <w:r w:rsidRPr="00381D87">
              <w:rPr>
                <w:rFonts w:ascii="Gisha" w:hAnsi="Gisha" w:cs="Gisha" w:hint="cs"/>
                <w:lang w:val="en-CA"/>
              </w:rPr>
              <w:t>700</w:t>
            </w:r>
          </w:p>
        </w:tc>
        <w:tc>
          <w:tcPr>
            <w:tcW w:w="1710" w:type="dxa"/>
          </w:tcPr>
          <w:p w14:paraId="4FD47F14" w14:textId="77777777" w:rsidR="003C1FB0" w:rsidRPr="00381D87" w:rsidRDefault="003C1FB0">
            <w:pPr>
              <w:jc w:val="right"/>
              <w:rPr>
                <w:rFonts w:ascii="Gisha" w:hAnsi="Gisha" w:cs="Gisha"/>
                <w:lang w:val="en-CA"/>
              </w:rPr>
            </w:pPr>
            <w:r w:rsidRPr="00381D87">
              <w:rPr>
                <w:rFonts w:ascii="Gisha" w:hAnsi="Gisha" w:cs="Gisha" w:hint="cs"/>
                <w:lang w:val="en-CA"/>
              </w:rPr>
              <w:t>5.00</w:t>
            </w:r>
          </w:p>
        </w:tc>
        <w:tc>
          <w:tcPr>
            <w:tcW w:w="1440" w:type="dxa"/>
          </w:tcPr>
          <w:p w14:paraId="261C0852" w14:textId="77777777" w:rsidR="003C1FB0" w:rsidRPr="00381D87" w:rsidRDefault="003C1FB0">
            <w:pPr>
              <w:jc w:val="right"/>
              <w:rPr>
                <w:rFonts w:ascii="Gisha" w:hAnsi="Gisha" w:cs="Gisha"/>
                <w:lang w:val="en-CA"/>
              </w:rPr>
            </w:pPr>
            <w:r w:rsidRPr="00381D87">
              <w:rPr>
                <w:rFonts w:ascii="Gisha" w:hAnsi="Gisha" w:cs="Gisha" w:hint="cs"/>
                <w:lang w:val="en-CA"/>
              </w:rPr>
              <w:t>3,500</w:t>
            </w:r>
          </w:p>
        </w:tc>
      </w:tr>
      <w:tr w:rsidR="003C1FB0" w:rsidRPr="006248D6" w14:paraId="7DA1F00E" w14:textId="77777777">
        <w:trPr>
          <w:jc w:val="center"/>
        </w:trPr>
        <w:tc>
          <w:tcPr>
            <w:tcW w:w="1795" w:type="dxa"/>
          </w:tcPr>
          <w:p w14:paraId="40E7D940" w14:textId="77777777" w:rsidR="003C1FB0" w:rsidRPr="00381D87" w:rsidRDefault="003C1FB0">
            <w:pPr>
              <w:rPr>
                <w:rFonts w:ascii="Gisha" w:hAnsi="Gisha" w:cs="Gisha"/>
                <w:lang w:val="en-CA"/>
              </w:rPr>
            </w:pPr>
            <w:r w:rsidRPr="00381D87">
              <w:rPr>
                <w:rFonts w:ascii="Gisha" w:hAnsi="Gisha" w:cs="Gisha" w:hint="cs"/>
                <w:lang w:val="en-CA"/>
              </w:rPr>
              <w:t>October 22</w:t>
            </w:r>
          </w:p>
        </w:tc>
        <w:tc>
          <w:tcPr>
            <w:tcW w:w="1260" w:type="dxa"/>
          </w:tcPr>
          <w:p w14:paraId="1986512E" w14:textId="77777777" w:rsidR="003C1FB0" w:rsidRPr="00381D87" w:rsidRDefault="003C1FB0">
            <w:pPr>
              <w:jc w:val="right"/>
              <w:rPr>
                <w:rFonts w:ascii="Gisha" w:hAnsi="Gisha" w:cs="Gisha"/>
                <w:lang w:val="en-CA"/>
              </w:rPr>
            </w:pPr>
            <w:r w:rsidRPr="00381D87">
              <w:rPr>
                <w:rFonts w:ascii="Gisha" w:hAnsi="Gisha" w:cs="Gisha" w:hint="cs"/>
                <w:lang w:val="en-CA"/>
              </w:rPr>
              <w:t>500</w:t>
            </w:r>
          </w:p>
        </w:tc>
        <w:tc>
          <w:tcPr>
            <w:tcW w:w="1710" w:type="dxa"/>
          </w:tcPr>
          <w:p w14:paraId="50E51EE3" w14:textId="77777777" w:rsidR="003C1FB0" w:rsidRPr="00381D87" w:rsidRDefault="003C1FB0">
            <w:pPr>
              <w:jc w:val="right"/>
              <w:rPr>
                <w:rFonts w:ascii="Gisha" w:hAnsi="Gisha" w:cs="Gisha"/>
                <w:lang w:val="en-CA"/>
              </w:rPr>
            </w:pPr>
            <w:r w:rsidRPr="00381D87">
              <w:rPr>
                <w:rFonts w:ascii="Gisha" w:hAnsi="Gisha" w:cs="Gisha" w:hint="cs"/>
                <w:lang w:val="en-CA"/>
              </w:rPr>
              <w:t>4.90</w:t>
            </w:r>
          </w:p>
        </w:tc>
        <w:tc>
          <w:tcPr>
            <w:tcW w:w="1440" w:type="dxa"/>
          </w:tcPr>
          <w:p w14:paraId="00DEC7C1" w14:textId="77777777" w:rsidR="003C1FB0" w:rsidRPr="00381D87" w:rsidRDefault="003C1FB0">
            <w:pPr>
              <w:jc w:val="right"/>
              <w:rPr>
                <w:rFonts w:ascii="Gisha" w:hAnsi="Gisha" w:cs="Gisha"/>
                <w:lang w:val="en-CA"/>
              </w:rPr>
            </w:pPr>
            <w:r w:rsidRPr="00381D87">
              <w:rPr>
                <w:rFonts w:ascii="Gisha" w:hAnsi="Gisha" w:cs="Gisha" w:hint="cs"/>
                <w:lang w:val="en-CA"/>
              </w:rPr>
              <w:t>2,450</w:t>
            </w:r>
          </w:p>
        </w:tc>
      </w:tr>
      <w:tr w:rsidR="003C1FB0" w:rsidRPr="006248D6" w14:paraId="0288AA67" w14:textId="77777777">
        <w:trPr>
          <w:jc w:val="center"/>
        </w:trPr>
        <w:tc>
          <w:tcPr>
            <w:tcW w:w="1795" w:type="dxa"/>
          </w:tcPr>
          <w:p w14:paraId="48834B16" w14:textId="77777777" w:rsidR="003C1FB0" w:rsidRPr="00381D87" w:rsidRDefault="003C1FB0">
            <w:pPr>
              <w:rPr>
                <w:rFonts w:ascii="Gisha" w:hAnsi="Gisha" w:cs="Gisha"/>
                <w:lang w:val="en-CA"/>
              </w:rPr>
            </w:pPr>
            <w:r w:rsidRPr="00381D87">
              <w:rPr>
                <w:rFonts w:ascii="Gisha" w:hAnsi="Gisha" w:cs="Gisha" w:hint="cs"/>
                <w:lang w:val="en-CA"/>
              </w:rPr>
              <w:t>December 10</w:t>
            </w:r>
          </w:p>
        </w:tc>
        <w:tc>
          <w:tcPr>
            <w:tcW w:w="1260" w:type="dxa"/>
          </w:tcPr>
          <w:p w14:paraId="6FE47610" w14:textId="77777777" w:rsidR="003C1FB0" w:rsidRPr="00381D87" w:rsidRDefault="003C1FB0">
            <w:pPr>
              <w:jc w:val="right"/>
              <w:rPr>
                <w:rFonts w:ascii="Gisha" w:hAnsi="Gisha" w:cs="Gisha"/>
                <w:lang w:val="en-CA"/>
              </w:rPr>
            </w:pPr>
            <w:r w:rsidRPr="00381D87">
              <w:rPr>
                <w:rFonts w:ascii="Gisha" w:hAnsi="Gisha" w:cs="Gisha" w:hint="cs"/>
                <w:lang w:val="en-CA"/>
              </w:rPr>
              <w:t>500</w:t>
            </w:r>
          </w:p>
        </w:tc>
        <w:tc>
          <w:tcPr>
            <w:tcW w:w="1710" w:type="dxa"/>
          </w:tcPr>
          <w:p w14:paraId="2A92334F" w14:textId="77777777" w:rsidR="003C1FB0" w:rsidRPr="00381D87" w:rsidRDefault="003C1FB0">
            <w:pPr>
              <w:jc w:val="right"/>
              <w:rPr>
                <w:rFonts w:ascii="Gisha" w:hAnsi="Gisha" w:cs="Gisha"/>
                <w:lang w:val="en-CA"/>
              </w:rPr>
            </w:pPr>
            <w:r w:rsidRPr="00381D87">
              <w:rPr>
                <w:rFonts w:ascii="Gisha" w:hAnsi="Gisha" w:cs="Gisha" w:hint="cs"/>
                <w:lang w:val="en-CA"/>
              </w:rPr>
              <w:t>5.00</w:t>
            </w:r>
          </w:p>
        </w:tc>
        <w:tc>
          <w:tcPr>
            <w:tcW w:w="1440" w:type="dxa"/>
          </w:tcPr>
          <w:p w14:paraId="45C71BF7" w14:textId="77777777" w:rsidR="003C1FB0" w:rsidRPr="00381D87" w:rsidRDefault="003C1FB0">
            <w:pPr>
              <w:jc w:val="right"/>
              <w:rPr>
                <w:rFonts w:ascii="Gisha" w:hAnsi="Gisha" w:cs="Gisha"/>
                <w:lang w:val="en-CA"/>
              </w:rPr>
            </w:pPr>
            <w:r w:rsidRPr="00381D87">
              <w:rPr>
                <w:rFonts w:ascii="Gisha" w:hAnsi="Gisha" w:cs="Gisha" w:hint="cs"/>
                <w:lang w:val="en-CA"/>
              </w:rPr>
              <w:t>2,500</w:t>
            </w:r>
          </w:p>
        </w:tc>
      </w:tr>
      <w:tr w:rsidR="003C1FB0" w:rsidRPr="006248D6" w14:paraId="7CB65850" w14:textId="77777777">
        <w:trPr>
          <w:jc w:val="center"/>
        </w:trPr>
        <w:tc>
          <w:tcPr>
            <w:tcW w:w="1795" w:type="dxa"/>
          </w:tcPr>
          <w:p w14:paraId="4FFDD276" w14:textId="77777777" w:rsidR="003C1FB0" w:rsidRPr="00381D87" w:rsidRDefault="003C1FB0">
            <w:pPr>
              <w:rPr>
                <w:rFonts w:ascii="Gisha" w:hAnsi="Gisha" w:cs="Gisha"/>
                <w:lang w:val="en-CA"/>
              </w:rPr>
            </w:pPr>
            <w:r w:rsidRPr="00381D87">
              <w:rPr>
                <w:rFonts w:ascii="Gisha" w:hAnsi="Gisha" w:cs="Gisha" w:hint="cs"/>
                <w:lang w:val="en-CA"/>
              </w:rPr>
              <w:t>Total</w:t>
            </w:r>
          </w:p>
        </w:tc>
        <w:tc>
          <w:tcPr>
            <w:tcW w:w="1260" w:type="dxa"/>
          </w:tcPr>
          <w:p w14:paraId="577FD6AE" w14:textId="77777777" w:rsidR="003C1FB0" w:rsidRPr="00381D87" w:rsidRDefault="003C1FB0">
            <w:pPr>
              <w:jc w:val="right"/>
              <w:rPr>
                <w:rFonts w:ascii="Gisha" w:hAnsi="Gisha" w:cs="Gisha"/>
                <w:lang w:val="en-CA"/>
              </w:rPr>
            </w:pPr>
            <w:r w:rsidRPr="00381D87">
              <w:rPr>
                <w:rFonts w:ascii="Gisha" w:hAnsi="Gisha" w:cs="Gisha" w:hint="cs"/>
                <w:lang w:val="en-CA"/>
              </w:rPr>
              <w:t>4,400</w:t>
            </w:r>
          </w:p>
        </w:tc>
        <w:tc>
          <w:tcPr>
            <w:tcW w:w="1710" w:type="dxa"/>
          </w:tcPr>
          <w:p w14:paraId="5E5BAB93" w14:textId="77777777" w:rsidR="003C1FB0" w:rsidRPr="00381D87" w:rsidRDefault="003C1FB0">
            <w:pPr>
              <w:jc w:val="right"/>
              <w:rPr>
                <w:rFonts w:ascii="Gisha" w:hAnsi="Gisha" w:cs="Gisha"/>
                <w:lang w:val="en-CA"/>
              </w:rPr>
            </w:pPr>
          </w:p>
        </w:tc>
        <w:tc>
          <w:tcPr>
            <w:tcW w:w="1440" w:type="dxa"/>
          </w:tcPr>
          <w:p w14:paraId="7DD2027C" w14:textId="1BEB2504" w:rsidR="003C1FB0" w:rsidRPr="00381D87" w:rsidRDefault="00CF15D2">
            <w:pPr>
              <w:jc w:val="right"/>
              <w:rPr>
                <w:rFonts w:ascii="Gisha" w:hAnsi="Gisha" w:cs="Gisha"/>
                <w:lang w:val="en-CA"/>
              </w:rPr>
            </w:pPr>
            <w:r w:rsidRPr="00381D87">
              <w:rPr>
                <w:rFonts w:ascii="Gisha" w:hAnsi="Gisha" w:cs="Gisha" w:hint="cs"/>
                <w:lang w:val="en-CA"/>
              </w:rPr>
              <w:t xml:space="preserve">CAD </w:t>
            </w:r>
            <w:r w:rsidR="003C1FB0" w:rsidRPr="00381D87">
              <w:rPr>
                <w:rFonts w:ascii="Gisha" w:hAnsi="Gisha" w:cs="Gisha" w:hint="cs"/>
                <w:lang w:val="en-CA"/>
              </w:rPr>
              <w:t>20,325</w:t>
            </w:r>
          </w:p>
        </w:tc>
      </w:tr>
    </w:tbl>
    <w:p w14:paraId="7A66EC45" w14:textId="77777777" w:rsidR="003C1FB0" w:rsidRPr="006248D6" w:rsidRDefault="003C1FB0" w:rsidP="003C1FB0">
      <w:pPr>
        <w:rPr>
          <w:rFonts w:ascii="Gisha" w:eastAsia="Times New Roman" w:hAnsi="Gisha" w:cs="Gisha"/>
          <w:sz w:val="24"/>
          <w:szCs w:val="24"/>
          <w:lang w:val="en-CA"/>
        </w:rPr>
      </w:pPr>
    </w:p>
    <w:p w14:paraId="598312F8" w14:textId="343C5DED" w:rsidR="003C1FB0" w:rsidRPr="006248D6" w:rsidRDefault="003C1FB0" w:rsidP="0070362C">
      <w:pPr>
        <w:rPr>
          <w:rFonts w:ascii="Gisha" w:eastAsia="Times New Roman" w:hAnsi="Gisha" w:cs="Gisha"/>
          <w:sz w:val="24"/>
          <w:szCs w:val="24"/>
          <w:lang w:val="en-CA"/>
        </w:rPr>
      </w:pPr>
      <w:r w:rsidRPr="006248D6">
        <w:rPr>
          <w:rFonts w:ascii="Gisha" w:eastAsia="Times New Roman" w:hAnsi="Gisha" w:cs="Gisha" w:hint="cs"/>
          <w:sz w:val="24"/>
          <w:szCs w:val="24"/>
          <w:lang w:val="en-CA"/>
        </w:rPr>
        <w:t>The company’s year</w:t>
      </w:r>
      <w:r w:rsidR="00A439E4" w:rsidRPr="006248D6">
        <w:rPr>
          <w:rFonts w:ascii="Gisha" w:eastAsia="Times New Roman" w:hAnsi="Gisha" w:cs="Gisha" w:hint="cs"/>
          <w:sz w:val="24"/>
          <w:szCs w:val="24"/>
          <w:lang w:val="en-CA"/>
        </w:rPr>
        <w:t>-</w:t>
      </w:r>
      <w:r w:rsidRPr="006248D6">
        <w:rPr>
          <w:rFonts w:ascii="Gisha" w:eastAsia="Times New Roman" w:hAnsi="Gisha" w:cs="Gisha" w:hint="cs"/>
          <w:sz w:val="24"/>
          <w:szCs w:val="24"/>
          <w:lang w:val="en-CA"/>
        </w:rPr>
        <w:t>end is on December 31, 2018. There are 1,000 units in inventory on December 31.</w:t>
      </w:r>
    </w:p>
    <w:p w14:paraId="147B9055" w14:textId="77777777" w:rsidR="003C1FB0" w:rsidRPr="006248D6" w:rsidRDefault="003C1FB0" w:rsidP="003C1FB0">
      <w:pPr>
        <w:jc w:val="both"/>
        <w:rPr>
          <w:rFonts w:ascii="Gisha" w:eastAsia="Times New Roman" w:hAnsi="Gisha" w:cs="Gisha"/>
          <w:sz w:val="24"/>
          <w:szCs w:val="24"/>
          <w:lang w:val="en-CA"/>
        </w:rPr>
      </w:pPr>
    </w:p>
    <w:p w14:paraId="635CD75B" w14:textId="77777777" w:rsidR="003C1FB0" w:rsidRPr="006248D6" w:rsidRDefault="003C1FB0" w:rsidP="003C1FB0">
      <w:pPr>
        <w:jc w:val="both"/>
        <w:rPr>
          <w:rFonts w:ascii="Gisha" w:eastAsia="Times New Roman" w:hAnsi="Gisha" w:cs="Gisha"/>
          <w:b/>
          <w:sz w:val="24"/>
          <w:szCs w:val="24"/>
          <w:lang w:val="en-CA"/>
        </w:rPr>
      </w:pPr>
      <w:r w:rsidRPr="006248D6">
        <w:rPr>
          <w:rFonts w:ascii="Gisha" w:eastAsia="Times New Roman" w:hAnsi="Gisha" w:cs="Gisha" w:hint="cs"/>
          <w:b/>
          <w:sz w:val="24"/>
          <w:szCs w:val="24"/>
          <w:lang w:val="en-CA"/>
        </w:rPr>
        <w:t>REQUIRED:</w:t>
      </w:r>
    </w:p>
    <w:p w14:paraId="7BBEAD06" w14:textId="77777777" w:rsidR="003C1FB0" w:rsidRPr="006248D6" w:rsidRDefault="003C1FB0" w:rsidP="003C1FB0">
      <w:pPr>
        <w:jc w:val="both"/>
        <w:rPr>
          <w:rFonts w:ascii="Gisha" w:eastAsia="Times New Roman" w:hAnsi="Gisha" w:cs="Gisha"/>
          <w:sz w:val="24"/>
          <w:szCs w:val="24"/>
          <w:lang w:val="en-CA"/>
        </w:rPr>
      </w:pPr>
    </w:p>
    <w:p w14:paraId="5D00BFC1" w14:textId="77777777" w:rsidR="003C1FB0" w:rsidRPr="006248D6" w:rsidRDefault="003C1FB0" w:rsidP="003C1FB0">
      <w:pPr>
        <w:numPr>
          <w:ilvl w:val="0"/>
          <w:numId w:val="4"/>
        </w:numPr>
        <w:tabs>
          <w:tab w:val="clear" w:pos="720"/>
          <w:tab w:val="num" w:pos="360"/>
        </w:tabs>
        <w:ind w:left="360" w:hanging="360"/>
        <w:jc w:val="both"/>
        <w:rPr>
          <w:rFonts w:ascii="Gisha" w:eastAsia="Times New Roman" w:hAnsi="Gisha" w:cs="Gisha"/>
          <w:sz w:val="24"/>
          <w:szCs w:val="24"/>
          <w:lang w:val="en-CA"/>
        </w:rPr>
      </w:pPr>
      <w:r w:rsidRPr="006248D6">
        <w:rPr>
          <w:rFonts w:ascii="Gisha" w:eastAsia="Times New Roman" w:hAnsi="Gisha" w:cs="Gisha" w:hint="cs"/>
          <w:sz w:val="24"/>
          <w:szCs w:val="24"/>
          <w:lang w:val="en-CA"/>
        </w:rPr>
        <w:t>Calculate the value of ending inventory using the following methods:</w:t>
      </w:r>
    </w:p>
    <w:p w14:paraId="00C943A2" w14:textId="77777777" w:rsidR="003C1FB0" w:rsidRPr="006248D6" w:rsidRDefault="003C1FB0" w:rsidP="003C1FB0">
      <w:pPr>
        <w:jc w:val="both"/>
        <w:rPr>
          <w:rFonts w:ascii="Gisha" w:eastAsia="Times New Roman" w:hAnsi="Gisha" w:cs="Gisha"/>
          <w:sz w:val="24"/>
          <w:szCs w:val="24"/>
          <w:lang w:val="en-CA"/>
        </w:rPr>
      </w:pPr>
    </w:p>
    <w:p w14:paraId="44343C46" w14:textId="77777777" w:rsidR="003C1FB0" w:rsidRPr="006248D6" w:rsidRDefault="003C1FB0" w:rsidP="003C1FB0">
      <w:pPr>
        <w:ind w:left="720"/>
        <w:jc w:val="both"/>
        <w:rPr>
          <w:rFonts w:ascii="Gisha" w:eastAsia="Times New Roman" w:hAnsi="Gisha" w:cs="Gisha"/>
          <w:sz w:val="24"/>
          <w:szCs w:val="24"/>
          <w:lang w:val="en-CA"/>
        </w:rPr>
      </w:pPr>
      <w:r w:rsidRPr="006248D6">
        <w:rPr>
          <w:rFonts w:ascii="Gisha" w:eastAsia="Times New Roman" w:hAnsi="Gisha" w:cs="Gisha" w:hint="cs"/>
          <w:sz w:val="24"/>
          <w:szCs w:val="24"/>
          <w:lang w:val="en-CA"/>
        </w:rPr>
        <w:t xml:space="preserve">FIFO </w:t>
      </w:r>
      <w:r w:rsidRPr="006248D6">
        <w:rPr>
          <w:rFonts w:ascii="Gisha" w:eastAsia="Times New Roman" w:hAnsi="Gisha" w:cs="Gisha" w:hint="cs"/>
          <w:sz w:val="24"/>
          <w:szCs w:val="24"/>
          <w:lang w:val="en-CA"/>
        </w:rPr>
        <w:tab/>
        <w:t>Average Cost</w:t>
      </w:r>
    </w:p>
    <w:p w14:paraId="22F91988" w14:textId="77777777" w:rsidR="003C1FB0" w:rsidRPr="006248D6" w:rsidRDefault="003C1FB0" w:rsidP="003C1FB0">
      <w:pPr>
        <w:ind w:left="720"/>
        <w:jc w:val="both"/>
        <w:rPr>
          <w:rFonts w:ascii="Gisha" w:eastAsia="Times New Roman" w:hAnsi="Gisha" w:cs="Gisha"/>
          <w:sz w:val="24"/>
          <w:szCs w:val="24"/>
          <w:lang w:val="en-CA"/>
        </w:rPr>
      </w:pPr>
    </w:p>
    <w:p w14:paraId="49553C04" w14:textId="0A8E7601" w:rsidR="003C1FB0" w:rsidRPr="006248D6" w:rsidRDefault="003C1FB0" w:rsidP="003C1FB0">
      <w:pPr>
        <w:numPr>
          <w:ilvl w:val="0"/>
          <w:numId w:val="4"/>
        </w:numPr>
        <w:tabs>
          <w:tab w:val="clear" w:pos="720"/>
          <w:tab w:val="num" w:pos="360"/>
        </w:tabs>
        <w:ind w:left="360" w:hanging="360"/>
        <w:rPr>
          <w:rFonts w:ascii="Gisha" w:eastAsia="Times New Roman" w:hAnsi="Gisha" w:cs="Gisha"/>
          <w:sz w:val="24"/>
          <w:szCs w:val="24"/>
          <w:lang w:val="en-CA"/>
        </w:rPr>
      </w:pPr>
      <w:r w:rsidRPr="006248D6">
        <w:rPr>
          <w:rFonts w:ascii="Gisha" w:eastAsia="Times New Roman" w:hAnsi="Gisha" w:cs="Gisha" w:hint="cs"/>
          <w:sz w:val="24"/>
          <w:szCs w:val="24"/>
          <w:lang w:val="en-CA"/>
        </w:rPr>
        <w:t xml:space="preserve">What if the net realizable value of inventory fell to </w:t>
      </w:r>
      <w:r w:rsidR="00CF15D2" w:rsidRPr="006248D6">
        <w:rPr>
          <w:rFonts w:ascii="Gisha" w:eastAsia="Times New Roman" w:hAnsi="Gisha" w:cs="Gisha" w:hint="cs"/>
          <w:sz w:val="24"/>
          <w:szCs w:val="24"/>
          <w:lang w:val="en-CA"/>
        </w:rPr>
        <w:t xml:space="preserve">CAD </w:t>
      </w:r>
      <w:r w:rsidRPr="006248D6">
        <w:rPr>
          <w:rFonts w:ascii="Gisha" w:eastAsia="Times New Roman" w:hAnsi="Gisha" w:cs="Gisha" w:hint="cs"/>
          <w:sz w:val="24"/>
          <w:szCs w:val="24"/>
          <w:lang w:val="en-CA"/>
        </w:rPr>
        <w:t>4.25 by December 31?</w:t>
      </w:r>
    </w:p>
    <w:p w14:paraId="65EC3579" w14:textId="77777777" w:rsidR="003C1FB0" w:rsidRPr="006248D6" w:rsidRDefault="003C1FB0" w:rsidP="003C1FB0">
      <w:pPr>
        <w:ind w:left="720"/>
        <w:jc w:val="both"/>
        <w:rPr>
          <w:rFonts w:ascii="Gisha" w:eastAsia="Times New Roman" w:hAnsi="Gisha" w:cs="Gisha"/>
          <w:sz w:val="24"/>
          <w:szCs w:val="24"/>
          <w:lang w:val="en-CA"/>
        </w:rPr>
      </w:pPr>
    </w:p>
    <w:p w14:paraId="31CC62DC" w14:textId="5A7088F9" w:rsidR="003C1FB0" w:rsidRPr="006248D6" w:rsidRDefault="003C1FB0" w:rsidP="003C1FB0">
      <w:pPr>
        <w:numPr>
          <w:ilvl w:val="0"/>
          <w:numId w:val="4"/>
        </w:numPr>
        <w:tabs>
          <w:tab w:val="clear" w:pos="720"/>
          <w:tab w:val="num" w:pos="360"/>
        </w:tabs>
        <w:ind w:left="360" w:hanging="360"/>
        <w:jc w:val="both"/>
        <w:rPr>
          <w:rFonts w:ascii="Gisha" w:eastAsia="Times New Roman" w:hAnsi="Gisha" w:cs="Gisha"/>
          <w:sz w:val="24"/>
          <w:szCs w:val="24"/>
          <w:lang w:val="en-CA"/>
        </w:rPr>
      </w:pPr>
      <w:r w:rsidRPr="006248D6">
        <w:rPr>
          <w:rFonts w:ascii="Gisha" w:eastAsia="Times New Roman" w:hAnsi="Gisha" w:cs="Gisha" w:hint="cs"/>
          <w:sz w:val="24"/>
          <w:szCs w:val="24"/>
          <w:lang w:val="en-CA"/>
        </w:rPr>
        <w:t xml:space="preserve">What would the gross profit margin be under each of the above inventory methods if the product sold for </w:t>
      </w:r>
      <w:r w:rsidR="00CF15D2" w:rsidRPr="006248D6">
        <w:rPr>
          <w:rFonts w:ascii="Gisha" w:eastAsia="Times New Roman" w:hAnsi="Gisha" w:cs="Gisha" w:hint="cs"/>
          <w:sz w:val="24"/>
          <w:szCs w:val="24"/>
          <w:lang w:val="en-CA"/>
        </w:rPr>
        <w:t xml:space="preserve">CAD </w:t>
      </w:r>
      <w:r w:rsidRPr="006248D6">
        <w:rPr>
          <w:rFonts w:ascii="Gisha" w:eastAsia="Times New Roman" w:hAnsi="Gisha" w:cs="Gisha" w:hint="cs"/>
          <w:sz w:val="24"/>
          <w:szCs w:val="24"/>
          <w:lang w:val="en-CA"/>
        </w:rPr>
        <w:t>9.50 per unit in part 1?</w:t>
      </w:r>
    </w:p>
    <w:p w14:paraId="08F96E16" w14:textId="77777777" w:rsidR="003C1FB0" w:rsidRPr="006248D6" w:rsidRDefault="003C1FB0" w:rsidP="003C1FB0">
      <w:pPr>
        <w:rPr>
          <w:rFonts w:ascii="Gisha" w:hAnsi="Gisha" w:cs="Gisha"/>
          <w:b/>
          <w:sz w:val="24"/>
          <w:szCs w:val="24"/>
        </w:rPr>
      </w:pPr>
      <w:r w:rsidRPr="006248D6">
        <w:rPr>
          <w:rFonts w:ascii="Gisha" w:hAnsi="Gisha" w:cs="Gisha" w:hint="cs"/>
          <w:b/>
          <w:sz w:val="24"/>
          <w:szCs w:val="24"/>
        </w:rPr>
        <w:t xml:space="preserve">  </w:t>
      </w:r>
    </w:p>
    <w:p w14:paraId="04BA9DD7" w14:textId="77777777" w:rsidR="00826AF5" w:rsidRDefault="00826AF5">
      <w:pPr>
        <w:rPr>
          <w:rFonts w:ascii="Gisha" w:hAnsi="Gisha" w:cs="Gisha"/>
          <w:b/>
          <w:sz w:val="24"/>
          <w:szCs w:val="24"/>
        </w:rPr>
      </w:pPr>
      <w:r>
        <w:rPr>
          <w:rFonts w:ascii="Gisha" w:hAnsi="Gisha" w:cs="Gisha"/>
          <w:b/>
          <w:sz w:val="24"/>
          <w:szCs w:val="24"/>
        </w:rPr>
        <w:br w:type="page"/>
      </w:r>
    </w:p>
    <w:p w14:paraId="7AA8AA30" w14:textId="77777777" w:rsidR="00CF15D2" w:rsidRDefault="00CF15D2" w:rsidP="00465D72">
      <w:pPr>
        <w:rPr>
          <w:rFonts w:ascii="Gisha" w:hAnsi="Gisha" w:cs="Gisha"/>
          <w:b/>
          <w:sz w:val="24"/>
          <w:szCs w:val="24"/>
        </w:rPr>
      </w:pPr>
    </w:p>
    <w:p w14:paraId="0FE31901" w14:textId="3FF86829" w:rsidR="00465D72" w:rsidRPr="003F0B65" w:rsidRDefault="00465D72" w:rsidP="00465D72">
      <w:pPr>
        <w:rPr>
          <w:rFonts w:ascii="Gisha" w:hAnsi="Gisha" w:cs="Gisha"/>
          <w:b/>
          <w:sz w:val="24"/>
          <w:szCs w:val="24"/>
        </w:rPr>
      </w:pPr>
      <w:r w:rsidRPr="003F0B65">
        <w:rPr>
          <w:rFonts w:ascii="Gisha" w:hAnsi="Gisha" w:cs="Gisha" w:hint="cs"/>
          <w:b/>
          <w:sz w:val="24"/>
          <w:szCs w:val="24"/>
        </w:rPr>
        <w:t>Restructuring Provisions</w:t>
      </w:r>
      <w:r w:rsidR="001B60C8">
        <w:rPr>
          <w:rFonts w:ascii="Gisha" w:hAnsi="Gisha" w:cs="Gisha"/>
          <w:b/>
          <w:sz w:val="24"/>
          <w:szCs w:val="24"/>
        </w:rPr>
        <w:t xml:space="preserve"> at Roanoke</w:t>
      </w:r>
    </w:p>
    <w:p w14:paraId="1642F7FC" w14:textId="77777777" w:rsidR="00465D72" w:rsidRPr="00730F31" w:rsidRDefault="00465D72" w:rsidP="00465D72">
      <w:pPr>
        <w:rPr>
          <w:rFonts w:ascii="Gisha" w:hAnsi="Gisha" w:cs="Gisha"/>
          <w:sz w:val="24"/>
          <w:szCs w:val="24"/>
        </w:rPr>
      </w:pPr>
    </w:p>
    <w:p w14:paraId="22303000" w14:textId="7DF754E7" w:rsidR="00465D72" w:rsidRPr="00730F31" w:rsidRDefault="00465D72" w:rsidP="00465D72">
      <w:pPr>
        <w:rPr>
          <w:rFonts w:ascii="Gisha" w:hAnsi="Gisha" w:cs="Gisha"/>
          <w:sz w:val="24"/>
          <w:szCs w:val="24"/>
        </w:rPr>
      </w:pPr>
      <w:r w:rsidRPr="00730F31">
        <w:rPr>
          <w:rFonts w:ascii="Gisha" w:hAnsi="Gisha" w:cs="Gisha" w:hint="cs"/>
          <w:sz w:val="24"/>
          <w:szCs w:val="24"/>
        </w:rPr>
        <w:t xml:space="preserve">Roanoke Industries is experiencing financial difficulties and has decided to eliminate </w:t>
      </w:r>
      <w:r>
        <w:rPr>
          <w:rFonts w:ascii="Gisha" w:hAnsi="Gisha" w:cs="Gisha"/>
          <w:sz w:val="24"/>
          <w:szCs w:val="24"/>
        </w:rPr>
        <w:t xml:space="preserve">several </w:t>
      </w:r>
      <w:r w:rsidRPr="00730F31">
        <w:rPr>
          <w:rFonts w:ascii="Gisha" w:hAnsi="Gisha" w:cs="Gisha" w:hint="cs"/>
          <w:sz w:val="24"/>
          <w:szCs w:val="24"/>
        </w:rPr>
        <w:t xml:space="preserve">unprofitable product lines over the next year.  A restructuring provision will be recognized at </w:t>
      </w:r>
      <w:r>
        <w:rPr>
          <w:rFonts w:ascii="Gisha" w:hAnsi="Gisha" w:cs="Gisha"/>
          <w:sz w:val="24"/>
          <w:szCs w:val="24"/>
        </w:rPr>
        <w:t>year-end</w:t>
      </w:r>
      <w:r w:rsidRPr="00730F31">
        <w:rPr>
          <w:rFonts w:ascii="Gisha" w:hAnsi="Gisha" w:cs="Gisha" w:hint="cs"/>
          <w:sz w:val="24"/>
          <w:szCs w:val="24"/>
        </w:rPr>
        <w:t xml:space="preserve"> on December 31, 2018</w:t>
      </w:r>
      <w:r>
        <w:rPr>
          <w:rFonts w:ascii="Gisha" w:hAnsi="Gisha" w:cs="Gisha"/>
          <w:sz w:val="24"/>
          <w:szCs w:val="24"/>
        </w:rPr>
        <w:t>,</w:t>
      </w:r>
      <w:r w:rsidRPr="00730F31">
        <w:rPr>
          <w:rFonts w:ascii="Gisha" w:hAnsi="Gisha" w:cs="Gisha" w:hint="cs"/>
          <w:sz w:val="24"/>
          <w:szCs w:val="24"/>
        </w:rPr>
        <w:t xml:space="preserve"> consisting of the following costs:</w:t>
      </w:r>
    </w:p>
    <w:p w14:paraId="2DAE4558" w14:textId="77777777" w:rsidR="00465D72" w:rsidRPr="00730F31" w:rsidRDefault="00465D72" w:rsidP="00465D72">
      <w:pPr>
        <w:rPr>
          <w:rFonts w:ascii="Gisha" w:hAnsi="Gisha" w:cs="Gisha"/>
          <w:sz w:val="24"/>
          <w:szCs w:val="24"/>
        </w:rPr>
      </w:pPr>
    </w:p>
    <w:tbl>
      <w:tblPr>
        <w:tblStyle w:val="TableGrid"/>
        <w:tblW w:w="0" w:type="auto"/>
        <w:tblInd w:w="2065" w:type="dxa"/>
        <w:tblLook w:val="04A0" w:firstRow="1" w:lastRow="0" w:firstColumn="1" w:lastColumn="0" w:noHBand="0" w:noVBand="1"/>
      </w:tblPr>
      <w:tblGrid>
        <w:gridCol w:w="4230"/>
        <w:gridCol w:w="1890"/>
      </w:tblGrid>
      <w:tr w:rsidR="00465D72" w:rsidRPr="00730F31" w14:paraId="0E96D8A3" w14:textId="77777777" w:rsidTr="006E2A6C">
        <w:tc>
          <w:tcPr>
            <w:tcW w:w="4230" w:type="dxa"/>
          </w:tcPr>
          <w:p w14:paraId="11A7168A" w14:textId="77777777" w:rsidR="00465D72" w:rsidRPr="00D634F9" w:rsidRDefault="00465D72">
            <w:pPr>
              <w:rPr>
                <w:rFonts w:ascii="Gisha" w:hAnsi="Gisha" w:cs="Gisha"/>
              </w:rPr>
            </w:pPr>
            <w:r w:rsidRPr="00D634F9">
              <w:rPr>
                <w:rFonts w:ascii="Gisha" w:hAnsi="Gisha" w:cs="Gisha" w:hint="cs"/>
              </w:rPr>
              <w:t>Severance pay</w:t>
            </w:r>
          </w:p>
        </w:tc>
        <w:tc>
          <w:tcPr>
            <w:tcW w:w="1890" w:type="dxa"/>
          </w:tcPr>
          <w:p w14:paraId="5218703E" w14:textId="48E87A31" w:rsidR="00465D72" w:rsidRPr="00D634F9" w:rsidRDefault="00465D72">
            <w:pPr>
              <w:jc w:val="right"/>
              <w:rPr>
                <w:rFonts w:ascii="Gisha" w:hAnsi="Gisha" w:cs="Gisha"/>
              </w:rPr>
            </w:pPr>
            <w:r w:rsidRPr="00D634F9">
              <w:rPr>
                <w:rFonts w:ascii="Gisha" w:hAnsi="Gisha" w:cs="Gisha" w:hint="cs"/>
              </w:rPr>
              <w:t>(</w:t>
            </w:r>
            <w:r w:rsidR="006E2A6C" w:rsidRPr="00D634F9">
              <w:rPr>
                <w:rFonts w:ascii="Gisha" w:hAnsi="Gisha" w:cs="Gisha"/>
              </w:rPr>
              <w:t xml:space="preserve">CAD </w:t>
            </w:r>
            <w:r w:rsidRPr="00D634F9">
              <w:rPr>
                <w:rFonts w:ascii="Gisha" w:hAnsi="Gisha" w:cs="Gisha" w:hint="cs"/>
              </w:rPr>
              <w:t>2,580,000)</w:t>
            </w:r>
          </w:p>
        </w:tc>
      </w:tr>
      <w:tr w:rsidR="00465D72" w:rsidRPr="00730F31" w14:paraId="15ACE4FA" w14:textId="77777777" w:rsidTr="006E2A6C">
        <w:tc>
          <w:tcPr>
            <w:tcW w:w="4230" w:type="dxa"/>
          </w:tcPr>
          <w:p w14:paraId="4C019E16" w14:textId="77777777" w:rsidR="00465D72" w:rsidRPr="00D634F9" w:rsidRDefault="00465D72">
            <w:pPr>
              <w:rPr>
                <w:rFonts w:ascii="Gisha" w:hAnsi="Gisha" w:cs="Gisha"/>
              </w:rPr>
            </w:pPr>
            <w:r w:rsidRPr="00D634F9">
              <w:rPr>
                <w:rFonts w:ascii="Gisha" w:hAnsi="Gisha" w:cs="Gisha" w:hint="cs"/>
              </w:rPr>
              <w:t>Retraining and relocation costs</w:t>
            </w:r>
          </w:p>
        </w:tc>
        <w:tc>
          <w:tcPr>
            <w:tcW w:w="1890" w:type="dxa"/>
          </w:tcPr>
          <w:p w14:paraId="751A86A9" w14:textId="77777777" w:rsidR="00465D72" w:rsidRPr="00D634F9" w:rsidRDefault="00465D72">
            <w:pPr>
              <w:jc w:val="right"/>
              <w:rPr>
                <w:rFonts w:ascii="Gisha" w:hAnsi="Gisha" w:cs="Gisha"/>
              </w:rPr>
            </w:pPr>
          </w:p>
        </w:tc>
      </w:tr>
      <w:tr w:rsidR="00465D72" w:rsidRPr="00730F31" w14:paraId="6B4F8805" w14:textId="77777777" w:rsidTr="006E2A6C">
        <w:tc>
          <w:tcPr>
            <w:tcW w:w="4230" w:type="dxa"/>
          </w:tcPr>
          <w:p w14:paraId="24D90DBC" w14:textId="77777777" w:rsidR="00465D72" w:rsidRPr="00D634F9" w:rsidRDefault="00465D72">
            <w:pPr>
              <w:rPr>
                <w:rFonts w:ascii="Gisha" w:hAnsi="Gisha" w:cs="Gisha"/>
              </w:rPr>
            </w:pPr>
            <w:r w:rsidRPr="00D634F9">
              <w:rPr>
                <w:rFonts w:ascii="Gisha" w:hAnsi="Gisha" w:cs="Gisha" w:hint="cs"/>
              </w:rPr>
              <w:t xml:space="preserve">  Terminated employees</w:t>
            </w:r>
          </w:p>
        </w:tc>
        <w:tc>
          <w:tcPr>
            <w:tcW w:w="1890" w:type="dxa"/>
          </w:tcPr>
          <w:p w14:paraId="35F0A0A4" w14:textId="77777777" w:rsidR="00465D72" w:rsidRPr="00D634F9" w:rsidRDefault="00465D72">
            <w:pPr>
              <w:jc w:val="right"/>
              <w:rPr>
                <w:rFonts w:ascii="Gisha" w:hAnsi="Gisha" w:cs="Gisha"/>
              </w:rPr>
            </w:pPr>
            <w:r w:rsidRPr="00D634F9">
              <w:rPr>
                <w:rFonts w:ascii="Gisha" w:hAnsi="Gisha" w:cs="Gisha" w:hint="cs"/>
              </w:rPr>
              <w:t>(1,530,000)</w:t>
            </w:r>
          </w:p>
        </w:tc>
      </w:tr>
      <w:tr w:rsidR="00465D72" w:rsidRPr="00730F31" w14:paraId="3AF6C7D5" w14:textId="77777777" w:rsidTr="006E2A6C">
        <w:tc>
          <w:tcPr>
            <w:tcW w:w="4230" w:type="dxa"/>
          </w:tcPr>
          <w:p w14:paraId="65221CDA" w14:textId="77777777" w:rsidR="00465D72" w:rsidRPr="00D634F9" w:rsidRDefault="00465D72">
            <w:pPr>
              <w:rPr>
                <w:rFonts w:ascii="Gisha" w:hAnsi="Gisha" w:cs="Gisha"/>
              </w:rPr>
            </w:pPr>
            <w:r w:rsidRPr="00D634F9">
              <w:rPr>
                <w:rFonts w:ascii="Gisha" w:hAnsi="Gisha" w:cs="Gisha" w:hint="cs"/>
              </w:rPr>
              <w:t xml:space="preserve">  Continuing employees</w:t>
            </w:r>
          </w:p>
        </w:tc>
        <w:tc>
          <w:tcPr>
            <w:tcW w:w="1890" w:type="dxa"/>
          </w:tcPr>
          <w:p w14:paraId="68B9CCE8" w14:textId="77777777" w:rsidR="00465D72" w:rsidRPr="00D634F9" w:rsidRDefault="00465D72">
            <w:pPr>
              <w:jc w:val="right"/>
              <w:rPr>
                <w:rFonts w:ascii="Gisha" w:hAnsi="Gisha" w:cs="Gisha"/>
              </w:rPr>
            </w:pPr>
            <w:r w:rsidRPr="00D634F9">
              <w:rPr>
                <w:rFonts w:ascii="Gisha" w:hAnsi="Gisha" w:cs="Gisha" w:hint="cs"/>
              </w:rPr>
              <w:t>(525,000)</w:t>
            </w:r>
          </w:p>
        </w:tc>
      </w:tr>
      <w:tr w:rsidR="00D634F9" w:rsidRPr="00730F31" w14:paraId="0C24C0D3" w14:textId="77777777" w:rsidTr="006E2A6C">
        <w:tc>
          <w:tcPr>
            <w:tcW w:w="4230" w:type="dxa"/>
          </w:tcPr>
          <w:p w14:paraId="5EDE7F1F" w14:textId="33365E16" w:rsidR="00D634F9" w:rsidRPr="00D634F9" w:rsidRDefault="00D634F9" w:rsidP="00D634F9">
            <w:pPr>
              <w:rPr>
                <w:rFonts w:ascii="Gisha" w:hAnsi="Gisha" w:cs="Gisha"/>
              </w:rPr>
            </w:pPr>
            <w:r w:rsidRPr="00D634F9">
              <w:rPr>
                <w:rFonts w:ascii="Gisha" w:hAnsi="Gisha" w:cs="Gisha" w:hint="cs"/>
              </w:rPr>
              <w:t>Estimated future product line losses</w:t>
            </w:r>
          </w:p>
        </w:tc>
        <w:tc>
          <w:tcPr>
            <w:tcW w:w="1890" w:type="dxa"/>
          </w:tcPr>
          <w:p w14:paraId="18BFAB8B" w14:textId="47C43B92" w:rsidR="00D634F9" w:rsidRPr="00D634F9" w:rsidRDefault="00D634F9" w:rsidP="00D634F9">
            <w:pPr>
              <w:jc w:val="right"/>
              <w:rPr>
                <w:rFonts w:ascii="Gisha" w:hAnsi="Gisha" w:cs="Gisha"/>
              </w:rPr>
            </w:pPr>
            <w:r w:rsidRPr="00D634F9">
              <w:rPr>
                <w:rFonts w:ascii="Gisha" w:hAnsi="Gisha" w:cs="Gisha" w:hint="cs"/>
              </w:rPr>
              <w:t>(5,780,000)</w:t>
            </w:r>
          </w:p>
        </w:tc>
      </w:tr>
      <w:tr w:rsidR="00D634F9" w:rsidRPr="00730F31" w14:paraId="4AFBF881" w14:textId="77777777" w:rsidTr="006E2A6C">
        <w:tc>
          <w:tcPr>
            <w:tcW w:w="4230" w:type="dxa"/>
          </w:tcPr>
          <w:p w14:paraId="0289D29E" w14:textId="4E2E381D" w:rsidR="00D634F9" w:rsidRPr="00D634F9" w:rsidRDefault="00D634F9" w:rsidP="00D634F9">
            <w:pPr>
              <w:rPr>
                <w:rFonts w:ascii="Gisha" w:hAnsi="Gisha" w:cs="Gisha"/>
              </w:rPr>
            </w:pPr>
            <w:r w:rsidRPr="00D634F9">
              <w:rPr>
                <w:rFonts w:ascii="Gisha" w:hAnsi="Gisha" w:cs="Gisha" w:hint="cs"/>
              </w:rPr>
              <w:t>Expected gain on sale of production assets</w:t>
            </w:r>
          </w:p>
        </w:tc>
        <w:tc>
          <w:tcPr>
            <w:tcW w:w="1890" w:type="dxa"/>
          </w:tcPr>
          <w:p w14:paraId="7C61B224" w14:textId="5E2B95D6" w:rsidR="00D634F9" w:rsidRPr="00D634F9" w:rsidRDefault="00D634F9" w:rsidP="00D634F9">
            <w:pPr>
              <w:jc w:val="right"/>
              <w:rPr>
                <w:rFonts w:ascii="Gisha" w:hAnsi="Gisha" w:cs="Gisha"/>
              </w:rPr>
            </w:pPr>
            <w:r w:rsidRPr="00D634F9">
              <w:rPr>
                <w:rFonts w:ascii="Gisha" w:hAnsi="Gisha" w:cs="Gisha" w:hint="cs"/>
              </w:rPr>
              <w:t>2,140,000</w:t>
            </w:r>
          </w:p>
        </w:tc>
      </w:tr>
      <w:tr w:rsidR="00D634F9" w:rsidRPr="00730F31" w14:paraId="102D4204" w14:textId="77777777" w:rsidTr="006E2A6C">
        <w:tc>
          <w:tcPr>
            <w:tcW w:w="4230" w:type="dxa"/>
          </w:tcPr>
          <w:p w14:paraId="4C3E739A" w14:textId="33207AC8" w:rsidR="00D634F9" w:rsidRPr="00D634F9" w:rsidRDefault="00D634F9" w:rsidP="00D634F9">
            <w:pPr>
              <w:rPr>
                <w:rFonts w:ascii="Gisha" w:hAnsi="Gisha" w:cs="Gisha"/>
              </w:rPr>
            </w:pPr>
            <w:r w:rsidRPr="00D634F9">
              <w:rPr>
                <w:rFonts w:ascii="Gisha" w:hAnsi="Gisha" w:cs="Gisha" w:hint="cs"/>
              </w:rPr>
              <w:t>Marketing</w:t>
            </w:r>
          </w:p>
        </w:tc>
        <w:tc>
          <w:tcPr>
            <w:tcW w:w="1890" w:type="dxa"/>
          </w:tcPr>
          <w:p w14:paraId="12E5AD12" w14:textId="00132878" w:rsidR="00D634F9" w:rsidRPr="00D634F9" w:rsidRDefault="00D634F9" w:rsidP="00D634F9">
            <w:pPr>
              <w:jc w:val="right"/>
              <w:rPr>
                <w:rFonts w:ascii="Gisha" w:hAnsi="Gisha" w:cs="Gisha"/>
              </w:rPr>
            </w:pPr>
            <w:r w:rsidRPr="00D634F9">
              <w:rPr>
                <w:rFonts w:ascii="Gisha" w:hAnsi="Gisha" w:cs="Gisha" w:hint="cs"/>
              </w:rPr>
              <w:t>(950,000)</w:t>
            </w:r>
          </w:p>
        </w:tc>
      </w:tr>
      <w:tr w:rsidR="00D634F9" w:rsidRPr="00730F31" w14:paraId="726A1C91" w14:textId="77777777" w:rsidTr="006E2A6C">
        <w:tc>
          <w:tcPr>
            <w:tcW w:w="4230" w:type="dxa"/>
          </w:tcPr>
          <w:p w14:paraId="79062382" w14:textId="77777777" w:rsidR="00D634F9" w:rsidRPr="00D634F9" w:rsidRDefault="00D634F9" w:rsidP="00D634F9">
            <w:pPr>
              <w:rPr>
                <w:rFonts w:ascii="Gisha" w:hAnsi="Gisha" w:cs="Gisha"/>
              </w:rPr>
            </w:pPr>
            <w:r w:rsidRPr="00D634F9">
              <w:rPr>
                <w:rFonts w:ascii="Gisha" w:hAnsi="Gisha" w:cs="Gisha" w:hint="cs"/>
              </w:rPr>
              <w:t>Computer systems development</w:t>
            </w:r>
          </w:p>
        </w:tc>
        <w:tc>
          <w:tcPr>
            <w:tcW w:w="1890" w:type="dxa"/>
          </w:tcPr>
          <w:p w14:paraId="7B8D2FA7" w14:textId="77777777" w:rsidR="00D634F9" w:rsidRPr="00D634F9" w:rsidRDefault="00D634F9" w:rsidP="00D634F9">
            <w:pPr>
              <w:jc w:val="right"/>
              <w:rPr>
                <w:rFonts w:ascii="Gisha" w:hAnsi="Gisha" w:cs="Gisha"/>
              </w:rPr>
            </w:pPr>
            <w:r w:rsidRPr="00D634F9">
              <w:rPr>
                <w:rFonts w:ascii="Gisha" w:hAnsi="Gisha" w:cs="Gisha" w:hint="cs"/>
              </w:rPr>
              <w:t>(1,380,000)</w:t>
            </w:r>
          </w:p>
        </w:tc>
      </w:tr>
      <w:tr w:rsidR="00D634F9" w:rsidRPr="00730F31" w14:paraId="22478618" w14:textId="77777777" w:rsidTr="006E2A6C">
        <w:tc>
          <w:tcPr>
            <w:tcW w:w="4230" w:type="dxa"/>
          </w:tcPr>
          <w:p w14:paraId="6BD6CD1A" w14:textId="77777777" w:rsidR="00D634F9" w:rsidRPr="00D634F9" w:rsidRDefault="00D634F9" w:rsidP="00D634F9">
            <w:pPr>
              <w:jc w:val="right"/>
              <w:rPr>
                <w:rFonts w:ascii="Gisha" w:hAnsi="Gisha" w:cs="Gisha"/>
                <w:b/>
              </w:rPr>
            </w:pPr>
            <w:r w:rsidRPr="00D634F9">
              <w:rPr>
                <w:rFonts w:ascii="Gisha" w:hAnsi="Gisha" w:cs="Gisha" w:hint="cs"/>
                <w:b/>
              </w:rPr>
              <w:t>Total</w:t>
            </w:r>
          </w:p>
        </w:tc>
        <w:tc>
          <w:tcPr>
            <w:tcW w:w="1890" w:type="dxa"/>
          </w:tcPr>
          <w:p w14:paraId="2A8743FA" w14:textId="4459BAEB" w:rsidR="00D634F9" w:rsidRPr="00D634F9" w:rsidRDefault="00D634F9" w:rsidP="00D634F9">
            <w:pPr>
              <w:jc w:val="right"/>
              <w:rPr>
                <w:rFonts w:ascii="Gisha" w:hAnsi="Gisha" w:cs="Gisha"/>
              </w:rPr>
            </w:pPr>
            <w:r w:rsidRPr="00D634F9">
              <w:rPr>
                <w:rFonts w:ascii="Gisha" w:hAnsi="Gisha" w:cs="Gisha" w:hint="cs"/>
              </w:rPr>
              <w:t>(</w:t>
            </w:r>
            <w:r w:rsidRPr="00D634F9">
              <w:rPr>
                <w:rFonts w:ascii="Gisha" w:hAnsi="Gisha" w:cs="Gisha"/>
              </w:rPr>
              <w:t xml:space="preserve">CAD </w:t>
            </w:r>
            <w:r>
              <w:rPr>
                <w:rFonts w:ascii="Gisha" w:hAnsi="Gisha" w:cs="Gisha"/>
              </w:rPr>
              <w:t>10,605</w:t>
            </w:r>
            <w:r w:rsidRPr="00D634F9">
              <w:rPr>
                <w:rFonts w:ascii="Gisha" w:hAnsi="Gisha" w:cs="Gisha"/>
              </w:rPr>
              <w:t>,000</w:t>
            </w:r>
            <w:r w:rsidRPr="00D634F9">
              <w:rPr>
                <w:rFonts w:ascii="Gisha" w:hAnsi="Gisha" w:cs="Gisha" w:hint="cs"/>
              </w:rPr>
              <w:t>)</w:t>
            </w:r>
          </w:p>
        </w:tc>
      </w:tr>
    </w:tbl>
    <w:p w14:paraId="7282668F" w14:textId="77777777" w:rsidR="00D634F9" w:rsidRPr="00730F31" w:rsidRDefault="00D634F9" w:rsidP="00465D72">
      <w:pPr>
        <w:rPr>
          <w:rFonts w:ascii="Gisha" w:hAnsi="Gisha" w:cs="Gisha"/>
          <w:sz w:val="24"/>
          <w:szCs w:val="24"/>
        </w:rPr>
      </w:pPr>
    </w:p>
    <w:p w14:paraId="0FBCA68D" w14:textId="27BE28B3" w:rsidR="00465D72" w:rsidRPr="00730F31" w:rsidRDefault="006E2A6C" w:rsidP="00465D72">
      <w:pPr>
        <w:rPr>
          <w:rFonts w:ascii="Gisha" w:hAnsi="Gisha" w:cs="Gisha"/>
          <w:sz w:val="24"/>
          <w:szCs w:val="24"/>
        </w:rPr>
      </w:pPr>
      <w:r>
        <w:rPr>
          <w:rFonts w:ascii="Gisha" w:hAnsi="Gisha" w:cs="Gisha"/>
          <w:sz w:val="24"/>
          <w:szCs w:val="24"/>
        </w:rPr>
        <w:t>Roanoke’s board of directors approved a formal</w:t>
      </w:r>
      <w:r w:rsidR="00465D72" w:rsidRPr="00730F31">
        <w:rPr>
          <w:rFonts w:ascii="Gisha" w:hAnsi="Gisha" w:cs="Gisha" w:hint="cs"/>
          <w:sz w:val="24"/>
          <w:szCs w:val="24"/>
        </w:rPr>
        <w:t xml:space="preserve"> restructuring plan</w:t>
      </w:r>
      <w:r w:rsidR="00465D72">
        <w:rPr>
          <w:rFonts w:ascii="Gisha" w:hAnsi="Gisha" w:cs="Gisha"/>
          <w:sz w:val="24"/>
          <w:szCs w:val="24"/>
        </w:rPr>
        <w:t>.  T</w:t>
      </w:r>
      <w:r w:rsidR="00465D72" w:rsidRPr="00730F31">
        <w:rPr>
          <w:rFonts w:ascii="Gisha" w:hAnsi="Gisha" w:cs="Gisha" w:hint="cs"/>
          <w:sz w:val="24"/>
          <w:szCs w:val="24"/>
        </w:rPr>
        <w:t xml:space="preserve">he company has begun interviewing employees to present their options.  Marketing costs relate to a new advertising campaign to help increase demand for the company’s remaining products.  Computer systems development costs </w:t>
      </w:r>
      <w:r>
        <w:rPr>
          <w:rFonts w:ascii="Gisha" w:hAnsi="Gisha" w:cs="Gisha"/>
          <w:sz w:val="24"/>
          <w:szCs w:val="24"/>
        </w:rPr>
        <w:t xml:space="preserve">are </w:t>
      </w:r>
      <w:r w:rsidR="0070362C">
        <w:rPr>
          <w:rFonts w:ascii="Gisha" w:hAnsi="Gisha" w:cs="Gisha"/>
          <w:sz w:val="24"/>
          <w:szCs w:val="24"/>
        </w:rPr>
        <w:t xml:space="preserve">required </w:t>
      </w:r>
      <w:r>
        <w:rPr>
          <w:rFonts w:ascii="Gisha" w:hAnsi="Gisha" w:cs="Gisha"/>
          <w:sz w:val="24"/>
          <w:szCs w:val="24"/>
        </w:rPr>
        <w:t>to</w:t>
      </w:r>
      <w:r w:rsidR="00465D72" w:rsidRPr="00730F31">
        <w:rPr>
          <w:rFonts w:ascii="Gisha" w:hAnsi="Gisha" w:cs="Gisha" w:hint="cs"/>
          <w:sz w:val="24"/>
          <w:szCs w:val="24"/>
        </w:rPr>
        <w:t xml:space="preserve"> build a product information </w:t>
      </w:r>
      <w:r>
        <w:rPr>
          <w:rFonts w:ascii="Gisha" w:hAnsi="Gisha" w:cs="Gisha"/>
          <w:sz w:val="24"/>
          <w:szCs w:val="24"/>
        </w:rPr>
        <w:t>system</w:t>
      </w:r>
      <w:r w:rsidR="00465D72" w:rsidRPr="00730F31">
        <w:rPr>
          <w:rFonts w:ascii="Gisha" w:hAnsi="Gisha" w:cs="Gisha" w:hint="cs"/>
          <w:sz w:val="24"/>
          <w:szCs w:val="24"/>
        </w:rPr>
        <w:t xml:space="preserve"> that will provide real-time information on sales and profitability.  Roanoke’s CEO feels </w:t>
      </w:r>
      <w:r w:rsidR="0070362C">
        <w:rPr>
          <w:rFonts w:ascii="Gisha" w:hAnsi="Gisha" w:cs="Gisha"/>
          <w:sz w:val="24"/>
          <w:szCs w:val="24"/>
        </w:rPr>
        <w:t xml:space="preserve">that </w:t>
      </w:r>
      <w:r w:rsidR="00465D72" w:rsidRPr="00730F31">
        <w:rPr>
          <w:rFonts w:ascii="Gisha" w:hAnsi="Gisha" w:cs="Gisha" w:hint="cs"/>
          <w:sz w:val="24"/>
          <w:szCs w:val="24"/>
        </w:rPr>
        <w:t>a lack of product information is a major reason for the company’s current difficulties.</w:t>
      </w:r>
    </w:p>
    <w:p w14:paraId="534E2F10" w14:textId="77777777" w:rsidR="00465D72" w:rsidRPr="00730F31" w:rsidRDefault="00465D72" w:rsidP="00465D72">
      <w:pPr>
        <w:rPr>
          <w:rFonts w:ascii="Gisha" w:hAnsi="Gisha" w:cs="Gisha"/>
          <w:sz w:val="24"/>
          <w:szCs w:val="24"/>
        </w:rPr>
      </w:pPr>
    </w:p>
    <w:p w14:paraId="7970495B" w14:textId="215B2AAE" w:rsidR="00465D72" w:rsidRPr="00730F31" w:rsidRDefault="00465D72" w:rsidP="00465D72">
      <w:pPr>
        <w:rPr>
          <w:rFonts w:ascii="Gisha" w:hAnsi="Gisha" w:cs="Gisha"/>
          <w:sz w:val="24"/>
          <w:szCs w:val="24"/>
        </w:rPr>
      </w:pPr>
      <w:r w:rsidRPr="00730F31">
        <w:rPr>
          <w:rFonts w:ascii="Gisha" w:hAnsi="Gisha" w:cs="Gisha" w:hint="cs"/>
          <w:sz w:val="24"/>
          <w:szCs w:val="24"/>
        </w:rPr>
        <w:t xml:space="preserve">On March 1, 2019, Roanoke paid out </w:t>
      </w:r>
      <w:r w:rsidR="006E2A6C">
        <w:rPr>
          <w:rFonts w:ascii="Gisha" w:hAnsi="Gisha" w:cs="Gisha"/>
          <w:sz w:val="24"/>
          <w:szCs w:val="24"/>
        </w:rPr>
        <w:t xml:space="preserve">CAD </w:t>
      </w:r>
      <w:r w:rsidRPr="00730F31">
        <w:rPr>
          <w:rFonts w:ascii="Gisha" w:hAnsi="Gisha" w:cs="Gisha" w:hint="cs"/>
          <w:sz w:val="24"/>
          <w:szCs w:val="24"/>
        </w:rPr>
        <w:t>1,950,000 in severance costs.</w:t>
      </w:r>
    </w:p>
    <w:p w14:paraId="63BB3260" w14:textId="77777777" w:rsidR="00465D72" w:rsidRPr="00730F31" w:rsidRDefault="00465D72" w:rsidP="00465D72">
      <w:pPr>
        <w:rPr>
          <w:rFonts w:ascii="Gisha" w:hAnsi="Gisha" w:cs="Gisha"/>
          <w:sz w:val="24"/>
          <w:szCs w:val="24"/>
        </w:rPr>
      </w:pPr>
    </w:p>
    <w:p w14:paraId="1F8872B4" w14:textId="7256EE8B" w:rsidR="00465D72" w:rsidRPr="00730F31" w:rsidRDefault="00465D72" w:rsidP="00465D72">
      <w:pPr>
        <w:rPr>
          <w:rFonts w:ascii="Gisha" w:hAnsi="Gisha" w:cs="Gisha"/>
          <w:sz w:val="24"/>
          <w:szCs w:val="24"/>
        </w:rPr>
      </w:pPr>
      <w:r w:rsidRPr="00730F31">
        <w:rPr>
          <w:rFonts w:ascii="Gisha" w:hAnsi="Gisha" w:cs="Gisha" w:hint="cs"/>
          <w:sz w:val="24"/>
          <w:szCs w:val="24"/>
        </w:rPr>
        <w:t xml:space="preserve">On April 1, 2019, Roanoke paid </w:t>
      </w:r>
      <w:r w:rsidR="006E2A6C">
        <w:rPr>
          <w:rFonts w:ascii="Gisha" w:hAnsi="Gisha" w:cs="Gisha"/>
          <w:sz w:val="24"/>
          <w:szCs w:val="24"/>
        </w:rPr>
        <w:t xml:space="preserve">CAD </w:t>
      </w:r>
      <w:r w:rsidRPr="00730F31">
        <w:rPr>
          <w:rFonts w:ascii="Gisha" w:hAnsi="Gisha" w:cs="Gisha" w:hint="cs"/>
          <w:sz w:val="24"/>
          <w:szCs w:val="24"/>
        </w:rPr>
        <w:t xml:space="preserve">200,000 in legal costs </w:t>
      </w:r>
      <w:r w:rsidR="006E2A6C">
        <w:rPr>
          <w:rFonts w:ascii="Gisha" w:hAnsi="Gisha" w:cs="Gisha"/>
          <w:sz w:val="24"/>
          <w:szCs w:val="24"/>
        </w:rPr>
        <w:t xml:space="preserve">for </w:t>
      </w:r>
      <w:r>
        <w:rPr>
          <w:rFonts w:ascii="Gisha" w:hAnsi="Gisha" w:cs="Gisha"/>
          <w:sz w:val="24"/>
          <w:szCs w:val="24"/>
        </w:rPr>
        <w:t>several</w:t>
      </w:r>
      <w:r w:rsidRPr="00730F31">
        <w:rPr>
          <w:rFonts w:ascii="Gisha" w:hAnsi="Gisha" w:cs="Gisha" w:hint="cs"/>
          <w:sz w:val="24"/>
          <w:szCs w:val="24"/>
        </w:rPr>
        <w:t xml:space="preserve"> lawsuits involving terminated employees.  These costs were not included in the original </w:t>
      </w:r>
      <w:r w:rsidR="00D634F9">
        <w:rPr>
          <w:rFonts w:ascii="Gisha" w:hAnsi="Gisha" w:cs="Gisha"/>
          <w:sz w:val="24"/>
          <w:szCs w:val="24"/>
        </w:rPr>
        <w:t>estimated</w:t>
      </w:r>
      <w:r w:rsidRPr="00730F31">
        <w:rPr>
          <w:rFonts w:ascii="Gisha" w:hAnsi="Gisha" w:cs="Gisha" w:hint="cs"/>
          <w:sz w:val="24"/>
          <w:szCs w:val="24"/>
        </w:rPr>
        <w:t xml:space="preserve"> restructuring costs.</w:t>
      </w:r>
    </w:p>
    <w:p w14:paraId="50A53776" w14:textId="77777777" w:rsidR="00465D72" w:rsidRPr="00730F31" w:rsidRDefault="00465D72" w:rsidP="00465D72">
      <w:pPr>
        <w:rPr>
          <w:rFonts w:ascii="Gisha" w:hAnsi="Gisha" w:cs="Gisha"/>
          <w:sz w:val="24"/>
          <w:szCs w:val="24"/>
        </w:rPr>
      </w:pPr>
    </w:p>
    <w:p w14:paraId="6D4D7C10" w14:textId="7CB22664" w:rsidR="00465D72" w:rsidRPr="00730F31" w:rsidRDefault="00465D72" w:rsidP="00465D72">
      <w:pPr>
        <w:rPr>
          <w:rFonts w:ascii="Gisha" w:hAnsi="Gisha" w:cs="Gisha"/>
          <w:sz w:val="24"/>
          <w:szCs w:val="24"/>
        </w:rPr>
      </w:pPr>
      <w:r w:rsidRPr="00730F31">
        <w:rPr>
          <w:rFonts w:ascii="Gisha" w:hAnsi="Gisha" w:cs="Gisha" w:hint="cs"/>
          <w:sz w:val="24"/>
          <w:szCs w:val="24"/>
        </w:rPr>
        <w:t xml:space="preserve">On September 1, 2019, Roanoke paid out </w:t>
      </w:r>
      <w:r w:rsidR="00CF15D2">
        <w:rPr>
          <w:rFonts w:ascii="Gisha" w:hAnsi="Gisha" w:cs="Gisha" w:hint="cs"/>
          <w:sz w:val="24"/>
          <w:szCs w:val="24"/>
        </w:rPr>
        <w:t xml:space="preserve">CAD </w:t>
      </w:r>
      <w:r w:rsidRPr="00730F31">
        <w:rPr>
          <w:rFonts w:ascii="Gisha" w:hAnsi="Gisha" w:cs="Gisha" w:hint="cs"/>
          <w:sz w:val="24"/>
          <w:szCs w:val="24"/>
        </w:rPr>
        <w:t xml:space="preserve">1,150,000 in retraining and relocation costs </w:t>
      </w:r>
      <w:r w:rsidR="006E2A6C">
        <w:rPr>
          <w:rFonts w:ascii="Gisha" w:hAnsi="Gisha" w:cs="Gisha"/>
          <w:sz w:val="24"/>
          <w:szCs w:val="24"/>
        </w:rPr>
        <w:t xml:space="preserve">for </w:t>
      </w:r>
      <w:r w:rsidRPr="00730F31">
        <w:rPr>
          <w:rFonts w:ascii="Gisha" w:hAnsi="Gisha" w:cs="Gisha" w:hint="cs"/>
          <w:sz w:val="24"/>
          <w:szCs w:val="24"/>
        </w:rPr>
        <w:t>terminated employees.</w:t>
      </w:r>
    </w:p>
    <w:p w14:paraId="509D559E" w14:textId="77777777" w:rsidR="00465D72" w:rsidRPr="00730F31" w:rsidRDefault="00465D72" w:rsidP="00465D72">
      <w:pPr>
        <w:rPr>
          <w:rFonts w:ascii="Gisha" w:hAnsi="Gisha" w:cs="Gisha"/>
          <w:sz w:val="24"/>
          <w:szCs w:val="24"/>
        </w:rPr>
      </w:pPr>
    </w:p>
    <w:p w14:paraId="3EEA6624" w14:textId="77777777" w:rsidR="00465D72" w:rsidRPr="00730F31" w:rsidRDefault="00465D72" w:rsidP="00465D72">
      <w:pPr>
        <w:rPr>
          <w:rFonts w:ascii="Gisha" w:hAnsi="Gisha" w:cs="Gisha"/>
          <w:sz w:val="24"/>
          <w:szCs w:val="24"/>
        </w:rPr>
      </w:pPr>
      <w:r w:rsidRPr="00730F31">
        <w:rPr>
          <w:rFonts w:ascii="Gisha" w:hAnsi="Gisha" w:cs="Gisha" w:hint="cs"/>
          <w:sz w:val="24"/>
          <w:szCs w:val="24"/>
        </w:rPr>
        <w:t xml:space="preserve">The restructuring plan was completed on November 1, 2019. </w:t>
      </w:r>
    </w:p>
    <w:p w14:paraId="415D4174" w14:textId="77777777" w:rsidR="00465D72" w:rsidRPr="00730F31" w:rsidRDefault="00465D72" w:rsidP="00465D72">
      <w:pPr>
        <w:rPr>
          <w:rFonts w:ascii="Gisha" w:hAnsi="Gisha" w:cs="Gisha"/>
          <w:sz w:val="24"/>
          <w:szCs w:val="24"/>
        </w:rPr>
      </w:pPr>
    </w:p>
    <w:p w14:paraId="31A4D8D5" w14:textId="77777777" w:rsidR="00465D72" w:rsidRPr="003F0B65" w:rsidRDefault="00465D72" w:rsidP="00465D72">
      <w:pPr>
        <w:rPr>
          <w:rFonts w:ascii="Gisha" w:hAnsi="Gisha" w:cs="Gisha"/>
          <w:b/>
          <w:sz w:val="24"/>
          <w:szCs w:val="24"/>
        </w:rPr>
      </w:pPr>
      <w:r w:rsidRPr="003F0B65">
        <w:rPr>
          <w:rFonts w:ascii="Gisha" w:hAnsi="Gisha" w:cs="Gisha" w:hint="cs"/>
          <w:b/>
          <w:sz w:val="24"/>
          <w:szCs w:val="24"/>
        </w:rPr>
        <w:t>REQUIRED:</w:t>
      </w:r>
    </w:p>
    <w:p w14:paraId="1C1F271E" w14:textId="77777777" w:rsidR="00465D72" w:rsidRPr="00730F31" w:rsidRDefault="00465D72" w:rsidP="00465D72">
      <w:pPr>
        <w:rPr>
          <w:rFonts w:ascii="Gisha" w:hAnsi="Gisha" w:cs="Gisha"/>
          <w:sz w:val="24"/>
          <w:szCs w:val="24"/>
        </w:rPr>
      </w:pPr>
    </w:p>
    <w:p w14:paraId="722C652A" w14:textId="77777777" w:rsidR="00465D72" w:rsidRPr="00730F31" w:rsidRDefault="00465D72" w:rsidP="00465D72">
      <w:pPr>
        <w:pStyle w:val="ListParagraph"/>
        <w:numPr>
          <w:ilvl w:val="0"/>
          <w:numId w:val="16"/>
        </w:numPr>
        <w:ind w:left="360"/>
        <w:rPr>
          <w:rFonts w:ascii="Gisha" w:hAnsi="Gisha" w:cs="Gisha"/>
          <w:sz w:val="24"/>
          <w:szCs w:val="24"/>
        </w:rPr>
      </w:pPr>
      <w:r w:rsidRPr="00730F31">
        <w:rPr>
          <w:rFonts w:ascii="Gisha" w:hAnsi="Gisha" w:cs="Gisha" w:hint="cs"/>
          <w:sz w:val="24"/>
          <w:szCs w:val="24"/>
        </w:rPr>
        <w:t>Make the appropriate journal entries relating to the restructuring provision in 2018 and 2019.</w:t>
      </w:r>
    </w:p>
    <w:p w14:paraId="2C31F019" w14:textId="77777777" w:rsidR="00465D72" w:rsidRPr="00730F31" w:rsidRDefault="00465D72" w:rsidP="00465D72">
      <w:pPr>
        <w:rPr>
          <w:rFonts w:ascii="Gisha" w:hAnsi="Gisha" w:cs="Gisha"/>
          <w:sz w:val="24"/>
          <w:szCs w:val="24"/>
        </w:rPr>
      </w:pPr>
    </w:p>
    <w:p w14:paraId="12D4C208" w14:textId="260DB5AD" w:rsidR="00465D72" w:rsidRPr="00730F31" w:rsidRDefault="00465D72" w:rsidP="00465D72">
      <w:pPr>
        <w:pStyle w:val="ListParagraph"/>
        <w:numPr>
          <w:ilvl w:val="0"/>
          <w:numId w:val="16"/>
        </w:numPr>
        <w:ind w:left="360"/>
        <w:rPr>
          <w:rFonts w:ascii="Gisha" w:hAnsi="Gisha" w:cs="Gisha"/>
          <w:sz w:val="24"/>
          <w:szCs w:val="24"/>
        </w:rPr>
      </w:pPr>
      <w:r w:rsidRPr="00730F31">
        <w:rPr>
          <w:rFonts w:ascii="Gisha" w:hAnsi="Gisha" w:cs="Gisha" w:hint="cs"/>
          <w:sz w:val="24"/>
          <w:szCs w:val="24"/>
        </w:rPr>
        <w:t xml:space="preserve">Describe the earnings management techniques that Roanoke </w:t>
      </w:r>
      <w:r w:rsidR="00A439E4">
        <w:rPr>
          <w:rFonts w:ascii="Gisha" w:hAnsi="Gisha" w:cs="Gisha"/>
          <w:sz w:val="24"/>
          <w:szCs w:val="24"/>
        </w:rPr>
        <w:t>may be</w:t>
      </w:r>
      <w:r w:rsidRPr="00730F31">
        <w:rPr>
          <w:rFonts w:ascii="Gisha" w:hAnsi="Gisha" w:cs="Gisha" w:hint="cs"/>
          <w:sz w:val="24"/>
          <w:szCs w:val="24"/>
        </w:rPr>
        <w:t xml:space="preserve"> using.</w:t>
      </w:r>
    </w:p>
    <w:p w14:paraId="0724634F" w14:textId="77777777" w:rsidR="00465D72" w:rsidRPr="00730F31" w:rsidRDefault="00465D72" w:rsidP="00465D72">
      <w:pPr>
        <w:rPr>
          <w:rFonts w:ascii="Gisha" w:hAnsi="Gisha" w:cs="Gisha"/>
          <w:sz w:val="24"/>
          <w:szCs w:val="24"/>
        </w:rPr>
      </w:pPr>
      <w:r w:rsidRPr="00730F31">
        <w:rPr>
          <w:rFonts w:ascii="Gisha" w:hAnsi="Gisha" w:cs="Gisha" w:hint="cs"/>
          <w:sz w:val="24"/>
          <w:szCs w:val="24"/>
        </w:rPr>
        <w:br w:type="page"/>
      </w:r>
    </w:p>
    <w:p w14:paraId="004AA642" w14:textId="77777777" w:rsidR="00CF15D2" w:rsidRDefault="00CF15D2" w:rsidP="0062528C">
      <w:pPr>
        <w:rPr>
          <w:rFonts w:ascii="Gisha" w:hAnsi="Gisha" w:cs="Gisha"/>
          <w:b/>
          <w:sz w:val="24"/>
          <w:szCs w:val="24"/>
        </w:rPr>
      </w:pPr>
    </w:p>
    <w:p w14:paraId="367B516F" w14:textId="15843F04" w:rsidR="0062528C" w:rsidRPr="003F0B65" w:rsidRDefault="0062528C" w:rsidP="0062528C">
      <w:pPr>
        <w:rPr>
          <w:rFonts w:ascii="Gisha" w:hAnsi="Gisha" w:cs="Gisha"/>
          <w:b/>
          <w:sz w:val="24"/>
          <w:szCs w:val="24"/>
        </w:rPr>
      </w:pPr>
      <w:r w:rsidRPr="003F0B65">
        <w:rPr>
          <w:rFonts w:ascii="Gisha" w:hAnsi="Gisha" w:cs="Gisha" w:hint="cs"/>
          <w:b/>
          <w:sz w:val="24"/>
          <w:szCs w:val="24"/>
        </w:rPr>
        <w:t>Warranty Provision</w:t>
      </w:r>
      <w:r w:rsidR="00730F31" w:rsidRPr="003F0B65">
        <w:rPr>
          <w:rFonts w:ascii="Gisha" w:hAnsi="Gisha" w:cs="Gisha" w:hint="cs"/>
          <w:b/>
          <w:sz w:val="24"/>
          <w:szCs w:val="24"/>
        </w:rPr>
        <w:t>s</w:t>
      </w:r>
      <w:r w:rsidR="001B60C8">
        <w:rPr>
          <w:rFonts w:ascii="Gisha" w:hAnsi="Gisha" w:cs="Gisha"/>
          <w:b/>
          <w:sz w:val="24"/>
          <w:szCs w:val="24"/>
        </w:rPr>
        <w:t xml:space="preserve"> at Ryan</w:t>
      </w:r>
    </w:p>
    <w:p w14:paraId="33EFDED3" w14:textId="77777777" w:rsidR="0062528C" w:rsidRPr="00730F31" w:rsidRDefault="0062528C" w:rsidP="0062528C">
      <w:pPr>
        <w:rPr>
          <w:rFonts w:ascii="Gisha" w:hAnsi="Gisha" w:cs="Gisha"/>
          <w:sz w:val="24"/>
          <w:szCs w:val="24"/>
        </w:rPr>
      </w:pPr>
    </w:p>
    <w:p w14:paraId="144413C8" w14:textId="0EA2AA3E" w:rsidR="00BB1DE3" w:rsidRPr="00730F31" w:rsidRDefault="00E32A01">
      <w:pPr>
        <w:rPr>
          <w:rFonts w:ascii="Gisha" w:hAnsi="Gisha" w:cs="Gisha"/>
          <w:sz w:val="24"/>
          <w:szCs w:val="24"/>
        </w:rPr>
      </w:pPr>
      <w:r w:rsidRPr="00730F31">
        <w:rPr>
          <w:rFonts w:ascii="Gisha" w:hAnsi="Gisha" w:cs="Gisha" w:hint="cs"/>
          <w:sz w:val="24"/>
          <w:szCs w:val="24"/>
        </w:rPr>
        <w:t xml:space="preserve">On January 1, 2018, </w:t>
      </w:r>
      <w:r w:rsidR="00BB1DE3" w:rsidRPr="00730F31">
        <w:rPr>
          <w:rFonts w:ascii="Gisha" w:hAnsi="Gisha" w:cs="Gisha" w:hint="cs"/>
          <w:sz w:val="24"/>
          <w:szCs w:val="24"/>
        </w:rPr>
        <w:t xml:space="preserve">Ryan Ltd. sold </w:t>
      </w:r>
      <w:r w:rsidR="00011250">
        <w:rPr>
          <w:rFonts w:ascii="Gisha" w:hAnsi="Gisha" w:cs="Gisha"/>
          <w:sz w:val="24"/>
          <w:szCs w:val="24"/>
        </w:rPr>
        <w:t xml:space="preserve">CAD </w:t>
      </w:r>
      <w:r w:rsidR="00BB1DE3" w:rsidRPr="00730F31">
        <w:rPr>
          <w:rFonts w:ascii="Gisha" w:hAnsi="Gisha" w:cs="Gisha" w:hint="cs"/>
          <w:sz w:val="24"/>
          <w:szCs w:val="24"/>
        </w:rPr>
        <w:t xml:space="preserve">15,000,000 in </w:t>
      </w:r>
      <w:r w:rsidR="00011250">
        <w:rPr>
          <w:rFonts w:ascii="Gisha" w:hAnsi="Gisha" w:cs="Gisha"/>
          <w:sz w:val="24"/>
          <w:szCs w:val="24"/>
        </w:rPr>
        <w:t>heavy-duty</w:t>
      </w:r>
      <w:r w:rsidR="00BB1DE3" w:rsidRPr="00730F31">
        <w:rPr>
          <w:rFonts w:ascii="Gisha" w:hAnsi="Gisha" w:cs="Gisha" w:hint="cs"/>
          <w:sz w:val="24"/>
          <w:szCs w:val="24"/>
        </w:rPr>
        <w:t xml:space="preserve"> equipment with a two-year warranty.  </w:t>
      </w:r>
      <w:r w:rsidR="00011250">
        <w:rPr>
          <w:rFonts w:ascii="Gisha" w:hAnsi="Gisha" w:cs="Gisha"/>
          <w:sz w:val="24"/>
          <w:szCs w:val="24"/>
        </w:rPr>
        <w:t>It</w:t>
      </w:r>
      <w:r w:rsidRPr="00730F31">
        <w:rPr>
          <w:rFonts w:ascii="Gisha" w:hAnsi="Gisha" w:cs="Gisha" w:hint="cs"/>
          <w:sz w:val="24"/>
          <w:szCs w:val="24"/>
        </w:rPr>
        <w:t xml:space="preserve"> used a </w:t>
      </w:r>
      <w:r w:rsidR="00011250">
        <w:rPr>
          <w:rFonts w:ascii="Gisha" w:hAnsi="Gisha" w:cs="Gisha"/>
          <w:sz w:val="24"/>
          <w:szCs w:val="24"/>
        </w:rPr>
        <w:t xml:space="preserve">3.0% </w:t>
      </w:r>
      <w:r w:rsidRPr="00730F31">
        <w:rPr>
          <w:rFonts w:ascii="Gisha" w:hAnsi="Gisha" w:cs="Gisha" w:hint="cs"/>
          <w:sz w:val="24"/>
          <w:szCs w:val="24"/>
        </w:rPr>
        <w:t xml:space="preserve">warranty cost </w:t>
      </w:r>
      <w:r w:rsidR="006E2A6C" w:rsidRPr="00730F31">
        <w:rPr>
          <w:rFonts w:ascii="Gisha" w:hAnsi="Gisha" w:cs="Gisha"/>
          <w:sz w:val="24"/>
          <w:szCs w:val="24"/>
        </w:rPr>
        <w:t>estimate,</w:t>
      </w:r>
      <w:r w:rsidR="00011250">
        <w:rPr>
          <w:rFonts w:ascii="Gisha" w:hAnsi="Gisha" w:cs="Gisha"/>
          <w:sz w:val="24"/>
          <w:szCs w:val="24"/>
        </w:rPr>
        <w:t xml:space="preserve"> </w:t>
      </w:r>
      <w:r w:rsidRPr="00730F31">
        <w:rPr>
          <w:rFonts w:ascii="Gisha" w:hAnsi="Gisha" w:cs="Gisha" w:hint="cs"/>
          <w:sz w:val="24"/>
          <w:szCs w:val="24"/>
        </w:rPr>
        <w:t>but the company has decided to reduce</w:t>
      </w:r>
      <w:r w:rsidR="00602239" w:rsidRPr="00730F31">
        <w:rPr>
          <w:rFonts w:ascii="Gisha" w:hAnsi="Gisha" w:cs="Gisha" w:hint="cs"/>
          <w:sz w:val="24"/>
          <w:szCs w:val="24"/>
        </w:rPr>
        <w:t xml:space="preserve"> </w:t>
      </w:r>
      <w:r w:rsidR="00011250">
        <w:rPr>
          <w:rFonts w:ascii="Gisha" w:hAnsi="Gisha" w:cs="Gisha"/>
          <w:sz w:val="24"/>
          <w:szCs w:val="24"/>
        </w:rPr>
        <w:t>its</w:t>
      </w:r>
      <w:r w:rsidR="00602239" w:rsidRPr="00730F31">
        <w:rPr>
          <w:rFonts w:ascii="Gisha" w:hAnsi="Gisha" w:cs="Gisha" w:hint="cs"/>
          <w:sz w:val="24"/>
          <w:szCs w:val="24"/>
        </w:rPr>
        <w:t xml:space="preserve"> estimate</w:t>
      </w:r>
      <w:r w:rsidRPr="00730F31">
        <w:rPr>
          <w:rFonts w:ascii="Gisha" w:hAnsi="Gisha" w:cs="Gisha" w:hint="cs"/>
          <w:sz w:val="24"/>
          <w:szCs w:val="24"/>
        </w:rPr>
        <w:t xml:space="preserve"> to </w:t>
      </w:r>
      <w:r w:rsidR="00011250">
        <w:rPr>
          <w:rFonts w:ascii="Gisha" w:hAnsi="Gisha" w:cs="Gisha"/>
          <w:sz w:val="24"/>
          <w:szCs w:val="24"/>
        </w:rPr>
        <w:t xml:space="preserve">2.0% </w:t>
      </w:r>
      <w:r w:rsidRPr="00730F31">
        <w:rPr>
          <w:rFonts w:ascii="Gisha" w:hAnsi="Gisha" w:cs="Gisha" w:hint="cs"/>
          <w:sz w:val="24"/>
          <w:szCs w:val="24"/>
        </w:rPr>
        <w:t>this year.</w:t>
      </w:r>
      <w:r w:rsidR="00A80337" w:rsidRPr="00730F31">
        <w:rPr>
          <w:rFonts w:ascii="Gisha" w:hAnsi="Gisha" w:cs="Gisha" w:hint="cs"/>
          <w:sz w:val="24"/>
          <w:szCs w:val="24"/>
        </w:rPr>
        <w:t xml:space="preserve">  </w:t>
      </w:r>
      <w:r w:rsidR="00602239" w:rsidRPr="00730F31">
        <w:rPr>
          <w:rFonts w:ascii="Gisha" w:hAnsi="Gisha" w:cs="Gisha" w:hint="cs"/>
          <w:sz w:val="24"/>
          <w:szCs w:val="24"/>
        </w:rPr>
        <w:t xml:space="preserve">Ryan incurred </w:t>
      </w:r>
      <w:r w:rsidR="00011250">
        <w:rPr>
          <w:rFonts w:ascii="Gisha" w:hAnsi="Gisha" w:cs="Gisha"/>
          <w:sz w:val="24"/>
          <w:szCs w:val="24"/>
        </w:rPr>
        <w:t xml:space="preserve">CAD </w:t>
      </w:r>
      <w:r w:rsidR="00602239" w:rsidRPr="00730F31">
        <w:rPr>
          <w:rFonts w:ascii="Gisha" w:hAnsi="Gisha" w:cs="Gisha" w:hint="cs"/>
          <w:sz w:val="24"/>
          <w:szCs w:val="24"/>
        </w:rPr>
        <w:t>44</w:t>
      </w:r>
      <w:r w:rsidR="00A80337" w:rsidRPr="00730F31">
        <w:rPr>
          <w:rFonts w:ascii="Gisha" w:hAnsi="Gisha" w:cs="Gisha" w:hint="cs"/>
          <w:sz w:val="24"/>
          <w:szCs w:val="24"/>
        </w:rPr>
        <w:t xml:space="preserve">0,000 in warranty costs uniformly over </w:t>
      </w:r>
      <w:r w:rsidR="00011250">
        <w:rPr>
          <w:rFonts w:ascii="Gisha" w:hAnsi="Gisha" w:cs="Gisha"/>
          <w:sz w:val="24"/>
          <w:szCs w:val="24"/>
        </w:rPr>
        <w:t>the two years</w:t>
      </w:r>
      <w:r w:rsidR="00A80337" w:rsidRPr="00730F31">
        <w:rPr>
          <w:rFonts w:ascii="Gisha" w:hAnsi="Gisha" w:cs="Gisha" w:hint="cs"/>
          <w:sz w:val="24"/>
          <w:szCs w:val="24"/>
        </w:rPr>
        <w:t>.</w:t>
      </w:r>
    </w:p>
    <w:p w14:paraId="12B78BF1" w14:textId="77777777" w:rsidR="00BB1DE3" w:rsidRPr="00730F31" w:rsidRDefault="00BB1DE3">
      <w:pPr>
        <w:rPr>
          <w:rFonts w:ascii="Gisha" w:hAnsi="Gisha" w:cs="Gisha"/>
          <w:sz w:val="24"/>
          <w:szCs w:val="24"/>
        </w:rPr>
      </w:pPr>
    </w:p>
    <w:p w14:paraId="26805D71" w14:textId="77777777" w:rsidR="00BB1DE3" w:rsidRPr="003F0B65" w:rsidRDefault="00BB1DE3" w:rsidP="00BB1DE3">
      <w:pPr>
        <w:rPr>
          <w:rFonts w:ascii="Gisha" w:hAnsi="Gisha" w:cs="Gisha"/>
          <w:b/>
          <w:sz w:val="24"/>
          <w:szCs w:val="24"/>
        </w:rPr>
      </w:pPr>
      <w:r w:rsidRPr="003F0B65">
        <w:rPr>
          <w:rFonts w:ascii="Gisha" w:hAnsi="Gisha" w:cs="Gisha" w:hint="cs"/>
          <w:b/>
          <w:sz w:val="24"/>
          <w:szCs w:val="24"/>
        </w:rPr>
        <w:t>REQUIRED:</w:t>
      </w:r>
    </w:p>
    <w:p w14:paraId="258D7711" w14:textId="77777777" w:rsidR="00BB1DE3" w:rsidRPr="00730F31" w:rsidRDefault="00BB1DE3" w:rsidP="00BB1DE3">
      <w:pPr>
        <w:rPr>
          <w:rFonts w:ascii="Gisha" w:hAnsi="Gisha" w:cs="Gisha"/>
          <w:sz w:val="24"/>
          <w:szCs w:val="24"/>
        </w:rPr>
      </w:pPr>
    </w:p>
    <w:p w14:paraId="3F1D97CD" w14:textId="77777777" w:rsidR="00BB1DE3" w:rsidRPr="00730F31" w:rsidRDefault="00BB1DE3" w:rsidP="00BB1DE3">
      <w:pPr>
        <w:pStyle w:val="ListParagraph"/>
        <w:numPr>
          <w:ilvl w:val="0"/>
          <w:numId w:val="20"/>
        </w:numPr>
        <w:ind w:left="360"/>
        <w:rPr>
          <w:rFonts w:ascii="Gisha" w:hAnsi="Gisha" w:cs="Gisha"/>
          <w:b/>
          <w:sz w:val="24"/>
          <w:szCs w:val="24"/>
        </w:rPr>
      </w:pPr>
      <w:r w:rsidRPr="00730F31">
        <w:rPr>
          <w:rFonts w:ascii="Gisha" w:hAnsi="Gisha" w:cs="Gisha" w:hint="cs"/>
          <w:sz w:val="24"/>
          <w:szCs w:val="24"/>
        </w:rPr>
        <w:t>Make the appropriate journal entries relating to the warranty provision.</w:t>
      </w:r>
    </w:p>
    <w:p w14:paraId="6D555808" w14:textId="77777777" w:rsidR="00BB1DE3" w:rsidRPr="00730F31" w:rsidRDefault="00BB1DE3" w:rsidP="00BB1DE3">
      <w:pPr>
        <w:pStyle w:val="ListParagraph"/>
        <w:ind w:left="360"/>
        <w:rPr>
          <w:rFonts w:ascii="Gisha" w:hAnsi="Gisha" w:cs="Gisha"/>
          <w:b/>
          <w:sz w:val="24"/>
          <w:szCs w:val="24"/>
        </w:rPr>
      </w:pPr>
    </w:p>
    <w:p w14:paraId="7E1F0C76" w14:textId="77777777" w:rsidR="00BB1DE3" w:rsidRPr="00730F31" w:rsidRDefault="00BB1DE3" w:rsidP="00BB1DE3">
      <w:pPr>
        <w:pStyle w:val="ListParagraph"/>
        <w:numPr>
          <w:ilvl w:val="0"/>
          <w:numId w:val="20"/>
        </w:numPr>
        <w:ind w:left="360"/>
        <w:rPr>
          <w:rFonts w:ascii="Gisha" w:hAnsi="Gisha" w:cs="Gisha"/>
          <w:b/>
          <w:sz w:val="24"/>
          <w:szCs w:val="24"/>
        </w:rPr>
      </w:pPr>
      <w:r w:rsidRPr="00730F31">
        <w:rPr>
          <w:rFonts w:ascii="Gisha" w:hAnsi="Gisha" w:cs="Gisha" w:hint="cs"/>
          <w:sz w:val="24"/>
          <w:szCs w:val="24"/>
        </w:rPr>
        <w:t>Describe the earnings ma</w:t>
      </w:r>
      <w:r w:rsidR="00E32A01" w:rsidRPr="00730F31">
        <w:rPr>
          <w:rFonts w:ascii="Gisha" w:hAnsi="Gisha" w:cs="Gisha" w:hint="cs"/>
          <w:sz w:val="24"/>
          <w:szCs w:val="24"/>
        </w:rPr>
        <w:t>nagement techniques that Ryan</w:t>
      </w:r>
      <w:r w:rsidRPr="00730F31">
        <w:rPr>
          <w:rFonts w:ascii="Gisha" w:hAnsi="Gisha" w:cs="Gisha" w:hint="cs"/>
          <w:sz w:val="24"/>
          <w:szCs w:val="24"/>
        </w:rPr>
        <w:t xml:space="preserve"> may be applying.</w:t>
      </w:r>
    </w:p>
    <w:p w14:paraId="082DF7E4" w14:textId="77777777" w:rsidR="007C4AA7" w:rsidRPr="00730F31" w:rsidRDefault="007C4AA7" w:rsidP="0062528C">
      <w:pPr>
        <w:rPr>
          <w:rFonts w:ascii="Gisha" w:hAnsi="Gisha" w:cs="Gisha"/>
          <w:b/>
          <w:sz w:val="28"/>
          <w:szCs w:val="28"/>
        </w:rPr>
      </w:pPr>
    </w:p>
    <w:p w14:paraId="5DCDBB99" w14:textId="49BEA6A3" w:rsidR="00730F31" w:rsidRPr="00730F31" w:rsidRDefault="00730F31">
      <w:pPr>
        <w:rPr>
          <w:rFonts w:ascii="Gisha" w:hAnsi="Gisha" w:cs="Gisha"/>
          <w:b/>
          <w:sz w:val="28"/>
          <w:szCs w:val="28"/>
        </w:rPr>
      </w:pPr>
      <w:r w:rsidRPr="00730F31">
        <w:rPr>
          <w:rFonts w:ascii="Gisha" w:hAnsi="Gisha" w:cs="Gisha" w:hint="cs"/>
          <w:b/>
          <w:sz w:val="28"/>
          <w:szCs w:val="28"/>
        </w:rPr>
        <w:br w:type="page"/>
      </w:r>
    </w:p>
    <w:p w14:paraId="38A2C376" w14:textId="7A87BC0C" w:rsidR="00730F31" w:rsidRPr="00730F31" w:rsidRDefault="00730F31" w:rsidP="008D0F06">
      <w:pPr>
        <w:rPr>
          <w:rFonts w:ascii="Gisha" w:hAnsi="Gisha" w:cs="Gisha"/>
          <w:b/>
          <w:sz w:val="28"/>
          <w:szCs w:val="28"/>
        </w:rPr>
      </w:pPr>
    </w:p>
    <w:p w14:paraId="18B37CA6" w14:textId="512939D5" w:rsidR="00357417" w:rsidRPr="003F0B65" w:rsidRDefault="007F3EF9" w:rsidP="008D0F06">
      <w:pPr>
        <w:rPr>
          <w:rFonts w:ascii="Gisha" w:hAnsi="Gisha" w:cs="Gisha"/>
          <w:b/>
          <w:sz w:val="24"/>
          <w:szCs w:val="24"/>
        </w:rPr>
      </w:pPr>
      <w:r w:rsidRPr="003F0B65">
        <w:rPr>
          <w:rFonts w:ascii="Gisha" w:hAnsi="Gisha" w:cs="Gisha" w:hint="cs"/>
          <w:b/>
          <w:sz w:val="24"/>
          <w:szCs w:val="24"/>
        </w:rPr>
        <w:t xml:space="preserve">Accounting </w:t>
      </w:r>
      <w:r w:rsidR="00357417" w:rsidRPr="003F0B65">
        <w:rPr>
          <w:rFonts w:ascii="Gisha" w:hAnsi="Gisha" w:cs="Gisha" w:hint="cs"/>
          <w:b/>
          <w:sz w:val="24"/>
          <w:szCs w:val="24"/>
        </w:rPr>
        <w:t>Transactions</w:t>
      </w:r>
    </w:p>
    <w:p w14:paraId="38C1AEFE" w14:textId="77777777" w:rsidR="00A468FB" w:rsidRPr="00730F31" w:rsidRDefault="00A468FB" w:rsidP="008D0F06">
      <w:pPr>
        <w:tabs>
          <w:tab w:val="left" w:pos="-720"/>
          <w:tab w:val="left" w:pos="0"/>
          <w:tab w:val="left" w:pos="360"/>
          <w:tab w:val="left" w:pos="1440"/>
          <w:tab w:val="left" w:pos="2160"/>
          <w:tab w:val="left" w:pos="2880"/>
          <w:tab w:val="left" w:pos="3600"/>
          <w:tab w:val="left" w:pos="4320"/>
          <w:tab w:val="left" w:pos="5040"/>
          <w:tab w:val="left" w:pos="5760"/>
          <w:tab w:val="left" w:pos="6480"/>
          <w:tab w:val="decimal" w:pos="7200"/>
        </w:tabs>
        <w:suppressAutoHyphens/>
        <w:ind w:left="360" w:hanging="360"/>
        <w:jc w:val="both"/>
        <w:rPr>
          <w:rFonts w:ascii="Gisha" w:eastAsia="Times New Roman" w:hAnsi="Gisha" w:cs="Gisha"/>
          <w:spacing w:val="-2"/>
          <w:sz w:val="24"/>
          <w:szCs w:val="24"/>
          <w:lang w:val="en-GB"/>
        </w:rPr>
      </w:pPr>
    </w:p>
    <w:p w14:paraId="79631312" w14:textId="595629E7" w:rsidR="00A468FB" w:rsidRPr="00730F31" w:rsidRDefault="00A468FB" w:rsidP="008D0F06">
      <w:pPr>
        <w:pStyle w:val="ListParagraph"/>
        <w:numPr>
          <w:ilvl w:val="0"/>
          <w:numId w:val="15"/>
        </w:numPr>
        <w:tabs>
          <w:tab w:val="left" w:pos="-720"/>
          <w:tab w:val="left" w:pos="0"/>
          <w:tab w:val="left" w:pos="540"/>
          <w:tab w:val="left" w:pos="1440"/>
          <w:tab w:val="left" w:pos="2160"/>
          <w:tab w:val="left" w:pos="2880"/>
          <w:tab w:val="left" w:pos="3600"/>
          <w:tab w:val="left" w:pos="4320"/>
          <w:tab w:val="left" w:pos="5040"/>
          <w:tab w:val="left" w:pos="5760"/>
          <w:tab w:val="left" w:pos="6480"/>
          <w:tab w:val="decimal" w:pos="7200"/>
        </w:tabs>
        <w:suppressAutoHyphens/>
        <w:ind w:left="540" w:hanging="540"/>
        <w:rPr>
          <w:rFonts w:ascii="Gisha" w:eastAsia="Times New Roman" w:hAnsi="Gisha" w:cs="Gisha"/>
          <w:spacing w:val="-2"/>
          <w:sz w:val="24"/>
          <w:szCs w:val="24"/>
          <w:lang w:val="en-GB"/>
        </w:rPr>
      </w:pPr>
      <w:r w:rsidRPr="00730F31">
        <w:rPr>
          <w:rFonts w:ascii="Gisha" w:eastAsia="Times New Roman" w:hAnsi="Gisha" w:cs="Gisha" w:hint="cs"/>
          <w:spacing w:val="-2"/>
          <w:sz w:val="24"/>
          <w:szCs w:val="24"/>
          <w:lang w:val="en-GB"/>
        </w:rPr>
        <w:t xml:space="preserve">The </w:t>
      </w:r>
      <w:r w:rsidR="00683CC6" w:rsidRPr="00730F31">
        <w:rPr>
          <w:rFonts w:ascii="Gisha" w:eastAsia="Times New Roman" w:hAnsi="Gisha" w:cs="Gisha" w:hint="cs"/>
          <w:spacing w:val="-2"/>
          <w:sz w:val="24"/>
          <w:szCs w:val="24"/>
          <w:lang w:val="en-GB"/>
        </w:rPr>
        <w:t>auditor</w:t>
      </w:r>
      <w:r w:rsidR="00A95B68" w:rsidRPr="00730F31">
        <w:rPr>
          <w:rFonts w:ascii="Gisha" w:eastAsia="Times New Roman" w:hAnsi="Gisha" w:cs="Gisha" w:hint="cs"/>
          <w:spacing w:val="-2"/>
          <w:sz w:val="24"/>
          <w:szCs w:val="24"/>
          <w:lang w:val="en-GB"/>
        </w:rPr>
        <w:t>s</w:t>
      </w:r>
      <w:r w:rsidR="00683CC6" w:rsidRPr="00730F31">
        <w:rPr>
          <w:rFonts w:ascii="Gisha" w:eastAsia="Times New Roman" w:hAnsi="Gisha" w:cs="Gisha" w:hint="cs"/>
          <w:spacing w:val="-2"/>
          <w:sz w:val="24"/>
          <w:szCs w:val="24"/>
          <w:lang w:val="en-GB"/>
        </w:rPr>
        <w:t xml:space="preserve"> for Williams Ltd.</w:t>
      </w:r>
      <w:r w:rsidRPr="00730F31">
        <w:rPr>
          <w:rFonts w:ascii="Gisha" w:eastAsia="Times New Roman" w:hAnsi="Gisha" w:cs="Gisha" w:hint="cs"/>
          <w:spacing w:val="-2"/>
          <w:sz w:val="24"/>
          <w:szCs w:val="24"/>
          <w:lang w:val="en-GB"/>
        </w:rPr>
        <w:t xml:space="preserve"> disco</w:t>
      </w:r>
      <w:r w:rsidR="00683CC6" w:rsidRPr="00730F31">
        <w:rPr>
          <w:rFonts w:ascii="Gisha" w:eastAsia="Times New Roman" w:hAnsi="Gisha" w:cs="Gisha" w:hint="cs"/>
          <w:spacing w:val="-2"/>
          <w:sz w:val="24"/>
          <w:szCs w:val="24"/>
          <w:lang w:val="en-GB"/>
        </w:rPr>
        <w:t xml:space="preserve">vered </w:t>
      </w:r>
      <w:r w:rsidR="0070362C">
        <w:rPr>
          <w:rFonts w:ascii="Gisha" w:eastAsia="Times New Roman" w:hAnsi="Gisha" w:cs="Gisha"/>
          <w:spacing w:val="-2"/>
          <w:sz w:val="24"/>
          <w:szCs w:val="24"/>
          <w:lang w:val="en-GB"/>
        </w:rPr>
        <w:t xml:space="preserve">that </w:t>
      </w:r>
      <w:r w:rsidR="00683CC6" w:rsidRPr="00730F31">
        <w:rPr>
          <w:rFonts w:ascii="Gisha" w:eastAsia="Times New Roman" w:hAnsi="Gisha" w:cs="Gisha" w:hint="cs"/>
          <w:spacing w:val="-2"/>
          <w:sz w:val="24"/>
          <w:szCs w:val="24"/>
          <w:lang w:val="en-GB"/>
        </w:rPr>
        <w:t>property taxes of</w:t>
      </w:r>
      <w:r w:rsidRPr="00730F31">
        <w:rPr>
          <w:rFonts w:ascii="Gisha" w:eastAsia="Times New Roman" w:hAnsi="Gisha" w:cs="Gisha" w:hint="cs"/>
          <w:spacing w:val="-2"/>
          <w:sz w:val="24"/>
          <w:szCs w:val="24"/>
          <w:lang w:val="en-GB"/>
        </w:rPr>
        <w:t xml:space="preserve"> </w:t>
      </w:r>
      <w:r w:rsidR="00011250">
        <w:rPr>
          <w:rFonts w:ascii="Gisha" w:eastAsia="Times New Roman" w:hAnsi="Gisha" w:cs="Gisha"/>
          <w:spacing w:val="-2"/>
          <w:sz w:val="24"/>
          <w:szCs w:val="24"/>
          <w:lang w:val="en-GB"/>
        </w:rPr>
        <w:t xml:space="preserve">CAD </w:t>
      </w:r>
      <w:r w:rsidR="00683CC6" w:rsidRPr="00730F31">
        <w:rPr>
          <w:rFonts w:ascii="Gisha" w:eastAsia="Times New Roman" w:hAnsi="Gisha" w:cs="Gisha" w:hint="cs"/>
          <w:spacing w:val="-2"/>
          <w:sz w:val="24"/>
          <w:szCs w:val="24"/>
          <w:lang w:val="en-GB"/>
        </w:rPr>
        <w:t>85</w:t>
      </w:r>
      <w:r w:rsidR="009F7737" w:rsidRPr="00730F31">
        <w:rPr>
          <w:rFonts w:ascii="Gisha" w:eastAsia="Times New Roman" w:hAnsi="Gisha" w:cs="Gisha" w:hint="cs"/>
          <w:spacing w:val="-2"/>
          <w:sz w:val="24"/>
          <w:szCs w:val="24"/>
          <w:lang w:val="en-GB"/>
        </w:rPr>
        <w:t>,</w:t>
      </w:r>
      <w:r w:rsidR="00C65A06" w:rsidRPr="00730F31">
        <w:rPr>
          <w:rFonts w:ascii="Gisha" w:eastAsia="Times New Roman" w:hAnsi="Gisha" w:cs="Gisha" w:hint="cs"/>
          <w:spacing w:val="-2"/>
          <w:sz w:val="24"/>
          <w:szCs w:val="24"/>
          <w:lang w:val="en-GB"/>
        </w:rPr>
        <w:t>500 were not recorded in 20</w:t>
      </w:r>
      <w:r w:rsidR="008D0F06">
        <w:rPr>
          <w:rFonts w:ascii="Gisha" w:eastAsia="Times New Roman" w:hAnsi="Gisha" w:cs="Gisha"/>
          <w:spacing w:val="-2"/>
          <w:sz w:val="24"/>
          <w:szCs w:val="24"/>
          <w:lang w:val="en-GB"/>
        </w:rPr>
        <w:t>21</w:t>
      </w:r>
      <w:r w:rsidRPr="00730F31">
        <w:rPr>
          <w:rFonts w:ascii="Gisha" w:eastAsia="Times New Roman" w:hAnsi="Gisha" w:cs="Gisha" w:hint="cs"/>
          <w:spacing w:val="-2"/>
          <w:sz w:val="24"/>
          <w:szCs w:val="24"/>
          <w:lang w:val="en-GB"/>
        </w:rPr>
        <w:t>.</w:t>
      </w:r>
    </w:p>
    <w:p w14:paraId="68DFA0B5" w14:textId="77777777" w:rsidR="00A468FB" w:rsidRPr="00730F31" w:rsidRDefault="00A468FB" w:rsidP="008D0F06">
      <w:pPr>
        <w:tabs>
          <w:tab w:val="left" w:pos="-720"/>
          <w:tab w:val="left" w:pos="0"/>
          <w:tab w:val="left" w:pos="540"/>
          <w:tab w:val="left" w:pos="1440"/>
          <w:tab w:val="left" w:pos="2160"/>
          <w:tab w:val="left" w:pos="2880"/>
          <w:tab w:val="left" w:pos="3600"/>
          <w:tab w:val="left" w:pos="4320"/>
          <w:tab w:val="left" w:pos="5040"/>
          <w:tab w:val="left" w:pos="5760"/>
          <w:tab w:val="left" w:pos="6480"/>
          <w:tab w:val="decimal" w:pos="7200"/>
        </w:tabs>
        <w:suppressAutoHyphens/>
        <w:ind w:left="540" w:hanging="540"/>
        <w:rPr>
          <w:rFonts w:ascii="Gisha" w:eastAsia="Times New Roman" w:hAnsi="Gisha" w:cs="Gisha"/>
          <w:spacing w:val="-2"/>
          <w:sz w:val="24"/>
          <w:szCs w:val="24"/>
          <w:lang w:val="en-GB"/>
        </w:rPr>
      </w:pPr>
    </w:p>
    <w:p w14:paraId="662533AA" w14:textId="079EA9D4" w:rsidR="00A468FB" w:rsidRPr="00730F31" w:rsidRDefault="00A468FB" w:rsidP="008D0F06">
      <w:pPr>
        <w:pStyle w:val="ListParagraph"/>
        <w:numPr>
          <w:ilvl w:val="0"/>
          <w:numId w:val="15"/>
        </w:numPr>
        <w:tabs>
          <w:tab w:val="left" w:pos="-720"/>
          <w:tab w:val="left" w:pos="0"/>
          <w:tab w:val="left" w:pos="540"/>
          <w:tab w:val="left" w:pos="1440"/>
          <w:tab w:val="left" w:pos="2160"/>
          <w:tab w:val="left" w:pos="2880"/>
          <w:tab w:val="left" w:pos="3600"/>
          <w:tab w:val="left" w:pos="4320"/>
          <w:tab w:val="left" w:pos="5040"/>
          <w:tab w:val="left" w:pos="5760"/>
          <w:tab w:val="left" w:pos="6480"/>
          <w:tab w:val="decimal" w:pos="7200"/>
        </w:tabs>
        <w:suppressAutoHyphens/>
        <w:ind w:left="540" w:right="-36" w:hanging="540"/>
        <w:rPr>
          <w:rFonts w:ascii="Gisha" w:eastAsia="Times New Roman" w:hAnsi="Gisha" w:cs="Gisha"/>
          <w:spacing w:val="-2"/>
          <w:sz w:val="24"/>
          <w:szCs w:val="24"/>
          <w:lang w:val="en-GB" w:eastAsia="en-CA"/>
        </w:rPr>
      </w:pPr>
      <w:r w:rsidRPr="00730F31">
        <w:rPr>
          <w:rFonts w:ascii="Gisha" w:eastAsia="Times New Roman" w:hAnsi="Gisha" w:cs="Gisha" w:hint="cs"/>
          <w:spacing w:val="-2"/>
          <w:sz w:val="24"/>
          <w:szCs w:val="24"/>
          <w:lang w:val="en-GB" w:eastAsia="en-CA"/>
        </w:rPr>
        <w:t>XYZ Company is cu</w:t>
      </w:r>
      <w:r w:rsidR="00683CC6" w:rsidRPr="00730F31">
        <w:rPr>
          <w:rFonts w:ascii="Gisha" w:eastAsia="Times New Roman" w:hAnsi="Gisha" w:cs="Gisha" w:hint="cs"/>
          <w:spacing w:val="-2"/>
          <w:sz w:val="24"/>
          <w:szCs w:val="24"/>
          <w:lang w:val="en-GB" w:eastAsia="en-CA"/>
        </w:rPr>
        <w:t>rrently depreciating</w:t>
      </w:r>
      <w:r w:rsidR="00C65A06" w:rsidRPr="00730F31">
        <w:rPr>
          <w:rFonts w:ascii="Gisha" w:eastAsia="Times New Roman" w:hAnsi="Gisha" w:cs="Gisha" w:hint="cs"/>
          <w:spacing w:val="-2"/>
          <w:sz w:val="24"/>
          <w:szCs w:val="24"/>
          <w:lang w:val="en-GB" w:eastAsia="en-CA"/>
        </w:rPr>
        <w:t xml:space="preserve"> its equipment </w:t>
      </w:r>
      <w:r w:rsidRPr="00730F31">
        <w:rPr>
          <w:rFonts w:ascii="Gisha" w:eastAsia="Times New Roman" w:hAnsi="Gisha" w:cs="Gisha" w:hint="cs"/>
          <w:spacing w:val="-2"/>
          <w:sz w:val="24"/>
          <w:szCs w:val="24"/>
          <w:lang w:val="en-GB" w:eastAsia="en-CA"/>
        </w:rPr>
        <w:t>ov</w:t>
      </w:r>
      <w:r w:rsidR="008B0E9E" w:rsidRPr="00730F31">
        <w:rPr>
          <w:rFonts w:ascii="Gisha" w:eastAsia="Times New Roman" w:hAnsi="Gisha" w:cs="Gisha" w:hint="cs"/>
          <w:spacing w:val="-2"/>
          <w:sz w:val="24"/>
          <w:szCs w:val="24"/>
          <w:lang w:val="en-GB" w:eastAsia="en-CA"/>
        </w:rPr>
        <w:t xml:space="preserve">er </w:t>
      </w:r>
      <w:r w:rsidR="00011250">
        <w:rPr>
          <w:rFonts w:ascii="Gisha" w:eastAsia="Times New Roman" w:hAnsi="Gisha" w:cs="Gisha"/>
          <w:spacing w:val="-2"/>
          <w:sz w:val="24"/>
          <w:szCs w:val="24"/>
          <w:lang w:val="en-GB" w:eastAsia="en-CA"/>
        </w:rPr>
        <w:t>15 years</w:t>
      </w:r>
      <w:r w:rsidR="008B0E9E" w:rsidRPr="00730F31">
        <w:rPr>
          <w:rFonts w:ascii="Gisha" w:eastAsia="Times New Roman" w:hAnsi="Gisha" w:cs="Gisha" w:hint="cs"/>
          <w:spacing w:val="-2"/>
          <w:sz w:val="24"/>
          <w:szCs w:val="24"/>
          <w:lang w:val="en-GB" w:eastAsia="en-CA"/>
        </w:rPr>
        <w:t xml:space="preserve">.  Due to </w:t>
      </w:r>
      <w:r w:rsidRPr="00730F31">
        <w:rPr>
          <w:rFonts w:ascii="Gisha" w:eastAsia="Times New Roman" w:hAnsi="Gisha" w:cs="Gisha" w:hint="cs"/>
          <w:spacing w:val="-2"/>
          <w:sz w:val="24"/>
          <w:szCs w:val="24"/>
          <w:lang w:val="en-GB" w:eastAsia="en-CA"/>
        </w:rPr>
        <w:t xml:space="preserve">competitive pressures, the company </w:t>
      </w:r>
      <w:r w:rsidR="00683CC6" w:rsidRPr="00730F31">
        <w:rPr>
          <w:rFonts w:ascii="Gisha" w:eastAsia="Times New Roman" w:hAnsi="Gisha" w:cs="Gisha" w:hint="cs"/>
          <w:spacing w:val="-2"/>
          <w:sz w:val="24"/>
          <w:szCs w:val="24"/>
          <w:lang w:val="en-GB" w:eastAsia="en-CA"/>
        </w:rPr>
        <w:t xml:space="preserve">has decided to reduce this </w:t>
      </w:r>
      <w:r w:rsidR="00C65A06" w:rsidRPr="00730F31">
        <w:rPr>
          <w:rFonts w:ascii="Gisha" w:eastAsia="Times New Roman" w:hAnsi="Gisha" w:cs="Gisha" w:hint="cs"/>
          <w:spacing w:val="-2"/>
          <w:sz w:val="24"/>
          <w:szCs w:val="24"/>
          <w:lang w:val="en-GB" w:eastAsia="en-CA"/>
        </w:rPr>
        <w:t>period to 10</w:t>
      </w:r>
      <w:r w:rsidR="00683CC6" w:rsidRPr="00730F31">
        <w:rPr>
          <w:rFonts w:ascii="Gisha" w:eastAsia="Times New Roman" w:hAnsi="Gisha" w:cs="Gisha" w:hint="cs"/>
          <w:spacing w:val="-2"/>
          <w:sz w:val="24"/>
          <w:szCs w:val="24"/>
          <w:lang w:val="en-GB" w:eastAsia="en-CA"/>
        </w:rPr>
        <w:t xml:space="preserve"> years.</w:t>
      </w:r>
    </w:p>
    <w:p w14:paraId="3C3C00E3" w14:textId="77777777" w:rsidR="00A468FB" w:rsidRPr="00730F31" w:rsidRDefault="00A468FB" w:rsidP="008D0F06">
      <w:pPr>
        <w:tabs>
          <w:tab w:val="left" w:pos="-720"/>
          <w:tab w:val="left" w:pos="0"/>
          <w:tab w:val="left" w:pos="540"/>
          <w:tab w:val="left" w:pos="1440"/>
          <w:tab w:val="left" w:pos="2160"/>
          <w:tab w:val="left" w:pos="2880"/>
          <w:tab w:val="left" w:pos="3600"/>
          <w:tab w:val="left" w:pos="4320"/>
          <w:tab w:val="left" w:pos="5040"/>
          <w:tab w:val="left" w:pos="5760"/>
          <w:tab w:val="left" w:pos="6480"/>
          <w:tab w:val="decimal" w:pos="7200"/>
        </w:tabs>
        <w:suppressAutoHyphens/>
        <w:ind w:left="540" w:hanging="540"/>
        <w:rPr>
          <w:rFonts w:ascii="Gisha" w:eastAsia="Times New Roman" w:hAnsi="Gisha" w:cs="Gisha"/>
          <w:spacing w:val="-2"/>
          <w:sz w:val="24"/>
          <w:szCs w:val="24"/>
          <w:lang w:val="en-GB"/>
        </w:rPr>
      </w:pPr>
    </w:p>
    <w:p w14:paraId="64FACF2B" w14:textId="157BE470" w:rsidR="00A468FB" w:rsidRPr="00730F31" w:rsidRDefault="008B0E9E" w:rsidP="008D0F06">
      <w:pPr>
        <w:pStyle w:val="ListParagraph"/>
        <w:numPr>
          <w:ilvl w:val="0"/>
          <w:numId w:val="15"/>
        </w:numPr>
        <w:tabs>
          <w:tab w:val="left" w:pos="-720"/>
          <w:tab w:val="left" w:pos="0"/>
          <w:tab w:val="left" w:pos="540"/>
          <w:tab w:val="left" w:pos="1440"/>
          <w:tab w:val="left" w:pos="2160"/>
          <w:tab w:val="left" w:pos="2880"/>
          <w:tab w:val="left" w:pos="3600"/>
          <w:tab w:val="left" w:pos="4320"/>
          <w:tab w:val="left" w:pos="5040"/>
          <w:tab w:val="left" w:pos="5760"/>
          <w:tab w:val="left" w:pos="6480"/>
          <w:tab w:val="decimal" w:pos="7200"/>
        </w:tabs>
        <w:suppressAutoHyphens/>
        <w:ind w:left="540" w:hanging="540"/>
        <w:rPr>
          <w:rFonts w:ascii="Gisha" w:eastAsia="Times New Roman" w:hAnsi="Gisha" w:cs="Gisha"/>
          <w:spacing w:val="-2"/>
          <w:sz w:val="24"/>
          <w:szCs w:val="24"/>
          <w:lang w:val="en-GB"/>
        </w:rPr>
      </w:pPr>
      <w:r w:rsidRPr="00730F31">
        <w:rPr>
          <w:rFonts w:ascii="Gisha" w:eastAsia="Times New Roman" w:hAnsi="Gisha" w:cs="Gisha" w:hint="cs"/>
          <w:spacing w:val="-2"/>
          <w:sz w:val="24"/>
          <w:szCs w:val="24"/>
          <w:lang w:val="en-GB"/>
        </w:rPr>
        <w:t xml:space="preserve">Dexter Company filed </w:t>
      </w:r>
      <w:r w:rsidR="00A468FB" w:rsidRPr="00730F31">
        <w:rPr>
          <w:rFonts w:ascii="Gisha" w:eastAsia="Times New Roman" w:hAnsi="Gisha" w:cs="Gisha" w:hint="cs"/>
          <w:spacing w:val="-2"/>
          <w:sz w:val="24"/>
          <w:szCs w:val="24"/>
          <w:lang w:val="en-GB"/>
        </w:rPr>
        <w:t xml:space="preserve">an appeal with the Alberta Gas Regulatory Commission.  It claims that Trans Canada Pipeline </w:t>
      </w:r>
      <w:r w:rsidR="00011250">
        <w:rPr>
          <w:rFonts w:ascii="Gisha" w:eastAsia="Times New Roman" w:hAnsi="Gisha" w:cs="Gisha"/>
          <w:spacing w:val="-2"/>
          <w:sz w:val="24"/>
          <w:szCs w:val="24"/>
          <w:lang w:val="en-GB"/>
        </w:rPr>
        <w:t>underpaid</w:t>
      </w:r>
      <w:r w:rsidR="00A468FB" w:rsidRPr="00730F31">
        <w:rPr>
          <w:rFonts w:ascii="Gisha" w:eastAsia="Times New Roman" w:hAnsi="Gisha" w:cs="Gisha" w:hint="cs"/>
          <w:spacing w:val="-2"/>
          <w:sz w:val="24"/>
          <w:szCs w:val="24"/>
          <w:lang w:val="en-GB"/>
        </w:rPr>
        <w:t xml:space="preserve"> it </w:t>
      </w:r>
      <w:r w:rsidRPr="00730F31">
        <w:rPr>
          <w:rFonts w:ascii="Gisha" w:eastAsia="Times New Roman" w:hAnsi="Gisha" w:cs="Gisha" w:hint="cs"/>
          <w:spacing w:val="-2"/>
          <w:sz w:val="24"/>
          <w:szCs w:val="24"/>
          <w:lang w:val="en-GB"/>
        </w:rPr>
        <w:t xml:space="preserve">for gas </w:t>
      </w:r>
      <w:r w:rsidR="009F7737" w:rsidRPr="00730F31">
        <w:rPr>
          <w:rFonts w:ascii="Gisha" w:eastAsia="Times New Roman" w:hAnsi="Gisha" w:cs="Gisha" w:hint="cs"/>
          <w:spacing w:val="-2"/>
          <w:sz w:val="24"/>
          <w:szCs w:val="24"/>
          <w:lang w:val="en-GB"/>
        </w:rPr>
        <w:t>shipped in 2011</w:t>
      </w:r>
      <w:r w:rsidR="00A468FB" w:rsidRPr="00730F31">
        <w:rPr>
          <w:rFonts w:ascii="Gisha" w:eastAsia="Times New Roman" w:hAnsi="Gisha" w:cs="Gisha" w:hint="cs"/>
          <w:spacing w:val="-2"/>
          <w:sz w:val="24"/>
          <w:szCs w:val="24"/>
          <w:lang w:val="en-GB"/>
        </w:rPr>
        <w:t>.  De</w:t>
      </w:r>
      <w:r w:rsidR="009F7737" w:rsidRPr="00730F31">
        <w:rPr>
          <w:rFonts w:ascii="Gisha" w:eastAsia="Times New Roman" w:hAnsi="Gisha" w:cs="Gisha" w:hint="cs"/>
          <w:spacing w:val="-2"/>
          <w:sz w:val="24"/>
          <w:szCs w:val="24"/>
          <w:lang w:val="en-GB"/>
        </w:rPr>
        <w:t>xt</w:t>
      </w:r>
      <w:r w:rsidRPr="00730F31">
        <w:rPr>
          <w:rFonts w:ascii="Gisha" w:eastAsia="Times New Roman" w:hAnsi="Gisha" w:cs="Gisha" w:hint="cs"/>
          <w:spacing w:val="-2"/>
          <w:sz w:val="24"/>
          <w:szCs w:val="24"/>
          <w:lang w:val="en-GB"/>
        </w:rPr>
        <w:t xml:space="preserve">er's lawyer </w:t>
      </w:r>
      <w:r w:rsidR="00C919EA" w:rsidRPr="00730F31">
        <w:rPr>
          <w:rFonts w:ascii="Gisha" w:eastAsia="Times New Roman" w:hAnsi="Gisha" w:cs="Gisha" w:hint="cs"/>
          <w:spacing w:val="-2"/>
          <w:sz w:val="24"/>
          <w:szCs w:val="24"/>
          <w:lang w:val="en-GB"/>
        </w:rPr>
        <w:t xml:space="preserve">says it is probable </w:t>
      </w:r>
      <w:r w:rsidR="00A468FB" w:rsidRPr="00730F31">
        <w:rPr>
          <w:rFonts w:ascii="Gisha" w:eastAsia="Times New Roman" w:hAnsi="Gisha" w:cs="Gisha" w:hint="cs"/>
          <w:spacing w:val="-2"/>
          <w:sz w:val="24"/>
          <w:szCs w:val="24"/>
          <w:lang w:val="en-GB"/>
        </w:rPr>
        <w:t xml:space="preserve">that the company will receive </w:t>
      </w:r>
      <w:r w:rsidR="00011250">
        <w:rPr>
          <w:rFonts w:ascii="Gisha" w:eastAsia="Times New Roman" w:hAnsi="Gisha" w:cs="Gisha"/>
          <w:spacing w:val="-2"/>
          <w:sz w:val="24"/>
          <w:szCs w:val="24"/>
          <w:lang w:val="en-GB"/>
        </w:rPr>
        <w:t xml:space="preserve">CAD </w:t>
      </w:r>
      <w:r w:rsidR="00A468FB" w:rsidRPr="00730F31">
        <w:rPr>
          <w:rFonts w:ascii="Gisha" w:eastAsia="Times New Roman" w:hAnsi="Gisha" w:cs="Gisha" w:hint="cs"/>
          <w:spacing w:val="-2"/>
          <w:sz w:val="24"/>
          <w:szCs w:val="24"/>
          <w:lang w:val="en-GB"/>
        </w:rPr>
        <w:t>250,000 when the commission makes</w:t>
      </w:r>
      <w:r w:rsidR="009F7737" w:rsidRPr="00730F31">
        <w:rPr>
          <w:rFonts w:ascii="Gisha" w:eastAsia="Times New Roman" w:hAnsi="Gisha" w:cs="Gisha" w:hint="cs"/>
          <w:spacing w:val="-2"/>
          <w:sz w:val="24"/>
          <w:szCs w:val="24"/>
          <w:lang w:val="en-GB"/>
        </w:rPr>
        <w:t xml:space="preserve"> its decision later this year.</w:t>
      </w:r>
    </w:p>
    <w:p w14:paraId="04EA8223" w14:textId="77777777" w:rsidR="00A468FB" w:rsidRPr="00730F31" w:rsidRDefault="00A468FB" w:rsidP="008D0F06">
      <w:pPr>
        <w:tabs>
          <w:tab w:val="left" w:pos="-720"/>
          <w:tab w:val="left" w:pos="0"/>
          <w:tab w:val="left" w:pos="540"/>
          <w:tab w:val="left" w:pos="1440"/>
          <w:tab w:val="left" w:pos="2160"/>
          <w:tab w:val="left" w:pos="2880"/>
          <w:tab w:val="left" w:pos="3600"/>
          <w:tab w:val="left" w:pos="4320"/>
          <w:tab w:val="left" w:pos="5040"/>
          <w:tab w:val="left" w:pos="5760"/>
          <w:tab w:val="left" w:pos="6480"/>
          <w:tab w:val="decimal" w:pos="7200"/>
        </w:tabs>
        <w:suppressAutoHyphens/>
        <w:ind w:left="540" w:hanging="540"/>
        <w:rPr>
          <w:rFonts w:ascii="Gisha" w:eastAsia="Times New Roman" w:hAnsi="Gisha" w:cs="Gisha"/>
          <w:spacing w:val="-2"/>
          <w:sz w:val="24"/>
          <w:szCs w:val="24"/>
          <w:lang w:val="en-GB"/>
        </w:rPr>
      </w:pPr>
    </w:p>
    <w:p w14:paraId="338F2034" w14:textId="600B3F13" w:rsidR="00A468FB" w:rsidRPr="00730F31" w:rsidRDefault="00A468FB" w:rsidP="008D0F06">
      <w:pPr>
        <w:pStyle w:val="ListParagraph"/>
        <w:numPr>
          <w:ilvl w:val="0"/>
          <w:numId w:val="15"/>
        </w:numPr>
        <w:tabs>
          <w:tab w:val="left" w:pos="-720"/>
          <w:tab w:val="left" w:pos="0"/>
          <w:tab w:val="left" w:pos="540"/>
          <w:tab w:val="left" w:pos="1440"/>
          <w:tab w:val="left" w:pos="2160"/>
          <w:tab w:val="left" w:pos="2880"/>
          <w:tab w:val="left" w:pos="3600"/>
          <w:tab w:val="left" w:pos="4320"/>
          <w:tab w:val="left" w:pos="5040"/>
          <w:tab w:val="left" w:pos="5760"/>
          <w:tab w:val="left" w:pos="6480"/>
          <w:tab w:val="decimal" w:pos="7200"/>
        </w:tabs>
        <w:suppressAutoHyphens/>
        <w:ind w:left="540" w:right="-216" w:hanging="540"/>
        <w:rPr>
          <w:rFonts w:ascii="Gisha" w:eastAsia="Times New Roman" w:hAnsi="Gisha" w:cs="Gisha"/>
          <w:spacing w:val="-2"/>
          <w:sz w:val="24"/>
          <w:szCs w:val="24"/>
          <w:lang w:val="en-GB"/>
        </w:rPr>
      </w:pPr>
      <w:r w:rsidRPr="00730F31">
        <w:rPr>
          <w:rFonts w:ascii="Gisha" w:eastAsia="Times New Roman" w:hAnsi="Gisha" w:cs="Gisha" w:hint="cs"/>
          <w:spacing w:val="-2"/>
          <w:sz w:val="24"/>
          <w:szCs w:val="24"/>
          <w:lang w:val="en-GB"/>
        </w:rPr>
        <w:t>Kal</w:t>
      </w:r>
      <w:r w:rsidR="00C919EA" w:rsidRPr="00730F31">
        <w:rPr>
          <w:rFonts w:ascii="Gisha" w:eastAsia="Times New Roman" w:hAnsi="Gisha" w:cs="Gisha" w:hint="cs"/>
          <w:spacing w:val="-2"/>
          <w:sz w:val="24"/>
          <w:szCs w:val="24"/>
          <w:lang w:val="en-GB"/>
        </w:rPr>
        <w:t>a Ltd.</w:t>
      </w:r>
      <w:r w:rsidR="008B0E9E" w:rsidRPr="00730F31">
        <w:rPr>
          <w:rFonts w:ascii="Gisha" w:eastAsia="Times New Roman" w:hAnsi="Gisha" w:cs="Gisha" w:hint="cs"/>
          <w:spacing w:val="-2"/>
          <w:sz w:val="24"/>
          <w:szCs w:val="24"/>
          <w:lang w:val="en-GB"/>
        </w:rPr>
        <w:t xml:space="preserve"> decided to account for its inventories using </w:t>
      </w:r>
      <w:r w:rsidR="00C919EA" w:rsidRPr="00730F31">
        <w:rPr>
          <w:rFonts w:ascii="Gisha" w:eastAsia="Times New Roman" w:hAnsi="Gisha" w:cs="Gisha" w:hint="cs"/>
          <w:spacing w:val="-2"/>
          <w:sz w:val="24"/>
          <w:szCs w:val="24"/>
          <w:lang w:val="en-GB"/>
        </w:rPr>
        <w:t xml:space="preserve">FIFO </w:t>
      </w:r>
      <w:r w:rsidR="008B0E9E" w:rsidRPr="00730F31">
        <w:rPr>
          <w:rFonts w:ascii="Gisha" w:eastAsia="Times New Roman" w:hAnsi="Gisha" w:cs="Gisha" w:hint="cs"/>
          <w:spacing w:val="-2"/>
          <w:sz w:val="24"/>
          <w:szCs w:val="24"/>
          <w:lang w:val="en-GB"/>
        </w:rPr>
        <w:t xml:space="preserve">instead of </w:t>
      </w:r>
      <w:r w:rsidR="00C919EA" w:rsidRPr="00730F31">
        <w:rPr>
          <w:rFonts w:ascii="Gisha" w:eastAsia="Times New Roman" w:hAnsi="Gisha" w:cs="Gisha" w:hint="cs"/>
          <w:spacing w:val="-2"/>
          <w:sz w:val="24"/>
          <w:szCs w:val="24"/>
          <w:lang w:val="en-GB"/>
        </w:rPr>
        <w:t xml:space="preserve">the </w:t>
      </w:r>
      <w:r w:rsidR="008B0E9E" w:rsidRPr="00730F31">
        <w:rPr>
          <w:rFonts w:ascii="Gisha" w:eastAsia="Times New Roman" w:hAnsi="Gisha" w:cs="Gisha" w:hint="cs"/>
          <w:spacing w:val="-2"/>
          <w:sz w:val="24"/>
          <w:szCs w:val="24"/>
          <w:lang w:val="en-GB"/>
        </w:rPr>
        <w:t>average cost</w:t>
      </w:r>
      <w:r w:rsidR="00C919EA" w:rsidRPr="00730F31">
        <w:rPr>
          <w:rFonts w:ascii="Gisha" w:eastAsia="Times New Roman" w:hAnsi="Gisha" w:cs="Gisha" w:hint="cs"/>
          <w:spacing w:val="-2"/>
          <w:sz w:val="24"/>
          <w:szCs w:val="24"/>
          <w:lang w:val="en-GB"/>
        </w:rPr>
        <w:t xml:space="preserve"> method</w:t>
      </w:r>
      <w:r w:rsidR="008B0E9E" w:rsidRPr="00730F31">
        <w:rPr>
          <w:rFonts w:ascii="Gisha" w:eastAsia="Times New Roman" w:hAnsi="Gisha" w:cs="Gisha" w:hint="cs"/>
          <w:spacing w:val="-2"/>
          <w:sz w:val="24"/>
          <w:szCs w:val="24"/>
          <w:lang w:val="en-GB"/>
        </w:rPr>
        <w:t xml:space="preserve"> in 20</w:t>
      </w:r>
      <w:r w:rsidR="008D0F06">
        <w:rPr>
          <w:rFonts w:ascii="Gisha" w:eastAsia="Times New Roman" w:hAnsi="Gisha" w:cs="Gisha"/>
          <w:spacing w:val="-2"/>
          <w:sz w:val="24"/>
          <w:szCs w:val="24"/>
          <w:lang w:val="en-GB"/>
        </w:rPr>
        <w:t>22</w:t>
      </w:r>
      <w:r w:rsidRPr="00730F31">
        <w:rPr>
          <w:rFonts w:ascii="Gisha" w:eastAsia="Times New Roman" w:hAnsi="Gisha" w:cs="Gisha" w:hint="cs"/>
          <w:spacing w:val="-2"/>
          <w:sz w:val="24"/>
          <w:szCs w:val="24"/>
          <w:lang w:val="en-GB"/>
        </w:rPr>
        <w:t xml:space="preserve">. </w:t>
      </w:r>
      <w:r w:rsidR="008B0E9E" w:rsidRPr="00730F31">
        <w:rPr>
          <w:rFonts w:ascii="Gisha" w:eastAsia="Times New Roman" w:hAnsi="Gisha" w:cs="Gisha" w:hint="cs"/>
          <w:spacing w:val="-2"/>
          <w:sz w:val="24"/>
          <w:szCs w:val="24"/>
          <w:lang w:val="en-GB"/>
        </w:rPr>
        <w:t xml:space="preserve"> </w:t>
      </w:r>
    </w:p>
    <w:p w14:paraId="14D33A2B" w14:textId="77777777" w:rsidR="00A468FB" w:rsidRPr="00730F31" w:rsidRDefault="00A468FB" w:rsidP="008D0F06">
      <w:pPr>
        <w:tabs>
          <w:tab w:val="left" w:pos="-720"/>
          <w:tab w:val="left" w:pos="0"/>
          <w:tab w:val="left" w:pos="540"/>
          <w:tab w:val="left" w:pos="1440"/>
          <w:tab w:val="left" w:pos="2160"/>
          <w:tab w:val="left" w:pos="2880"/>
          <w:tab w:val="left" w:pos="3600"/>
          <w:tab w:val="left" w:pos="4320"/>
          <w:tab w:val="left" w:pos="5040"/>
          <w:tab w:val="left" w:pos="5760"/>
          <w:tab w:val="left" w:pos="6480"/>
          <w:tab w:val="decimal" w:pos="7200"/>
        </w:tabs>
        <w:suppressAutoHyphens/>
        <w:ind w:left="540" w:hanging="540"/>
        <w:rPr>
          <w:rFonts w:ascii="Gisha" w:eastAsia="Times New Roman" w:hAnsi="Gisha" w:cs="Gisha"/>
          <w:spacing w:val="-2"/>
          <w:sz w:val="24"/>
          <w:szCs w:val="24"/>
          <w:lang w:val="en-GB"/>
        </w:rPr>
      </w:pPr>
    </w:p>
    <w:p w14:paraId="066B3DD8" w14:textId="6BEF11FC" w:rsidR="00A468FB" w:rsidRPr="00730F31" w:rsidRDefault="00A468FB" w:rsidP="008D0F06">
      <w:pPr>
        <w:pStyle w:val="ListParagraph"/>
        <w:numPr>
          <w:ilvl w:val="0"/>
          <w:numId w:val="15"/>
        </w:numPr>
        <w:tabs>
          <w:tab w:val="left" w:pos="-720"/>
          <w:tab w:val="left" w:pos="0"/>
          <w:tab w:val="left" w:pos="540"/>
          <w:tab w:val="left" w:pos="1440"/>
          <w:tab w:val="left" w:pos="2160"/>
          <w:tab w:val="left" w:pos="2880"/>
          <w:tab w:val="left" w:pos="3600"/>
          <w:tab w:val="left" w:pos="4320"/>
          <w:tab w:val="left" w:pos="5040"/>
          <w:tab w:val="left" w:pos="5760"/>
          <w:tab w:val="left" w:pos="6480"/>
          <w:tab w:val="decimal" w:pos="7200"/>
        </w:tabs>
        <w:suppressAutoHyphens/>
        <w:ind w:left="540" w:hanging="540"/>
        <w:rPr>
          <w:rFonts w:ascii="Gisha" w:eastAsia="Times New Roman" w:hAnsi="Gisha" w:cs="Gisha"/>
          <w:spacing w:val="-2"/>
          <w:sz w:val="24"/>
          <w:szCs w:val="24"/>
          <w:lang w:val="en-GB"/>
        </w:rPr>
      </w:pPr>
      <w:r w:rsidRPr="00730F31">
        <w:rPr>
          <w:rFonts w:ascii="Gisha" w:eastAsia="Times New Roman" w:hAnsi="Gisha" w:cs="Gisha" w:hint="cs"/>
          <w:spacing w:val="-2"/>
          <w:sz w:val="24"/>
          <w:szCs w:val="24"/>
          <w:lang w:val="en-GB"/>
        </w:rPr>
        <w:t>Ro</w:t>
      </w:r>
      <w:r w:rsidR="005834FD" w:rsidRPr="00730F31">
        <w:rPr>
          <w:rFonts w:ascii="Gisha" w:eastAsia="Times New Roman" w:hAnsi="Gisha" w:cs="Gisha" w:hint="cs"/>
          <w:spacing w:val="-2"/>
          <w:sz w:val="24"/>
          <w:szCs w:val="24"/>
          <w:lang w:val="en-GB"/>
        </w:rPr>
        <w:t xml:space="preserve">xy Company is being sued for </w:t>
      </w:r>
      <w:r w:rsidR="00011250">
        <w:rPr>
          <w:rFonts w:ascii="Gisha" w:eastAsia="Times New Roman" w:hAnsi="Gisha" w:cs="Gisha"/>
          <w:spacing w:val="-2"/>
          <w:sz w:val="24"/>
          <w:szCs w:val="24"/>
          <w:lang w:val="en-GB"/>
        </w:rPr>
        <w:t xml:space="preserve">CAD </w:t>
      </w:r>
      <w:r w:rsidR="005834FD" w:rsidRPr="00730F31">
        <w:rPr>
          <w:rFonts w:ascii="Gisha" w:eastAsia="Times New Roman" w:hAnsi="Gisha" w:cs="Gisha" w:hint="cs"/>
          <w:spacing w:val="-2"/>
          <w:sz w:val="24"/>
          <w:szCs w:val="24"/>
          <w:lang w:val="en-GB"/>
        </w:rPr>
        <w:t>5,000,</w:t>
      </w:r>
      <w:r w:rsidRPr="00730F31">
        <w:rPr>
          <w:rFonts w:ascii="Gisha" w:eastAsia="Times New Roman" w:hAnsi="Gisha" w:cs="Gisha" w:hint="cs"/>
          <w:spacing w:val="-2"/>
          <w:sz w:val="24"/>
          <w:szCs w:val="24"/>
          <w:lang w:val="en-GB"/>
        </w:rPr>
        <w:t>000 in a product lia</w:t>
      </w:r>
      <w:r w:rsidR="005834FD" w:rsidRPr="00730F31">
        <w:rPr>
          <w:rFonts w:ascii="Gisha" w:eastAsia="Times New Roman" w:hAnsi="Gisha" w:cs="Gisha" w:hint="cs"/>
          <w:spacing w:val="-2"/>
          <w:sz w:val="24"/>
          <w:szCs w:val="24"/>
          <w:lang w:val="en-GB"/>
        </w:rPr>
        <w:t>bility suit for which it carries</w:t>
      </w:r>
      <w:r w:rsidRPr="00730F31">
        <w:rPr>
          <w:rFonts w:ascii="Gisha" w:eastAsia="Times New Roman" w:hAnsi="Gisha" w:cs="Gisha" w:hint="cs"/>
          <w:spacing w:val="-2"/>
          <w:sz w:val="24"/>
          <w:szCs w:val="24"/>
          <w:lang w:val="en-GB"/>
        </w:rPr>
        <w:t xml:space="preserve"> no insu</w:t>
      </w:r>
      <w:r w:rsidR="005834FD" w:rsidRPr="00730F31">
        <w:rPr>
          <w:rFonts w:ascii="Gisha" w:eastAsia="Times New Roman" w:hAnsi="Gisha" w:cs="Gisha" w:hint="cs"/>
          <w:spacing w:val="-2"/>
          <w:sz w:val="24"/>
          <w:szCs w:val="24"/>
          <w:lang w:val="en-GB"/>
        </w:rPr>
        <w:t xml:space="preserve">rance.  The company's lawyer </w:t>
      </w:r>
      <w:r w:rsidR="00011250">
        <w:rPr>
          <w:rFonts w:ascii="Gisha" w:eastAsia="Times New Roman" w:hAnsi="Gisha" w:cs="Gisha"/>
          <w:spacing w:val="-2"/>
          <w:sz w:val="24"/>
          <w:szCs w:val="24"/>
          <w:lang w:val="en-GB"/>
        </w:rPr>
        <w:t>will not give</w:t>
      </w:r>
      <w:r w:rsidR="005834FD" w:rsidRPr="00730F31">
        <w:rPr>
          <w:rFonts w:ascii="Gisha" w:eastAsia="Times New Roman" w:hAnsi="Gisha" w:cs="Gisha" w:hint="cs"/>
          <w:spacing w:val="-2"/>
          <w:sz w:val="24"/>
          <w:szCs w:val="24"/>
          <w:lang w:val="en-GB"/>
        </w:rPr>
        <w:t xml:space="preserve"> an opinion </w:t>
      </w:r>
      <w:r w:rsidR="00011250">
        <w:rPr>
          <w:rFonts w:ascii="Gisha" w:eastAsia="Times New Roman" w:hAnsi="Gisha" w:cs="Gisha"/>
          <w:spacing w:val="-2"/>
          <w:sz w:val="24"/>
          <w:szCs w:val="24"/>
          <w:lang w:val="en-GB"/>
        </w:rPr>
        <w:t>on</w:t>
      </w:r>
      <w:r w:rsidR="005834FD" w:rsidRPr="00730F31">
        <w:rPr>
          <w:rFonts w:ascii="Gisha" w:eastAsia="Times New Roman" w:hAnsi="Gisha" w:cs="Gisha" w:hint="cs"/>
          <w:spacing w:val="-2"/>
          <w:sz w:val="24"/>
          <w:szCs w:val="24"/>
          <w:lang w:val="en-GB"/>
        </w:rPr>
        <w:t xml:space="preserve"> the court</w:t>
      </w:r>
      <w:r w:rsidR="008909F4" w:rsidRPr="00730F31">
        <w:rPr>
          <w:rFonts w:ascii="Gisha" w:eastAsia="Times New Roman" w:hAnsi="Gisha" w:cs="Gisha" w:hint="cs"/>
          <w:spacing w:val="-2"/>
          <w:sz w:val="24"/>
          <w:szCs w:val="24"/>
          <w:lang w:val="en-GB"/>
        </w:rPr>
        <w:t>’</w:t>
      </w:r>
      <w:r w:rsidR="005834FD" w:rsidRPr="00730F31">
        <w:rPr>
          <w:rFonts w:ascii="Gisha" w:eastAsia="Times New Roman" w:hAnsi="Gisha" w:cs="Gisha" w:hint="cs"/>
          <w:spacing w:val="-2"/>
          <w:sz w:val="24"/>
          <w:szCs w:val="24"/>
          <w:lang w:val="en-GB"/>
        </w:rPr>
        <w:t xml:space="preserve">s </w:t>
      </w:r>
      <w:r w:rsidR="00011250">
        <w:rPr>
          <w:rFonts w:ascii="Gisha" w:eastAsia="Times New Roman" w:hAnsi="Gisha" w:cs="Gisha"/>
          <w:spacing w:val="-2"/>
          <w:sz w:val="24"/>
          <w:szCs w:val="24"/>
          <w:lang w:val="en-GB"/>
        </w:rPr>
        <w:t>possible</w:t>
      </w:r>
      <w:r w:rsidR="005834FD" w:rsidRPr="00730F31">
        <w:rPr>
          <w:rFonts w:ascii="Gisha" w:eastAsia="Times New Roman" w:hAnsi="Gisha" w:cs="Gisha" w:hint="cs"/>
          <w:spacing w:val="-2"/>
          <w:sz w:val="24"/>
          <w:szCs w:val="24"/>
          <w:lang w:val="en-GB"/>
        </w:rPr>
        <w:t xml:space="preserve"> findings</w:t>
      </w:r>
      <w:r w:rsidRPr="00730F31">
        <w:rPr>
          <w:rFonts w:ascii="Gisha" w:eastAsia="Times New Roman" w:hAnsi="Gisha" w:cs="Gisha" w:hint="cs"/>
          <w:spacing w:val="-2"/>
          <w:sz w:val="24"/>
          <w:szCs w:val="24"/>
          <w:lang w:val="en-GB"/>
        </w:rPr>
        <w:t xml:space="preserve">.  </w:t>
      </w:r>
    </w:p>
    <w:p w14:paraId="5B30401D" w14:textId="77777777" w:rsidR="00A468FB" w:rsidRPr="00730F31" w:rsidRDefault="00A468FB" w:rsidP="008D0F06">
      <w:pPr>
        <w:tabs>
          <w:tab w:val="left" w:pos="-720"/>
          <w:tab w:val="left" w:pos="0"/>
          <w:tab w:val="left" w:pos="540"/>
          <w:tab w:val="left" w:pos="1440"/>
          <w:tab w:val="left" w:pos="2160"/>
          <w:tab w:val="left" w:pos="2880"/>
          <w:tab w:val="left" w:pos="3600"/>
          <w:tab w:val="left" w:pos="4320"/>
          <w:tab w:val="left" w:pos="5040"/>
          <w:tab w:val="left" w:pos="5760"/>
          <w:tab w:val="left" w:pos="6480"/>
          <w:tab w:val="decimal" w:pos="7200"/>
        </w:tabs>
        <w:suppressAutoHyphens/>
        <w:ind w:left="540" w:hanging="540"/>
        <w:rPr>
          <w:rFonts w:ascii="Gisha" w:eastAsia="Times New Roman" w:hAnsi="Gisha" w:cs="Gisha"/>
          <w:spacing w:val="-2"/>
          <w:sz w:val="24"/>
          <w:szCs w:val="24"/>
          <w:lang w:val="en-GB"/>
        </w:rPr>
      </w:pPr>
    </w:p>
    <w:p w14:paraId="65187EA9" w14:textId="543E0257" w:rsidR="00A468FB" w:rsidRPr="00730F31" w:rsidRDefault="00A468FB" w:rsidP="008D0F06">
      <w:pPr>
        <w:pStyle w:val="ListParagraph"/>
        <w:numPr>
          <w:ilvl w:val="0"/>
          <w:numId w:val="15"/>
        </w:numPr>
        <w:tabs>
          <w:tab w:val="left" w:pos="-720"/>
          <w:tab w:val="left" w:pos="0"/>
          <w:tab w:val="left" w:pos="540"/>
          <w:tab w:val="left" w:pos="1440"/>
          <w:tab w:val="left" w:pos="2160"/>
          <w:tab w:val="left" w:pos="2880"/>
          <w:tab w:val="left" w:pos="3600"/>
          <w:tab w:val="left" w:pos="4320"/>
          <w:tab w:val="left" w:pos="5040"/>
          <w:tab w:val="left" w:pos="5760"/>
          <w:tab w:val="left" w:pos="6480"/>
          <w:tab w:val="decimal" w:pos="7200"/>
        </w:tabs>
        <w:suppressAutoHyphens/>
        <w:ind w:left="540" w:hanging="540"/>
        <w:rPr>
          <w:rFonts w:ascii="Gisha" w:eastAsia="Times New Roman" w:hAnsi="Gisha" w:cs="Gisha"/>
          <w:spacing w:val="-2"/>
          <w:sz w:val="24"/>
          <w:szCs w:val="24"/>
          <w:lang w:val="en-GB"/>
        </w:rPr>
      </w:pPr>
      <w:r w:rsidRPr="00730F31">
        <w:rPr>
          <w:rFonts w:ascii="Gisha" w:eastAsia="Times New Roman" w:hAnsi="Gisha" w:cs="Gisha" w:hint="cs"/>
          <w:spacing w:val="-2"/>
          <w:sz w:val="24"/>
          <w:szCs w:val="24"/>
          <w:lang w:val="en-GB"/>
        </w:rPr>
        <w:t>Able Ltd. p</w:t>
      </w:r>
      <w:r w:rsidR="00A95B68" w:rsidRPr="00730F31">
        <w:rPr>
          <w:rFonts w:ascii="Gisha" w:eastAsia="Times New Roman" w:hAnsi="Gisha" w:cs="Gisha" w:hint="cs"/>
          <w:spacing w:val="-2"/>
          <w:sz w:val="24"/>
          <w:szCs w:val="24"/>
          <w:lang w:val="en-GB"/>
        </w:rPr>
        <w:t>urchased supplies from Doris Inc</w:t>
      </w:r>
      <w:r w:rsidRPr="00730F31">
        <w:rPr>
          <w:rFonts w:ascii="Gisha" w:eastAsia="Times New Roman" w:hAnsi="Gisha" w:cs="Gisha" w:hint="cs"/>
          <w:spacing w:val="-2"/>
          <w:sz w:val="24"/>
          <w:szCs w:val="24"/>
          <w:lang w:val="en-GB"/>
        </w:rPr>
        <w:t xml:space="preserve">. for </w:t>
      </w:r>
      <w:r w:rsidR="00011250">
        <w:rPr>
          <w:rFonts w:ascii="Gisha" w:eastAsia="Times New Roman" w:hAnsi="Gisha" w:cs="Gisha"/>
          <w:spacing w:val="-2"/>
          <w:sz w:val="24"/>
          <w:szCs w:val="24"/>
          <w:lang w:val="en-GB"/>
        </w:rPr>
        <w:t xml:space="preserve">CAD </w:t>
      </w:r>
      <w:r w:rsidRPr="00730F31">
        <w:rPr>
          <w:rFonts w:ascii="Gisha" w:eastAsia="Times New Roman" w:hAnsi="Gisha" w:cs="Gisha" w:hint="cs"/>
          <w:spacing w:val="-2"/>
          <w:sz w:val="24"/>
          <w:szCs w:val="24"/>
          <w:lang w:val="en-GB"/>
        </w:rPr>
        <w:t xml:space="preserve">28,000.  Doris has </w:t>
      </w:r>
      <w:r w:rsidR="00A95B68" w:rsidRPr="00730F31">
        <w:rPr>
          <w:rFonts w:ascii="Gisha" w:eastAsia="Times New Roman" w:hAnsi="Gisha" w:cs="Gisha" w:hint="cs"/>
          <w:spacing w:val="-2"/>
          <w:sz w:val="24"/>
          <w:szCs w:val="24"/>
          <w:lang w:val="en-GB"/>
        </w:rPr>
        <w:t>a controlling interest in Able</w:t>
      </w:r>
      <w:r w:rsidRPr="00730F31">
        <w:rPr>
          <w:rFonts w:ascii="Gisha" w:eastAsia="Times New Roman" w:hAnsi="Gisha" w:cs="Gisha" w:hint="cs"/>
          <w:spacing w:val="-2"/>
          <w:sz w:val="24"/>
          <w:szCs w:val="24"/>
          <w:lang w:val="en-GB"/>
        </w:rPr>
        <w:t xml:space="preserve">.  </w:t>
      </w:r>
    </w:p>
    <w:p w14:paraId="77C00956" w14:textId="77777777" w:rsidR="00A468FB" w:rsidRPr="00730F31" w:rsidRDefault="00A468FB" w:rsidP="008D0F06">
      <w:pPr>
        <w:tabs>
          <w:tab w:val="left" w:pos="-720"/>
          <w:tab w:val="left" w:pos="0"/>
          <w:tab w:val="left" w:pos="540"/>
          <w:tab w:val="left" w:pos="1440"/>
          <w:tab w:val="left" w:pos="2160"/>
          <w:tab w:val="left" w:pos="2880"/>
          <w:tab w:val="left" w:pos="3600"/>
          <w:tab w:val="left" w:pos="4320"/>
          <w:tab w:val="left" w:pos="5040"/>
          <w:tab w:val="left" w:pos="5760"/>
          <w:tab w:val="left" w:pos="6480"/>
          <w:tab w:val="decimal" w:pos="7200"/>
        </w:tabs>
        <w:suppressAutoHyphens/>
        <w:ind w:left="540" w:hanging="540"/>
        <w:rPr>
          <w:rFonts w:ascii="Gisha" w:eastAsia="Times New Roman" w:hAnsi="Gisha" w:cs="Gisha"/>
          <w:spacing w:val="-2"/>
          <w:sz w:val="24"/>
          <w:szCs w:val="24"/>
          <w:lang w:val="en-GB"/>
        </w:rPr>
      </w:pPr>
    </w:p>
    <w:p w14:paraId="1D331052" w14:textId="3D54AA8E" w:rsidR="00D22065" w:rsidRPr="00730F31" w:rsidRDefault="00E760CE" w:rsidP="008D0F06">
      <w:pPr>
        <w:pStyle w:val="ListParagraph"/>
        <w:numPr>
          <w:ilvl w:val="0"/>
          <w:numId w:val="15"/>
        </w:numPr>
        <w:tabs>
          <w:tab w:val="left" w:pos="-720"/>
          <w:tab w:val="left" w:pos="0"/>
          <w:tab w:val="left" w:pos="540"/>
          <w:tab w:val="left" w:pos="1440"/>
          <w:tab w:val="left" w:pos="2160"/>
          <w:tab w:val="left" w:pos="2880"/>
          <w:tab w:val="left" w:pos="3600"/>
          <w:tab w:val="left" w:pos="4320"/>
          <w:tab w:val="left" w:pos="5040"/>
          <w:tab w:val="left" w:pos="5760"/>
          <w:tab w:val="left" w:pos="6480"/>
          <w:tab w:val="decimal" w:pos="7200"/>
        </w:tabs>
        <w:suppressAutoHyphens/>
        <w:ind w:left="540" w:hanging="540"/>
        <w:rPr>
          <w:rFonts w:ascii="Gisha" w:eastAsia="Times New Roman" w:hAnsi="Gisha" w:cs="Gisha"/>
          <w:spacing w:val="-2"/>
          <w:sz w:val="24"/>
          <w:szCs w:val="24"/>
          <w:lang w:val="en-GB"/>
        </w:rPr>
      </w:pPr>
      <w:r w:rsidRPr="00730F31">
        <w:rPr>
          <w:rFonts w:ascii="Gisha" w:eastAsia="Times New Roman" w:hAnsi="Gisha" w:cs="Gisha" w:hint="cs"/>
          <w:spacing w:val="-2"/>
          <w:sz w:val="24"/>
          <w:szCs w:val="24"/>
          <w:lang w:val="en-GB"/>
        </w:rPr>
        <w:t xml:space="preserve">Jackson Ltd. paid </w:t>
      </w:r>
      <w:r w:rsidR="00011250">
        <w:rPr>
          <w:rFonts w:ascii="Gisha" w:eastAsia="Times New Roman" w:hAnsi="Gisha" w:cs="Gisha"/>
          <w:spacing w:val="-2"/>
          <w:sz w:val="24"/>
          <w:szCs w:val="24"/>
          <w:lang w:val="en-GB"/>
        </w:rPr>
        <w:t xml:space="preserve">CAD </w:t>
      </w:r>
      <w:r w:rsidRPr="00730F31">
        <w:rPr>
          <w:rFonts w:ascii="Gisha" w:eastAsia="Times New Roman" w:hAnsi="Gisha" w:cs="Gisha" w:hint="cs"/>
          <w:spacing w:val="-2"/>
          <w:sz w:val="24"/>
          <w:szCs w:val="24"/>
          <w:lang w:val="en-GB"/>
        </w:rPr>
        <w:t>150,000 to the daughter of its CEO to provide management consulting services.</w:t>
      </w:r>
    </w:p>
    <w:p w14:paraId="4B05D8CE" w14:textId="77777777" w:rsidR="00D22065" w:rsidRPr="00730F31" w:rsidRDefault="00D22065" w:rsidP="008D0F06">
      <w:pPr>
        <w:pStyle w:val="ListParagraph"/>
        <w:tabs>
          <w:tab w:val="left" w:pos="540"/>
        </w:tabs>
        <w:ind w:left="540" w:hanging="540"/>
        <w:rPr>
          <w:rFonts w:ascii="Gisha" w:eastAsia="Times New Roman" w:hAnsi="Gisha" w:cs="Gisha"/>
          <w:spacing w:val="-2"/>
          <w:sz w:val="24"/>
          <w:szCs w:val="24"/>
          <w:lang w:val="en-GB"/>
        </w:rPr>
      </w:pPr>
    </w:p>
    <w:p w14:paraId="3A5B2776" w14:textId="331AA89C" w:rsidR="00A468FB" w:rsidRPr="00730F31" w:rsidRDefault="008B0E9E" w:rsidP="008D0F06">
      <w:pPr>
        <w:pStyle w:val="ListParagraph"/>
        <w:numPr>
          <w:ilvl w:val="0"/>
          <w:numId w:val="15"/>
        </w:numPr>
        <w:tabs>
          <w:tab w:val="left" w:pos="-720"/>
          <w:tab w:val="left" w:pos="0"/>
          <w:tab w:val="left" w:pos="540"/>
          <w:tab w:val="left" w:pos="1440"/>
          <w:tab w:val="left" w:pos="2160"/>
          <w:tab w:val="left" w:pos="2880"/>
          <w:tab w:val="left" w:pos="3600"/>
          <w:tab w:val="left" w:pos="4320"/>
          <w:tab w:val="left" w:pos="5040"/>
          <w:tab w:val="left" w:pos="5760"/>
          <w:tab w:val="left" w:pos="6480"/>
          <w:tab w:val="decimal" w:pos="7200"/>
        </w:tabs>
        <w:suppressAutoHyphens/>
        <w:ind w:left="540" w:hanging="540"/>
        <w:rPr>
          <w:rFonts w:ascii="Gisha" w:eastAsia="Times New Roman" w:hAnsi="Gisha" w:cs="Gisha"/>
          <w:spacing w:val="-2"/>
          <w:sz w:val="24"/>
          <w:szCs w:val="24"/>
          <w:lang w:val="en-GB"/>
        </w:rPr>
      </w:pPr>
      <w:r w:rsidRPr="00730F31">
        <w:rPr>
          <w:rFonts w:ascii="Gisha" w:eastAsia="Times New Roman" w:hAnsi="Gisha" w:cs="Gisha" w:hint="cs"/>
          <w:spacing w:val="-2"/>
          <w:sz w:val="24"/>
          <w:szCs w:val="24"/>
          <w:lang w:val="en-GB"/>
        </w:rPr>
        <w:t>On January 5, 20</w:t>
      </w:r>
      <w:r w:rsidR="008D0F06">
        <w:rPr>
          <w:rFonts w:ascii="Gisha" w:eastAsia="Times New Roman" w:hAnsi="Gisha" w:cs="Gisha"/>
          <w:spacing w:val="-2"/>
          <w:sz w:val="24"/>
          <w:szCs w:val="24"/>
          <w:lang w:val="en-GB"/>
        </w:rPr>
        <w:t>23</w:t>
      </w:r>
      <w:r w:rsidR="00A468FB" w:rsidRPr="00730F31">
        <w:rPr>
          <w:rFonts w:ascii="Gisha" w:eastAsia="Times New Roman" w:hAnsi="Gisha" w:cs="Gisha" w:hint="cs"/>
          <w:spacing w:val="-2"/>
          <w:sz w:val="24"/>
          <w:szCs w:val="24"/>
          <w:lang w:val="en-GB"/>
        </w:rPr>
        <w:t xml:space="preserve">, a customer of Allison Company went bankrupt.  </w:t>
      </w:r>
      <w:r w:rsidR="00A95B68" w:rsidRPr="00730F31">
        <w:rPr>
          <w:rFonts w:ascii="Gisha" w:eastAsia="Times New Roman" w:hAnsi="Gisha" w:cs="Gisha" w:hint="cs"/>
          <w:spacing w:val="-2"/>
          <w:sz w:val="24"/>
          <w:szCs w:val="24"/>
          <w:lang w:val="en-GB"/>
        </w:rPr>
        <w:t xml:space="preserve">Accounts receivable of </w:t>
      </w:r>
      <w:r w:rsidR="00011250">
        <w:rPr>
          <w:rFonts w:ascii="Gisha" w:eastAsia="Times New Roman" w:hAnsi="Gisha" w:cs="Gisha"/>
          <w:spacing w:val="-2"/>
          <w:sz w:val="24"/>
          <w:szCs w:val="24"/>
          <w:lang w:val="en-GB"/>
        </w:rPr>
        <w:t xml:space="preserve">CAD </w:t>
      </w:r>
      <w:r w:rsidR="00A95B68" w:rsidRPr="00730F31">
        <w:rPr>
          <w:rFonts w:ascii="Gisha" w:eastAsia="Times New Roman" w:hAnsi="Gisha" w:cs="Gisha" w:hint="cs"/>
          <w:spacing w:val="-2"/>
          <w:sz w:val="24"/>
          <w:szCs w:val="24"/>
          <w:lang w:val="en-GB"/>
        </w:rPr>
        <w:t>150,</w:t>
      </w:r>
      <w:r w:rsidR="005834FD" w:rsidRPr="00730F31">
        <w:rPr>
          <w:rFonts w:ascii="Gisha" w:eastAsia="Times New Roman" w:hAnsi="Gisha" w:cs="Gisha" w:hint="cs"/>
          <w:spacing w:val="-2"/>
          <w:sz w:val="24"/>
          <w:szCs w:val="24"/>
          <w:lang w:val="en-GB"/>
        </w:rPr>
        <w:t xml:space="preserve">000 </w:t>
      </w:r>
      <w:r w:rsidR="00A468FB" w:rsidRPr="00730F31">
        <w:rPr>
          <w:rFonts w:ascii="Gisha" w:eastAsia="Times New Roman" w:hAnsi="Gisha" w:cs="Gisha" w:hint="cs"/>
          <w:spacing w:val="-2"/>
          <w:sz w:val="24"/>
          <w:szCs w:val="24"/>
          <w:lang w:val="en-GB"/>
        </w:rPr>
        <w:t>were no longer collectable.</w:t>
      </w:r>
    </w:p>
    <w:p w14:paraId="56059E6D" w14:textId="77777777" w:rsidR="00A468FB" w:rsidRPr="00730F31" w:rsidRDefault="00A468FB" w:rsidP="008D0F06">
      <w:pPr>
        <w:tabs>
          <w:tab w:val="left" w:pos="-720"/>
          <w:tab w:val="left" w:pos="0"/>
          <w:tab w:val="left" w:pos="540"/>
          <w:tab w:val="left" w:pos="1440"/>
          <w:tab w:val="left" w:pos="2160"/>
          <w:tab w:val="left" w:pos="2880"/>
          <w:tab w:val="left" w:pos="3600"/>
          <w:tab w:val="left" w:pos="4320"/>
          <w:tab w:val="left" w:pos="5040"/>
          <w:tab w:val="left" w:pos="5760"/>
          <w:tab w:val="left" w:pos="6480"/>
          <w:tab w:val="decimal" w:pos="7200"/>
        </w:tabs>
        <w:suppressAutoHyphens/>
        <w:ind w:left="540" w:hanging="540"/>
        <w:rPr>
          <w:rFonts w:ascii="Gisha" w:eastAsia="Times New Roman" w:hAnsi="Gisha" w:cs="Gisha"/>
          <w:spacing w:val="-2"/>
          <w:sz w:val="24"/>
          <w:szCs w:val="24"/>
          <w:lang w:val="en-GB"/>
        </w:rPr>
      </w:pPr>
    </w:p>
    <w:p w14:paraId="309B9D28" w14:textId="6A542890" w:rsidR="00A468FB" w:rsidRPr="00730F31" w:rsidRDefault="00A468FB" w:rsidP="008D0F06">
      <w:pPr>
        <w:pStyle w:val="ListParagraph"/>
        <w:numPr>
          <w:ilvl w:val="0"/>
          <w:numId w:val="15"/>
        </w:numPr>
        <w:tabs>
          <w:tab w:val="left" w:pos="-720"/>
          <w:tab w:val="left" w:pos="0"/>
          <w:tab w:val="left" w:pos="540"/>
          <w:tab w:val="left" w:pos="1440"/>
          <w:tab w:val="left" w:pos="2160"/>
          <w:tab w:val="left" w:pos="2880"/>
          <w:tab w:val="left" w:pos="3600"/>
          <w:tab w:val="left" w:pos="4320"/>
          <w:tab w:val="left" w:pos="5040"/>
          <w:tab w:val="left" w:pos="5760"/>
          <w:tab w:val="left" w:pos="6480"/>
          <w:tab w:val="decimal" w:pos="7200"/>
        </w:tabs>
        <w:suppressAutoHyphens/>
        <w:ind w:left="540" w:hanging="540"/>
        <w:rPr>
          <w:rFonts w:ascii="Gisha" w:eastAsia="Times New Roman" w:hAnsi="Gisha" w:cs="Gisha"/>
          <w:spacing w:val="-2"/>
          <w:sz w:val="24"/>
          <w:szCs w:val="24"/>
          <w:lang w:val="en-GB"/>
        </w:rPr>
      </w:pPr>
      <w:r w:rsidRPr="00730F31">
        <w:rPr>
          <w:rFonts w:ascii="Gisha" w:eastAsia="Times New Roman" w:hAnsi="Gisha" w:cs="Gisha" w:hint="cs"/>
          <w:spacing w:val="-2"/>
          <w:sz w:val="24"/>
          <w:szCs w:val="24"/>
          <w:lang w:val="en-GB"/>
        </w:rPr>
        <w:t xml:space="preserve">Ranson </w:t>
      </w:r>
      <w:r w:rsidR="008B0E9E" w:rsidRPr="00730F31">
        <w:rPr>
          <w:rFonts w:ascii="Gisha" w:eastAsia="Times New Roman" w:hAnsi="Gisha" w:cs="Gisha" w:hint="cs"/>
          <w:spacing w:val="-2"/>
          <w:sz w:val="24"/>
          <w:szCs w:val="24"/>
          <w:lang w:val="en-GB"/>
        </w:rPr>
        <w:t xml:space="preserve">Company was a defendant in a </w:t>
      </w:r>
      <w:r w:rsidR="00011250">
        <w:rPr>
          <w:rFonts w:ascii="Gisha" w:eastAsia="Times New Roman" w:hAnsi="Gisha" w:cs="Gisha"/>
          <w:spacing w:val="-2"/>
          <w:sz w:val="24"/>
          <w:szCs w:val="24"/>
          <w:lang w:val="en-GB"/>
        </w:rPr>
        <w:t xml:space="preserve">CAD </w:t>
      </w:r>
      <w:r w:rsidR="008B0E9E" w:rsidRPr="00730F31">
        <w:rPr>
          <w:rFonts w:ascii="Gisha" w:eastAsia="Times New Roman" w:hAnsi="Gisha" w:cs="Gisha" w:hint="cs"/>
          <w:spacing w:val="-2"/>
          <w:sz w:val="24"/>
          <w:szCs w:val="24"/>
          <w:lang w:val="en-GB"/>
        </w:rPr>
        <w:t>3,000,</w:t>
      </w:r>
      <w:r w:rsidRPr="00730F31">
        <w:rPr>
          <w:rFonts w:ascii="Gisha" w:eastAsia="Times New Roman" w:hAnsi="Gisha" w:cs="Gisha" w:hint="cs"/>
          <w:spacing w:val="-2"/>
          <w:sz w:val="24"/>
          <w:szCs w:val="24"/>
          <w:lang w:val="en-GB"/>
        </w:rPr>
        <w:t>000 lawsuit.  The</w:t>
      </w:r>
      <w:r w:rsidR="00011250">
        <w:rPr>
          <w:rFonts w:ascii="Gisha" w:eastAsia="Times New Roman" w:hAnsi="Gisha" w:cs="Gisha"/>
          <w:spacing w:val="-2"/>
          <w:sz w:val="24"/>
          <w:szCs w:val="24"/>
          <w:lang w:val="en-GB"/>
        </w:rPr>
        <w:t xml:space="preserve"> </w:t>
      </w:r>
      <w:r w:rsidRPr="00730F31">
        <w:rPr>
          <w:rFonts w:ascii="Gisha" w:eastAsia="Times New Roman" w:hAnsi="Gisha" w:cs="Gisha" w:hint="cs"/>
          <w:spacing w:val="-2"/>
          <w:sz w:val="24"/>
          <w:szCs w:val="24"/>
          <w:lang w:val="en-GB"/>
        </w:rPr>
        <w:t>controll</w:t>
      </w:r>
      <w:r w:rsidR="00011250">
        <w:rPr>
          <w:rFonts w:ascii="Gisha" w:eastAsia="Times New Roman" w:hAnsi="Gisha" w:cs="Gisha"/>
          <w:spacing w:val="-2"/>
          <w:sz w:val="24"/>
          <w:szCs w:val="24"/>
          <w:lang w:val="en-GB"/>
        </w:rPr>
        <w:t xml:space="preserve">er </w:t>
      </w:r>
      <w:r w:rsidRPr="00730F31">
        <w:rPr>
          <w:rFonts w:ascii="Gisha" w:eastAsia="Times New Roman" w:hAnsi="Gisha" w:cs="Gisha" w:hint="cs"/>
          <w:spacing w:val="-2"/>
          <w:sz w:val="24"/>
          <w:szCs w:val="24"/>
          <w:lang w:val="en-GB"/>
        </w:rPr>
        <w:t>contacted the company's attorney and sa</w:t>
      </w:r>
      <w:r w:rsidR="00E760CE" w:rsidRPr="00730F31">
        <w:rPr>
          <w:rFonts w:ascii="Gisha" w:eastAsia="Times New Roman" w:hAnsi="Gisha" w:cs="Gisha" w:hint="cs"/>
          <w:spacing w:val="-2"/>
          <w:sz w:val="24"/>
          <w:szCs w:val="24"/>
          <w:lang w:val="en-GB"/>
        </w:rPr>
        <w:t>id she was trying</w:t>
      </w:r>
      <w:r w:rsidRPr="00730F31">
        <w:rPr>
          <w:rFonts w:ascii="Gisha" w:eastAsia="Times New Roman" w:hAnsi="Gisha" w:cs="Gisha" w:hint="cs"/>
          <w:spacing w:val="-2"/>
          <w:sz w:val="24"/>
          <w:szCs w:val="24"/>
          <w:lang w:val="en-GB"/>
        </w:rPr>
        <w:t xml:space="preserve"> to settle the case</w:t>
      </w:r>
      <w:r w:rsidR="00E760CE" w:rsidRPr="00730F31">
        <w:rPr>
          <w:rFonts w:ascii="Gisha" w:eastAsia="Times New Roman" w:hAnsi="Gisha" w:cs="Gisha" w:hint="cs"/>
          <w:spacing w:val="-2"/>
          <w:sz w:val="24"/>
          <w:szCs w:val="24"/>
          <w:lang w:val="en-GB"/>
        </w:rPr>
        <w:t xml:space="preserve"> </w:t>
      </w:r>
      <w:r w:rsidR="0070362C">
        <w:rPr>
          <w:rFonts w:ascii="Gisha" w:eastAsia="Times New Roman" w:hAnsi="Gisha" w:cs="Gisha"/>
          <w:spacing w:val="-2"/>
          <w:sz w:val="24"/>
          <w:szCs w:val="24"/>
          <w:lang w:val="en-GB"/>
        </w:rPr>
        <w:t>out of court</w:t>
      </w:r>
      <w:r w:rsidR="00E760CE" w:rsidRPr="00730F31">
        <w:rPr>
          <w:rFonts w:ascii="Gisha" w:eastAsia="Times New Roman" w:hAnsi="Gisha" w:cs="Gisha" w:hint="cs"/>
          <w:spacing w:val="-2"/>
          <w:sz w:val="24"/>
          <w:szCs w:val="24"/>
          <w:lang w:val="en-GB"/>
        </w:rPr>
        <w:t xml:space="preserve"> for </w:t>
      </w:r>
      <w:r w:rsidR="00011250">
        <w:rPr>
          <w:rFonts w:ascii="Gisha" w:eastAsia="Times New Roman" w:hAnsi="Gisha" w:cs="Gisha"/>
          <w:spacing w:val="-2"/>
          <w:sz w:val="24"/>
          <w:szCs w:val="24"/>
          <w:lang w:val="en-GB"/>
        </w:rPr>
        <w:t xml:space="preserve">CAD </w:t>
      </w:r>
      <w:r w:rsidR="00A95B68" w:rsidRPr="00730F31">
        <w:rPr>
          <w:rFonts w:ascii="Gisha" w:eastAsia="Times New Roman" w:hAnsi="Gisha" w:cs="Gisha" w:hint="cs"/>
          <w:spacing w:val="-2"/>
          <w:sz w:val="24"/>
          <w:szCs w:val="24"/>
          <w:lang w:val="en-GB"/>
        </w:rPr>
        <w:t>650,000</w:t>
      </w:r>
      <w:r w:rsidRPr="00730F31">
        <w:rPr>
          <w:rFonts w:ascii="Gisha" w:eastAsia="Times New Roman" w:hAnsi="Gisha" w:cs="Gisha" w:hint="cs"/>
          <w:spacing w:val="-2"/>
          <w:sz w:val="24"/>
          <w:szCs w:val="24"/>
          <w:lang w:val="en-GB"/>
        </w:rPr>
        <w:t xml:space="preserve">.  </w:t>
      </w:r>
    </w:p>
    <w:p w14:paraId="5CE8CE0A" w14:textId="77777777" w:rsidR="00A468FB" w:rsidRPr="00730F31" w:rsidRDefault="00A468FB" w:rsidP="008D0F06">
      <w:pPr>
        <w:tabs>
          <w:tab w:val="left" w:pos="-720"/>
          <w:tab w:val="left" w:pos="0"/>
          <w:tab w:val="left" w:pos="540"/>
          <w:tab w:val="left" w:pos="1440"/>
          <w:tab w:val="left" w:pos="2160"/>
          <w:tab w:val="left" w:pos="2880"/>
          <w:tab w:val="left" w:pos="3600"/>
          <w:tab w:val="left" w:pos="4320"/>
          <w:tab w:val="left" w:pos="5040"/>
          <w:tab w:val="left" w:pos="5760"/>
          <w:tab w:val="left" w:pos="6480"/>
          <w:tab w:val="decimal" w:pos="7200"/>
        </w:tabs>
        <w:suppressAutoHyphens/>
        <w:ind w:left="540" w:hanging="540"/>
        <w:rPr>
          <w:rFonts w:ascii="Gisha" w:eastAsia="Times New Roman" w:hAnsi="Gisha" w:cs="Gisha"/>
          <w:spacing w:val="-2"/>
          <w:sz w:val="24"/>
          <w:szCs w:val="24"/>
          <w:lang w:val="en-GB"/>
        </w:rPr>
      </w:pPr>
    </w:p>
    <w:p w14:paraId="6A352C8C" w14:textId="1B2B3D59" w:rsidR="00A468FB" w:rsidRPr="00730F31" w:rsidRDefault="00A468FB" w:rsidP="008D0F06">
      <w:pPr>
        <w:pStyle w:val="ListParagraph"/>
        <w:numPr>
          <w:ilvl w:val="0"/>
          <w:numId w:val="15"/>
        </w:numPr>
        <w:tabs>
          <w:tab w:val="left" w:pos="-720"/>
          <w:tab w:val="left" w:pos="0"/>
          <w:tab w:val="left" w:pos="540"/>
          <w:tab w:val="left" w:pos="1440"/>
          <w:tab w:val="left" w:pos="2160"/>
          <w:tab w:val="left" w:pos="2880"/>
          <w:tab w:val="left" w:pos="3600"/>
          <w:tab w:val="left" w:pos="4320"/>
          <w:tab w:val="left" w:pos="5040"/>
          <w:tab w:val="left" w:pos="5760"/>
          <w:tab w:val="left" w:pos="6480"/>
          <w:tab w:val="decimal" w:pos="7200"/>
        </w:tabs>
        <w:suppressAutoHyphens/>
        <w:ind w:left="540" w:hanging="540"/>
        <w:rPr>
          <w:rFonts w:ascii="Gisha" w:eastAsia="Times New Roman" w:hAnsi="Gisha" w:cs="Gisha"/>
          <w:spacing w:val="-2"/>
          <w:sz w:val="24"/>
          <w:szCs w:val="24"/>
          <w:lang w:val="en-GB"/>
        </w:rPr>
      </w:pPr>
      <w:r w:rsidRPr="00730F31">
        <w:rPr>
          <w:rFonts w:ascii="Gisha" w:eastAsia="Times New Roman" w:hAnsi="Gisha" w:cs="Gisha" w:hint="cs"/>
          <w:spacing w:val="-2"/>
          <w:sz w:val="24"/>
          <w:szCs w:val="24"/>
          <w:lang w:val="en-GB"/>
        </w:rPr>
        <w:t xml:space="preserve">Charlotte </w:t>
      </w:r>
      <w:r w:rsidR="00683CC6" w:rsidRPr="00730F31">
        <w:rPr>
          <w:rFonts w:ascii="Gisha" w:eastAsia="Times New Roman" w:hAnsi="Gisha" w:cs="Gisha" w:hint="cs"/>
          <w:spacing w:val="-2"/>
          <w:sz w:val="24"/>
          <w:szCs w:val="24"/>
          <w:lang w:val="en-GB"/>
        </w:rPr>
        <w:t xml:space="preserve">Ltd. sold land </w:t>
      </w:r>
      <w:r w:rsidRPr="00730F31">
        <w:rPr>
          <w:rFonts w:ascii="Gisha" w:eastAsia="Times New Roman" w:hAnsi="Gisha" w:cs="Gisha" w:hint="cs"/>
          <w:spacing w:val="-2"/>
          <w:sz w:val="24"/>
          <w:szCs w:val="24"/>
          <w:lang w:val="en-GB"/>
        </w:rPr>
        <w:t>to Sigm</w:t>
      </w:r>
      <w:r w:rsidR="00A95B68" w:rsidRPr="00730F31">
        <w:rPr>
          <w:rFonts w:ascii="Gisha" w:eastAsia="Times New Roman" w:hAnsi="Gisha" w:cs="Gisha" w:hint="cs"/>
          <w:spacing w:val="-2"/>
          <w:sz w:val="24"/>
          <w:szCs w:val="24"/>
          <w:lang w:val="en-GB"/>
        </w:rPr>
        <w:t xml:space="preserve">a Company for </w:t>
      </w:r>
      <w:r w:rsidR="00011250">
        <w:rPr>
          <w:rFonts w:ascii="Gisha" w:eastAsia="Times New Roman" w:hAnsi="Gisha" w:cs="Gisha"/>
          <w:spacing w:val="-2"/>
          <w:sz w:val="24"/>
          <w:szCs w:val="24"/>
          <w:lang w:val="en-GB"/>
        </w:rPr>
        <w:t xml:space="preserve">CAD </w:t>
      </w:r>
      <w:r w:rsidR="00A95B68" w:rsidRPr="00730F31">
        <w:rPr>
          <w:rFonts w:ascii="Gisha" w:eastAsia="Times New Roman" w:hAnsi="Gisha" w:cs="Gisha" w:hint="cs"/>
          <w:spacing w:val="-2"/>
          <w:sz w:val="24"/>
          <w:szCs w:val="24"/>
          <w:lang w:val="en-GB"/>
        </w:rPr>
        <w:t>350,000.  Charlotte and Sigma are both subsidiaries of Rasputin Inc.</w:t>
      </w:r>
    </w:p>
    <w:p w14:paraId="14FAEBAD" w14:textId="77777777" w:rsidR="00A468FB" w:rsidRPr="00730F31" w:rsidRDefault="00A468FB" w:rsidP="008D0F06">
      <w:pPr>
        <w:tabs>
          <w:tab w:val="left" w:pos="-720"/>
          <w:tab w:val="left" w:pos="0"/>
          <w:tab w:val="left" w:pos="540"/>
          <w:tab w:val="left" w:pos="1440"/>
          <w:tab w:val="left" w:pos="2160"/>
          <w:tab w:val="left" w:pos="2880"/>
          <w:tab w:val="left" w:pos="3600"/>
          <w:tab w:val="left" w:pos="4320"/>
          <w:tab w:val="left" w:pos="5040"/>
          <w:tab w:val="left" w:pos="5760"/>
          <w:tab w:val="left" w:pos="6480"/>
          <w:tab w:val="decimal" w:pos="7200"/>
        </w:tabs>
        <w:suppressAutoHyphens/>
        <w:ind w:left="540" w:hanging="540"/>
        <w:rPr>
          <w:rFonts w:ascii="Gisha" w:eastAsia="Times New Roman" w:hAnsi="Gisha" w:cs="Gisha"/>
          <w:spacing w:val="-2"/>
          <w:sz w:val="24"/>
          <w:szCs w:val="24"/>
          <w:lang w:val="en-GB"/>
        </w:rPr>
      </w:pPr>
    </w:p>
    <w:p w14:paraId="79300624" w14:textId="15067755" w:rsidR="00024C83" w:rsidRPr="00730F31" w:rsidRDefault="005834FD" w:rsidP="008D0F06">
      <w:pPr>
        <w:pStyle w:val="ListParagraph"/>
        <w:numPr>
          <w:ilvl w:val="0"/>
          <w:numId w:val="15"/>
        </w:numPr>
        <w:tabs>
          <w:tab w:val="left" w:pos="-720"/>
          <w:tab w:val="left" w:pos="0"/>
          <w:tab w:val="left" w:pos="540"/>
          <w:tab w:val="left" w:pos="1440"/>
          <w:tab w:val="left" w:pos="2160"/>
          <w:tab w:val="left" w:pos="2880"/>
          <w:tab w:val="left" w:pos="3600"/>
          <w:tab w:val="left" w:pos="4320"/>
          <w:tab w:val="left" w:pos="5040"/>
          <w:tab w:val="left" w:pos="5760"/>
          <w:tab w:val="left" w:pos="6480"/>
          <w:tab w:val="decimal" w:pos="7200"/>
        </w:tabs>
        <w:suppressAutoHyphens/>
        <w:ind w:left="540" w:hanging="540"/>
        <w:rPr>
          <w:rFonts w:ascii="Gisha" w:eastAsia="Times New Roman" w:hAnsi="Gisha" w:cs="Gisha"/>
          <w:spacing w:val="-2"/>
          <w:sz w:val="24"/>
          <w:szCs w:val="24"/>
          <w:lang w:val="en-GB"/>
        </w:rPr>
      </w:pPr>
      <w:r w:rsidRPr="00730F31">
        <w:rPr>
          <w:rFonts w:ascii="Gisha" w:eastAsia="Times New Roman" w:hAnsi="Gisha" w:cs="Gisha" w:hint="cs"/>
          <w:spacing w:val="-2"/>
          <w:sz w:val="24"/>
          <w:szCs w:val="24"/>
          <w:lang w:val="en-GB"/>
        </w:rPr>
        <w:t>Router Mining Ltd.</w:t>
      </w:r>
      <w:r w:rsidR="009F7737" w:rsidRPr="00730F31">
        <w:rPr>
          <w:rFonts w:ascii="Gisha" w:eastAsia="Times New Roman" w:hAnsi="Gisha" w:cs="Gisha" w:hint="cs"/>
          <w:spacing w:val="-2"/>
          <w:sz w:val="24"/>
          <w:szCs w:val="24"/>
          <w:lang w:val="en-GB"/>
        </w:rPr>
        <w:t xml:space="preserve"> wrote </w:t>
      </w:r>
      <w:r w:rsidR="00A468FB" w:rsidRPr="00730F31">
        <w:rPr>
          <w:rFonts w:ascii="Gisha" w:eastAsia="Times New Roman" w:hAnsi="Gisha" w:cs="Gisha" w:hint="cs"/>
          <w:spacing w:val="-2"/>
          <w:sz w:val="24"/>
          <w:szCs w:val="24"/>
          <w:lang w:val="en-GB"/>
        </w:rPr>
        <w:t xml:space="preserve">down the value of its mining property outside Kamloops.  The </w:t>
      </w:r>
      <w:r w:rsidR="00011250">
        <w:rPr>
          <w:rFonts w:ascii="Gisha" w:eastAsia="Times New Roman" w:hAnsi="Gisha" w:cs="Gisha"/>
          <w:spacing w:val="-2"/>
          <w:sz w:val="24"/>
          <w:szCs w:val="24"/>
          <w:lang w:val="en-GB"/>
        </w:rPr>
        <w:t>write-down</w:t>
      </w:r>
      <w:r w:rsidR="00112B1D" w:rsidRPr="00730F31">
        <w:rPr>
          <w:rFonts w:ascii="Gisha" w:eastAsia="Times New Roman" w:hAnsi="Gisha" w:cs="Gisha" w:hint="cs"/>
          <w:spacing w:val="-2"/>
          <w:sz w:val="24"/>
          <w:szCs w:val="24"/>
          <w:lang w:val="en-GB"/>
        </w:rPr>
        <w:t xml:space="preserve"> was based on an </w:t>
      </w:r>
      <w:r w:rsidR="0009404D" w:rsidRPr="00730F31">
        <w:rPr>
          <w:rFonts w:ascii="Gisha" w:eastAsia="Times New Roman" w:hAnsi="Gisha" w:cs="Gisha" w:hint="cs"/>
          <w:spacing w:val="-2"/>
          <w:sz w:val="24"/>
          <w:szCs w:val="24"/>
          <w:lang w:val="en-GB"/>
        </w:rPr>
        <w:t xml:space="preserve">uncertain </w:t>
      </w:r>
      <w:r w:rsidR="00A468FB" w:rsidRPr="00730F31">
        <w:rPr>
          <w:rFonts w:ascii="Gisha" w:eastAsia="Times New Roman" w:hAnsi="Gisha" w:cs="Gisha" w:hint="cs"/>
          <w:spacing w:val="-2"/>
          <w:sz w:val="24"/>
          <w:szCs w:val="24"/>
          <w:lang w:val="en-GB"/>
        </w:rPr>
        <w:t xml:space="preserve">estimate of the </w:t>
      </w:r>
      <w:r w:rsidR="00112B1D" w:rsidRPr="00730F31">
        <w:rPr>
          <w:rFonts w:ascii="Gisha" w:eastAsia="Times New Roman" w:hAnsi="Gisha" w:cs="Gisha" w:hint="cs"/>
          <w:spacing w:val="-2"/>
          <w:sz w:val="24"/>
          <w:szCs w:val="24"/>
          <w:lang w:val="en-GB"/>
        </w:rPr>
        <w:t xml:space="preserve">discount rate and the </w:t>
      </w:r>
      <w:r w:rsidR="00A468FB" w:rsidRPr="00730F31">
        <w:rPr>
          <w:rFonts w:ascii="Gisha" w:eastAsia="Times New Roman" w:hAnsi="Gisha" w:cs="Gisha" w:hint="cs"/>
          <w:spacing w:val="-2"/>
          <w:sz w:val="24"/>
          <w:szCs w:val="24"/>
          <w:lang w:val="en-GB"/>
        </w:rPr>
        <w:t>tonnes o</w:t>
      </w:r>
      <w:r w:rsidR="00112B1D" w:rsidRPr="00730F31">
        <w:rPr>
          <w:rFonts w:ascii="Gisha" w:eastAsia="Times New Roman" w:hAnsi="Gisha" w:cs="Gisha" w:hint="cs"/>
          <w:spacing w:val="-2"/>
          <w:sz w:val="24"/>
          <w:szCs w:val="24"/>
          <w:lang w:val="en-GB"/>
        </w:rPr>
        <w:t>f or</w:t>
      </w:r>
      <w:r w:rsidR="00E760CE" w:rsidRPr="00730F31">
        <w:rPr>
          <w:rFonts w:ascii="Gisha" w:eastAsia="Times New Roman" w:hAnsi="Gisha" w:cs="Gisha" w:hint="cs"/>
          <w:spacing w:val="-2"/>
          <w:sz w:val="24"/>
          <w:szCs w:val="24"/>
          <w:lang w:val="en-GB"/>
        </w:rPr>
        <w:t>e remaining at the site.  T</w:t>
      </w:r>
      <w:r w:rsidR="00112B1D" w:rsidRPr="00730F31">
        <w:rPr>
          <w:rFonts w:ascii="Gisha" w:eastAsia="Times New Roman" w:hAnsi="Gisha" w:cs="Gisha" w:hint="cs"/>
          <w:spacing w:val="-2"/>
          <w:sz w:val="24"/>
          <w:szCs w:val="24"/>
          <w:lang w:val="en-GB"/>
        </w:rPr>
        <w:t xml:space="preserve">he </w:t>
      </w:r>
      <w:r w:rsidR="00E760CE" w:rsidRPr="00730F31">
        <w:rPr>
          <w:rFonts w:ascii="Gisha" w:eastAsia="Times New Roman" w:hAnsi="Gisha" w:cs="Gisha" w:hint="cs"/>
          <w:spacing w:val="-2"/>
          <w:sz w:val="24"/>
          <w:szCs w:val="24"/>
          <w:lang w:val="en-GB"/>
        </w:rPr>
        <w:t xml:space="preserve">company’s engineers indicated </w:t>
      </w:r>
      <w:r w:rsidR="0009404D" w:rsidRPr="00730F31">
        <w:rPr>
          <w:rFonts w:ascii="Gisha" w:eastAsia="Times New Roman" w:hAnsi="Gisha" w:cs="Gisha" w:hint="cs"/>
          <w:spacing w:val="-2"/>
          <w:sz w:val="24"/>
          <w:szCs w:val="24"/>
          <w:lang w:val="en-GB"/>
        </w:rPr>
        <w:t>the min</w:t>
      </w:r>
      <w:r w:rsidR="00C86BF1" w:rsidRPr="00730F31">
        <w:rPr>
          <w:rFonts w:ascii="Gisha" w:eastAsia="Times New Roman" w:hAnsi="Gisha" w:cs="Gisha" w:hint="cs"/>
          <w:spacing w:val="-2"/>
          <w:sz w:val="24"/>
          <w:szCs w:val="24"/>
          <w:lang w:val="en-GB"/>
        </w:rPr>
        <w:t>e</w:t>
      </w:r>
      <w:r w:rsidR="0009404D" w:rsidRPr="00730F31">
        <w:rPr>
          <w:rFonts w:ascii="Gisha" w:eastAsia="Times New Roman" w:hAnsi="Gisha" w:cs="Gisha" w:hint="cs"/>
          <w:spacing w:val="-2"/>
          <w:sz w:val="24"/>
          <w:szCs w:val="24"/>
          <w:lang w:val="en-GB"/>
        </w:rPr>
        <w:t xml:space="preserve"> capacity</w:t>
      </w:r>
      <w:r w:rsidR="00E760CE" w:rsidRPr="00730F31">
        <w:rPr>
          <w:rFonts w:ascii="Gisha" w:eastAsia="Times New Roman" w:hAnsi="Gisha" w:cs="Gisha" w:hint="cs"/>
          <w:spacing w:val="-2"/>
          <w:sz w:val="24"/>
          <w:szCs w:val="24"/>
          <w:lang w:val="en-GB"/>
        </w:rPr>
        <w:t xml:space="preserve"> estimate could change materially in the next year based on a </w:t>
      </w:r>
      <w:r w:rsidR="0009404D" w:rsidRPr="00730F31">
        <w:rPr>
          <w:rFonts w:ascii="Gisha" w:eastAsia="Times New Roman" w:hAnsi="Gisha" w:cs="Gisha" w:hint="cs"/>
          <w:spacing w:val="-2"/>
          <w:sz w:val="24"/>
          <w:szCs w:val="24"/>
          <w:lang w:val="en-GB"/>
        </w:rPr>
        <w:t>current</w:t>
      </w:r>
      <w:r w:rsidR="00011250">
        <w:rPr>
          <w:rFonts w:ascii="Gisha" w:eastAsia="Times New Roman" w:hAnsi="Gisha" w:cs="Gisha"/>
          <w:spacing w:val="-2"/>
          <w:sz w:val="24"/>
          <w:szCs w:val="24"/>
          <w:lang w:val="en-GB"/>
        </w:rPr>
        <w:t xml:space="preserve"> study</w:t>
      </w:r>
      <w:r w:rsidR="00E760CE" w:rsidRPr="00730F31">
        <w:rPr>
          <w:rFonts w:ascii="Gisha" w:eastAsia="Times New Roman" w:hAnsi="Gisha" w:cs="Gisha" w:hint="cs"/>
          <w:spacing w:val="-2"/>
          <w:sz w:val="24"/>
          <w:szCs w:val="24"/>
          <w:lang w:val="en-GB"/>
        </w:rPr>
        <w:t>.</w:t>
      </w:r>
    </w:p>
    <w:p w14:paraId="4268790E" w14:textId="77777777" w:rsidR="00024C83" w:rsidRPr="00730F31" w:rsidRDefault="00024C83" w:rsidP="008D0F06">
      <w:pPr>
        <w:pStyle w:val="ListParagraph"/>
        <w:tabs>
          <w:tab w:val="left" w:pos="540"/>
        </w:tabs>
        <w:ind w:left="540" w:hanging="540"/>
        <w:rPr>
          <w:rFonts w:ascii="Gisha" w:eastAsia="Times New Roman" w:hAnsi="Gisha" w:cs="Gisha"/>
          <w:spacing w:val="-2"/>
          <w:sz w:val="24"/>
          <w:szCs w:val="24"/>
          <w:lang w:val="en-GB"/>
        </w:rPr>
      </w:pPr>
    </w:p>
    <w:p w14:paraId="3CF8F02B" w14:textId="29C6E431" w:rsidR="00D22065" w:rsidRPr="00730F31" w:rsidRDefault="00024C83" w:rsidP="008D0F06">
      <w:pPr>
        <w:pStyle w:val="ListParagraph"/>
        <w:numPr>
          <w:ilvl w:val="0"/>
          <w:numId w:val="15"/>
        </w:numPr>
        <w:tabs>
          <w:tab w:val="left" w:pos="-720"/>
          <w:tab w:val="left" w:pos="0"/>
          <w:tab w:val="left" w:pos="540"/>
          <w:tab w:val="left" w:pos="1440"/>
          <w:tab w:val="left" w:pos="2160"/>
          <w:tab w:val="left" w:pos="2880"/>
          <w:tab w:val="left" w:pos="3600"/>
          <w:tab w:val="left" w:pos="4320"/>
          <w:tab w:val="left" w:pos="5040"/>
          <w:tab w:val="left" w:pos="5760"/>
          <w:tab w:val="left" w:pos="6480"/>
          <w:tab w:val="decimal" w:pos="7200"/>
        </w:tabs>
        <w:suppressAutoHyphens/>
        <w:ind w:left="540" w:hanging="540"/>
        <w:rPr>
          <w:rFonts w:ascii="Gisha" w:eastAsia="Times New Roman" w:hAnsi="Gisha" w:cs="Gisha"/>
          <w:spacing w:val="-2"/>
          <w:sz w:val="24"/>
          <w:szCs w:val="24"/>
          <w:lang w:val="en-GB"/>
        </w:rPr>
      </w:pPr>
      <w:r w:rsidRPr="00730F31">
        <w:rPr>
          <w:rFonts w:ascii="Gisha" w:eastAsia="Times New Roman" w:hAnsi="Gisha" w:cs="Gisha" w:hint="cs"/>
          <w:spacing w:val="-2"/>
          <w:sz w:val="24"/>
          <w:szCs w:val="24"/>
          <w:lang w:val="en-GB"/>
        </w:rPr>
        <w:t>On February 1, 20</w:t>
      </w:r>
      <w:r w:rsidR="008D0F06">
        <w:rPr>
          <w:rFonts w:ascii="Gisha" w:eastAsia="Times New Roman" w:hAnsi="Gisha" w:cs="Gisha"/>
          <w:spacing w:val="-2"/>
          <w:sz w:val="24"/>
          <w:szCs w:val="24"/>
          <w:lang w:val="en-GB"/>
        </w:rPr>
        <w:t>23</w:t>
      </w:r>
      <w:r w:rsidRPr="00730F31">
        <w:rPr>
          <w:rFonts w:ascii="Gisha" w:eastAsia="Times New Roman" w:hAnsi="Gisha" w:cs="Gisha" w:hint="cs"/>
          <w:spacing w:val="-2"/>
          <w:sz w:val="24"/>
          <w:szCs w:val="24"/>
          <w:lang w:val="en-GB"/>
        </w:rPr>
        <w:t xml:space="preserve">, Jamison Company's headquarters </w:t>
      </w:r>
      <w:r w:rsidR="0070362C">
        <w:rPr>
          <w:rFonts w:ascii="Gisha" w:eastAsia="Times New Roman" w:hAnsi="Gisha" w:cs="Gisha"/>
          <w:spacing w:val="-2"/>
          <w:sz w:val="24"/>
          <w:szCs w:val="24"/>
          <w:lang w:val="en-GB"/>
        </w:rPr>
        <w:t>burned</w:t>
      </w:r>
      <w:r w:rsidRPr="00730F31">
        <w:rPr>
          <w:rFonts w:ascii="Gisha" w:eastAsia="Times New Roman" w:hAnsi="Gisha" w:cs="Gisha" w:hint="cs"/>
          <w:spacing w:val="-2"/>
          <w:sz w:val="24"/>
          <w:szCs w:val="24"/>
          <w:lang w:val="en-GB"/>
        </w:rPr>
        <w:t xml:space="preserve"> down.  The company carried no insurance due to rapidly rising premiums in the insurance industry.</w:t>
      </w:r>
    </w:p>
    <w:p w14:paraId="3522728B" w14:textId="77777777" w:rsidR="00D22065" w:rsidRPr="00730F31" w:rsidRDefault="00D22065" w:rsidP="008D0F06">
      <w:pPr>
        <w:pStyle w:val="ListParagraph"/>
        <w:tabs>
          <w:tab w:val="left" w:pos="540"/>
        </w:tabs>
        <w:ind w:left="540" w:hanging="540"/>
        <w:rPr>
          <w:rFonts w:ascii="Gisha" w:eastAsia="Times New Roman" w:hAnsi="Gisha" w:cs="Gisha"/>
          <w:spacing w:val="-2"/>
          <w:sz w:val="24"/>
          <w:szCs w:val="24"/>
          <w:lang w:val="en-GB"/>
        </w:rPr>
      </w:pPr>
    </w:p>
    <w:p w14:paraId="05911EEF" w14:textId="3980C2DC" w:rsidR="00D22065" w:rsidRPr="00730F31" w:rsidRDefault="00D22065" w:rsidP="008D0F06">
      <w:pPr>
        <w:pStyle w:val="ListParagraph"/>
        <w:numPr>
          <w:ilvl w:val="0"/>
          <w:numId w:val="15"/>
        </w:numPr>
        <w:tabs>
          <w:tab w:val="left" w:pos="-720"/>
          <w:tab w:val="left" w:pos="0"/>
          <w:tab w:val="left" w:pos="540"/>
          <w:tab w:val="left" w:pos="1440"/>
          <w:tab w:val="left" w:pos="2160"/>
          <w:tab w:val="left" w:pos="2880"/>
          <w:tab w:val="left" w:pos="3600"/>
          <w:tab w:val="left" w:pos="4320"/>
          <w:tab w:val="left" w:pos="5040"/>
          <w:tab w:val="left" w:pos="5760"/>
          <w:tab w:val="left" w:pos="6480"/>
          <w:tab w:val="decimal" w:pos="7200"/>
        </w:tabs>
        <w:suppressAutoHyphens/>
        <w:ind w:left="540" w:hanging="540"/>
        <w:rPr>
          <w:rFonts w:ascii="Gisha" w:eastAsia="Times New Roman" w:hAnsi="Gisha" w:cs="Gisha"/>
          <w:spacing w:val="-2"/>
          <w:sz w:val="24"/>
          <w:szCs w:val="24"/>
          <w:lang w:val="en-GB"/>
        </w:rPr>
      </w:pPr>
      <w:r w:rsidRPr="00730F31">
        <w:rPr>
          <w:rFonts w:ascii="Gisha" w:eastAsia="Times New Roman" w:hAnsi="Gisha" w:cs="Gisha" w:hint="cs"/>
          <w:spacing w:val="-2"/>
          <w:sz w:val="24"/>
          <w:szCs w:val="24"/>
          <w:lang w:val="en-GB"/>
        </w:rPr>
        <w:t>Due to the increasing obsolescence of its production equipment, Amsterdam Ltd. change</w:t>
      </w:r>
      <w:r w:rsidR="008D0F06">
        <w:rPr>
          <w:rFonts w:ascii="Gisha" w:eastAsia="Times New Roman" w:hAnsi="Gisha" w:cs="Gisha"/>
          <w:spacing w:val="-2"/>
          <w:sz w:val="24"/>
          <w:szCs w:val="24"/>
          <w:lang w:val="en-GB"/>
        </w:rPr>
        <w:t>d</w:t>
      </w:r>
      <w:r w:rsidRPr="00730F31">
        <w:rPr>
          <w:rFonts w:ascii="Gisha" w:eastAsia="Times New Roman" w:hAnsi="Gisha" w:cs="Gisha" w:hint="cs"/>
          <w:spacing w:val="-2"/>
          <w:sz w:val="24"/>
          <w:szCs w:val="24"/>
          <w:lang w:val="en-GB"/>
        </w:rPr>
        <w:t xml:space="preserve"> from </w:t>
      </w:r>
      <w:r w:rsidR="008D0F06">
        <w:rPr>
          <w:rFonts w:ascii="Gisha" w:eastAsia="Times New Roman" w:hAnsi="Gisha" w:cs="Gisha"/>
          <w:spacing w:val="-2"/>
          <w:sz w:val="24"/>
          <w:szCs w:val="24"/>
          <w:lang w:val="en-GB"/>
        </w:rPr>
        <w:t>straight-line</w:t>
      </w:r>
      <w:r w:rsidRPr="00730F31">
        <w:rPr>
          <w:rFonts w:ascii="Gisha" w:eastAsia="Times New Roman" w:hAnsi="Gisha" w:cs="Gisha" w:hint="cs"/>
          <w:spacing w:val="-2"/>
          <w:sz w:val="24"/>
          <w:szCs w:val="24"/>
          <w:lang w:val="en-GB"/>
        </w:rPr>
        <w:t xml:space="preserve"> to declining balance</w:t>
      </w:r>
      <w:r w:rsidR="008D0F06">
        <w:rPr>
          <w:rFonts w:ascii="Gisha" w:eastAsia="Times New Roman" w:hAnsi="Gisha" w:cs="Gisha"/>
          <w:spacing w:val="-2"/>
          <w:sz w:val="24"/>
          <w:szCs w:val="24"/>
          <w:lang w:val="en-GB"/>
        </w:rPr>
        <w:t xml:space="preserve"> </w:t>
      </w:r>
      <w:r w:rsidR="0070362C">
        <w:rPr>
          <w:rFonts w:ascii="Gisha" w:eastAsia="Times New Roman" w:hAnsi="Gisha" w:cs="Gisha"/>
          <w:spacing w:val="-2"/>
          <w:sz w:val="24"/>
          <w:szCs w:val="24"/>
          <w:lang w:val="en-GB"/>
        </w:rPr>
        <w:t>depreciation</w:t>
      </w:r>
      <w:r w:rsidRPr="00730F31">
        <w:rPr>
          <w:rFonts w:ascii="Gisha" w:eastAsia="Times New Roman" w:hAnsi="Gisha" w:cs="Gisha" w:hint="cs"/>
          <w:spacing w:val="-2"/>
          <w:sz w:val="24"/>
          <w:szCs w:val="24"/>
          <w:lang w:val="en-GB"/>
        </w:rPr>
        <w:t>.</w:t>
      </w:r>
    </w:p>
    <w:p w14:paraId="2B5C6189" w14:textId="77777777" w:rsidR="00D22065" w:rsidRPr="00730F31" w:rsidRDefault="00D22065" w:rsidP="008D0F06">
      <w:pPr>
        <w:pStyle w:val="ListParagraph"/>
        <w:tabs>
          <w:tab w:val="left" w:pos="540"/>
        </w:tabs>
        <w:ind w:left="540" w:hanging="540"/>
        <w:rPr>
          <w:rFonts w:ascii="Gisha" w:eastAsia="Times New Roman" w:hAnsi="Gisha" w:cs="Gisha"/>
          <w:spacing w:val="-2"/>
          <w:sz w:val="24"/>
          <w:szCs w:val="24"/>
          <w:lang w:val="en-GB"/>
        </w:rPr>
      </w:pPr>
    </w:p>
    <w:p w14:paraId="12168CC7" w14:textId="7C318382" w:rsidR="00D22065" w:rsidRPr="00730F31" w:rsidRDefault="00D22065" w:rsidP="008D0F06">
      <w:pPr>
        <w:pStyle w:val="ListParagraph"/>
        <w:numPr>
          <w:ilvl w:val="0"/>
          <w:numId w:val="15"/>
        </w:numPr>
        <w:tabs>
          <w:tab w:val="left" w:pos="-720"/>
          <w:tab w:val="left" w:pos="0"/>
          <w:tab w:val="left" w:pos="540"/>
          <w:tab w:val="left" w:pos="1440"/>
          <w:tab w:val="left" w:pos="2160"/>
          <w:tab w:val="left" w:pos="2880"/>
          <w:tab w:val="left" w:pos="3600"/>
          <w:tab w:val="left" w:pos="4320"/>
          <w:tab w:val="left" w:pos="5040"/>
          <w:tab w:val="left" w:pos="5760"/>
          <w:tab w:val="left" w:pos="6480"/>
          <w:tab w:val="decimal" w:pos="7200"/>
        </w:tabs>
        <w:suppressAutoHyphens/>
        <w:ind w:left="540" w:hanging="540"/>
        <w:rPr>
          <w:rFonts w:ascii="Gisha" w:eastAsia="Times New Roman" w:hAnsi="Gisha" w:cs="Gisha"/>
          <w:spacing w:val="-2"/>
          <w:sz w:val="24"/>
          <w:szCs w:val="24"/>
          <w:lang w:val="en-GB"/>
        </w:rPr>
      </w:pPr>
      <w:r w:rsidRPr="00730F31">
        <w:rPr>
          <w:rFonts w:ascii="Gisha" w:eastAsia="Times New Roman" w:hAnsi="Gisha" w:cs="Gisha" w:hint="cs"/>
          <w:spacing w:val="-2"/>
          <w:sz w:val="24"/>
          <w:szCs w:val="24"/>
          <w:lang w:val="en-GB"/>
        </w:rPr>
        <w:t>Edgar Company agreed to purchase a new manufacturing plant from Zippo Company on March 10, 20</w:t>
      </w:r>
      <w:r w:rsidR="008D0F06">
        <w:rPr>
          <w:rFonts w:ascii="Gisha" w:eastAsia="Times New Roman" w:hAnsi="Gisha" w:cs="Gisha"/>
          <w:spacing w:val="-2"/>
          <w:sz w:val="24"/>
          <w:szCs w:val="24"/>
          <w:lang w:val="en-GB"/>
        </w:rPr>
        <w:t>23</w:t>
      </w:r>
      <w:r w:rsidR="00011250">
        <w:rPr>
          <w:rFonts w:ascii="Gisha" w:eastAsia="Times New Roman" w:hAnsi="Gisha" w:cs="Gisha"/>
          <w:spacing w:val="-2"/>
          <w:sz w:val="24"/>
          <w:szCs w:val="24"/>
          <w:lang w:val="en-GB"/>
        </w:rPr>
        <w:t>,</w:t>
      </w:r>
      <w:r w:rsidRPr="00730F31">
        <w:rPr>
          <w:rFonts w:ascii="Gisha" w:eastAsia="Times New Roman" w:hAnsi="Gisha" w:cs="Gisha" w:hint="cs"/>
          <w:spacing w:val="-2"/>
          <w:sz w:val="24"/>
          <w:szCs w:val="24"/>
          <w:lang w:val="en-GB"/>
        </w:rPr>
        <w:t xml:space="preserve"> for </w:t>
      </w:r>
      <w:r w:rsidR="008D0F06">
        <w:rPr>
          <w:rFonts w:ascii="Gisha" w:eastAsia="Times New Roman" w:hAnsi="Gisha" w:cs="Gisha"/>
          <w:spacing w:val="-2"/>
          <w:sz w:val="24"/>
          <w:szCs w:val="24"/>
          <w:lang w:val="en-GB"/>
        </w:rPr>
        <w:t xml:space="preserve">CAD </w:t>
      </w:r>
      <w:r w:rsidRPr="00730F31">
        <w:rPr>
          <w:rFonts w:ascii="Gisha" w:eastAsia="Times New Roman" w:hAnsi="Gisha" w:cs="Gisha" w:hint="cs"/>
          <w:spacing w:val="-2"/>
          <w:sz w:val="24"/>
          <w:szCs w:val="24"/>
          <w:lang w:val="en-GB"/>
        </w:rPr>
        <w:t xml:space="preserve">100,000,000.  </w:t>
      </w:r>
    </w:p>
    <w:p w14:paraId="06237721" w14:textId="77777777" w:rsidR="00D22065" w:rsidRPr="00730F31" w:rsidRDefault="00D22065" w:rsidP="008D0F06">
      <w:pPr>
        <w:pStyle w:val="ListParagraph"/>
        <w:tabs>
          <w:tab w:val="left" w:pos="540"/>
        </w:tabs>
        <w:ind w:left="540" w:hanging="540"/>
        <w:rPr>
          <w:rFonts w:ascii="Gisha" w:eastAsia="Times New Roman" w:hAnsi="Gisha" w:cs="Gisha"/>
          <w:spacing w:val="-2"/>
          <w:sz w:val="24"/>
          <w:szCs w:val="24"/>
          <w:lang w:val="en-GB"/>
        </w:rPr>
      </w:pPr>
    </w:p>
    <w:p w14:paraId="199DCF62" w14:textId="77777777" w:rsidR="00D22065" w:rsidRDefault="00D22065" w:rsidP="008D0F06">
      <w:pPr>
        <w:pStyle w:val="ListParagraph"/>
        <w:numPr>
          <w:ilvl w:val="0"/>
          <w:numId w:val="15"/>
        </w:numPr>
        <w:tabs>
          <w:tab w:val="left" w:pos="-720"/>
          <w:tab w:val="left" w:pos="0"/>
          <w:tab w:val="left" w:pos="540"/>
          <w:tab w:val="left" w:pos="1440"/>
          <w:tab w:val="left" w:pos="2160"/>
          <w:tab w:val="left" w:pos="2880"/>
          <w:tab w:val="left" w:pos="3600"/>
          <w:tab w:val="left" w:pos="4320"/>
          <w:tab w:val="left" w:pos="5040"/>
          <w:tab w:val="left" w:pos="5760"/>
          <w:tab w:val="left" w:pos="6480"/>
          <w:tab w:val="decimal" w:pos="7200"/>
        </w:tabs>
        <w:suppressAutoHyphens/>
        <w:ind w:left="540" w:hanging="540"/>
        <w:rPr>
          <w:rFonts w:ascii="Gisha" w:eastAsia="Times New Roman" w:hAnsi="Gisha" w:cs="Gisha"/>
          <w:spacing w:val="-2"/>
          <w:sz w:val="24"/>
          <w:szCs w:val="24"/>
          <w:lang w:val="en-GB"/>
        </w:rPr>
      </w:pPr>
      <w:r w:rsidRPr="00730F31">
        <w:rPr>
          <w:rFonts w:ascii="Gisha" w:eastAsia="Times New Roman" w:hAnsi="Gisha" w:cs="Gisha" w:hint="cs"/>
          <w:spacing w:val="-2"/>
          <w:sz w:val="24"/>
          <w:szCs w:val="24"/>
          <w:lang w:val="en-GB"/>
        </w:rPr>
        <w:t>Ryley Ltd. provided a loan guarantee to one of its subsidiaries.</w:t>
      </w:r>
    </w:p>
    <w:p w14:paraId="2566F3AA" w14:textId="77777777" w:rsidR="004226EE" w:rsidRPr="004226EE" w:rsidRDefault="004226EE" w:rsidP="004226EE">
      <w:pPr>
        <w:pStyle w:val="ListParagraph"/>
        <w:rPr>
          <w:rFonts w:ascii="Gisha" w:eastAsia="Times New Roman" w:hAnsi="Gisha" w:cs="Gisha"/>
          <w:spacing w:val="-2"/>
          <w:sz w:val="24"/>
          <w:szCs w:val="24"/>
          <w:lang w:val="en-GB"/>
        </w:rPr>
      </w:pPr>
    </w:p>
    <w:p w14:paraId="46155BDD" w14:textId="77777777" w:rsidR="006C0875" w:rsidRDefault="006C0875" w:rsidP="006C0875">
      <w:pPr>
        <w:pStyle w:val="ListParagraph"/>
        <w:numPr>
          <w:ilvl w:val="0"/>
          <w:numId w:val="15"/>
        </w:numPr>
        <w:tabs>
          <w:tab w:val="left" w:pos="-720"/>
          <w:tab w:val="left" w:pos="0"/>
          <w:tab w:val="left" w:pos="540"/>
          <w:tab w:val="left" w:pos="1440"/>
          <w:tab w:val="left" w:pos="2160"/>
          <w:tab w:val="left" w:pos="2880"/>
          <w:tab w:val="left" w:pos="3600"/>
          <w:tab w:val="left" w:pos="4320"/>
          <w:tab w:val="left" w:pos="5040"/>
          <w:tab w:val="left" w:pos="5760"/>
          <w:tab w:val="left" w:pos="6480"/>
          <w:tab w:val="decimal" w:pos="7200"/>
        </w:tabs>
        <w:suppressAutoHyphens/>
        <w:ind w:left="540" w:hanging="540"/>
        <w:rPr>
          <w:rFonts w:ascii="Gisha" w:eastAsia="Times New Roman" w:hAnsi="Gisha" w:cs="Gisha"/>
          <w:spacing w:val="-2"/>
          <w:sz w:val="24"/>
          <w:szCs w:val="24"/>
          <w:lang w:val="en-GB"/>
        </w:rPr>
      </w:pPr>
      <w:r>
        <w:rPr>
          <w:rFonts w:ascii="Gisha" w:eastAsia="Times New Roman" w:hAnsi="Gisha" w:cs="Gisha"/>
          <w:spacing w:val="-2"/>
          <w:sz w:val="24"/>
          <w:szCs w:val="24"/>
          <w:lang w:val="en-GB"/>
        </w:rPr>
        <w:t>Dubai Industries must hold CAD 10,000,000 in cash and cash equivalents for 15 months under a purchase contract.</w:t>
      </w:r>
    </w:p>
    <w:p w14:paraId="7F4B73FD" w14:textId="77777777" w:rsidR="006C0875" w:rsidRPr="006C0875" w:rsidRDefault="006C0875" w:rsidP="006C0875">
      <w:pPr>
        <w:tabs>
          <w:tab w:val="left" w:pos="-720"/>
          <w:tab w:val="left" w:pos="0"/>
          <w:tab w:val="left" w:pos="540"/>
          <w:tab w:val="left" w:pos="1440"/>
          <w:tab w:val="left" w:pos="2160"/>
          <w:tab w:val="left" w:pos="2880"/>
          <w:tab w:val="left" w:pos="3600"/>
          <w:tab w:val="left" w:pos="4320"/>
          <w:tab w:val="left" w:pos="5040"/>
          <w:tab w:val="left" w:pos="5760"/>
          <w:tab w:val="left" w:pos="6480"/>
          <w:tab w:val="decimal" w:pos="7200"/>
        </w:tabs>
        <w:suppressAutoHyphens/>
        <w:rPr>
          <w:rFonts w:ascii="Gisha" w:eastAsia="Times New Roman" w:hAnsi="Gisha" w:cs="Gisha"/>
          <w:spacing w:val="-2"/>
          <w:sz w:val="24"/>
          <w:szCs w:val="24"/>
          <w:lang w:val="en-GB"/>
        </w:rPr>
      </w:pPr>
    </w:p>
    <w:p w14:paraId="1C3E8452" w14:textId="244578FB" w:rsidR="004226EE" w:rsidRDefault="004226EE" w:rsidP="008D0F06">
      <w:pPr>
        <w:pStyle w:val="ListParagraph"/>
        <w:numPr>
          <w:ilvl w:val="0"/>
          <w:numId w:val="15"/>
        </w:numPr>
        <w:tabs>
          <w:tab w:val="left" w:pos="-720"/>
          <w:tab w:val="left" w:pos="0"/>
          <w:tab w:val="left" w:pos="540"/>
          <w:tab w:val="left" w:pos="1440"/>
          <w:tab w:val="left" w:pos="2160"/>
          <w:tab w:val="left" w:pos="2880"/>
          <w:tab w:val="left" w:pos="3600"/>
          <w:tab w:val="left" w:pos="4320"/>
          <w:tab w:val="left" w:pos="5040"/>
          <w:tab w:val="left" w:pos="5760"/>
          <w:tab w:val="left" w:pos="6480"/>
          <w:tab w:val="decimal" w:pos="7200"/>
        </w:tabs>
        <w:suppressAutoHyphens/>
        <w:ind w:left="540" w:hanging="540"/>
        <w:rPr>
          <w:rFonts w:ascii="Gisha" w:eastAsia="Times New Roman" w:hAnsi="Gisha" w:cs="Gisha"/>
          <w:spacing w:val="-2"/>
          <w:sz w:val="24"/>
          <w:szCs w:val="24"/>
          <w:lang w:val="en-GB"/>
        </w:rPr>
      </w:pPr>
      <w:r>
        <w:rPr>
          <w:rFonts w:ascii="Gisha" w:eastAsia="Times New Roman" w:hAnsi="Gisha" w:cs="Gisha"/>
          <w:spacing w:val="-2"/>
          <w:sz w:val="24"/>
          <w:szCs w:val="24"/>
          <w:lang w:val="en-GB"/>
        </w:rPr>
        <w:t xml:space="preserve">Delta Construction has a project under development that will be finished in </w:t>
      </w:r>
      <w:r w:rsidR="0031470B">
        <w:rPr>
          <w:rFonts w:ascii="Gisha" w:eastAsia="Times New Roman" w:hAnsi="Gisha" w:cs="Gisha"/>
          <w:spacing w:val="-2"/>
          <w:sz w:val="24"/>
          <w:szCs w:val="24"/>
          <w:lang w:val="en-GB"/>
        </w:rPr>
        <w:t>20</w:t>
      </w:r>
      <w:r>
        <w:rPr>
          <w:rFonts w:ascii="Gisha" w:eastAsia="Times New Roman" w:hAnsi="Gisha" w:cs="Gisha"/>
          <w:spacing w:val="-2"/>
          <w:sz w:val="24"/>
          <w:szCs w:val="24"/>
          <w:lang w:val="en-GB"/>
        </w:rPr>
        <w:t xml:space="preserve"> months.</w:t>
      </w:r>
      <w:r w:rsidR="006C0875">
        <w:rPr>
          <w:rFonts w:ascii="Gisha" w:eastAsia="Times New Roman" w:hAnsi="Gisha" w:cs="Gisha"/>
          <w:spacing w:val="-2"/>
          <w:sz w:val="24"/>
          <w:szCs w:val="24"/>
          <w:lang w:val="en-GB"/>
        </w:rPr>
        <w:t xml:space="preserve">  A construction loan will be paid when the project is completed.  </w:t>
      </w:r>
    </w:p>
    <w:p w14:paraId="1D840751" w14:textId="77777777" w:rsidR="00EF4B52" w:rsidRPr="006C0875" w:rsidRDefault="00EF4B52" w:rsidP="006C0875">
      <w:pPr>
        <w:rPr>
          <w:rFonts w:ascii="Gisha" w:eastAsia="Times New Roman" w:hAnsi="Gisha" w:cs="Gisha"/>
          <w:spacing w:val="-2"/>
          <w:sz w:val="24"/>
          <w:szCs w:val="24"/>
          <w:lang w:val="en-GB"/>
        </w:rPr>
      </w:pPr>
    </w:p>
    <w:p w14:paraId="3840803A" w14:textId="4B63E20B" w:rsidR="00EF4B52" w:rsidRDefault="00EF4B52" w:rsidP="008D0F06">
      <w:pPr>
        <w:pStyle w:val="ListParagraph"/>
        <w:numPr>
          <w:ilvl w:val="0"/>
          <w:numId w:val="15"/>
        </w:numPr>
        <w:tabs>
          <w:tab w:val="left" w:pos="-720"/>
          <w:tab w:val="left" w:pos="0"/>
          <w:tab w:val="left" w:pos="540"/>
          <w:tab w:val="left" w:pos="1440"/>
          <w:tab w:val="left" w:pos="2160"/>
          <w:tab w:val="left" w:pos="2880"/>
          <w:tab w:val="left" w:pos="3600"/>
          <w:tab w:val="left" w:pos="4320"/>
          <w:tab w:val="left" w:pos="5040"/>
          <w:tab w:val="left" w:pos="5760"/>
          <w:tab w:val="left" w:pos="6480"/>
          <w:tab w:val="decimal" w:pos="7200"/>
        </w:tabs>
        <w:suppressAutoHyphens/>
        <w:ind w:left="540" w:hanging="540"/>
        <w:rPr>
          <w:rFonts w:ascii="Gisha" w:eastAsia="Times New Roman" w:hAnsi="Gisha" w:cs="Gisha"/>
          <w:spacing w:val="-2"/>
          <w:sz w:val="24"/>
          <w:szCs w:val="24"/>
          <w:lang w:val="en-GB"/>
        </w:rPr>
      </w:pPr>
      <w:r>
        <w:rPr>
          <w:rFonts w:ascii="Gisha" w:eastAsia="Times New Roman" w:hAnsi="Gisha" w:cs="Gisha"/>
          <w:spacing w:val="-2"/>
          <w:sz w:val="24"/>
          <w:szCs w:val="24"/>
          <w:lang w:val="en-GB"/>
        </w:rPr>
        <w:t xml:space="preserve">Frolic Company has the right to roll over a 5-year loan maturing June 1, 2023. </w:t>
      </w:r>
    </w:p>
    <w:p w14:paraId="57822A33" w14:textId="77777777" w:rsidR="0031470B" w:rsidRPr="0031470B" w:rsidRDefault="0031470B" w:rsidP="0031470B">
      <w:pPr>
        <w:pStyle w:val="ListParagraph"/>
        <w:rPr>
          <w:rFonts w:ascii="Gisha" w:eastAsia="Times New Roman" w:hAnsi="Gisha" w:cs="Gisha"/>
          <w:spacing w:val="-2"/>
          <w:sz w:val="24"/>
          <w:szCs w:val="24"/>
          <w:lang w:val="en-GB"/>
        </w:rPr>
      </w:pPr>
    </w:p>
    <w:p w14:paraId="712C9CA4" w14:textId="18253D8E" w:rsidR="0031470B" w:rsidRDefault="0031470B" w:rsidP="008D0F06">
      <w:pPr>
        <w:pStyle w:val="ListParagraph"/>
        <w:numPr>
          <w:ilvl w:val="0"/>
          <w:numId w:val="15"/>
        </w:numPr>
        <w:tabs>
          <w:tab w:val="left" w:pos="-720"/>
          <w:tab w:val="left" w:pos="0"/>
          <w:tab w:val="left" w:pos="540"/>
          <w:tab w:val="left" w:pos="1440"/>
          <w:tab w:val="left" w:pos="2160"/>
          <w:tab w:val="left" w:pos="2880"/>
          <w:tab w:val="left" w:pos="3600"/>
          <w:tab w:val="left" w:pos="4320"/>
          <w:tab w:val="left" w:pos="5040"/>
          <w:tab w:val="left" w:pos="5760"/>
          <w:tab w:val="left" w:pos="6480"/>
          <w:tab w:val="decimal" w:pos="7200"/>
        </w:tabs>
        <w:suppressAutoHyphens/>
        <w:ind w:left="540" w:hanging="540"/>
        <w:rPr>
          <w:rFonts w:ascii="Gisha" w:eastAsia="Times New Roman" w:hAnsi="Gisha" w:cs="Gisha"/>
          <w:spacing w:val="-2"/>
          <w:sz w:val="24"/>
          <w:szCs w:val="24"/>
          <w:lang w:val="en-GB"/>
        </w:rPr>
      </w:pPr>
      <w:r>
        <w:rPr>
          <w:rFonts w:ascii="Gisha" w:eastAsia="Times New Roman" w:hAnsi="Gisha" w:cs="Gisha"/>
          <w:spacing w:val="-2"/>
          <w:sz w:val="24"/>
          <w:szCs w:val="24"/>
          <w:lang w:val="en-GB"/>
        </w:rPr>
        <w:t>Henderson Enterprises defaulted on a bank loan on December 15, 2022</w:t>
      </w:r>
      <w:r w:rsidR="00EF4B52">
        <w:rPr>
          <w:rFonts w:ascii="Gisha" w:eastAsia="Times New Roman" w:hAnsi="Gisha" w:cs="Gisha"/>
          <w:spacing w:val="-2"/>
          <w:sz w:val="24"/>
          <w:szCs w:val="24"/>
          <w:lang w:val="en-GB"/>
        </w:rPr>
        <w:t xml:space="preserve">.  It </w:t>
      </w:r>
      <w:r>
        <w:rPr>
          <w:rFonts w:ascii="Gisha" w:eastAsia="Times New Roman" w:hAnsi="Gisha" w:cs="Gisha"/>
          <w:spacing w:val="-2"/>
          <w:sz w:val="24"/>
          <w:szCs w:val="24"/>
          <w:lang w:val="en-GB"/>
        </w:rPr>
        <w:t>was granted a 1</w:t>
      </w:r>
      <w:r w:rsidR="006C0875">
        <w:rPr>
          <w:rFonts w:ascii="Gisha" w:eastAsia="Times New Roman" w:hAnsi="Gisha" w:cs="Gisha"/>
          <w:spacing w:val="-2"/>
          <w:sz w:val="24"/>
          <w:szCs w:val="24"/>
          <w:lang w:val="en-GB"/>
        </w:rPr>
        <w:t>5</w:t>
      </w:r>
      <w:r>
        <w:rPr>
          <w:rFonts w:ascii="Gisha" w:eastAsia="Times New Roman" w:hAnsi="Gisha" w:cs="Gisha"/>
          <w:spacing w:val="-2"/>
          <w:sz w:val="24"/>
          <w:szCs w:val="24"/>
          <w:lang w:val="en-GB"/>
        </w:rPr>
        <w:t xml:space="preserve">-month grace period </w:t>
      </w:r>
      <w:r w:rsidR="006C0875">
        <w:rPr>
          <w:rFonts w:ascii="Gisha" w:eastAsia="Times New Roman" w:hAnsi="Gisha" w:cs="Gisha"/>
          <w:spacing w:val="-2"/>
          <w:sz w:val="24"/>
          <w:szCs w:val="24"/>
          <w:lang w:val="en-GB"/>
        </w:rPr>
        <w:t xml:space="preserve">on </w:t>
      </w:r>
      <w:r w:rsidR="0043576A">
        <w:rPr>
          <w:rFonts w:ascii="Gisha" w:eastAsia="Times New Roman" w:hAnsi="Gisha" w:cs="Gisha"/>
          <w:spacing w:val="-2"/>
          <w:sz w:val="24"/>
          <w:szCs w:val="24"/>
          <w:lang w:val="en-GB"/>
        </w:rPr>
        <w:t>December 20</w:t>
      </w:r>
      <w:r w:rsidR="006C0875">
        <w:rPr>
          <w:rFonts w:ascii="Gisha" w:eastAsia="Times New Roman" w:hAnsi="Gisha" w:cs="Gisha"/>
          <w:spacing w:val="-2"/>
          <w:sz w:val="24"/>
          <w:szCs w:val="24"/>
          <w:lang w:val="en-GB"/>
        </w:rPr>
        <w:t>, 202</w:t>
      </w:r>
      <w:r w:rsidR="0043576A">
        <w:rPr>
          <w:rFonts w:ascii="Gisha" w:eastAsia="Times New Roman" w:hAnsi="Gisha" w:cs="Gisha"/>
          <w:spacing w:val="-2"/>
          <w:sz w:val="24"/>
          <w:szCs w:val="24"/>
          <w:lang w:val="en-GB"/>
        </w:rPr>
        <w:t>2</w:t>
      </w:r>
      <w:r w:rsidR="006C0875">
        <w:rPr>
          <w:rFonts w:ascii="Gisha" w:eastAsia="Times New Roman" w:hAnsi="Gisha" w:cs="Gisha"/>
          <w:spacing w:val="-2"/>
          <w:sz w:val="24"/>
          <w:szCs w:val="24"/>
          <w:lang w:val="en-GB"/>
        </w:rPr>
        <w:t xml:space="preserve">, </w:t>
      </w:r>
      <w:r>
        <w:rPr>
          <w:rFonts w:ascii="Gisha" w:eastAsia="Times New Roman" w:hAnsi="Gisha" w:cs="Gisha"/>
          <w:spacing w:val="-2"/>
          <w:sz w:val="24"/>
          <w:szCs w:val="24"/>
          <w:lang w:val="en-GB"/>
        </w:rPr>
        <w:t>by its lender</w:t>
      </w:r>
      <w:r w:rsidR="00EF4B52">
        <w:rPr>
          <w:rFonts w:ascii="Gisha" w:eastAsia="Times New Roman" w:hAnsi="Gisha" w:cs="Gisha"/>
          <w:spacing w:val="-2"/>
          <w:sz w:val="24"/>
          <w:szCs w:val="24"/>
          <w:lang w:val="en-GB"/>
        </w:rPr>
        <w:t xml:space="preserve"> if it can maintain its current ratio above 1.5 and its long-term debt to total capitalization ratio below 40.0%.</w:t>
      </w:r>
    </w:p>
    <w:p w14:paraId="148103F2" w14:textId="77777777" w:rsidR="00EF4B52" w:rsidRPr="00EF4B52" w:rsidRDefault="00EF4B52" w:rsidP="00EF4B52">
      <w:pPr>
        <w:pStyle w:val="ListParagraph"/>
        <w:rPr>
          <w:rFonts w:ascii="Gisha" w:eastAsia="Times New Roman" w:hAnsi="Gisha" w:cs="Gisha"/>
          <w:spacing w:val="-2"/>
          <w:sz w:val="24"/>
          <w:szCs w:val="24"/>
          <w:lang w:val="en-GB"/>
        </w:rPr>
      </w:pPr>
    </w:p>
    <w:p w14:paraId="09B233FC" w14:textId="3D41B249" w:rsidR="00EF4B52" w:rsidRDefault="006C0875" w:rsidP="008D0F06">
      <w:pPr>
        <w:pStyle w:val="ListParagraph"/>
        <w:numPr>
          <w:ilvl w:val="0"/>
          <w:numId w:val="15"/>
        </w:numPr>
        <w:tabs>
          <w:tab w:val="left" w:pos="-720"/>
          <w:tab w:val="left" w:pos="0"/>
          <w:tab w:val="left" w:pos="540"/>
          <w:tab w:val="left" w:pos="1440"/>
          <w:tab w:val="left" w:pos="2160"/>
          <w:tab w:val="left" w:pos="2880"/>
          <w:tab w:val="left" w:pos="3600"/>
          <w:tab w:val="left" w:pos="4320"/>
          <w:tab w:val="left" w:pos="5040"/>
          <w:tab w:val="left" w:pos="5760"/>
          <w:tab w:val="left" w:pos="6480"/>
          <w:tab w:val="decimal" w:pos="7200"/>
        </w:tabs>
        <w:suppressAutoHyphens/>
        <w:ind w:left="540" w:hanging="540"/>
        <w:rPr>
          <w:rFonts w:ascii="Gisha" w:eastAsia="Times New Roman" w:hAnsi="Gisha" w:cs="Gisha"/>
          <w:spacing w:val="-2"/>
          <w:sz w:val="24"/>
          <w:szCs w:val="24"/>
          <w:lang w:val="en-GB"/>
        </w:rPr>
      </w:pPr>
      <w:r>
        <w:rPr>
          <w:rFonts w:ascii="Gisha" w:eastAsia="Times New Roman" w:hAnsi="Gisha" w:cs="Gisha"/>
          <w:spacing w:val="-2"/>
          <w:sz w:val="24"/>
          <w:szCs w:val="24"/>
          <w:lang w:val="en-GB"/>
        </w:rPr>
        <w:t>CanDo Ltd. has a CAD 5,000,000 loan with a private equity firm due May 1, 2023, that can be paid at its discretion in the company’s shares.</w:t>
      </w:r>
    </w:p>
    <w:p w14:paraId="5629A463" w14:textId="77777777" w:rsidR="00A468FB" w:rsidRPr="00730F31" w:rsidRDefault="00A468FB" w:rsidP="008D0F06">
      <w:pPr>
        <w:tabs>
          <w:tab w:val="left" w:pos="-720"/>
          <w:tab w:val="left" w:pos="0"/>
          <w:tab w:val="left" w:pos="360"/>
          <w:tab w:val="left" w:pos="1440"/>
          <w:tab w:val="left" w:pos="2160"/>
          <w:tab w:val="left" w:pos="2880"/>
          <w:tab w:val="left" w:pos="3600"/>
          <w:tab w:val="left" w:pos="4320"/>
          <w:tab w:val="left" w:pos="5040"/>
          <w:tab w:val="left" w:pos="5760"/>
          <w:tab w:val="left" w:pos="6480"/>
          <w:tab w:val="decimal" w:pos="7200"/>
        </w:tabs>
        <w:suppressAutoHyphens/>
        <w:rPr>
          <w:rFonts w:ascii="Gisha" w:eastAsia="Times New Roman" w:hAnsi="Gisha" w:cs="Gisha"/>
          <w:spacing w:val="-2"/>
          <w:sz w:val="24"/>
          <w:szCs w:val="24"/>
          <w:lang w:val="en-GB"/>
        </w:rPr>
      </w:pPr>
    </w:p>
    <w:p w14:paraId="1694563D" w14:textId="77777777" w:rsidR="00A468FB" w:rsidRPr="003F0B65" w:rsidRDefault="00A468FB" w:rsidP="008D0F06">
      <w:pPr>
        <w:tabs>
          <w:tab w:val="left" w:pos="-720"/>
          <w:tab w:val="left" w:pos="0"/>
          <w:tab w:val="left" w:pos="720"/>
          <w:tab w:val="left" w:pos="1440"/>
          <w:tab w:val="left" w:pos="2160"/>
          <w:tab w:val="left" w:pos="2880"/>
          <w:tab w:val="left" w:pos="3600"/>
          <w:tab w:val="left" w:pos="4320"/>
          <w:tab w:val="left" w:pos="5040"/>
          <w:tab w:val="left" w:pos="5760"/>
          <w:tab w:val="left" w:pos="6480"/>
          <w:tab w:val="decimal" w:pos="7200"/>
        </w:tabs>
        <w:suppressAutoHyphens/>
        <w:ind w:left="720" w:hanging="720"/>
        <w:jc w:val="both"/>
        <w:rPr>
          <w:rFonts w:ascii="Gisha" w:eastAsia="Times New Roman" w:hAnsi="Gisha" w:cs="Gisha"/>
          <w:b/>
          <w:spacing w:val="-2"/>
          <w:sz w:val="24"/>
          <w:szCs w:val="24"/>
          <w:lang w:val="en-GB"/>
        </w:rPr>
      </w:pPr>
      <w:r w:rsidRPr="003F0B65">
        <w:rPr>
          <w:rFonts w:ascii="Gisha" w:eastAsia="Times New Roman" w:hAnsi="Gisha" w:cs="Gisha" w:hint="cs"/>
          <w:b/>
          <w:spacing w:val="-2"/>
          <w:sz w:val="24"/>
          <w:szCs w:val="24"/>
          <w:lang w:val="en-GB"/>
        </w:rPr>
        <w:t>REQUIRED:</w:t>
      </w:r>
    </w:p>
    <w:p w14:paraId="53BD27B1" w14:textId="77777777" w:rsidR="00A468FB" w:rsidRPr="00730F31" w:rsidRDefault="00A468FB" w:rsidP="008D0F06">
      <w:pPr>
        <w:tabs>
          <w:tab w:val="left" w:pos="-720"/>
          <w:tab w:val="left" w:pos="0"/>
          <w:tab w:val="left" w:pos="720"/>
          <w:tab w:val="left" w:pos="1440"/>
          <w:tab w:val="left" w:pos="2160"/>
          <w:tab w:val="left" w:pos="2880"/>
          <w:tab w:val="left" w:pos="3600"/>
          <w:tab w:val="left" w:pos="4320"/>
          <w:tab w:val="left" w:pos="5040"/>
          <w:tab w:val="left" w:pos="5760"/>
          <w:tab w:val="left" w:pos="6480"/>
          <w:tab w:val="decimal" w:pos="7200"/>
        </w:tabs>
        <w:suppressAutoHyphens/>
        <w:ind w:left="720" w:hanging="720"/>
        <w:jc w:val="both"/>
        <w:rPr>
          <w:rFonts w:ascii="Gisha" w:eastAsia="Times New Roman" w:hAnsi="Gisha" w:cs="Gisha"/>
          <w:spacing w:val="-2"/>
          <w:sz w:val="24"/>
          <w:szCs w:val="24"/>
          <w:lang w:val="en-GB"/>
        </w:rPr>
      </w:pPr>
    </w:p>
    <w:p w14:paraId="1AA8A0B9" w14:textId="6929B6A8" w:rsidR="00A468FB" w:rsidRPr="00730F31" w:rsidRDefault="00A468FB" w:rsidP="008D0F06">
      <w:pPr>
        <w:tabs>
          <w:tab w:val="left" w:pos="-720"/>
          <w:tab w:val="left" w:pos="0"/>
          <w:tab w:val="left" w:pos="360"/>
          <w:tab w:val="left" w:pos="1440"/>
          <w:tab w:val="left" w:pos="2160"/>
          <w:tab w:val="left" w:pos="2880"/>
          <w:tab w:val="left" w:pos="3600"/>
          <w:tab w:val="left" w:pos="4320"/>
          <w:tab w:val="left" w:pos="5040"/>
          <w:tab w:val="left" w:pos="5760"/>
          <w:tab w:val="left" w:pos="6480"/>
          <w:tab w:val="decimal" w:pos="7200"/>
        </w:tabs>
        <w:suppressAutoHyphens/>
        <w:ind w:left="360" w:hanging="360"/>
        <w:rPr>
          <w:rFonts w:ascii="Gisha" w:eastAsia="Times New Roman" w:hAnsi="Gisha" w:cs="Gisha"/>
          <w:spacing w:val="-2"/>
          <w:sz w:val="24"/>
          <w:szCs w:val="24"/>
          <w:lang w:val="en-GB"/>
        </w:rPr>
      </w:pPr>
      <w:r w:rsidRPr="00730F31">
        <w:rPr>
          <w:rFonts w:ascii="Gisha" w:eastAsia="Times New Roman" w:hAnsi="Gisha" w:cs="Gisha" w:hint="cs"/>
          <w:spacing w:val="-2"/>
          <w:sz w:val="24"/>
          <w:szCs w:val="24"/>
          <w:lang w:val="en-GB"/>
        </w:rPr>
        <w:t>1.</w:t>
      </w:r>
      <w:r w:rsidRPr="00730F31">
        <w:rPr>
          <w:rFonts w:ascii="Gisha" w:eastAsia="Times New Roman" w:hAnsi="Gisha" w:cs="Gisha" w:hint="cs"/>
          <w:spacing w:val="-2"/>
          <w:sz w:val="24"/>
          <w:szCs w:val="24"/>
          <w:lang w:val="en-GB"/>
        </w:rPr>
        <w:tab/>
      </w:r>
      <w:r w:rsidR="00A439E4">
        <w:rPr>
          <w:rFonts w:ascii="Gisha" w:eastAsia="Times New Roman" w:hAnsi="Gisha" w:cs="Gisha"/>
          <w:spacing w:val="-2"/>
          <w:sz w:val="24"/>
          <w:szCs w:val="24"/>
          <w:lang w:val="en-GB"/>
        </w:rPr>
        <w:t>D</w:t>
      </w:r>
      <w:r w:rsidR="007F3EF9" w:rsidRPr="00730F31">
        <w:rPr>
          <w:rFonts w:ascii="Gisha" w:eastAsia="Times New Roman" w:hAnsi="Gisha" w:cs="Gisha" w:hint="cs"/>
          <w:spacing w:val="-2"/>
          <w:sz w:val="24"/>
          <w:szCs w:val="24"/>
          <w:lang w:val="en-GB"/>
        </w:rPr>
        <w:t xml:space="preserve">escribe how to account for each of the </w:t>
      </w:r>
      <w:r w:rsidR="00A439E4">
        <w:rPr>
          <w:rFonts w:ascii="Gisha" w:eastAsia="Times New Roman" w:hAnsi="Gisha" w:cs="Gisha"/>
          <w:spacing w:val="-2"/>
          <w:sz w:val="24"/>
          <w:szCs w:val="24"/>
          <w:lang w:val="en-GB"/>
        </w:rPr>
        <w:t xml:space="preserve">above </w:t>
      </w:r>
      <w:r w:rsidR="007F3EF9" w:rsidRPr="00730F31">
        <w:rPr>
          <w:rFonts w:ascii="Gisha" w:eastAsia="Times New Roman" w:hAnsi="Gisha" w:cs="Gisha" w:hint="cs"/>
          <w:spacing w:val="-2"/>
          <w:sz w:val="24"/>
          <w:szCs w:val="24"/>
          <w:lang w:val="en-GB"/>
        </w:rPr>
        <w:t>transactions</w:t>
      </w:r>
      <w:r w:rsidRPr="00730F31">
        <w:rPr>
          <w:rFonts w:ascii="Gisha" w:eastAsia="Times New Roman" w:hAnsi="Gisha" w:cs="Gisha" w:hint="cs"/>
          <w:spacing w:val="-2"/>
          <w:sz w:val="24"/>
          <w:szCs w:val="24"/>
          <w:lang w:val="en-GB"/>
        </w:rPr>
        <w:t xml:space="preserve"> when preparing the f</w:t>
      </w:r>
      <w:r w:rsidR="007F3EF9" w:rsidRPr="00730F31">
        <w:rPr>
          <w:rFonts w:ascii="Gisha" w:eastAsia="Times New Roman" w:hAnsi="Gisha" w:cs="Gisha" w:hint="cs"/>
          <w:spacing w:val="-2"/>
          <w:sz w:val="24"/>
          <w:szCs w:val="24"/>
          <w:lang w:val="en-GB"/>
        </w:rPr>
        <w:t xml:space="preserve">inancial statements for the </w:t>
      </w:r>
      <w:r w:rsidR="00C65A06" w:rsidRPr="00730F31">
        <w:rPr>
          <w:rFonts w:ascii="Gisha" w:eastAsia="Times New Roman" w:hAnsi="Gisha" w:cs="Gisha" w:hint="cs"/>
          <w:spacing w:val="-2"/>
          <w:sz w:val="24"/>
          <w:szCs w:val="24"/>
          <w:lang w:val="en-GB"/>
        </w:rPr>
        <w:t>year ending December 31, 20</w:t>
      </w:r>
      <w:r w:rsidR="008D0F06">
        <w:rPr>
          <w:rFonts w:ascii="Gisha" w:eastAsia="Times New Roman" w:hAnsi="Gisha" w:cs="Gisha"/>
          <w:spacing w:val="-2"/>
          <w:sz w:val="24"/>
          <w:szCs w:val="24"/>
          <w:lang w:val="en-GB"/>
        </w:rPr>
        <w:t>22</w:t>
      </w:r>
      <w:r w:rsidRPr="00730F31">
        <w:rPr>
          <w:rFonts w:ascii="Gisha" w:eastAsia="Times New Roman" w:hAnsi="Gisha" w:cs="Gisha" w:hint="cs"/>
          <w:spacing w:val="-2"/>
          <w:sz w:val="24"/>
          <w:szCs w:val="24"/>
          <w:lang w:val="en-GB"/>
        </w:rPr>
        <w:t xml:space="preserve">.  The financial statements are </w:t>
      </w:r>
      <w:r w:rsidR="00E013CE" w:rsidRPr="00730F31">
        <w:rPr>
          <w:rFonts w:ascii="Gisha" w:eastAsia="Times New Roman" w:hAnsi="Gisha" w:cs="Gisha" w:hint="cs"/>
          <w:spacing w:val="-2"/>
          <w:sz w:val="24"/>
          <w:szCs w:val="24"/>
          <w:lang w:val="en-GB"/>
        </w:rPr>
        <w:t xml:space="preserve">to be </w:t>
      </w:r>
      <w:r w:rsidR="004056FF">
        <w:rPr>
          <w:rFonts w:ascii="Gisha" w:eastAsia="Times New Roman" w:hAnsi="Gisha" w:cs="Gisha"/>
          <w:spacing w:val="-2"/>
          <w:sz w:val="24"/>
          <w:szCs w:val="24"/>
          <w:lang w:val="en-GB"/>
        </w:rPr>
        <w:t>authorized for issue</w:t>
      </w:r>
      <w:r w:rsidR="00E013CE" w:rsidRPr="00730F31">
        <w:rPr>
          <w:rFonts w:ascii="Gisha" w:eastAsia="Times New Roman" w:hAnsi="Gisha" w:cs="Gisha" w:hint="cs"/>
          <w:spacing w:val="-2"/>
          <w:sz w:val="24"/>
          <w:szCs w:val="24"/>
          <w:lang w:val="en-GB"/>
        </w:rPr>
        <w:t xml:space="preserve"> on April 1</w:t>
      </w:r>
      <w:r w:rsidR="00C65A06" w:rsidRPr="00730F31">
        <w:rPr>
          <w:rFonts w:ascii="Gisha" w:eastAsia="Times New Roman" w:hAnsi="Gisha" w:cs="Gisha" w:hint="cs"/>
          <w:spacing w:val="-2"/>
          <w:sz w:val="24"/>
          <w:szCs w:val="24"/>
          <w:lang w:val="en-GB"/>
        </w:rPr>
        <w:t>, 20</w:t>
      </w:r>
      <w:r w:rsidR="008D0F06">
        <w:rPr>
          <w:rFonts w:ascii="Gisha" w:eastAsia="Times New Roman" w:hAnsi="Gisha" w:cs="Gisha"/>
          <w:spacing w:val="-2"/>
          <w:sz w:val="24"/>
          <w:szCs w:val="24"/>
          <w:lang w:val="en-GB"/>
        </w:rPr>
        <w:t>23</w:t>
      </w:r>
      <w:r w:rsidRPr="00730F31">
        <w:rPr>
          <w:rFonts w:ascii="Gisha" w:eastAsia="Times New Roman" w:hAnsi="Gisha" w:cs="Gisha" w:hint="cs"/>
          <w:spacing w:val="-2"/>
          <w:sz w:val="24"/>
          <w:szCs w:val="24"/>
          <w:lang w:val="en-GB"/>
        </w:rPr>
        <w:t>.</w:t>
      </w:r>
      <w:r w:rsidR="00112B1D" w:rsidRPr="00730F31">
        <w:rPr>
          <w:rFonts w:ascii="Gisha" w:eastAsia="Times New Roman" w:hAnsi="Gisha" w:cs="Gisha" w:hint="cs"/>
          <w:spacing w:val="-2"/>
          <w:sz w:val="24"/>
          <w:szCs w:val="24"/>
          <w:lang w:val="en-GB"/>
        </w:rPr>
        <w:t xml:space="preserve"> </w:t>
      </w:r>
    </w:p>
    <w:p w14:paraId="42241EFC" w14:textId="77777777" w:rsidR="00011250" w:rsidRDefault="00011250" w:rsidP="00011250">
      <w:pPr>
        <w:rPr>
          <w:rFonts w:ascii="Gisha" w:hAnsi="Gisha" w:cs="Gisha"/>
          <w:b/>
          <w:sz w:val="24"/>
          <w:szCs w:val="24"/>
        </w:rPr>
      </w:pPr>
    </w:p>
    <w:p w14:paraId="0C93537F" w14:textId="22B83CEB" w:rsidR="00011250" w:rsidRPr="006248D6" w:rsidRDefault="00011250">
      <w:pPr>
        <w:rPr>
          <w:rFonts w:ascii="Gisha" w:hAnsi="Gisha" w:cs="Gisha"/>
          <w:b/>
          <w:sz w:val="24"/>
          <w:szCs w:val="24"/>
        </w:rPr>
      </w:pPr>
    </w:p>
    <w:sectPr w:rsidR="00011250" w:rsidRPr="006248D6" w:rsidSect="00E9580B">
      <w:headerReference w:type="default" r:id="rId7"/>
      <w:footerReference w:type="default" r:id="rId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E84D6" w14:textId="77777777" w:rsidR="002D4E61" w:rsidRDefault="002D4E61" w:rsidP="00E9580B">
      <w:r>
        <w:separator/>
      </w:r>
    </w:p>
  </w:endnote>
  <w:endnote w:type="continuationSeparator" w:id="0">
    <w:p w14:paraId="3A2EE553" w14:textId="77777777" w:rsidR="002D4E61" w:rsidRDefault="002D4E61" w:rsidP="00E95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sha">
    <w:panose1 w:val="020B0502040204020203"/>
    <w:charset w:val="B1"/>
    <w:family w:val="swiss"/>
    <w:pitch w:val="variable"/>
    <w:sig w:usb0="80000807" w:usb1="40000042" w:usb2="00000000" w:usb3="00000000" w:csb0="0000002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41BC4" w14:textId="77777777" w:rsidR="009D7E48" w:rsidRDefault="00000000">
    <w:pPr>
      <w:pStyle w:val="Footer"/>
    </w:pPr>
    <w:r>
      <w:pict w14:anchorId="2B64A62B">
        <v:rect id="_x0000_i1026" style="width:0;height:1.5pt" o:hralign="center" o:hrstd="t" o:hr="t" fillcolor="#a0a0a0" stroked="f"/>
      </w:pict>
    </w:r>
  </w:p>
  <w:p w14:paraId="115A09C5" w14:textId="77777777" w:rsidR="009D7E48" w:rsidRPr="00730F31" w:rsidRDefault="00730F31" w:rsidP="00E9580B">
    <w:pPr>
      <w:tabs>
        <w:tab w:val="center" w:pos="4320"/>
        <w:tab w:val="right" w:pos="8640"/>
      </w:tabs>
      <w:rPr>
        <w:rFonts w:ascii="Gisha" w:eastAsia="Times New Roman" w:hAnsi="Gisha" w:cs="Gisha"/>
        <w:sz w:val="20"/>
        <w:szCs w:val="20"/>
      </w:rPr>
    </w:pPr>
    <w:r w:rsidRPr="00730F31">
      <w:rPr>
        <w:rFonts w:ascii="Gisha" w:eastAsia="Times New Roman" w:hAnsi="Gisha" w:cs="Gisha" w:hint="cs"/>
        <w:sz w:val="24"/>
        <w:szCs w:val="24"/>
      </w:rPr>
      <w:t>Advanced Liquidity Analysis</w:t>
    </w:r>
    <w:r w:rsidR="00C564A8" w:rsidRPr="00730F31">
      <w:rPr>
        <w:rFonts w:ascii="Gisha" w:eastAsia="Times New Roman" w:hAnsi="Gisha" w:cs="Gisha" w:hint="cs"/>
        <w:sz w:val="24"/>
        <w:szCs w:val="24"/>
      </w:rPr>
      <w:t xml:space="preserve">                 </w:t>
    </w:r>
    <w:r w:rsidR="009D7E48" w:rsidRPr="00730F31">
      <w:rPr>
        <w:rFonts w:ascii="Gisha" w:eastAsia="Times New Roman" w:hAnsi="Gisha" w:cs="Gisha" w:hint="cs"/>
        <w:sz w:val="24"/>
        <w:szCs w:val="24"/>
      </w:rPr>
      <w:t xml:space="preserve">                                                                         </w:t>
    </w:r>
    <w:r w:rsidRPr="00730F31">
      <w:rPr>
        <w:rFonts w:ascii="Gisha" w:eastAsia="Times New Roman" w:hAnsi="Gisha" w:cs="Gisha"/>
        <w:sz w:val="24"/>
        <w:szCs w:val="24"/>
      </w:rPr>
      <w:t xml:space="preserve"> </w:t>
    </w:r>
    <w:r>
      <w:rPr>
        <w:rFonts w:ascii="Gisha" w:eastAsia="Times New Roman" w:hAnsi="Gisha" w:cs="Gisha"/>
        <w:sz w:val="24"/>
        <w:szCs w:val="24"/>
      </w:rPr>
      <w:t xml:space="preserve">     </w:t>
    </w:r>
    <w:r w:rsidR="009D7E48" w:rsidRPr="00730F31">
      <w:rPr>
        <w:rFonts w:ascii="Gisha" w:eastAsia="Times New Roman" w:hAnsi="Gisha" w:cs="Gisha" w:hint="cs"/>
        <w:sz w:val="24"/>
        <w:szCs w:val="24"/>
      </w:rPr>
      <w:t xml:space="preserve"> Page </w:t>
    </w:r>
    <w:r w:rsidR="009D7E48" w:rsidRPr="00730F31">
      <w:rPr>
        <w:rFonts w:ascii="Gisha" w:eastAsia="Times New Roman" w:hAnsi="Gisha" w:cs="Gisha" w:hint="cs"/>
        <w:sz w:val="24"/>
        <w:szCs w:val="24"/>
      </w:rPr>
      <w:fldChar w:fldCharType="begin"/>
    </w:r>
    <w:r w:rsidR="009D7E48" w:rsidRPr="00730F31">
      <w:rPr>
        <w:rFonts w:ascii="Gisha" w:eastAsia="Times New Roman" w:hAnsi="Gisha" w:cs="Gisha" w:hint="cs"/>
        <w:sz w:val="24"/>
        <w:szCs w:val="24"/>
      </w:rPr>
      <w:instrText xml:space="preserve"> PAGE   \* MERGEFORMAT </w:instrText>
    </w:r>
    <w:r w:rsidR="009D7E48" w:rsidRPr="00730F31">
      <w:rPr>
        <w:rFonts w:ascii="Gisha" w:eastAsia="Times New Roman" w:hAnsi="Gisha" w:cs="Gisha" w:hint="cs"/>
        <w:sz w:val="24"/>
        <w:szCs w:val="24"/>
      </w:rPr>
      <w:fldChar w:fldCharType="separate"/>
    </w:r>
    <w:r w:rsidR="001A7BCE" w:rsidRPr="00730F31">
      <w:rPr>
        <w:rFonts w:ascii="Gisha" w:eastAsia="Times New Roman" w:hAnsi="Gisha" w:cs="Gisha" w:hint="cs"/>
        <w:noProof/>
        <w:sz w:val="24"/>
        <w:szCs w:val="24"/>
      </w:rPr>
      <w:t>15</w:t>
    </w:r>
    <w:r w:rsidR="009D7E48" w:rsidRPr="00730F31">
      <w:rPr>
        <w:rFonts w:ascii="Gisha" w:eastAsia="Times New Roman" w:hAnsi="Gisha" w:cs="Gisha" w:hint="cs"/>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F1A53" w14:textId="77777777" w:rsidR="002D4E61" w:rsidRDefault="002D4E61" w:rsidP="00E9580B">
      <w:r>
        <w:separator/>
      </w:r>
    </w:p>
  </w:footnote>
  <w:footnote w:type="continuationSeparator" w:id="0">
    <w:p w14:paraId="348105B6" w14:textId="77777777" w:rsidR="002D4E61" w:rsidRDefault="002D4E61" w:rsidP="00E95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1341B" w14:textId="77777777" w:rsidR="009D7E48" w:rsidRDefault="00000000">
    <w:pPr>
      <w:pStyle w:val="Header"/>
    </w:pPr>
    <w:r>
      <w:pict w14:anchorId="7424307A">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1097"/>
    <w:multiLevelType w:val="hybridMultilevel"/>
    <w:tmpl w:val="8D240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11480"/>
    <w:multiLevelType w:val="hybridMultilevel"/>
    <w:tmpl w:val="4A66B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A3B29"/>
    <w:multiLevelType w:val="hybridMultilevel"/>
    <w:tmpl w:val="AFDC1C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9518F"/>
    <w:multiLevelType w:val="hybridMultilevel"/>
    <w:tmpl w:val="159C55F8"/>
    <w:lvl w:ilvl="0" w:tplc="10090017">
      <w:start w:val="11"/>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15:restartNumberingAfterBreak="0">
    <w:nsid w:val="0A882EA8"/>
    <w:multiLevelType w:val="hybridMultilevel"/>
    <w:tmpl w:val="40485A38"/>
    <w:lvl w:ilvl="0" w:tplc="A6D00806">
      <w:start w:val="1"/>
      <w:numFmt w:val="decimal"/>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A8D7490"/>
    <w:multiLevelType w:val="hybridMultilevel"/>
    <w:tmpl w:val="826AAD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62332E"/>
    <w:multiLevelType w:val="hybridMultilevel"/>
    <w:tmpl w:val="600C478A"/>
    <w:lvl w:ilvl="0" w:tplc="A6D00806">
      <w:start w:val="2"/>
      <w:numFmt w:val="decimal"/>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15:restartNumberingAfterBreak="0">
    <w:nsid w:val="112E55FF"/>
    <w:multiLevelType w:val="hybridMultilevel"/>
    <w:tmpl w:val="3362B1D8"/>
    <w:lvl w:ilvl="0" w:tplc="B5FC0E5C">
      <w:start w:val="1"/>
      <w:numFmt w:val="decimal"/>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15:restartNumberingAfterBreak="0">
    <w:nsid w:val="12E6325F"/>
    <w:multiLevelType w:val="hybridMultilevel"/>
    <w:tmpl w:val="55C61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E7F66"/>
    <w:multiLevelType w:val="hybridMultilevel"/>
    <w:tmpl w:val="CCE4D1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B82D46"/>
    <w:multiLevelType w:val="hybridMultilevel"/>
    <w:tmpl w:val="C948811E"/>
    <w:lvl w:ilvl="0" w:tplc="A0FA0FC0">
      <w:start w:val="1"/>
      <w:numFmt w:val="decimal"/>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15:restartNumberingAfterBreak="0">
    <w:nsid w:val="25CC3D56"/>
    <w:multiLevelType w:val="hybridMultilevel"/>
    <w:tmpl w:val="78F6F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D02C44"/>
    <w:multiLevelType w:val="hybridMultilevel"/>
    <w:tmpl w:val="D400C3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793D00"/>
    <w:multiLevelType w:val="hybridMultilevel"/>
    <w:tmpl w:val="DDCEB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A31F18"/>
    <w:multiLevelType w:val="singleLevel"/>
    <w:tmpl w:val="A3100A1A"/>
    <w:lvl w:ilvl="0">
      <w:start w:val="1"/>
      <w:numFmt w:val="decimal"/>
      <w:lvlText w:val="%1."/>
      <w:lvlJc w:val="left"/>
      <w:pPr>
        <w:tabs>
          <w:tab w:val="num" w:pos="720"/>
        </w:tabs>
        <w:ind w:left="720" w:hanging="720"/>
      </w:pPr>
      <w:rPr>
        <w:rFonts w:hint="default"/>
      </w:rPr>
    </w:lvl>
  </w:abstractNum>
  <w:abstractNum w:abstractNumId="15" w15:restartNumberingAfterBreak="0">
    <w:nsid w:val="45EF21C9"/>
    <w:multiLevelType w:val="hybridMultilevel"/>
    <w:tmpl w:val="64383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F377B7"/>
    <w:multiLevelType w:val="hybridMultilevel"/>
    <w:tmpl w:val="F97E01E4"/>
    <w:lvl w:ilvl="0" w:tplc="0409000F">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350FDA"/>
    <w:multiLevelType w:val="hybridMultilevel"/>
    <w:tmpl w:val="EF38F59C"/>
    <w:lvl w:ilvl="0" w:tplc="A6D00806">
      <w:start w:val="1"/>
      <w:numFmt w:val="decimal"/>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8" w15:restartNumberingAfterBreak="0">
    <w:nsid w:val="5D426595"/>
    <w:multiLevelType w:val="hybridMultilevel"/>
    <w:tmpl w:val="AFA249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F66296"/>
    <w:multiLevelType w:val="hybridMultilevel"/>
    <w:tmpl w:val="24DECD06"/>
    <w:lvl w:ilvl="0" w:tplc="A6D00806">
      <w:start w:val="1"/>
      <w:numFmt w:val="decimal"/>
      <w:lvlText w:val="%1."/>
      <w:lvlJc w:val="left"/>
      <w:pPr>
        <w:tabs>
          <w:tab w:val="num" w:pos="720"/>
        </w:tabs>
        <w:ind w:left="720" w:hanging="72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20" w15:restartNumberingAfterBreak="0">
    <w:nsid w:val="645C68C1"/>
    <w:multiLevelType w:val="singleLevel"/>
    <w:tmpl w:val="A3100A1A"/>
    <w:lvl w:ilvl="0">
      <w:start w:val="1"/>
      <w:numFmt w:val="decimal"/>
      <w:lvlText w:val="%1."/>
      <w:lvlJc w:val="left"/>
      <w:pPr>
        <w:tabs>
          <w:tab w:val="num" w:pos="720"/>
        </w:tabs>
        <w:ind w:left="720" w:hanging="720"/>
      </w:pPr>
      <w:rPr>
        <w:rFonts w:hint="default"/>
      </w:rPr>
    </w:lvl>
  </w:abstractNum>
  <w:abstractNum w:abstractNumId="21" w15:restartNumberingAfterBreak="0">
    <w:nsid w:val="69C8716A"/>
    <w:multiLevelType w:val="hybridMultilevel"/>
    <w:tmpl w:val="FB405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195884"/>
    <w:multiLevelType w:val="hybridMultilevel"/>
    <w:tmpl w:val="39D06F44"/>
    <w:lvl w:ilvl="0" w:tplc="47667E5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9C49CD"/>
    <w:multiLevelType w:val="hybridMultilevel"/>
    <w:tmpl w:val="DE864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1000960">
    <w:abstractNumId w:val="6"/>
  </w:num>
  <w:num w:numId="2" w16cid:durableId="647829016">
    <w:abstractNumId w:val="20"/>
  </w:num>
  <w:num w:numId="3" w16cid:durableId="8456513">
    <w:abstractNumId w:val="17"/>
  </w:num>
  <w:num w:numId="4" w16cid:durableId="1964841589">
    <w:abstractNumId w:val="19"/>
  </w:num>
  <w:num w:numId="5" w16cid:durableId="1923181389">
    <w:abstractNumId w:val="14"/>
  </w:num>
  <w:num w:numId="6" w16cid:durableId="66340581">
    <w:abstractNumId w:val="3"/>
  </w:num>
  <w:num w:numId="7" w16cid:durableId="2036038294">
    <w:abstractNumId w:val="1"/>
  </w:num>
  <w:num w:numId="8" w16cid:durableId="2068452593">
    <w:abstractNumId w:val="9"/>
  </w:num>
  <w:num w:numId="9" w16cid:durableId="1582369080">
    <w:abstractNumId w:val="13"/>
  </w:num>
  <w:num w:numId="10" w16cid:durableId="1759785214">
    <w:abstractNumId w:val="18"/>
  </w:num>
  <w:num w:numId="11" w16cid:durableId="334305442">
    <w:abstractNumId w:val="12"/>
  </w:num>
  <w:num w:numId="12" w16cid:durableId="1174959849">
    <w:abstractNumId w:val="2"/>
  </w:num>
  <w:num w:numId="13" w16cid:durableId="1810974015">
    <w:abstractNumId w:val="21"/>
  </w:num>
  <w:num w:numId="14" w16cid:durableId="1670207884">
    <w:abstractNumId w:val="7"/>
  </w:num>
  <w:num w:numId="15" w16cid:durableId="1063676544">
    <w:abstractNumId w:val="23"/>
  </w:num>
  <w:num w:numId="16" w16cid:durableId="437680228">
    <w:abstractNumId w:val="15"/>
  </w:num>
  <w:num w:numId="17" w16cid:durableId="991563196">
    <w:abstractNumId w:val="4"/>
  </w:num>
  <w:num w:numId="18" w16cid:durableId="263153051">
    <w:abstractNumId w:val="10"/>
  </w:num>
  <w:num w:numId="19" w16cid:durableId="1007026429">
    <w:abstractNumId w:val="5"/>
  </w:num>
  <w:num w:numId="20" w16cid:durableId="1455518777">
    <w:abstractNumId w:val="22"/>
  </w:num>
  <w:num w:numId="21" w16cid:durableId="261107160">
    <w:abstractNumId w:val="16"/>
  </w:num>
  <w:num w:numId="22" w16cid:durableId="662857550">
    <w:abstractNumId w:val="0"/>
  </w:num>
  <w:num w:numId="23" w16cid:durableId="1900479070">
    <w:abstractNumId w:val="8"/>
  </w:num>
  <w:num w:numId="24" w16cid:durableId="15042765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80B"/>
    <w:rsid w:val="00001C27"/>
    <w:rsid w:val="00011250"/>
    <w:rsid w:val="00015DEA"/>
    <w:rsid w:val="0001711E"/>
    <w:rsid w:val="00023AE3"/>
    <w:rsid w:val="00024C83"/>
    <w:rsid w:val="00024E51"/>
    <w:rsid w:val="000302C4"/>
    <w:rsid w:val="0003392E"/>
    <w:rsid w:val="000438D6"/>
    <w:rsid w:val="00047E73"/>
    <w:rsid w:val="00050899"/>
    <w:rsid w:val="0005562C"/>
    <w:rsid w:val="0006293A"/>
    <w:rsid w:val="00065D29"/>
    <w:rsid w:val="00071F4C"/>
    <w:rsid w:val="00072CAF"/>
    <w:rsid w:val="00072E36"/>
    <w:rsid w:val="00077710"/>
    <w:rsid w:val="000916CD"/>
    <w:rsid w:val="00092ABD"/>
    <w:rsid w:val="0009404D"/>
    <w:rsid w:val="00094F49"/>
    <w:rsid w:val="000A7FA7"/>
    <w:rsid w:val="000C191F"/>
    <w:rsid w:val="000C7506"/>
    <w:rsid w:val="000D0033"/>
    <w:rsid w:val="000D2808"/>
    <w:rsid w:val="000D464E"/>
    <w:rsid w:val="000E28CD"/>
    <w:rsid w:val="000E4CC3"/>
    <w:rsid w:val="000E6886"/>
    <w:rsid w:val="001031AB"/>
    <w:rsid w:val="001032BD"/>
    <w:rsid w:val="0010791D"/>
    <w:rsid w:val="00112B1D"/>
    <w:rsid w:val="00120C24"/>
    <w:rsid w:val="00122F6B"/>
    <w:rsid w:val="00131882"/>
    <w:rsid w:val="001456EF"/>
    <w:rsid w:val="00145A9E"/>
    <w:rsid w:val="00147D14"/>
    <w:rsid w:val="00155523"/>
    <w:rsid w:val="00157C27"/>
    <w:rsid w:val="001660DD"/>
    <w:rsid w:val="00172E5C"/>
    <w:rsid w:val="0018070A"/>
    <w:rsid w:val="00180F96"/>
    <w:rsid w:val="00183B73"/>
    <w:rsid w:val="0018560A"/>
    <w:rsid w:val="00187D16"/>
    <w:rsid w:val="001944FE"/>
    <w:rsid w:val="00195BD6"/>
    <w:rsid w:val="0019729B"/>
    <w:rsid w:val="001A507D"/>
    <w:rsid w:val="001A6CAD"/>
    <w:rsid w:val="001A74E1"/>
    <w:rsid w:val="001A7A09"/>
    <w:rsid w:val="001A7BCE"/>
    <w:rsid w:val="001B05E7"/>
    <w:rsid w:val="001B60C8"/>
    <w:rsid w:val="001B6FB5"/>
    <w:rsid w:val="001D384C"/>
    <w:rsid w:val="001D506F"/>
    <w:rsid w:val="001D56FF"/>
    <w:rsid w:val="001D66EA"/>
    <w:rsid w:val="001D7B7E"/>
    <w:rsid w:val="001E3213"/>
    <w:rsid w:val="001E4D69"/>
    <w:rsid w:val="001F2300"/>
    <w:rsid w:val="001F491E"/>
    <w:rsid w:val="001F6C3A"/>
    <w:rsid w:val="00204888"/>
    <w:rsid w:val="002067D8"/>
    <w:rsid w:val="00206826"/>
    <w:rsid w:val="00213AB4"/>
    <w:rsid w:val="00214561"/>
    <w:rsid w:val="00221057"/>
    <w:rsid w:val="00221321"/>
    <w:rsid w:val="0022612C"/>
    <w:rsid w:val="00226740"/>
    <w:rsid w:val="00230DC8"/>
    <w:rsid w:val="00233B15"/>
    <w:rsid w:val="00235055"/>
    <w:rsid w:val="002372FB"/>
    <w:rsid w:val="002479A3"/>
    <w:rsid w:val="00251168"/>
    <w:rsid w:val="0026059C"/>
    <w:rsid w:val="00276C84"/>
    <w:rsid w:val="00282656"/>
    <w:rsid w:val="0028591C"/>
    <w:rsid w:val="00285FC8"/>
    <w:rsid w:val="00286C9B"/>
    <w:rsid w:val="002A10E9"/>
    <w:rsid w:val="002A2B79"/>
    <w:rsid w:val="002B13C6"/>
    <w:rsid w:val="002B78D6"/>
    <w:rsid w:val="002C1097"/>
    <w:rsid w:val="002C5EB5"/>
    <w:rsid w:val="002C7CE1"/>
    <w:rsid w:val="002D0A39"/>
    <w:rsid w:val="002D3BA1"/>
    <w:rsid w:val="002D4E61"/>
    <w:rsid w:val="002D5368"/>
    <w:rsid w:val="002F2208"/>
    <w:rsid w:val="002F28A0"/>
    <w:rsid w:val="002F2BFE"/>
    <w:rsid w:val="002F5C41"/>
    <w:rsid w:val="00302CB4"/>
    <w:rsid w:val="00307A14"/>
    <w:rsid w:val="0031470B"/>
    <w:rsid w:val="00341B4B"/>
    <w:rsid w:val="00357417"/>
    <w:rsid w:val="00362639"/>
    <w:rsid w:val="003650C5"/>
    <w:rsid w:val="003664F0"/>
    <w:rsid w:val="0037089A"/>
    <w:rsid w:val="00373544"/>
    <w:rsid w:val="00375BF1"/>
    <w:rsid w:val="0037694A"/>
    <w:rsid w:val="00380BF6"/>
    <w:rsid w:val="00381D87"/>
    <w:rsid w:val="00382009"/>
    <w:rsid w:val="003825C8"/>
    <w:rsid w:val="00383FA7"/>
    <w:rsid w:val="00386E6D"/>
    <w:rsid w:val="00390E95"/>
    <w:rsid w:val="00394BB5"/>
    <w:rsid w:val="0039747B"/>
    <w:rsid w:val="003A1515"/>
    <w:rsid w:val="003A6608"/>
    <w:rsid w:val="003A6FBB"/>
    <w:rsid w:val="003B08C4"/>
    <w:rsid w:val="003B5BE6"/>
    <w:rsid w:val="003C1FB0"/>
    <w:rsid w:val="003D27B7"/>
    <w:rsid w:val="003D5696"/>
    <w:rsid w:val="003E0041"/>
    <w:rsid w:val="003E583D"/>
    <w:rsid w:val="003F0B65"/>
    <w:rsid w:val="003F6E3F"/>
    <w:rsid w:val="004006CE"/>
    <w:rsid w:val="004044AF"/>
    <w:rsid w:val="004056FF"/>
    <w:rsid w:val="00406A0A"/>
    <w:rsid w:val="0041083B"/>
    <w:rsid w:val="00413FF1"/>
    <w:rsid w:val="004226EE"/>
    <w:rsid w:val="0043365D"/>
    <w:rsid w:val="0043576A"/>
    <w:rsid w:val="00440D0F"/>
    <w:rsid w:val="00440F59"/>
    <w:rsid w:val="00445D62"/>
    <w:rsid w:val="00450F5B"/>
    <w:rsid w:val="0046207D"/>
    <w:rsid w:val="00465D72"/>
    <w:rsid w:val="00465FEF"/>
    <w:rsid w:val="00470F5B"/>
    <w:rsid w:val="0047510C"/>
    <w:rsid w:val="00476001"/>
    <w:rsid w:val="00482CC0"/>
    <w:rsid w:val="004853EA"/>
    <w:rsid w:val="00486101"/>
    <w:rsid w:val="004927C8"/>
    <w:rsid w:val="00497237"/>
    <w:rsid w:val="004B4223"/>
    <w:rsid w:val="004C5201"/>
    <w:rsid w:val="004C6CA2"/>
    <w:rsid w:val="004D2D19"/>
    <w:rsid w:val="004D3D24"/>
    <w:rsid w:val="004E0B9D"/>
    <w:rsid w:val="004F1FF3"/>
    <w:rsid w:val="004F4595"/>
    <w:rsid w:val="004F530F"/>
    <w:rsid w:val="0050053B"/>
    <w:rsid w:val="00500EA8"/>
    <w:rsid w:val="005026E4"/>
    <w:rsid w:val="00511F6E"/>
    <w:rsid w:val="00513DDB"/>
    <w:rsid w:val="0052014C"/>
    <w:rsid w:val="005222D3"/>
    <w:rsid w:val="00524B12"/>
    <w:rsid w:val="00524FB9"/>
    <w:rsid w:val="0053738F"/>
    <w:rsid w:val="0054120A"/>
    <w:rsid w:val="005464D8"/>
    <w:rsid w:val="00555322"/>
    <w:rsid w:val="00555550"/>
    <w:rsid w:val="00556986"/>
    <w:rsid w:val="0055716D"/>
    <w:rsid w:val="00560437"/>
    <w:rsid w:val="0056102E"/>
    <w:rsid w:val="00582188"/>
    <w:rsid w:val="005833EB"/>
    <w:rsid w:val="005834FD"/>
    <w:rsid w:val="005837C1"/>
    <w:rsid w:val="00593087"/>
    <w:rsid w:val="00594338"/>
    <w:rsid w:val="0059486F"/>
    <w:rsid w:val="00596118"/>
    <w:rsid w:val="005A7917"/>
    <w:rsid w:val="005B1813"/>
    <w:rsid w:val="005B244D"/>
    <w:rsid w:val="005C50CA"/>
    <w:rsid w:val="005C5AE4"/>
    <w:rsid w:val="005D1592"/>
    <w:rsid w:val="005D46D7"/>
    <w:rsid w:val="005D5F74"/>
    <w:rsid w:val="005D5F8A"/>
    <w:rsid w:val="005D79A7"/>
    <w:rsid w:val="005E1E4F"/>
    <w:rsid w:val="005E1ED1"/>
    <w:rsid w:val="005E40DC"/>
    <w:rsid w:val="005F063B"/>
    <w:rsid w:val="005F15D3"/>
    <w:rsid w:val="0060005C"/>
    <w:rsid w:val="00602239"/>
    <w:rsid w:val="006041E7"/>
    <w:rsid w:val="00605D78"/>
    <w:rsid w:val="00606F95"/>
    <w:rsid w:val="00622C20"/>
    <w:rsid w:val="006248D6"/>
    <w:rsid w:val="0062528C"/>
    <w:rsid w:val="0062654B"/>
    <w:rsid w:val="00634973"/>
    <w:rsid w:val="0063693D"/>
    <w:rsid w:val="00643E51"/>
    <w:rsid w:val="00644538"/>
    <w:rsid w:val="00645830"/>
    <w:rsid w:val="006522C0"/>
    <w:rsid w:val="006545C7"/>
    <w:rsid w:val="00654C6E"/>
    <w:rsid w:val="00655D95"/>
    <w:rsid w:val="00663B74"/>
    <w:rsid w:val="0067258C"/>
    <w:rsid w:val="0068277F"/>
    <w:rsid w:val="00683CC6"/>
    <w:rsid w:val="00695515"/>
    <w:rsid w:val="006A021E"/>
    <w:rsid w:val="006A1212"/>
    <w:rsid w:val="006A4B45"/>
    <w:rsid w:val="006A5529"/>
    <w:rsid w:val="006A5A73"/>
    <w:rsid w:val="006B22FF"/>
    <w:rsid w:val="006B54A2"/>
    <w:rsid w:val="006C0875"/>
    <w:rsid w:val="006D195C"/>
    <w:rsid w:val="006D5F2A"/>
    <w:rsid w:val="006D735E"/>
    <w:rsid w:val="006E2A6C"/>
    <w:rsid w:val="006F3551"/>
    <w:rsid w:val="006F6122"/>
    <w:rsid w:val="006F7DD6"/>
    <w:rsid w:val="007024BB"/>
    <w:rsid w:val="0070362C"/>
    <w:rsid w:val="0070551D"/>
    <w:rsid w:val="00706A30"/>
    <w:rsid w:val="0070701B"/>
    <w:rsid w:val="0071387C"/>
    <w:rsid w:val="0072113E"/>
    <w:rsid w:val="00730F31"/>
    <w:rsid w:val="00732E83"/>
    <w:rsid w:val="00734001"/>
    <w:rsid w:val="007400D1"/>
    <w:rsid w:val="00746445"/>
    <w:rsid w:val="00751898"/>
    <w:rsid w:val="007519F5"/>
    <w:rsid w:val="007535B6"/>
    <w:rsid w:val="0075371E"/>
    <w:rsid w:val="00753B02"/>
    <w:rsid w:val="00755638"/>
    <w:rsid w:val="00767D73"/>
    <w:rsid w:val="00770F1B"/>
    <w:rsid w:val="00771978"/>
    <w:rsid w:val="007859EA"/>
    <w:rsid w:val="007863F7"/>
    <w:rsid w:val="007931C0"/>
    <w:rsid w:val="007A0BCA"/>
    <w:rsid w:val="007B1374"/>
    <w:rsid w:val="007B2CFA"/>
    <w:rsid w:val="007B4F1B"/>
    <w:rsid w:val="007B57A3"/>
    <w:rsid w:val="007C1455"/>
    <w:rsid w:val="007C3227"/>
    <w:rsid w:val="007C39D9"/>
    <w:rsid w:val="007C4AA7"/>
    <w:rsid w:val="007C4AFF"/>
    <w:rsid w:val="007C6469"/>
    <w:rsid w:val="007D1172"/>
    <w:rsid w:val="007D4891"/>
    <w:rsid w:val="007D603E"/>
    <w:rsid w:val="007E09FB"/>
    <w:rsid w:val="007E651D"/>
    <w:rsid w:val="007E6559"/>
    <w:rsid w:val="007E6F6F"/>
    <w:rsid w:val="007F3EF9"/>
    <w:rsid w:val="00801108"/>
    <w:rsid w:val="00804FFD"/>
    <w:rsid w:val="008055CB"/>
    <w:rsid w:val="0080589C"/>
    <w:rsid w:val="00807813"/>
    <w:rsid w:val="008140B1"/>
    <w:rsid w:val="00816D7F"/>
    <w:rsid w:val="0081722B"/>
    <w:rsid w:val="0081765D"/>
    <w:rsid w:val="00826AF5"/>
    <w:rsid w:val="0082764C"/>
    <w:rsid w:val="00841DE9"/>
    <w:rsid w:val="00844612"/>
    <w:rsid w:val="00846BE1"/>
    <w:rsid w:val="00850302"/>
    <w:rsid w:val="008615E5"/>
    <w:rsid w:val="008626FA"/>
    <w:rsid w:val="008728B3"/>
    <w:rsid w:val="0087346E"/>
    <w:rsid w:val="00884A95"/>
    <w:rsid w:val="00885E63"/>
    <w:rsid w:val="008909F4"/>
    <w:rsid w:val="008A34A2"/>
    <w:rsid w:val="008A40CE"/>
    <w:rsid w:val="008A6317"/>
    <w:rsid w:val="008A6A77"/>
    <w:rsid w:val="008B0E9E"/>
    <w:rsid w:val="008B1CB9"/>
    <w:rsid w:val="008B6247"/>
    <w:rsid w:val="008C0A14"/>
    <w:rsid w:val="008D0F06"/>
    <w:rsid w:val="008D2BF9"/>
    <w:rsid w:val="008D3919"/>
    <w:rsid w:val="008D4082"/>
    <w:rsid w:val="008D48BC"/>
    <w:rsid w:val="008D5D0F"/>
    <w:rsid w:val="008E7241"/>
    <w:rsid w:val="008F4D2B"/>
    <w:rsid w:val="008F51DC"/>
    <w:rsid w:val="008F7FD2"/>
    <w:rsid w:val="00905361"/>
    <w:rsid w:val="009065CA"/>
    <w:rsid w:val="00912FC0"/>
    <w:rsid w:val="00914A31"/>
    <w:rsid w:val="00916DAD"/>
    <w:rsid w:val="00917E6C"/>
    <w:rsid w:val="009215E5"/>
    <w:rsid w:val="00932094"/>
    <w:rsid w:val="00932224"/>
    <w:rsid w:val="0093381A"/>
    <w:rsid w:val="009357E7"/>
    <w:rsid w:val="00937FAB"/>
    <w:rsid w:val="009428D3"/>
    <w:rsid w:val="009445A4"/>
    <w:rsid w:val="00944828"/>
    <w:rsid w:val="00944E17"/>
    <w:rsid w:val="00951027"/>
    <w:rsid w:val="00954869"/>
    <w:rsid w:val="00965F72"/>
    <w:rsid w:val="00967761"/>
    <w:rsid w:val="0098492E"/>
    <w:rsid w:val="00992F05"/>
    <w:rsid w:val="009964E2"/>
    <w:rsid w:val="009B44DA"/>
    <w:rsid w:val="009B6F76"/>
    <w:rsid w:val="009D0A91"/>
    <w:rsid w:val="009D7E48"/>
    <w:rsid w:val="009E1F4A"/>
    <w:rsid w:val="009E3327"/>
    <w:rsid w:val="009E4AD9"/>
    <w:rsid w:val="009E5D37"/>
    <w:rsid w:val="009F5AD6"/>
    <w:rsid w:val="009F74A6"/>
    <w:rsid w:val="009F7737"/>
    <w:rsid w:val="00A01E45"/>
    <w:rsid w:val="00A1098D"/>
    <w:rsid w:val="00A10D74"/>
    <w:rsid w:val="00A12A42"/>
    <w:rsid w:val="00A1326A"/>
    <w:rsid w:val="00A17B5A"/>
    <w:rsid w:val="00A2035B"/>
    <w:rsid w:val="00A25CF9"/>
    <w:rsid w:val="00A3283D"/>
    <w:rsid w:val="00A34B2F"/>
    <w:rsid w:val="00A36E47"/>
    <w:rsid w:val="00A4360E"/>
    <w:rsid w:val="00A439E4"/>
    <w:rsid w:val="00A4539F"/>
    <w:rsid w:val="00A468FB"/>
    <w:rsid w:val="00A4767E"/>
    <w:rsid w:val="00A76E3F"/>
    <w:rsid w:val="00A772CE"/>
    <w:rsid w:val="00A80337"/>
    <w:rsid w:val="00A81D83"/>
    <w:rsid w:val="00A841D9"/>
    <w:rsid w:val="00A84985"/>
    <w:rsid w:val="00A86481"/>
    <w:rsid w:val="00A87CCB"/>
    <w:rsid w:val="00A95322"/>
    <w:rsid w:val="00A95B68"/>
    <w:rsid w:val="00A96CDD"/>
    <w:rsid w:val="00A971A3"/>
    <w:rsid w:val="00A97FAB"/>
    <w:rsid w:val="00AA66DD"/>
    <w:rsid w:val="00AA7DF6"/>
    <w:rsid w:val="00AB2C95"/>
    <w:rsid w:val="00AB55EE"/>
    <w:rsid w:val="00AB7AC8"/>
    <w:rsid w:val="00AC4E23"/>
    <w:rsid w:val="00AD0CC3"/>
    <w:rsid w:val="00AD1350"/>
    <w:rsid w:val="00AD4C44"/>
    <w:rsid w:val="00AE0B82"/>
    <w:rsid w:val="00AF078D"/>
    <w:rsid w:val="00AF30CC"/>
    <w:rsid w:val="00B03F7D"/>
    <w:rsid w:val="00B143F8"/>
    <w:rsid w:val="00B173FC"/>
    <w:rsid w:val="00B210ED"/>
    <w:rsid w:val="00B37905"/>
    <w:rsid w:val="00B41F87"/>
    <w:rsid w:val="00B44CE9"/>
    <w:rsid w:val="00B473CF"/>
    <w:rsid w:val="00B51FCA"/>
    <w:rsid w:val="00B5522A"/>
    <w:rsid w:val="00B705BB"/>
    <w:rsid w:val="00B774E8"/>
    <w:rsid w:val="00B84058"/>
    <w:rsid w:val="00B86F94"/>
    <w:rsid w:val="00B9143C"/>
    <w:rsid w:val="00B93607"/>
    <w:rsid w:val="00B960D0"/>
    <w:rsid w:val="00BA7E70"/>
    <w:rsid w:val="00BB1DE3"/>
    <w:rsid w:val="00BB4368"/>
    <w:rsid w:val="00BB53CD"/>
    <w:rsid w:val="00BC1C8A"/>
    <w:rsid w:val="00BD0A83"/>
    <w:rsid w:val="00BD495A"/>
    <w:rsid w:val="00BE1D1E"/>
    <w:rsid w:val="00BE32B3"/>
    <w:rsid w:val="00BE4AED"/>
    <w:rsid w:val="00BF5EF8"/>
    <w:rsid w:val="00C00733"/>
    <w:rsid w:val="00C04072"/>
    <w:rsid w:val="00C10FBB"/>
    <w:rsid w:val="00C27455"/>
    <w:rsid w:val="00C30CF1"/>
    <w:rsid w:val="00C33B11"/>
    <w:rsid w:val="00C364EE"/>
    <w:rsid w:val="00C4289A"/>
    <w:rsid w:val="00C4387B"/>
    <w:rsid w:val="00C51943"/>
    <w:rsid w:val="00C564A8"/>
    <w:rsid w:val="00C65A06"/>
    <w:rsid w:val="00C70AEA"/>
    <w:rsid w:val="00C74C5E"/>
    <w:rsid w:val="00C75EAA"/>
    <w:rsid w:val="00C84DBF"/>
    <w:rsid w:val="00C862D2"/>
    <w:rsid w:val="00C86BF1"/>
    <w:rsid w:val="00C86EA5"/>
    <w:rsid w:val="00C919EA"/>
    <w:rsid w:val="00C94BE4"/>
    <w:rsid w:val="00C9522F"/>
    <w:rsid w:val="00C9584B"/>
    <w:rsid w:val="00CA13D6"/>
    <w:rsid w:val="00CA1FB1"/>
    <w:rsid w:val="00CA26D6"/>
    <w:rsid w:val="00CA5D0F"/>
    <w:rsid w:val="00CB2182"/>
    <w:rsid w:val="00CB71FD"/>
    <w:rsid w:val="00CC6C7C"/>
    <w:rsid w:val="00CD1F59"/>
    <w:rsid w:val="00CD2C9F"/>
    <w:rsid w:val="00CD4DE6"/>
    <w:rsid w:val="00CD5DFF"/>
    <w:rsid w:val="00CE1A5A"/>
    <w:rsid w:val="00CE3E4F"/>
    <w:rsid w:val="00CE4054"/>
    <w:rsid w:val="00CE55A5"/>
    <w:rsid w:val="00CF15D2"/>
    <w:rsid w:val="00CF7C83"/>
    <w:rsid w:val="00D03A0B"/>
    <w:rsid w:val="00D049B8"/>
    <w:rsid w:val="00D10BA1"/>
    <w:rsid w:val="00D11747"/>
    <w:rsid w:val="00D147D7"/>
    <w:rsid w:val="00D17BD4"/>
    <w:rsid w:val="00D208A1"/>
    <w:rsid w:val="00D22065"/>
    <w:rsid w:val="00D22772"/>
    <w:rsid w:val="00D24B07"/>
    <w:rsid w:val="00D251E4"/>
    <w:rsid w:val="00D306A7"/>
    <w:rsid w:val="00D31C1F"/>
    <w:rsid w:val="00D32D4D"/>
    <w:rsid w:val="00D3652E"/>
    <w:rsid w:val="00D36652"/>
    <w:rsid w:val="00D436AD"/>
    <w:rsid w:val="00D46FF2"/>
    <w:rsid w:val="00D53A65"/>
    <w:rsid w:val="00D54E2E"/>
    <w:rsid w:val="00D634F9"/>
    <w:rsid w:val="00D65021"/>
    <w:rsid w:val="00D720CC"/>
    <w:rsid w:val="00D839EC"/>
    <w:rsid w:val="00D8422A"/>
    <w:rsid w:val="00D853EC"/>
    <w:rsid w:val="00D8630B"/>
    <w:rsid w:val="00DA1CFC"/>
    <w:rsid w:val="00DA2A72"/>
    <w:rsid w:val="00DA5D99"/>
    <w:rsid w:val="00DB0CED"/>
    <w:rsid w:val="00DB35F6"/>
    <w:rsid w:val="00DB79B3"/>
    <w:rsid w:val="00DC2AEC"/>
    <w:rsid w:val="00DC3B4A"/>
    <w:rsid w:val="00DD017F"/>
    <w:rsid w:val="00DD459D"/>
    <w:rsid w:val="00DE15B4"/>
    <w:rsid w:val="00DE5BA6"/>
    <w:rsid w:val="00DE7C83"/>
    <w:rsid w:val="00E013CE"/>
    <w:rsid w:val="00E11D04"/>
    <w:rsid w:val="00E15E1F"/>
    <w:rsid w:val="00E20F55"/>
    <w:rsid w:val="00E24B83"/>
    <w:rsid w:val="00E2689B"/>
    <w:rsid w:val="00E30FE8"/>
    <w:rsid w:val="00E32A01"/>
    <w:rsid w:val="00E33286"/>
    <w:rsid w:val="00E407F0"/>
    <w:rsid w:val="00E40F5B"/>
    <w:rsid w:val="00E44348"/>
    <w:rsid w:val="00E44834"/>
    <w:rsid w:val="00E50FB9"/>
    <w:rsid w:val="00E51487"/>
    <w:rsid w:val="00E5598A"/>
    <w:rsid w:val="00E576A4"/>
    <w:rsid w:val="00E613CE"/>
    <w:rsid w:val="00E6649A"/>
    <w:rsid w:val="00E713D2"/>
    <w:rsid w:val="00E760CE"/>
    <w:rsid w:val="00E7641D"/>
    <w:rsid w:val="00E76BED"/>
    <w:rsid w:val="00E803DF"/>
    <w:rsid w:val="00E80554"/>
    <w:rsid w:val="00E87632"/>
    <w:rsid w:val="00E9539E"/>
    <w:rsid w:val="00E9580B"/>
    <w:rsid w:val="00E95A6C"/>
    <w:rsid w:val="00E9785B"/>
    <w:rsid w:val="00EA0B23"/>
    <w:rsid w:val="00EA11ED"/>
    <w:rsid w:val="00EA22F7"/>
    <w:rsid w:val="00EA3BC0"/>
    <w:rsid w:val="00EA567A"/>
    <w:rsid w:val="00EB5C4C"/>
    <w:rsid w:val="00EB6AF7"/>
    <w:rsid w:val="00EC1E07"/>
    <w:rsid w:val="00EC409B"/>
    <w:rsid w:val="00EC49DE"/>
    <w:rsid w:val="00EC4FB5"/>
    <w:rsid w:val="00EC6E44"/>
    <w:rsid w:val="00ED20D8"/>
    <w:rsid w:val="00EE135B"/>
    <w:rsid w:val="00EE17BC"/>
    <w:rsid w:val="00EE3EE1"/>
    <w:rsid w:val="00EF0F12"/>
    <w:rsid w:val="00EF4175"/>
    <w:rsid w:val="00EF4B52"/>
    <w:rsid w:val="00EF6998"/>
    <w:rsid w:val="00EF7057"/>
    <w:rsid w:val="00F01AB1"/>
    <w:rsid w:val="00F06DCD"/>
    <w:rsid w:val="00F15A9C"/>
    <w:rsid w:val="00F221F9"/>
    <w:rsid w:val="00F23391"/>
    <w:rsid w:val="00F255B2"/>
    <w:rsid w:val="00F31C81"/>
    <w:rsid w:val="00F44B80"/>
    <w:rsid w:val="00F46A44"/>
    <w:rsid w:val="00F5682F"/>
    <w:rsid w:val="00F63B20"/>
    <w:rsid w:val="00F64632"/>
    <w:rsid w:val="00F7237E"/>
    <w:rsid w:val="00F7665C"/>
    <w:rsid w:val="00F83240"/>
    <w:rsid w:val="00F85353"/>
    <w:rsid w:val="00F93AB9"/>
    <w:rsid w:val="00F96063"/>
    <w:rsid w:val="00FA3179"/>
    <w:rsid w:val="00FA319C"/>
    <w:rsid w:val="00FB1EF7"/>
    <w:rsid w:val="00FB2EEE"/>
    <w:rsid w:val="00FC0E12"/>
    <w:rsid w:val="00FC128B"/>
    <w:rsid w:val="00FC4B35"/>
    <w:rsid w:val="00FC4E4E"/>
    <w:rsid w:val="00FC745A"/>
    <w:rsid w:val="00FD64F0"/>
    <w:rsid w:val="00FF0B3E"/>
    <w:rsid w:val="00FF1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C0C49E"/>
  <w15:docId w15:val="{C5DCDC24-265F-4F2E-ABEE-D18F6FF5A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9580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580B"/>
    <w:pPr>
      <w:tabs>
        <w:tab w:val="center" w:pos="4680"/>
        <w:tab w:val="right" w:pos="9360"/>
      </w:tabs>
    </w:pPr>
  </w:style>
  <w:style w:type="character" w:customStyle="1" w:styleId="HeaderChar">
    <w:name w:val="Header Char"/>
    <w:basedOn w:val="DefaultParagraphFont"/>
    <w:link w:val="Header"/>
    <w:uiPriority w:val="99"/>
    <w:rsid w:val="00E9580B"/>
  </w:style>
  <w:style w:type="paragraph" w:styleId="Footer">
    <w:name w:val="footer"/>
    <w:basedOn w:val="Normal"/>
    <w:link w:val="FooterChar"/>
    <w:uiPriority w:val="99"/>
    <w:unhideWhenUsed/>
    <w:rsid w:val="00E9580B"/>
    <w:pPr>
      <w:tabs>
        <w:tab w:val="center" w:pos="4680"/>
        <w:tab w:val="right" w:pos="9360"/>
      </w:tabs>
    </w:pPr>
  </w:style>
  <w:style w:type="character" w:customStyle="1" w:styleId="FooterChar">
    <w:name w:val="Footer Char"/>
    <w:basedOn w:val="DefaultParagraphFont"/>
    <w:link w:val="Footer"/>
    <w:uiPriority w:val="99"/>
    <w:rsid w:val="00E9580B"/>
  </w:style>
  <w:style w:type="paragraph" w:styleId="BalloonText">
    <w:name w:val="Balloon Text"/>
    <w:basedOn w:val="Normal"/>
    <w:link w:val="BalloonTextChar"/>
    <w:uiPriority w:val="99"/>
    <w:semiHidden/>
    <w:unhideWhenUsed/>
    <w:rsid w:val="008F4D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D2B"/>
    <w:rPr>
      <w:rFonts w:ascii="Segoe UI" w:hAnsi="Segoe UI" w:cs="Segoe UI"/>
      <w:sz w:val="18"/>
      <w:szCs w:val="18"/>
    </w:rPr>
  </w:style>
  <w:style w:type="table" w:customStyle="1" w:styleId="TableGrid1">
    <w:name w:val="Table Grid1"/>
    <w:basedOn w:val="TableNormal"/>
    <w:next w:val="TableGrid"/>
    <w:rsid w:val="00B8405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5A06"/>
    <w:pPr>
      <w:ind w:left="720"/>
      <w:contextualSpacing/>
    </w:pPr>
  </w:style>
  <w:style w:type="table" w:customStyle="1" w:styleId="TableGrid2">
    <w:name w:val="Table Grid2"/>
    <w:basedOn w:val="TableNormal"/>
    <w:next w:val="TableGrid"/>
    <w:uiPriority w:val="39"/>
    <w:rsid w:val="00A841D9"/>
    <w:rPr>
      <w:rFonts w:ascii="Gisha" w:hAnsi="Gisha" w:cs="Gisha"/>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11</Pages>
  <Words>1978</Words>
  <Characters>9973</Characters>
  <Application>Microsoft Office Word</Application>
  <DocSecurity>0</DocSecurity>
  <Lines>524</Lines>
  <Paragraphs>284</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11667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Thompson</dc:creator>
  <cp:keywords/>
  <dc:description/>
  <cp:lastModifiedBy>Daniel Thompson</cp:lastModifiedBy>
  <cp:revision>5</cp:revision>
  <cp:lastPrinted>2024-07-10T20:54:00Z</cp:lastPrinted>
  <dcterms:created xsi:type="dcterms:W3CDTF">2024-10-20T21:26:00Z</dcterms:created>
  <dcterms:modified xsi:type="dcterms:W3CDTF">2025-05-19T20:56:00Z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1b776a2a13556cf7ac46633ddfc8e6402accdf21fded15bb3610609771ea7e3f</vt:lpwstr>
  </property>
</Properties>
</file>