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E7AA" w14:textId="77777777" w:rsidR="003418A9" w:rsidRDefault="003418A9" w:rsidP="003418A9">
      <w:pPr>
        <w:pStyle w:val="Title"/>
        <w:rPr>
          <w:rFonts w:ascii="Gisha" w:hAnsi="Gisha" w:cs="Gisha"/>
          <w:sz w:val="52"/>
          <w:szCs w:val="52"/>
        </w:rPr>
      </w:pPr>
    </w:p>
    <w:p w14:paraId="6CF09822" w14:textId="77777777" w:rsidR="003418A9" w:rsidRDefault="003418A9" w:rsidP="003418A9">
      <w:pPr>
        <w:pStyle w:val="Title"/>
        <w:rPr>
          <w:rFonts w:ascii="Gisha" w:hAnsi="Gisha" w:cs="Gisha"/>
          <w:sz w:val="52"/>
          <w:szCs w:val="52"/>
        </w:rPr>
      </w:pPr>
    </w:p>
    <w:p w14:paraId="0503BE36" w14:textId="77777777" w:rsidR="00641E91" w:rsidRDefault="00641E91" w:rsidP="003418A9">
      <w:pPr>
        <w:pStyle w:val="Title"/>
        <w:rPr>
          <w:rFonts w:ascii="Gisha" w:hAnsi="Gisha" w:cs="Gisha"/>
          <w:sz w:val="52"/>
          <w:szCs w:val="52"/>
        </w:rPr>
      </w:pPr>
    </w:p>
    <w:p w14:paraId="67868633" w14:textId="54329B54" w:rsidR="003418A9" w:rsidRDefault="003418A9" w:rsidP="003418A9">
      <w:pPr>
        <w:pStyle w:val="Title"/>
        <w:rPr>
          <w:rFonts w:ascii="Gisha" w:hAnsi="Gisha" w:cs="Gisha"/>
          <w:sz w:val="52"/>
          <w:szCs w:val="52"/>
        </w:rPr>
      </w:pPr>
    </w:p>
    <w:p w14:paraId="347DB6AA" w14:textId="77777777" w:rsidR="008104F8" w:rsidRDefault="008104F8" w:rsidP="003418A9">
      <w:pPr>
        <w:pStyle w:val="Title"/>
        <w:rPr>
          <w:rFonts w:ascii="Gisha" w:hAnsi="Gisha" w:cs="Gisha"/>
          <w:sz w:val="52"/>
          <w:szCs w:val="52"/>
        </w:rPr>
      </w:pPr>
    </w:p>
    <w:p w14:paraId="102CBF8E" w14:textId="77777777" w:rsidR="003418A9" w:rsidRDefault="003418A9" w:rsidP="003418A9">
      <w:pPr>
        <w:pStyle w:val="Title"/>
        <w:rPr>
          <w:rFonts w:ascii="Gisha" w:hAnsi="Gisha" w:cs="Gisha"/>
          <w:sz w:val="52"/>
          <w:szCs w:val="52"/>
        </w:rPr>
      </w:pPr>
    </w:p>
    <w:p w14:paraId="5994B024" w14:textId="0925AB5C" w:rsidR="003418A9" w:rsidRPr="00FD5946" w:rsidRDefault="003418A9" w:rsidP="003418A9">
      <w:pPr>
        <w:pStyle w:val="Title"/>
        <w:rPr>
          <w:rFonts w:ascii="Gisha" w:hAnsi="Gisha" w:cs="Gisha"/>
          <w:sz w:val="48"/>
          <w:szCs w:val="48"/>
        </w:rPr>
      </w:pPr>
      <w:r w:rsidRPr="00FD5946">
        <w:rPr>
          <w:rFonts w:ascii="Gisha" w:hAnsi="Gisha" w:cs="Gisha"/>
          <w:sz w:val="48"/>
          <w:szCs w:val="48"/>
        </w:rPr>
        <w:t>Introduction to Business Valuation</w:t>
      </w:r>
      <w:r w:rsidR="005D5471" w:rsidRPr="00FD5946">
        <w:rPr>
          <w:rFonts w:ascii="Gisha" w:hAnsi="Gisha" w:cs="Gisha"/>
          <w:sz w:val="48"/>
          <w:szCs w:val="48"/>
        </w:rPr>
        <w:t xml:space="preserve"> and Restructuring</w:t>
      </w:r>
    </w:p>
    <w:p w14:paraId="6D790AC4" w14:textId="77777777" w:rsidR="00641E91" w:rsidRDefault="00641E91" w:rsidP="00641E91">
      <w:pPr>
        <w:pStyle w:val="Title"/>
        <w:rPr>
          <w:rFonts w:ascii="Gisha" w:hAnsi="Gisha" w:cs="Gisha"/>
          <w:sz w:val="40"/>
          <w:szCs w:val="40"/>
        </w:rPr>
      </w:pPr>
    </w:p>
    <w:p w14:paraId="5F9FA44F" w14:textId="2A13DE71" w:rsidR="003418A9" w:rsidRPr="001968F7" w:rsidRDefault="00641E91" w:rsidP="00641E91">
      <w:pPr>
        <w:pStyle w:val="Title"/>
        <w:rPr>
          <w:rFonts w:ascii="Gisha" w:hAnsi="Gisha" w:cs="Gisha"/>
          <w:sz w:val="40"/>
          <w:szCs w:val="40"/>
        </w:rPr>
      </w:pPr>
      <w:r>
        <w:rPr>
          <w:rFonts w:ascii="Gisha" w:hAnsi="Gisha" w:cs="Gisha"/>
          <w:sz w:val="40"/>
          <w:szCs w:val="40"/>
        </w:rPr>
        <w:t>Answer Keys</w:t>
      </w:r>
    </w:p>
    <w:p w14:paraId="41BA012C" w14:textId="63749ADE" w:rsidR="003418A9" w:rsidRDefault="003418A9">
      <w:r>
        <w:br w:type="page"/>
      </w:r>
    </w:p>
    <w:p w14:paraId="0B662A45" w14:textId="0F0D341E" w:rsidR="003418A9" w:rsidRPr="006717A1" w:rsidRDefault="003418A9" w:rsidP="00695B5D">
      <w:pPr>
        <w:spacing w:after="0" w:line="240" w:lineRule="auto"/>
        <w:ind w:left="360" w:hanging="360"/>
        <w:rPr>
          <w:rFonts w:ascii="Gisha" w:hAnsi="Gisha" w:cs="Gisha"/>
          <w:b/>
          <w:bCs/>
          <w:sz w:val="28"/>
          <w:szCs w:val="28"/>
        </w:rPr>
      </w:pPr>
      <w:r w:rsidRPr="006717A1">
        <w:rPr>
          <w:rFonts w:ascii="Gisha" w:hAnsi="Gisha" w:cs="Gisha" w:hint="cs"/>
          <w:b/>
          <w:bCs/>
          <w:sz w:val="28"/>
          <w:szCs w:val="28"/>
        </w:rPr>
        <w:lastRenderedPageBreak/>
        <w:t>CFA Research Standards</w:t>
      </w:r>
    </w:p>
    <w:p w14:paraId="13778AB5" w14:textId="6C10F839" w:rsidR="003418A9" w:rsidRPr="002E7FD8" w:rsidRDefault="003418A9" w:rsidP="00695B5D">
      <w:pPr>
        <w:spacing w:after="0" w:line="240" w:lineRule="auto"/>
        <w:ind w:left="360" w:hanging="360"/>
        <w:rPr>
          <w:rFonts w:ascii="Gisha" w:hAnsi="Gisha" w:cs="Gisha"/>
          <w:sz w:val="24"/>
          <w:szCs w:val="24"/>
        </w:rPr>
      </w:pPr>
    </w:p>
    <w:p w14:paraId="78C681C0" w14:textId="6A4D06A8" w:rsidR="002E7FD8" w:rsidRPr="002E7FD8" w:rsidRDefault="002E7FD8" w:rsidP="00695B5D">
      <w:pPr>
        <w:pStyle w:val="ListParagraph"/>
        <w:numPr>
          <w:ilvl w:val="0"/>
          <w:numId w:val="3"/>
        </w:numPr>
        <w:spacing w:after="0" w:line="240" w:lineRule="auto"/>
        <w:ind w:left="360"/>
        <w:rPr>
          <w:rFonts w:ascii="Gisha" w:hAnsi="Gisha" w:cs="Gisha"/>
          <w:sz w:val="24"/>
          <w:szCs w:val="24"/>
          <w:lang w:val="en-US"/>
        </w:rPr>
      </w:pPr>
      <w:r w:rsidRPr="002E7FD8">
        <w:rPr>
          <w:rFonts w:ascii="Gisha" w:eastAsia="Times New Roman" w:hAnsi="Gisha" w:cs="Gisha" w:hint="cs"/>
          <w:bCs/>
          <w:sz w:val="24"/>
          <w:szCs w:val="24"/>
        </w:rPr>
        <w:t xml:space="preserve">Policies </w:t>
      </w:r>
      <w:r w:rsidR="00763C5A">
        <w:rPr>
          <w:rFonts w:ascii="Gisha" w:eastAsia="Times New Roman" w:hAnsi="Gisha" w:cs="Gisha"/>
          <w:bCs/>
          <w:sz w:val="24"/>
          <w:szCs w:val="24"/>
        </w:rPr>
        <w:t>should</w:t>
      </w:r>
      <w:r w:rsidRPr="002E7FD8">
        <w:rPr>
          <w:rFonts w:ascii="Gisha" w:eastAsia="Times New Roman" w:hAnsi="Gisha" w:cs="Gisha" w:hint="cs"/>
          <w:bCs/>
          <w:sz w:val="24"/>
          <w:szCs w:val="24"/>
        </w:rPr>
        <w:t xml:space="preserve"> be developed so </w:t>
      </w:r>
      <w:r>
        <w:rPr>
          <w:rFonts w:ascii="Gisha" w:eastAsia="Times New Roman" w:hAnsi="Gisha" w:cs="Gisha"/>
          <w:bCs/>
          <w:sz w:val="24"/>
          <w:szCs w:val="24"/>
        </w:rPr>
        <w:t>equity</w:t>
      </w:r>
      <w:r w:rsidRPr="002E7FD8">
        <w:rPr>
          <w:rFonts w:ascii="Gisha" w:eastAsia="Times New Roman" w:hAnsi="Gisha" w:cs="Gisha" w:hint="cs"/>
          <w:bCs/>
          <w:sz w:val="24"/>
          <w:szCs w:val="24"/>
        </w:rPr>
        <w:t xml:space="preserve"> analysts remain at arm</w:t>
      </w:r>
      <w:r w:rsidR="00D06D9A">
        <w:rPr>
          <w:rFonts w:ascii="Gisha" w:eastAsia="Times New Roman" w:hAnsi="Gisha" w:cs="Gisha"/>
          <w:bCs/>
          <w:sz w:val="24"/>
          <w:szCs w:val="24"/>
        </w:rPr>
        <w:t>’</w:t>
      </w:r>
      <w:r w:rsidRPr="002E7FD8">
        <w:rPr>
          <w:rFonts w:ascii="Gisha" w:eastAsia="Times New Roman" w:hAnsi="Gisha" w:cs="Gisha" w:hint="cs"/>
          <w:bCs/>
          <w:sz w:val="24"/>
          <w:szCs w:val="24"/>
        </w:rPr>
        <w:t xml:space="preserve">s length with the subject company.  </w:t>
      </w:r>
      <w:r>
        <w:rPr>
          <w:rFonts w:ascii="Gisha" w:eastAsia="Times New Roman" w:hAnsi="Gisha" w:cs="Gisha"/>
          <w:bCs/>
          <w:sz w:val="24"/>
          <w:szCs w:val="24"/>
        </w:rPr>
        <w:t xml:space="preserve">Jacobson </w:t>
      </w:r>
      <w:r w:rsidRPr="002E7FD8">
        <w:rPr>
          <w:rFonts w:ascii="Gisha" w:eastAsia="Times New Roman" w:hAnsi="Gisha" w:cs="Gisha" w:hint="cs"/>
          <w:bCs/>
          <w:sz w:val="24"/>
          <w:szCs w:val="24"/>
        </w:rPr>
        <w:t>need</w:t>
      </w:r>
      <w:r>
        <w:rPr>
          <w:rFonts w:ascii="Gisha" w:eastAsia="Times New Roman" w:hAnsi="Gisha" w:cs="Gisha"/>
          <w:bCs/>
          <w:sz w:val="24"/>
          <w:szCs w:val="24"/>
        </w:rPr>
        <w:t>s</w:t>
      </w:r>
      <w:r w:rsidRPr="002E7FD8">
        <w:rPr>
          <w:rFonts w:ascii="Gisha" w:eastAsia="Times New Roman" w:hAnsi="Gisha" w:cs="Gisha" w:hint="cs"/>
          <w:bCs/>
          <w:sz w:val="24"/>
          <w:szCs w:val="24"/>
        </w:rPr>
        <w:t xml:space="preserve"> to freely communicate with </w:t>
      </w:r>
      <w:r>
        <w:rPr>
          <w:rFonts w:ascii="Gisha" w:eastAsia="Times New Roman" w:hAnsi="Gisha" w:cs="Gisha"/>
          <w:bCs/>
          <w:sz w:val="24"/>
          <w:szCs w:val="24"/>
        </w:rPr>
        <w:t xml:space="preserve">Delta </w:t>
      </w:r>
      <w:r w:rsidRPr="002E7FD8">
        <w:rPr>
          <w:rFonts w:ascii="Gisha" w:eastAsia="Times New Roman" w:hAnsi="Gisha" w:cs="Gisha" w:hint="cs"/>
          <w:bCs/>
          <w:sz w:val="24"/>
          <w:szCs w:val="24"/>
        </w:rPr>
        <w:t xml:space="preserve">in conference calls or company visits, but </w:t>
      </w:r>
      <w:r>
        <w:rPr>
          <w:rFonts w:ascii="Gisha" w:eastAsia="Times New Roman" w:hAnsi="Gisha" w:cs="Gisha"/>
          <w:bCs/>
          <w:sz w:val="24"/>
          <w:szCs w:val="24"/>
        </w:rPr>
        <w:t xml:space="preserve">she or her family </w:t>
      </w:r>
      <w:r w:rsidRPr="002E7FD8">
        <w:rPr>
          <w:rFonts w:ascii="Gisha" w:eastAsia="Times New Roman" w:hAnsi="Gisha" w:cs="Gisha" w:hint="cs"/>
          <w:bCs/>
          <w:sz w:val="24"/>
          <w:szCs w:val="24"/>
        </w:rPr>
        <w:t>cannot accept gifts or paid travel to attend these events.</w:t>
      </w:r>
      <w:r>
        <w:rPr>
          <w:rFonts w:ascii="Gisha" w:eastAsia="Times New Roman" w:hAnsi="Gisha" w:cs="Gisha"/>
          <w:bCs/>
          <w:sz w:val="24"/>
          <w:szCs w:val="24"/>
        </w:rPr>
        <w:t xml:space="preserve">  Employment for her spouse is </w:t>
      </w:r>
      <w:r w:rsidR="00AA639D">
        <w:rPr>
          <w:rFonts w:ascii="Gisha" w:eastAsia="Times New Roman" w:hAnsi="Gisha" w:cs="Gisha"/>
          <w:bCs/>
          <w:sz w:val="24"/>
          <w:szCs w:val="24"/>
        </w:rPr>
        <w:t xml:space="preserve">most </w:t>
      </w:r>
      <w:r>
        <w:rPr>
          <w:rFonts w:ascii="Gisha" w:eastAsia="Times New Roman" w:hAnsi="Gisha" w:cs="Gisha"/>
          <w:bCs/>
          <w:sz w:val="24"/>
          <w:szCs w:val="24"/>
        </w:rPr>
        <w:t>certainly unacceptable.</w:t>
      </w:r>
    </w:p>
    <w:p w14:paraId="099AD8FE" w14:textId="77777777" w:rsidR="002E7FD8" w:rsidRPr="002E7FD8" w:rsidRDefault="002E7FD8" w:rsidP="00695B5D">
      <w:pPr>
        <w:pStyle w:val="ListParagraph"/>
        <w:spacing w:after="0" w:line="240" w:lineRule="auto"/>
        <w:ind w:left="360"/>
        <w:rPr>
          <w:rFonts w:ascii="Gisha" w:hAnsi="Gisha" w:cs="Gisha"/>
          <w:sz w:val="24"/>
          <w:szCs w:val="24"/>
          <w:lang w:val="en-US"/>
        </w:rPr>
      </w:pPr>
    </w:p>
    <w:p w14:paraId="14E432CA" w14:textId="61AADFF1" w:rsidR="002E7FD8" w:rsidRPr="008631EC" w:rsidRDefault="008631EC" w:rsidP="00695B5D">
      <w:pPr>
        <w:pStyle w:val="ListParagraph"/>
        <w:numPr>
          <w:ilvl w:val="0"/>
          <w:numId w:val="3"/>
        </w:numPr>
        <w:spacing w:after="0" w:line="240" w:lineRule="auto"/>
        <w:ind w:left="360"/>
        <w:rPr>
          <w:rFonts w:ascii="Gisha" w:hAnsi="Gisha" w:cs="Gisha"/>
          <w:sz w:val="24"/>
          <w:szCs w:val="24"/>
          <w:lang w:val="en-US"/>
        </w:rPr>
      </w:pPr>
      <w:r>
        <w:rPr>
          <w:rFonts w:ascii="Gisha" w:hAnsi="Gisha" w:cs="Gisha"/>
          <w:sz w:val="24"/>
          <w:szCs w:val="24"/>
          <w:lang w:val="en-US"/>
        </w:rPr>
        <w:t xml:space="preserve">Analysts are encouraged to invest in shares they recommend, but </w:t>
      </w:r>
      <w:r w:rsidR="002E7FD8">
        <w:rPr>
          <w:rFonts w:ascii="Gisha" w:hAnsi="Gisha" w:cs="Gisha"/>
          <w:sz w:val="24"/>
          <w:szCs w:val="24"/>
          <w:lang w:val="en-US"/>
        </w:rPr>
        <w:t xml:space="preserve">Dreyfus is engaging in “front-running” by </w:t>
      </w:r>
      <w:r w:rsidR="000D0B46">
        <w:rPr>
          <w:rFonts w:ascii="Gisha" w:hAnsi="Gisha" w:cs="Gisha"/>
          <w:sz w:val="24"/>
          <w:szCs w:val="24"/>
          <w:lang w:val="en-US"/>
        </w:rPr>
        <w:t xml:space="preserve">purchasing </w:t>
      </w:r>
      <w:r w:rsidR="002E7FD8">
        <w:rPr>
          <w:rFonts w:ascii="Gisha" w:hAnsi="Gisha" w:cs="Gisha"/>
          <w:sz w:val="24"/>
          <w:szCs w:val="24"/>
          <w:lang w:val="en-US"/>
        </w:rPr>
        <w:t xml:space="preserve">shares </w:t>
      </w:r>
      <w:r w:rsidR="00D06D9A">
        <w:rPr>
          <w:rFonts w:ascii="Gisha" w:hAnsi="Gisha" w:cs="Gisha"/>
          <w:sz w:val="24"/>
          <w:szCs w:val="24"/>
          <w:lang w:val="en-US"/>
        </w:rPr>
        <w:t xml:space="preserve">before his clients based on </w:t>
      </w:r>
      <w:r w:rsidR="000D0B46">
        <w:rPr>
          <w:rFonts w:ascii="Gisha" w:hAnsi="Gisha" w:cs="Gisha"/>
          <w:sz w:val="24"/>
          <w:szCs w:val="24"/>
          <w:lang w:val="en-US"/>
        </w:rPr>
        <w:t>new information</w:t>
      </w:r>
      <w:r w:rsidR="00D06D9A">
        <w:rPr>
          <w:rFonts w:ascii="Gisha" w:hAnsi="Gisha" w:cs="Gisha"/>
          <w:sz w:val="24"/>
          <w:szCs w:val="24"/>
          <w:lang w:val="en-US"/>
        </w:rPr>
        <w:t xml:space="preserve"> in the research report</w:t>
      </w:r>
      <w:r w:rsidR="002E7FD8">
        <w:rPr>
          <w:rFonts w:ascii="Gisha" w:hAnsi="Gisha" w:cs="Gisha"/>
          <w:sz w:val="24"/>
          <w:szCs w:val="24"/>
          <w:lang w:val="en-US"/>
        </w:rPr>
        <w:t>.</w:t>
      </w:r>
      <w:r w:rsidR="000D0B46">
        <w:rPr>
          <w:rFonts w:ascii="Gisha" w:hAnsi="Gisha" w:cs="Gisha"/>
          <w:sz w:val="24"/>
          <w:szCs w:val="24"/>
          <w:lang w:val="en-US"/>
        </w:rPr>
        <w:t xml:space="preserve">  </w:t>
      </w:r>
      <w:r>
        <w:rPr>
          <w:rFonts w:ascii="Gisha" w:hAnsi="Gisha" w:cs="Gisha"/>
          <w:sz w:val="24"/>
          <w:szCs w:val="24"/>
          <w:lang w:val="en-US"/>
        </w:rPr>
        <w:t>A restricted period when analyst</w:t>
      </w:r>
      <w:r w:rsidR="006834ED">
        <w:rPr>
          <w:rFonts w:ascii="Gisha" w:hAnsi="Gisha" w:cs="Gisha"/>
          <w:sz w:val="24"/>
          <w:szCs w:val="24"/>
          <w:lang w:val="en-US"/>
        </w:rPr>
        <w:t>s</w:t>
      </w:r>
      <w:r>
        <w:rPr>
          <w:rFonts w:ascii="Gisha" w:hAnsi="Gisha" w:cs="Gisha"/>
          <w:sz w:val="24"/>
          <w:szCs w:val="24"/>
          <w:lang w:val="en-US"/>
        </w:rPr>
        <w:t xml:space="preserve"> cannot trade in specific share</w:t>
      </w:r>
      <w:r w:rsidR="00AA639D">
        <w:rPr>
          <w:rFonts w:ascii="Gisha" w:hAnsi="Gisha" w:cs="Gisha"/>
          <w:sz w:val="24"/>
          <w:szCs w:val="24"/>
          <w:lang w:val="en-US"/>
        </w:rPr>
        <w:t>s</w:t>
      </w:r>
      <w:r>
        <w:rPr>
          <w:rFonts w:ascii="Gisha" w:hAnsi="Gisha" w:cs="Gisha"/>
          <w:sz w:val="24"/>
          <w:szCs w:val="24"/>
          <w:lang w:val="en-US"/>
        </w:rPr>
        <w:t xml:space="preserve"> </w:t>
      </w:r>
      <w:r w:rsidR="00D06D9A">
        <w:rPr>
          <w:rFonts w:ascii="Gisha" w:hAnsi="Gisha" w:cs="Gisha"/>
          <w:sz w:val="24"/>
          <w:szCs w:val="24"/>
          <w:lang w:val="en-US"/>
        </w:rPr>
        <w:t>before their clients</w:t>
      </w:r>
      <w:r w:rsidR="00EF6629">
        <w:rPr>
          <w:rFonts w:ascii="Gisha" w:hAnsi="Gisha" w:cs="Gisha"/>
          <w:sz w:val="24"/>
          <w:szCs w:val="24"/>
          <w:lang w:val="en-US"/>
        </w:rPr>
        <w:t>,</w:t>
      </w:r>
      <w:r w:rsidR="00D06D9A">
        <w:rPr>
          <w:rFonts w:ascii="Gisha" w:hAnsi="Gisha" w:cs="Gisha"/>
          <w:sz w:val="24"/>
          <w:szCs w:val="24"/>
          <w:lang w:val="en-US"/>
        </w:rPr>
        <w:t xml:space="preserve"> when in possession of new information</w:t>
      </w:r>
      <w:r w:rsidR="00EF6629">
        <w:rPr>
          <w:rFonts w:ascii="Gisha" w:hAnsi="Gisha" w:cs="Gisha"/>
          <w:sz w:val="24"/>
          <w:szCs w:val="24"/>
          <w:lang w:val="en-US"/>
        </w:rPr>
        <w:t>,</w:t>
      </w:r>
      <w:r w:rsidR="00D06D9A">
        <w:rPr>
          <w:rFonts w:ascii="Gisha" w:hAnsi="Gisha" w:cs="Gisha"/>
          <w:sz w:val="24"/>
          <w:szCs w:val="24"/>
          <w:lang w:val="en-US"/>
        </w:rPr>
        <w:t xml:space="preserve"> </w:t>
      </w:r>
      <w:r>
        <w:rPr>
          <w:rFonts w:ascii="Gisha" w:hAnsi="Gisha" w:cs="Gisha"/>
          <w:sz w:val="24"/>
          <w:szCs w:val="24"/>
          <w:lang w:val="en-US"/>
        </w:rPr>
        <w:t>would have prevent</w:t>
      </w:r>
      <w:r w:rsidR="00D06D9A">
        <w:rPr>
          <w:rFonts w:ascii="Gisha" w:hAnsi="Gisha" w:cs="Gisha"/>
          <w:sz w:val="24"/>
          <w:szCs w:val="24"/>
          <w:lang w:val="en-US"/>
        </w:rPr>
        <w:t>ed</w:t>
      </w:r>
      <w:r>
        <w:rPr>
          <w:rFonts w:ascii="Gisha" w:hAnsi="Gisha" w:cs="Gisha"/>
          <w:sz w:val="24"/>
          <w:szCs w:val="24"/>
          <w:lang w:val="en-US"/>
        </w:rPr>
        <w:t xml:space="preserve"> this abuse.  </w:t>
      </w:r>
      <w:r w:rsidR="000D0B46">
        <w:rPr>
          <w:rFonts w:ascii="Gisha" w:hAnsi="Gisha" w:cs="Gisha"/>
          <w:sz w:val="24"/>
          <w:szCs w:val="24"/>
          <w:lang w:val="en-US"/>
        </w:rPr>
        <w:t xml:space="preserve">He also sold shares contrary to his firm’s strong buy recommendation and sold before the normal 60-day holding period expired.  This holding period helps </w:t>
      </w:r>
      <w:r w:rsidR="000D0B46" w:rsidRPr="009A724F">
        <w:rPr>
          <w:rFonts w:ascii="Gisha" w:eastAsia="Times New Roman" w:hAnsi="Gisha" w:cs="Gisha"/>
          <w:bCs/>
          <w:sz w:val="24"/>
          <w:szCs w:val="24"/>
        </w:rPr>
        <w:t xml:space="preserve">to </w:t>
      </w:r>
      <w:r w:rsidR="000D0B46">
        <w:rPr>
          <w:rFonts w:ascii="Gisha" w:eastAsia="Times New Roman" w:hAnsi="Gisha" w:cs="Gisha"/>
          <w:bCs/>
          <w:sz w:val="24"/>
          <w:szCs w:val="24"/>
        </w:rPr>
        <w:t xml:space="preserve">prevent </w:t>
      </w:r>
      <w:r w:rsidR="000D0B46" w:rsidRPr="009A724F">
        <w:rPr>
          <w:rFonts w:ascii="Gisha" w:eastAsia="Times New Roman" w:hAnsi="Gisha" w:cs="Gisha"/>
          <w:bCs/>
          <w:sz w:val="24"/>
          <w:szCs w:val="24"/>
        </w:rPr>
        <w:t>short-term speculation.</w:t>
      </w:r>
      <w:r w:rsidR="000D0B46">
        <w:rPr>
          <w:rFonts w:ascii="Gisha" w:eastAsia="Times New Roman" w:hAnsi="Gisha" w:cs="Gisha"/>
          <w:bCs/>
          <w:sz w:val="24"/>
          <w:szCs w:val="24"/>
        </w:rPr>
        <w:t xml:space="preserve">  Equity analysts may be allowed to sell early if financial hardship can be demonstrat</w:t>
      </w:r>
      <w:r w:rsidR="00AA639D">
        <w:rPr>
          <w:rFonts w:ascii="Gisha" w:eastAsia="Times New Roman" w:hAnsi="Gisha" w:cs="Gisha"/>
          <w:bCs/>
          <w:sz w:val="24"/>
          <w:szCs w:val="24"/>
        </w:rPr>
        <w:t>ed</w:t>
      </w:r>
      <w:r w:rsidR="000D0B46">
        <w:rPr>
          <w:rFonts w:ascii="Gisha" w:eastAsia="Times New Roman" w:hAnsi="Gisha" w:cs="Gisha"/>
          <w:bCs/>
          <w:sz w:val="24"/>
          <w:szCs w:val="24"/>
        </w:rPr>
        <w:t xml:space="preserve">, but that does not appear to be the case with Dreyfuss and his partner.  Financial hardship </w:t>
      </w:r>
      <w:r>
        <w:rPr>
          <w:rFonts w:ascii="Gisha" w:eastAsia="Times New Roman" w:hAnsi="Gisha" w:cs="Gisha"/>
          <w:bCs/>
          <w:sz w:val="24"/>
          <w:szCs w:val="24"/>
        </w:rPr>
        <w:t>should be strictly interpreted to prevent abuse.</w:t>
      </w:r>
    </w:p>
    <w:p w14:paraId="72472214" w14:textId="77777777" w:rsidR="008631EC" w:rsidRPr="008631EC" w:rsidRDefault="008631EC" w:rsidP="00695B5D">
      <w:pPr>
        <w:pStyle w:val="ListParagraph"/>
        <w:spacing w:after="0" w:line="240" w:lineRule="auto"/>
        <w:rPr>
          <w:rFonts w:ascii="Gisha" w:hAnsi="Gisha" w:cs="Gisha"/>
          <w:sz w:val="24"/>
          <w:szCs w:val="24"/>
          <w:lang w:val="en-US"/>
        </w:rPr>
      </w:pPr>
    </w:p>
    <w:p w14:paraId="6ADE6EA2" w14:textId="21168EDB" w:rsidR="008631EC" w:rsidRDefault="008631EC" w:rsidP="00695B5D">
      <w:pPr>
        <w:pStyle w:val="ListParagraph"/>
        <w:numPr>
          <w:ilvl w:val="0"/>
          <w:numId w:val="3"/>
        </w:numPr>
        <w:spacing w:after="0" w:line="240" w:lineRule="auto"/>
        <w:ind w:left="360"/>
        <w:rPr>
          <w:rFonts w:ascii="Gisha" w:hAnsi="Gisha" w:cs="Gisha"/>
          <w:sz w:val="24"/>
          <w:szCs w:val="24"/>
          <w:lang w:val="en-US"/>
        </w:rPr>
      </w:pPr>
      <w:r>
        <w:rPr>
          <w:rFonts w:ascii="Gisha" w:hAnsi="Gisha" w:cs="Gisha"/>
          <w:sz w:val="24"/>
          <w:szCs w:val="24"/>
          <w:lang w:val="en-US"/>
        </w:rPr>
        <w:t>Harrison Investments should have policies to encourage analyst independence and objectivity.  Approving all trades, receiving a record of each equity analyst’s holdings monthly, and having restricted periods will help to prevent front-running, short-term speculation, and insider trading.</w:t>
      </w:r>
    </w:p>
    <w:p w14:paraId="5F6520F5" w14:textId="77777777" w:rsidR="008631EC" w:rsidRPr="008631EC" w:rsidRDefault="008631EC" w:rsidP="00695B5D">
      <w:pPr>
        <w:pStyle w:val="ListParagraph"/>
        <w:spacing w:after="0" w:line="240" w:lineRule="auto"/>
        <w:rPr>
          <w:rFonts w:ascii="Gisha" w:hAnsi="Gisha" w:cs="Gisha"/>
          <w:sz w:val="24"/>
          <w:szCs w:val="24"/>
          <w:lang w:val="en-US"/>
        </w:rPr>
      </w:pPr>
    </w:p>
    <w:p w14:paraId="3B985E44" w14:textId="07B026E5" w:rsidR="008631EC" w:rsidRPr="006834ED" w:rsidRDefault="008631EC" w:rsidP="00695B5D">
      <w:pPr>
        <w:pStyle w:val="ListParagraph"/>
        <w:numPr>
          <w:ilvl w:val="0"/>
          <w:numId w:val="3"/>
        </w:numPr>
        <w:spacing w:after="0" w:line="240" w:lineRule="auto"/>
        <w:ind w:left="360"/>
        <w:rPr>
          <w:rFonts w:ascii="Gisha" w:hAnsi="Gisha" w:cs="Gisha"/>
          <w:sz w:val="24"/>
          <w:szCs w:val="24"/>
          <w:lang w:val="en-US"/>
        </w:rPr>
      </w:pPr>
      <w:r>
        <w:rPr>
          <w:rFonts w:ascii="Gisha" w:hAnsi="Gisha" w:cs="Gisha"/>
          <w:sz w:val="24"/>
          <w:szCs w:val="24"/>
          <w:lang w:val="en-US"/>
        </w:rPr>
        <w:t>When Willington attended the seminar, she should have</w:t>
      </w:r>
      <w:r w:rsidR="00927AC4">
        <w:rPr>
          <w:rFonts w:ascii="Gisha" w:hAnsi="Gisha" w:cs="Gisha"/>
          <w:sz w:val="24"/>
          <w:szCs w:val="24"/>
          <w:lang w:val="en-US"/>
        </w:rPr>
        <w:t xml:space="preserve"> </w:t>
      </w:r>
      <w:r w:rsidR="006834ED">
        <w:rPr>
          <w:rFonts w:ascii="Gisha" w:hAnsi="Gisha" w:cs="Gisha"/>
          <w:sz w:val="24"/>
          <w:szCs w:val="24"/>
          <w:lang w:val="en-US"/>
        </w:rPr>
        <w:t>supplied</w:t>
      </w:r>
      <w:r w:rsidR="00927AC4">
        <w:rPr>
          <w:rFonts w:ascii="Gisha" w:hAnsi="Gisha" w:cs="Gisha"/>
          <w:sz w:val="24"/>
          <w:szCs w:val="24"/>
          <w:lang w:val="en-US"/>
        </w:rPr>
        <w:t xml:space="preserve"> </w:t>
      </w:r>
      <w:r w:rsidR="006834ED">
        <w:rPr>
          <w:rFonts w:ascii="Gisha" w:hAnsi="Gisha" w:cs="Gisha"/>
          <w:sz w:val="24"/>
          <w:szCs w:val="24"/>
          <w:lang w:val="en-US"/>
        </w:rPr>
        <w:t xml:space="preserve">enough </w:t>
      </w:r>
      <w:r w:rsidR="00927AC4">
        <w:rPr>
          <w:rFonts w:ascii="Gisha" w:hAnsi="Gisha" w:cs="Gisha"/>
          <w:sz w:val="24"/>
          <w:szCs w:val="24"/>
          <w:lang w:val="en-US"/>
        </w:rPr>
        <w:t xml:space="preserve">information </w:t>
      </w:r>
      <w:r w:rsidR="006834ED">
        <w:rPr>
          <w:rFonts w:ascii="Gisha" w:hAnsi="Gisha" w:cs="Gisha"/>
          <w:sz w:val="24"/>
          <w:szCs w:val="24"/>
          <w:lang w:val="en-US"/>
        </w:rPr>
        <w:t xml:space="preserve">so </w:t>
      </w:r>
      <w:r w:rsidR="00927AC4">
        <w:rPr>
          <w:rFonts w:ascii="Gisha" w:hAnsi="Gisha" w:cs="Gisha"/>
          <w:sz w:val="24"/>
          <w:szCs w:val="24"/>
          <w:lang w:val="en-US"/>
        </w:rPr>
        <w:t xml:space="preserve">participants </w:t>
      </w:r>
      <w:r w:rsidR="006834ED">
        <w:rPr>
          <w:rFonts w:ascii="Gisha" w:hAnsi="Gisha" w:cs="Gisha"/>
          <w:sz w:val="24"/>
          <w:szCs w:val="24"/>
          <w:lang w:val="en-US"/>
        </w:rPr>
        <w:t>could have made</w:t>
      </w:r>
      <w:r w:rsidR="00927AC4">
        <w:rPr>
          <w:rFonts w:ascii="Gisha" w:hAnsi="Gisha" w:cs="Gisha"/>
          <w:sz w:val="24"/>
          <w:szCs w:val="24"/>
          <w:lang w:val="en-US"/>
        </w:rPr>
        <w:t xml:space="preserve"> an</w:t>
      </w:r>
      <w:r>
        <w:rPr>
          <w:rFonts w:ascii="Gisha" w:hAnsi="Gisha" w:cs="Gisha"/>
          <w:sz w:val="24"/>
          <w:szCs w:val="24"/>
          <w:lang w:val="en-US"/>
        </w:rPr>
        <w:t xml:space="preserve"> informed </w:t>
      </w:r>
      <w:r w:rsidR="00927AC4">
        <w:rPr>
          <w:rFonts w:ascii="Gisha" w:hAnsi="Gisha" w:cs="Gisha"/>
          <w:sz w:val="24"/>
          <w:szCs w:val="24"/>
          <w:lang w:val="en-US"/>
        </w:rPr>
        <w:t>judgment</w:t>
      </w:r>
      <w:r w:rsidR="0019782C">
        <w:rPr>
          <w:rFonts w:ascii="Gisha" w:hAnsi="Gisha" w:cs="Gisha"/>
          <w:sz w:val="24"/>
          <w:szCs w:val="24"/>
          <w:lang w:val="en-US"/>
        </w:rPr>
        <w:t xml:space="preserve"> </w:t>
      </w:r>
      <w:r w:rsidR="0019782C" w:rsidRPr="0099443E">
        <w:rPr>
          <w:rFonts w:ascii="Gisha" w:eastAsia="Times New Roman" w:hAnsi="Gisha" w:cs="Gisha" w:hint="cs"/>
          <w:bCs/>
          <w:sz w:val="24"/>
          <w:szCs w:val="24"/>
        </w:rPr>
        <w:t xml:space="preserve">about </w:t>
      </w:r>
      <w:r w:rsidR="0019782C" w:rsidRPr="0099443E">
        <w:rPr>
          <w:rFonts w:ascii="Gisha" w:eastAsia="Times New Roman" w:hAnsi="Gisha" w:cs="Gisha"/>
          <w:bCs/>
          <w:sz w:val="24"/>
          <w:szCs w:val="24"/>
        </w:rPr>
        <w:t>the objectivity of the research</w:t>
      </w:r>
      <w:r w:rsidR="0019782C">
        <w:rPr>
          <w:rFonts w:ascii="Gisha" w:eastAsia="Times New Roman" w:hAnsi="Gisha" w:cs="Gisha"/>
          <w:bCs/>
          <w:sz w:val="24"/>
          <w:szCs w:val="24"/>
        </w:rPr>
        <w:t xml:space="preserve"> report</w:t>
      </w:r>
      <w:r w:rsidR="0019782C" w:rsidRPr="0099443E">
        <w:rPr>
          <w:rFonts w:ascii="Gisha" w:eastAsia="Times New Roman" w:hAnsi="Gisha" w:cs="Gisha"/>
          <w:bCs/>
          <w:sz w:val="24"/>
          <w:szCs w:val="24"/>
        </w:rPr>
        <w:t xml:space="preserve"> and the suitability of the investment </w:t>
      </w:r>
      <w:r w:rsidR="0019782C">
        <w:rPr>
          <w:rFonts w:ascii="Gisha" w:eastAsia="Times New Roman" w:hAnsi="Gisha" w:cs="Gisha"/>
          <w:bCs/>
          <w:sz w:val="24"/>
          <w:szCs w:val="24"/>
        </w:rPr>
        <w:t xml:space="preserve">based on </w:t>
      </w:r>
      <w:r w:rsidR="0019782C" w:rsidRPr="0099443E">
        <w:rPr>
          <w:rFonts w:ascii="Gisha" w:eastAsia="Times New Roman" w:hAnsi="Gisha" w:cs="Gisha"/>
          <w:bCs/>
          <w:sz w:val="24"/>
          <w:szCs w:val="24"/>
        </w:rPr>
        <w:t>each investor</w:t>
      </w:r>
      <w:r w:rsidR="0019782C">
        <w:rPr>
          <w:rFonts w:ascii="Gisha" w:eastAsia="Times New Roman" w:hAnsi="Gisha" w:cs="Gisha"/>
          <w:bCs/>
          <w:sz w:val="24"/>
          <w:szCs w:val="24"/>
        </w:rPr>
        <w:t>’</w:t>
      </w:r>
      <w:r w:rsidR="0019782C" w:rsidRPr="0099443E">
        <w:rPr>
          <w:rFonts w:ascii="Gisha" w:eastAsia="Times New Roman" w:hAnsi="Gisha" w:cs="Gisha"/>
          <w:bCs/>
          <w:sz w:val="24"/>
          <w:szCs w:val="24"/>
        </w:rPr>
        <w:t>s circumstances and constraints</w:t>
      </w:r>
      <w:r w:rsidR="0019782C">
        <w:rPr>
          <w:rFonts w:ascii="Gisha" w:hAnsi="Gisha" w:cs="Gisha"/>
          <w:sz w:val="24"/>
          <w:szCs w:val="24"/>
          <w:lang w:val="en-US"/>
        </w:rPr>
        <w:t>.  She should have also i</w:t>
      </w:r>
      <w:r w:rsidR="00927AC4">
        <w:rPr>
          <w:rFonts w:ascii="Gisha" w:hAnsi="Gisha" w:cs="Gisha"/>
          <w:sz w:val="24"/>
          <w:szCs w:val="24"/>
          <w:lang w:val="en-US"/>
        </w:rPr>
        <w:t xml:space="preserve">ndicated </w:t>
      </w:r>
      <w:r w:rsidR="00FE054A">
        <w:rPr>
          <w:rFonts w:ascii="Gisha" w:hAnsi="Gisha" w:cs="Gisha"/>
          <w:sz w:val="24"/>
          <w:szCs w:val="24"/>
          <w:lang w:val="en-US"/>
        </w:rPr>
        <w:t xml:space="preserve">that </w:t>
      </w:r>
      <w:r w:rsidR="00927AC4">
        <w:rPr>
          <w:rFonts w:ascii="Gisha" w:hAnsi="Gisha" w:cs="Gisha"/>
          <w:sz w:val="24"/>
          <w:szCs w:val="24"/>
          <w:lang w:val="en-US"/>
        </w:rPr>
        <w:t xml:space="preserve">a full </w:t>
      </w:r>
      <w:r>
        <w:rPr>
          <w:rFonts w:ascii="Gisha" w:hAnsi="Gisha" w:cs="Gisha"/>
          <w:sz w:val="24"/>
          <w:szCs w:val="24"/>
          <w:lang w:val="en-US"/>
        </w:rPr>
        <w:t>research report was available</w:t>
      </w:r>
      <w:r w:rsidR="00927AC4">
        <w:rPr>
          <w:rFonts w:ascii="Gisha" w:hAnsi="Gisha" w:cs="Gisha"/>
          <w:sz w:val="24"/>
          <w:szCs w:val="24"/>
          <w:lang w:val="en-US"/>
        </w:rPr>
        <w:t xml:space="preserve"> for review at a reasonable cost</w:t>
      </w:r>
      <w:r w:rsidR="006834ED">
        <w:rPr>
          <w:rFonts w:ascii="Gisha" w:hAnsi="Gisha" w:cs="Gisha"/>
          <w:sz w:val="24"/>
          <w:szCs w:val="24"/>
          <w:lang w:val="en-US"/>
        </w:rPr>
        <w:t xml:space="preserve"> or for free</w:t>
      </w:r>
      <w:r w:rsidR="00927AC4">
        <w:rPr>
          <w:rFonts w:ascii="Gisha" w:hAnsi="Gisha" w:cs="Gisha"/>
          <w:sz w:val="24"/>
          <w:szCs w:val="24"/>
          <w:lang w:val="en-US"/>
        </w:rPr>
        <w:t xml:space="preserve">.  </w:t>
      </w:r>
      <w:r w:rsidR="007215F3">
        <w:rPr>
          <w:rFonts w:ascii="Gisha" w:hAnsi="Gisha" w:cs="Gisha"/>
          <w:sz w:val="24"/>
          <w:szCs w:val="24"/>
          <w:lang w:val="en-US"/>
        </w:rPr>
        <w:t xml:space="preserve">In addition to giving </w:t>
      </w:r>
      <w:r w:rsidR="00EF6629">
        <w:rPr>
          <w:rFonts w:ascii="Gisha" w:hAnsi="Gisha" w:cs="Gisha"/>
          <w:sz w:val="24"/>
          <w:szCs w:val="24"/>
          <w:lang w:val="en-US"/>
        </w:rPr>
        <w:t>a</w:t>
      </w:r>
      <w:r w:rsidR="007215F3">
        <w:rPr>
          <w:rFonts w:ascii="Gisha" w:hAnsi="Gisha" w:cs="Gisha"/>
          <w:sz w:val="24"/>
          <w:szCs w:val="24"/>
          <w:lang w:val="en-US"/>
        </w:rPr>
        <w:t xml:space="preserve"> strong buy, the </w:t>
      </w:r>
      <w:r w:rsidR="006834ED">
        <w:rPr>
          <w:rFonts w:ascii="Gisha" w:hAnsi="Gisha" w:cs="Gisha"/>
          <w:sz w:val="24"/>
          <w:szCs w:val="24"/>
          <w:lang w:val="en-US"/>
        </w:rPr>
        <w:t xml:space="preserve">recommendation’s </w:t>
      </w:r>
      <w:r w:rsidR="007215F3">
        <w:rPr>
          <w:rFonts w:ascii="Gisha" w:hAnsi="Gisha" w:cs="Gisha"/>
          <w:sz w:val="24"/>
          <w:szCs w:val="24"/>
          <w:lang w:val="en-US"/>
        </w:rPr>
        <w:t xml:space="preserve">time horizon and an estimate of the riskiness of the investment </w:t>
      </w:r>
      <w:r w:rsidR="00DA314E">
        <w:rPr>
          <w:rFonts w:ascii="Gisha" w:hAnsi="Gisha" w:cs="Gisha"/>
          <w:sz w:val="24"/>
          <w:szCs w:val="24"/>
          <w:lang w:val="en-US"/>
        </w:rPr>
        <w:t>must be</w:t>
      </w:r>
      <w:r w:rsidR="007215F3">
        <w:rPr>
          <w:rFonts w:ascii="Gisha" w:hAnsi="Gisha" w:cs="Gisha"/>
          <w:sz w:val="24"/>
          <w:szCs w:val="24"/>
          <w:lang w:val="en-US"/>
        </w:rPr>
        <w:t xml:space="preserve"> provided.</w:t>
      </w:r>
      <w:r w:rsidR="006834ED">
        <w:rPr>
          <w:rFonts w:ascii="Gisha" w:hAnsi="Gisha" w:cs="Gisha"/>
          <w:sz w:val="24"/>
          <w:szCs w:val="24"/>
          <w:lang w:val="en-US"/>
        </w:rPr>
        <w:t xml:space="preserve">  </w:t>
      </w:r>
      <w:r w:rsidR="00927AC4" w:rsidRPr="006834ED">
        <w:rPr>
          <w:rFonts w:ascii="Gisha" w:hAnsi="Gisha" w:cs="Gisha"/>
          <w:sz w:val="24"/>
          <w:szCs w:val="24"/>
          <w:lang w:val="en-US"/>
        </w:rPr>
        <w:t xml:space="preserve">She </w:t>
      </w:r>
      <w:r w:rsidR="00DA314E">
        <w:rPr>
          <w:rFonts w:ascii="Gisha" w:hAnsi="Gisha" w:cs="Gisha"/>
          <w:sz w:val="24"/>
          <w:szCs w:val="24"/>
          <w:lang w:val="en-US"/>
        </w:rPr>
        <w:t>needs to</w:t>
      </w:r>
      <w:r w:rsidR="00927AC4" w:rsidRPr="006834ED">
        <w:rPr>
          <w:rFonts w:ascii="Gisha" w:hAnsi="Gisha" w:cs="Gisha"/>
          <w:sz w:val="24"/>
          <w:szCs w:val="24"/>
          <w:lang w:val="en-US"/>
        </w:rPr>
        <w:t xml:space="preserve"> disclose </w:t>
      </w:r>
      <w:r w:rsidR="00AA639D" w:rsidRPr="006834ED">
        <w:rPr>
          <w:rFonts w:ascii="Gisha" w:hAnsi="Gisha" w:cs="Gisha"/>
          <w:sz w:val="24"/>
          <w:szCs w:val="24"/>
          <w:lang w:val="en-US"/>
        </w:rPr>
        <w:t xml:space="preserve">her </w:t>
      </w:r>
      <w:r w:rsidR="00927AC4" w:rsidRPr="006834ED">
        <w:rPr>
          <w:rFonts w:ascii="Gisha" w:hAnsi="Gisha" w:cs="Gisha"/>
          <w:sz w:val="24"/>
          <w:szCs w:val="24"/>
          <w:lang w:val="en-US"/>
        </w:rPr>
        <w:t>conflicts of interest</w:t>
      </w:r>
      <w:r w:rsidR="00EF6629">
        <w:rPr>
          <w:rFonts w:ascii="Gisha" w:hAnsi="Gisha" w:cs="Gisha"/>
          <w:sz w:val="24"/>
          <w:szCs w:val="24"/>
          <w:lang w:val="en-US"/>
        </w:rPr>
        <w:t>,</w:t>
      </w:r>
      <w:r w:rsidR="00927AC4" w:rsidRPr="006834ED">
        <w:rPr>
          <w:rFonts w:ascii="Gisha" w:hAnsi="Gisha" w:cs="Gisha"/>
          <w:sz w:val="24"/>
          <w:szCs w:val="24"/>
          <w:lang w:val="en-US"/>
        </w:rPr>
        <w:t xml:space="preserve"> which </w:t>
      </w:r>
      <w:r w:rsidR="008E593E">
        <w:rPr>
          <w:rFonts w:ascii="Gisha" w:hAnsi="Gisha" w:cs="Gisha"/>
          <w:sz w:val="24"/>
          <w:szCs w:val="24"/>
          <w:lang w:val="en-US"/>
        </w:rPr>
        <w:t>include</w:t>
      </w:r>
      <w:r w:rsidR="00927AC4" w:rsidRPr="006834ED">
        <w:rPr>
          <w:rFonts w:ascii="Gisha" w:hAnsi="Gisha" w:cs="Gisha"/>
          <w:sz w:val="24"/>
          <w:szCs w:val="24"/>
          <w:lang w:val="en-US"/>
        </w:rPr>
        <w:t xml:space="preserve"> the investment banking relationship, engaging in marketing activities, a</w:t>
      </w:r>
      <w:r w:rsidR="006D36BA" w:rsidRPr="006834ED">
        <w:rPr>
          <w:rFonts w:ascii="Gisha" w:hAnsi="Gisha" w:cs="Gisha"/>
          <w:sz w:val="24"/>
          <w:szCs w:val="24"/>
          <w:lang w:val="en-US"/>
        </w:rPr>
        <w:t xml:space="preserve">nd </w:t>
      </w:r>
      <w:r w:rsidR="00EF6629">
        <w:rPr>
          <w:rFonts w:ascii="Gisha" w:hAnsi="Gisha" w:cs="Gisha"/>
          <w:sz w:val="24"/>
          <w:szCs w:val="24"/>
          <w:lang w:val="en-US"/>
        </w:rPr>
        <w:t>payment</w:t>
      </w:r>
      <w:r w:rsidR="00927AC4" w:rsidRPr="006834ED">
        <w:rPr>
          <w:rFonts w:ascii="Gisha" w:hAnsi="Gisha" w:cs="Gisha"/>
          <w:sz w:val="24"/>
          <w:szCs w:val="24"/>
          <w:lang w:val="en-US"/>
        </w:rPr>
        <w:t xml:space="preserve"> linked to the success of the issue.  </w:t>
      </w:r>
      <w:r w:rsidR="006D36BA" w:rsidRPr="006834ED">
        <w:rPr>
          <w:rFonts w:ascii="Gisha" w:hAnsi="Gisha" w:cs="Gisha"/>
          <w:sz w:val="24"/>
          <w:szCs w:val="24"/>
          <w:lang w:val="en-US"/>
        </w:rPr>
        <w:t>These conflicts of interest</w:t>
      </w:r>
      <w:r w:rsidR="00DA314E">
        <w:rPr>
          <w:rFonts w:ascii="Gisha" w:hAnsi="Gisha" w:cs="Gisha"/>
          <w:sz w:val="24"/>
          <w:szCs w:val="24"/>
          <w:lang w:val="en-US"/>
        </w:rPr>
        <w:t xml:space="preserve"> should be </w:t>
      </w:r>
      <w:r w:rsidR="00DA314E">
        <w:rPr>
          <w:rFonts w:ascii="Gisha" w:eastAsia="Times New Roman" w:hAnsi="Gisha" w:cs="Gisha"/>
          <w:bCs/>
          <w:sz w:val="24"/>
          <w:szCs w:val="24"/>
        </w:rPr>
        <w:t xml:space="preserve">disclosed </w:t>
      </w:r>
      <w:r w:rsidR="00927AC4" w:rsidRPr="006834ED">
        <w:rPr>
          <w:rFonts w:ascii="Gisha" w:eastAsia="Times New Roman" w:hAnsi="Gisha" w:cs="Gisha"/>
          <w:bCs/>
          <w:sz w:val="24"/>
          <w:szCs w:val="24"/>
        </w:rPr>
        <w:t>in the research report</w:t>
      </w:r>
      <w:r w:rsidR="006834ED">
        <w:rPr>
          <w:rFonts w:ascii="Gisha" w:eastAsia="Times New Roman" w:hAnsi="Gisha" w:cs="Gisha"/>
          <w:bCs/>
          <w:sz w:val="24"/>
          <w:szCs w:val="24"/>
        </w:rPr>
        <w:t xml:space="preserve"> or </w:t>
      </w:r>
      <w:r w:rsidR="00927AC4" w:rsidRPr="006834ED">
        <w:rPr>
          <w:rFonts w:ascii="Gisha" w:eastAsia="Times New Roman" w:hAnsi="Gisha" w:cs="Gisha"/>
          <w:bCs/>
          <w:sz w:val="24"/>
          <w:szCs w:val="24"/>
        </w:rPr>
        <w:t>on the company’s website.</w:t>
      </w:r>
    </w:p>
    <w:p w14:paraId="622A3993" w14:textId="77777777" w:rsidR="00314D4B" w:rsidRPr="00314D4B" w:rsidRDefault="00314D4B" w:rsidP="00695B5D">
      <w:pPr>
        <w:pStyle w:val="ListParagraph"/>
        <w:spacing w:after="0" w:line="240" w:lineRule="auto"/>
        <w:rPr>
          <w:rFonts w:ascii="Gisha" w:hAnsi="Gisha" w:cs="Gisha"/>
          <w:sz w:val="24"/>
          <w:szCs w:val="24"/>
          <w:lang w:val="en-US"/>
        </w:rPr>
      </w:pPr>
    </w:p>
    <w:p w14:paraId="09DC4405" w14:textId="36010BF3" w:rsidR="00314D4B" w:rsidRDefault="00314D4B" w:rsidP="00695B5D">
      <w:pPr>
        <w:pStyle w:val="ListParagraph"/>
        <w:numPr>
          <w:ilvl w:val="0"/>
          <w:numId w:val="3"/>
        </w:numPr>
        <w:spacing w:after="0" w:line="240" w:lineRule="auto"/>
        <w:ind w:left="360"/>
        <w:rPr>
          <w:rFonts w:ascii="Gisha" w:hAnsi="Gisha" w:cs="Gisha"/>
          <w:sz w:val="24"/>
          <w:szCs w:val="24"/>
          <w:lang w:val="en-US"/>
        </w:rPr>
      </w:pPr>
      <w:r>
        <w:rPr>
          <w:rFonts w:ascii="Gisha" w:hAnsi="Gisha" w:cs="Gisha"/>
          <w:sz w:val="24"/>
          <w:szCs w:val="24"/>
          <w:lang w:val="en-US"/>
        </w:rPr>
        <w:t xml:space="preserve">Jenkins did not exercise diligence, independence, </w:t>
      </w:r>
      <w:r w:rsidR="00D378AC">
        <w:rPr>
          <w:rFonts w:ascii="Gisha" w:hAnsi="Gisha" w:cs="Gisha"/>
          <w:sz w:val="24"/>
          <w:szCs w:val="24"/>
          <w:lang w:val="en-US"/>
        </w:rPr>
        <w:t xml:space="preserve">and </w:t>
      </w:r>
      <w:r>
        <w:rPr>
          <w:rFonts w:ascii="Gisha" w:hAnsi="Gisha" w:cs="Gisha"/>
          <w:sz w:val="24"/>
          <w:szCs w:val="24"/>
          <w:lang w:val="en-US"/>
        </w:rPr>
        <w:t>thoroughness</w:t>
      </w:r>
      <w:r w:rsidR="00D378AC">
        <w:rPr>
          <w:rFonts w:ascii="Gisha" w:hAnsi="Gisha" w:cs="Gisha"/>
          <w:sz w:val="24"/>
          <w:szCs w:val="24"/>
          <w:lang w:val="en-US"/>
        </w:rPr>
        <w:t xml:space="preserve"> or show </w:t>
      </w:r>
      <w:r w:rsidR="00D06D9A">
        <w:rPr>
          <w:rFonts w:ascii="Gisha" w:hAnsi="Gisha" w:cs="Gisha"/>
          <w:sz w:val="24"/>
          <w:szCs w:val="24"/>
          <w:lang w:val="en-US"/>
        </w:rPr>
        <w:t xml:space="preserve">a </w:t>
      </w:r>
      <w:r>
        <w:rPr>
          <w:rFonts w:ascii="Gisha" w:hAnsi="Gisha" w:cs="Gisha"/>
          <w:sz w:val="24"/>
          <w:szCs w:val="24"/>
          <w:lang w:val="en-US"/>
        </w:rPr>
        <w:t>reasonable and adequate basis</w:t>
      </w:r>
      <w:r w:rsidR="00D378AC">
        <w:rPr>
          <w:rFonts w:ascii="Gisha" w:hAnsi="Gisha" w:cs="Gisha"/>
          <w:sz w:val="24"/>
          <w:szCs w:val="24"/>
          <w:lang w:val="en-US"/>
        </w:rPr>
        <w:t xml:space="preserve"> for her conclusions by plagiarizing the report</w:t>
      </w:r>
      <w:r>
        <w:rPr>
          <w:rFonts w:ascii="Gisha" w:hAnsi="Gisha" w:cs="Gisha"/>
          <w:sz w:val="24"/>
          <w:szCs w:val="24"/>
          <w:lang w:val="en-US"/>
        </w:rPr>
        <w:t>.  The</w:t>
      </w:r>
      <w:r w:rsidR="0085610B">
        <w:rPr>
          <w:rFonts w:ascii="Gisha" w:hAnsi="Gisha" w:cs="Gisha"/>
          <w:sz w:val="24"/>
          <w:szCs w:val="24"/>
          <w:lang w:val="en-US"/>
        </w:rPr>
        <w:t xml:space="preserve"> report should disclose the</w:t>
      </w:r>
      <w:r>
        <w:rPr>
          <w:rFonts w:ascii="Gisha" w:hAnsi="Gisha" w:cs="Gisha"/>
          <w:sz w:val="24"/>
          <w:szCs w:val="24"/>
          <w:lang w:val="en-US"/>
        </w:rPr>
        <w:t xml:space="preserve"> investment process </w:t>
      </w:r>
      <w:r w:rsidR="0085610B">
        <w:rPr>
          <w:rFonts w:ascii="Gisha" w:hAnsi="Gisha" w:cs="Gisha"/>
          <w:sz w:val="24"/>
          <w:szCs w:val="24"/>
          <w:lang w:val="en-US"/>
        </w:rPr>
        <w:t xml:space="preserve">followed </w:t>
      </w:r>
      <w:r>
        <w:rPr>
          <w:rFonts w:ascii="Gisha" w:hAnsi="Gisha" w:cs="Gisha"/>
          <w:sz w:val="24"/>
          <w:szCs w:val="24"/>
          <w:lang w:val="en-US"/>
        </w:rPr>
        <w:t xml:space="preserve">along with any </w:t>
      </w:r>
      <w:r w:rsidR="00D378AC">
        <w:rPr>
          <w:rFonts w:ascii="Gisha" w:hAnsi="Gisha" w:cs="Gisha"/>
          <w:sz w:val="24"/>
          <w:szCs w:val="24"/>
          <w:lang w:val="en-US"/>
        </w:rPr>
        <w:t xml:space="preserve">significant </w:t>
      </w:r>
      <w:r>
        <w:rPr>
          <w:rFonts w:ascii="Gisha" w:hAnsi="Gisha" w:cs="Gisha"/>
          <w:sz w:val="24"/>
          <w:szCs w:val="24"/>
          <w:lang w:val="en-US"/>
        </w:rPr>
        <w:t xml:space="preserve">limitations or </w:t>
      </w:r>
      <w:proofErr w:type="gramStart"/>
      <w:r>
        <w:rPr>
          <w:rFonts w:ascii="Gisha" w:hAnsi="Gisha" w:cs="Gisha"/>
          <w:sz w:val="24"/>
          <w:szCs w:val="24"/>
          <w:lang w:val="en-US"/>
        </w:rPr>
        <w:t>risks</w:t>
      </w:r>
      <w:r w:rsidR="00EF6629">
        <w:rPr>
          <w:rFonts w:ascii="Gisha" w:hAnsi="Gisha" w:cs="Gisha"/>
          <w:sz w:val="24"/>
          <w:szCs w:val="24"/>
          <w:lang w:val="en-US"/>
        </w:rPr>
        <w:t>,</w:t>
      </w:r>
      <w:r w:rsidR="00D378AC">
        <w:rPr>
          <w:rFonts w:ascii="Gisha" w:hAnsi="Gisha" w:cs="Gisha"/>
          <w:sz w:val="24"/>
          <w:szCs w:val="24"/>
          <w:lang w:val="en-US"/>
        </w:rPr>
        <w:t xml:space="preserve"> and</w:t>
      </w:r>
      <w:proofErr w:type="gramEnd"/>
      <w:r w:rsidR="00D378AC">
        <w:rPr>
          <w:rFonts w:ascii="Gisha" w:hAnsi="Gisha" w:cs="Gisha"/>
          <w:sz w:val="24"/>
          <w:szCs w:val="24"/>
          <w:lang w:val="en-US"/>
        </w:rPr>
        <w:t xml:space="preserve"> differentiate between fact and opinion.  Proper records to support the research </w:t>
      </w:r>
      <w:r w:rsidR="00763C5A">
        <w:rPr>
          <w:rFonts w:ascii="Gisha" w:hAnsi="Gisha" w:cs="Gisha"/>
          <w:sz w:val="24"/>
          <w:szCs w:val="24"/>
          <w:lang w:val="en-US"/>
        </w:rPr>
        <w:t>should</w:t>
      </w:r>
      <w:r w:rsidR="00D378AC">
        <w:rPr>
          <w:rFonts w:ascii="Gisha" w:hAnsi="Gisha" w:cs="Gisha"/>
          <w:sz w:val="24"/>
          <w:szCs w:val="24"/>
          <w:lang w:val="en-US"/>
        </w:rPr>
        <w:t xml:space="preserve"> be maintained.  Hoboken should have policies</w:t>
      </w:r>
      <w:r w:rsidR="00AA639D">
        <w:rPr>
          <w:rFonts w:ascii="Gisha" w:hAnsi="Gisha" w:cs="Gisha"/>
          <w:sz w:val="24"/>
          <w:szCs w:val="24"/>
          <w:lang w:val="en-US"/>
        </w:rPr>
        <w:t xml:space="preserve"> that </w:t>
      </w:r>
      <w:r w:rsidR="00D378AC">
        <w:rPr>
          <w:rFonts w:ascii="Gisha" w:hAnsi="Gisha" w:cs="Gisha"/>
          <w:sz w:val="24"/>
          <w:szCs w:val="24"/>
          <w:lang w:val="en-US"/>
        </w:rPr>
        <w:t xml:space="preserve">ensure there is </w:t>
      </w:r>
      <w:r w:rsidR="00D06D9A">
        <w:rPr>
          <w:rFonts w:ascii="Gisha" w:hAnsi="Gisha" w:cs="Gisha"/>
          <w:sz w:val="24"/>
          <w:szCs w:val="24"/>
          <w:lang w:val="en-US"/>
        </w:rPr>
        <w:t xml:space="preserve">a </w:t>
      </w:r>
      <w:r w:rsidR="00D378AC">
        <w:rPr>
          <w:rFonts w:ascii="Gisha" w:hAnsi="Gisha" w:cs="Gisha"/>
          <w:sz w:val="24"/>
          <w:szCs w:val="24"/>
          <w:lang w:val="en-US"/>
        </w:rPr>
        <w:t xml:space="preserve">reasonable and adequate basis for the recommendations.  </w:t>
      </w:r>
      <w:r w:rsidR="001862D4">
        <w:rPr>
          <w:rFonts w:ascii="Gisha" w:hAnsi="Gisha" w:cs="Gisha"/>
          <w:sz w:val="24"/>
          <w:szCs w:val="24"/>
          <w:lang w:val="en-US"/>
        </w:rPr>
        <w:t xml:space="preserve">A </w:t>
      </w:r>
      <w:r w:rsidR="00D378AC">
        <w:rPr>
          <w:rFonts w:ascii="Gisha" w:hAnsi="Gisha" w:cs="Gisha"/>
          <w:sz w:val="24"/>
          <w:szCs w:val="24"/>
          <w:lang w:val="en-US"/>
        </w:rPr>
        <w:t xml:space="preserve">due diligence review should be conducted by a supervisor or review committee </w:t>
      </w:r>
      <w:r w:rsidR="00D06D9A">
        <w:rPr>
          <w:rFonts w:ascii="Gisha" w:hAnsi="Gisha" w:cs="Gisha"/>
          <w:sz w:val="24"/>
          <w:szCs w:val="24"/>
          <w:lang w:val="en-US"/>
        </w:rPr>
        <w:t>before</w:t>
      </w:r>
      <w:r w:rsidR="00D378AC">
        <w:rPr>
          <w:rFonts w:ascii="Gisha" w:hAnsi="Gisha" w:cs="Gisha"/>
          <w:sz w:val="24"/>
          <w:szCs w:val="24"/>
          <w:lang w:val="en-US"/>
        </w:rPr>
        <w:t xml:space="preserve"> </w:t>
      </w:r>
      <w:r w:rsidR="00AA639D">
        <w:rPr>
          <w:rFonts w:ascii="Gisha" w:hAnsi="Gisha" w:cs="Gisha"/>
          <w:sz w:val="24"/>
          <w:szCs w:val="24"/>
          <w:lang w:val="en-US"/>
        </w:rPr>
        <w:t xml:space="preserve">the research report </w:t>
      </w:r>
      <w:r w:rsidR="00D06D9A">
        <w:rPr>
          <w:rFonts w:ascii="Gisha" w:hAnsi="Gisha" w:cs="Gisha"/>
          <w:sz w:val="24"/>
          <w:szCs w:val="24"/>
          <w:lang w:val="en-US"/>
        </w:rPr>
        <w:t xml:space="preserve">is </w:t>
      </w:r>
      <w:r w:rsidR="00D378AC">
        <w:rPr>
          <w:rFonts w:ascii="Gisha" w:hAnsi="Gisha" w:cs="Gisha"/>
          <w:sz w:val="24"/>
          <w:szCs w:val="24"/>
          <w:lang w:val="en-US"/>
        </w:rPr>
        <w:t>distributed.</w:t>
      </w:r>
    </w:p>
    <w:p w14:paraId="04152FD5" w14:textId="77777777" w:rsidR="00D378AC" w:rsidRPr="00D378AC" w:rsidRDefault="00D378AC" w:rsidP="00695B5D">
      <w:pPr>
        <w:pStyle w:val="ListParagraph"/>
        <w:spacing w:after="0" w:line="240" w:lineRule="auto"/>
        <w:rPr>
          <w:rFonts w:ascii="Gisha" w:hAnsi="Gisha" w:cs="Gisha"/>
          <w:sz w:val="24"/>
          <w:szCs w:val="24"/>
          <w:lang w:val="en-US"/>
        </w:rPr>
      </w:pPr>
    </w:p>
    <w:p w14:paraId="5B8478A5" w14:textId="2567FD94" w:rsidR="00D378AC" w:rsidRDefault="0085610B" w:rsidP="00695B5D">
      <w:pPr>
        <w:pStyle w:val="ListParagraph"/>
        <w:numPr>
          <w:ilvl w:val="0"/>
          <w:numId w:val="3"/>
        </w:numPr>
        <w:spacing w:after="0" w:line="240" w:lineRule="auto"/>
        <w:ind w:left="360"/>
        <w:rPr>
          <w:rFonts w:ascii="Gisha" w:hAnsi="Gisha" w:cs="Gisha"/>
          <w:sz w:val="24"/>
          <w:szCs w:val="24"/>
          <w:lang w:val="en-US"/>
        </w:rPr>
      </w:pPr>
      <w:r>
        <w:rPr>
          <w:rFonts w:ascii="Gisha" w:hAnsi="Gisha" w:cs="Gisha"/>
          <w:sz w:val="24"/>
          <w:szCs w:val="24"/>
          <w:lang w:val="en-US"/>
        </w:rPr>
        <w:t xml:space="preserve">Aloha’s </w:t>
      </w:r>
      <w:r w:rsidR="007713A6">
        <w:rPr>
          <w:rFonts w:ascii="Gisha" w:hAnsi="Gisha" w:cs="Gisha"/>
          <w:sz w:val="24"/>
          <w:szCs w:val="24"/>
          <w:lang w:val="en-US"/>
        </w:rPr>
        <w:t>research unit should not report to the investment banking unit, and that unit</w:t>
      </w:r>
      <w:r w:rsidR="00AA639D">
        <w:rPr>
          <w:rFonts w:ascii="Gisha" w:hAnsi="Gisha" w:cs="Gisha"/>
          <w:sz w:val="24"/>
          <w:szCs w:val="24"/>
          <w:lang w:val="en-US"/>
        </w:rPr>
        <w:t>’s</w:t>
      </w:r>
      <w:r w:rsidR="007713A6">
        <w:rPr>
          <w:rFonts w:ascii="Gisha" w:hAnsi="Gisha" w:cs="Gisha"/>
          <w:sz w:val="24"/>
          <w:szCs w:val="24"/>
          <w:lang w:val="en-US"/>
        </w:rPr>
        <w:t xml:space="preserve"> head should not be involved in </w:t>
      </w:r>
      <w:r>
        <w:rPr>
          <w:rFonts w:ascii="Gisha" w:hAnsi="Gisha" w:cs="Gisha"/>
          <w:sz w:val="24"/>
          <w:szCs w:val="24"/>
          <w:lang w:val="en-US"/>
        </w:rPr>
        <w:t xml:space="preserve">any </w:t>
      </w:r>
      <w:r w:rsidR="007713A6">
        <w:rPr>
          <w:rFonts w:ascii="Gisha" w:hAnsi="Gisha" w:cs="Gisha"/>
          <w:sz w:val="24"/>
          <w:szCs w:val="24"/>
          <w:lang w:val="en-US"/>
        </w:rPr>
        <w:t xml:space="preserve">research.  Williams should not be involved </w:t>
      </w:r>
      <w:r w:rsidR="007713A6">
        <w:rPr>
          <w:rFonts w:ascii="Gisha" w:hAnsi="Gisha" w:cs="Gisha"/>
          <w:sz w:val="24"/>
          <w:szCs w:val="24"/>
          <w:lang w:val="en-US"/>
        </w:rPr>
        <w:lastRenderedPageBreak/>
        <w:t>in marketing the securities or have his compensation linked to the success of the issue.  He should be free of all conflicts of interest to ensure his independence and objectivity.  If conflicts do exist, they should be disclosed to clients.</w:t>
      </w:r>
      <w:r w:rsidR="0019782C">
        <w:rPr>
          <w:rFonts w:ascii="Gisha" w:hAnsi="Gisha" w:cs="Gisha"/>
          <w:sz w:val="24"/>
          <w:szCs w:val="24"/>
          <w:lang w:val="en-US"/>
        </w:rPr>
        <w:t xml:space="preserve"> </w:t>
      </w:r>
      <w:r w:rsidR="00FD5946">
        <w:rPr>
          <w:rFonts w:ascii="Gisha" w:hAnsi="Gisha" w:cs="Gisha"/>
          <w:sz w:val="24"/>
          <w:szCs w:val="24"/>
          <w:lang w:val="en-US"/>
        </w:rPr>
        <w:t>Williams's</w:t>
      </w:r>
      <w:r w:rsidR="0019782C">
        <w:rPr>
          <w:rFonts w:ascii="Gisha" w:hAnsi="Gisha" w:cs="Gisha"/>
          <w:sz w:val="24"/>
          <w:szCs w:val="24"/>
          <w:lang w:val="en-US"/>
        </w:rPr>
        <w:t xml:space="preserve"> compensation should be based on the quality of his research.  Stock ownership is encouraged, but he should only be allowed to purchase share</w:t>
      </w:r>
      <w:r w:rsidR="00DA314E">
        <w:rPr>
          <w:rFonts w:ascii="Gisha" w:hAnsi="Gisha" w:cs="Gisha"/>
          <w:sz w:val="24"/>
          <w:szCs w:val="24"/>
          <w:lang w:val="en-US"/>
        </w:rPr>
        <w:t>s</w:t>
      </w:r>
      <w:r w:rsidR="0019782C">
        <w:rPr>
          <w:rFonts w:ascii="Gisha" w:hAnsi="Gisha" w:cs="Gisha"/>
          <w:sz w:val="24"/>
          <w:szCs w:val="24"/>
          <w:lang w:val="en-US"/>
        </w:rPr>
        <w:t xml:space="preserve"> once clients have had an opportunity to invest.  Derivative securities like stock options should not be awarded or purchased</w:t>
      </w:r>
      <w:r w:rsidR="00763C5A">
        <w:rPr>
          <w:rFonts w:ascii="Gisha" w:hAnsi="Gisha" w:cs="Gisha"/>
          <w:sz w:val="24"/>
          <w:szCs w:val="24"/>
          <w:lang w:val="en-US"/>
        </w:rPr>
        <w:t>.</w:t>
      </w:r>
    </w:p>
    <w:p w14:paraId="3831B967" w14:textId="77777777" w:rsidR="007713A6" w:rsidRPr="007713A6" w:rsidRDefault="007713A6" w:rsidP="00695B5D">
      <w:pPr>
        <w:pStyle w:val="ListParagraph"/>
        <w:spacing w:after="0" w:line="240" w:lineRule="auto"/>
        <w:rPr>
          <w:rFonts w:ascii="Gisha" w:hAnsi="Gisha" w:cs="Gisha"/>
          <w:sz w:val="24"/>
          <w:szCs w:val="24"/>
          <w:lang w:val="en-US"/>
        </w:rPr>
      </w:pPr>
    </w:p>
    <w:p w14:paraId="319B91B6" w14:textId="7973E21F" w:rsidR="007713A6" w:rsidRDefault="007713A6" w:rsidP="00695B5D">
      <w:pPr>
        <w:pStyle w:val="ListParagraph"/>
        <w:numPr>
          <w:ilvl w:val="0"/>
          <w:numId w:val="3"/>
        </w:numPr>
        <w:spacing w:after="0" w:line="240" w:lineRule="auto"/>
        <w:ind w:left="360"/>
        <w:rPr>
          <w:rFonts w:ascii="Gisha" w:hAnsi="Gisha" w:cs="Gisha"/>
          <w:sz w:val="24"/>
          <w:szCs w:val="24"/>
          <w:lang w:val="en-US"/>
        </w:rPr>
      </w:pPr>
      <w:r>
        <w:rPr>
          <w:rFonts w:ascii="Gisha" w:hAnsi="Gisha" w:cs="Gisha"/>
          <w:sz w:val="24"/>
          <w:szCs w:val="24"/>
          <w:lang w:val="en-US"/>
        </w:rPr>
        <w:t>Baxter has received material, non-public</w:t>
      </w:r>
      <w:r w:rsidR="001862D4">
        <w:rPr>
          <w:rFonts w:ascii="Gisha" w:hAnsi="Gisha" w:cs="Gisha"/>
          <w:sz w:val="24"/>
          <w:szCs w:val="24"/>
          <w:lang w:val="en-US"/>
        </w:rPr>
        <w:t xml:space="preserve"> </w:t>
      </w:r>
      <w:r>
        <w:rPr>
          <w:rFonts w:ascii="Gisha" w:hAnsi="Gisha" w:cs="Gisha"/>
          <w:sz w:val="24"/>
          <w:szCs w:val="24"/>
          <w:lang w:val="en-US"/>
        </w:rPr>
        <w:t>or insider information about the new product.  She should notify her compliance department at once</w:t>
      </w:r>
      <w:r w:rsidR="00EF6629">
        <w:rPr>
          <w:rFonts w:ascii="Gisha" w:hAnsi="Gisha" w:cs="Gisha"/>
          <w:sz w:val="24"/>
          <w:szCs w:val="24"/>
          <w:lang w:val="en-US"/>
        </w:rPr>
        <w:t>,</w:t>
      </w:r>
      <w:r>
        <w:rPr>
          <w:rFonts w:ascii="Gisha" w:hAnsi="Gisha" w:cs="Gisha"/>
          <w:sz w:val="24"/>
          <w:szCs w:val="24"/>
          <w:lang w:val="en-US"/>
        </w:rPr>
        <w:t xml:space="preserve"> and they should work with Great Plains Manufacturing to make this information public as soon as possible through a press release. </w:t>
      </w:r>
      <w:r w:rsidR="0085610B">
        <w:rPr>
          <w:rFonts w:ascii="Gisha" w:hAnsi="Gisha" w:cs="Gisha"/>
          <w:sz w:val="24"/>
          <w:szCs w:val="24"/>
          <w:lang w:val="en-US"/>
        </w:rPr>
        <w:t>No trading should take place until this occurs.</w:t>
      </w:r>
      <w:r>
        <w:rPr>
          <w:rFonts w:ascii="Gisha" w:hAnsi="Gisha" w:cs="Gisha"/>
          <w:sz w:val="24"/>
          <w:szCs w:val="24"/>
          <w:lang w:val="en-US"/>
        </w:rPr>
        <w:t xml:space="preserve"> </w:t>
      </w:r>
    </w:p>
    <w:p w14:paraId="3627353F" w14:textId="77777777" w:rsidR="007713A6" w:rsidRPr="007713A6" w:rsidRDefault="007713A6" w:rsidP="00695B5D">
      <w:pPr>
        <w:pStyle w:val="ListParagraph"/>
        <w:spacing w:after="0" w:line="240" w:lineRule="auto"/>
        <w:rPr>
          <w:rFonts w:ascii="Gisha" w:hAnsi="Gisha" w:cs="Gisha"/>
          <w:sz w:val="24"/>
          <w:szCs w:val="24"/>
          <w:lang w:val="en-US"/>
        </w:rPr>
      </w:pPr>
    </w:p>
    <w:p w14:paraId="6EB2CA78" w14:textId="46E1D3AC" w:rsidR="00695B5D" w:rsidRDefault="00625A24" w:rsidP="00695B5D">
      <w:pPr>
        <w:pStyle w:val="ListParagraph"/>
        <w:numPr>
          <w:ilvl w:val="0"/>
          <w:numId w:val="3"/>
        </w:numPr>
        <w:spacing w:after="0" w:line="240" w:lineRule="auto"/>
        <w:ind w:left="360"/>
        <w:rPr>
          <w:rFonts w:ascii="Gisha" w:hAnsi="Gisha" w:cs="Gisha"/>
          <w:sz w:val="24"/>
          <w:szCs w:val="24"/>
          <w:lang w:val="en-US"/>
        </w:rPr>
      </w:pPr>
      <w:r>
        <w:rPr>
          <w:rFonts w:ascii="Gisha" w:hAnsi="Gisha" w:cs="Gisha"/>
          <w:sz w:val="24"/>
          <w:szCs w:val="24"/>
          <w:lang w:val="en-US"/>
        </w:rPr>
        <w:t xml:space="preserve">The expert did not have material, non-public information about Mandalay as </w:t>
      </w:r>
      <w:r w:rsidR="003F59D2">
        <w:rPr>
          <w:rFonts w:ascii="Gisha" w:hAnsi="Gisha" w:cs="Gisha"/>
          <w:sz w:val="24"/>
          <w:szCs w:val="24"/>
          <w:lang w:val="en-US"/>
        </w:rPr>
        <w:t>the company never employed them</w:t>
      </w:r>
      <w:r>
        <w:rPr>
          <w:rFonts w:ascii="Gisha" w:hAnsi="Gisha" w:cs="Gisha"/>
          <w:sz w:val="24"/>
          <w:szCs w:val="24"/>
          <w:lang w:val="en-US"/>
        </w:rPr>
        <w:t xml:space="preserve">.  Placement services </w:t>
      </w:r>
      <w:r w:rsidR="00085201">
        <w:rPr>
          <w:rFonts w:ascii="Gisha" w:hAnsi="Gisha" w:cs="Gisha"/>
          <w:sz w:val="24"/>
          <w:szCs w:val="24"/>
          <w:lang w:val="en-US"/>
        </w:rPr>
        <w:t>refer</w:t>
      </w:r>
      <w:r>
        <w:rPr>
          <w:rFonts w:ascii="Gisha" w:hAnsi="Gisha" w:cs="Gisha"/>
          <w:sz w:val="24"/>
          <w:szCs w:val="24"/>
          <w:lang w:val="en-US"/>
        </w:rPr>
        <w:t xml:space="preserve"> research analyst</w:t>
      </w:r>
      <w:r w:rsidR="00085201">
        <w:rPr>
          <w:rFonts w:ascii="Gisha" w:hAnsi="Gisha" w:cs="Gisha"/>
          <w:sz w:val="24"/>
          <w:szCs w:val="24"/>
          <w:lang w:val="en-US"/>
        </w:rPr>
        <w:t>s</w:t>
      </w:r>
      <w:r>
        <w:rPr>
          <w:rFonts w:ascii="Gisha" w:hAnsi="Gisha" w:cs="Gisha"/>
          <w:sz w:val="24"/>
          <w:szCs w:val="24"/>
          <w:lang w:val="en-US"/>
        </w:rPr>
        <w:t xml:space="preserve"> to experts</w:t>
      </w:r>
      <w:r w:rsidR="00F946E5">
        <w:rPr>
          <w:rFonts w:ascii="Gisha" w:hAnsi="Gisha" w:cs="Gisha"/>
          <w:sz w:val="24"/>
          <w:szCs w:val="24"/>
          <w:lang w:val="en-US"/>
        </w:rPr>
        <w:t xml:space="preserve"> who</w:t>
      </w:r>
      <w:r w:rsidR="00DD75A0">
        <w:rPr>
          <w:rFonts w:ascii="Gisha" w:hAnsi="Gisha" w:cs="Gisha"/>
          <w:sz w:val="24"/>
          <w:szCs w:val="24"/>
          <w:lang w:val="en-US"/>
        </w:rPr>
        <w:t xml:space="preserve"> help them better understand </w:t>
      </w:r>
      <w:r w:rsidR="00085201">
        <w:rPr>
          <w:rFonts w:ascii="Gisha" w:hAnsi="Gisha" w:cs="Gisha"/>
          <w:sz w:val="24"/>
          <w:szCs w:val="24"/>
          <w:lang w:val="en-US"/>
        </w:rPr>
        <w:t>industry developments</w:t>
      </w:r>
      <w:r w:rsidR="00DD75A0">
        <w:rPr>
          <w:rFonts w:ascii="Gisha" w:hAnsi="Gisha" w:cs="Gisha"/>
          <w:sz w:val="24"/>
          <w:szCs w:val="24"/>
          <w:lang w:val="en-US"/>
        </w:rPr>
        <w:t xml:space="preserve">.  These experts are briefed </w:t>
      </w:r>
      <w:r w:rsidR="00085201">
        <w:rPr>
          <w:rFonts w:ascii="Gisha" w:hAnsi="Gisha" w:cs="Gisha"/>
          <w:sz w:val="24"/>
          <w:szCs w:val="24"/>
          <w:lang w:val="en-US"/>
        </w:rPr>
        <w:t>on</w:t>
      </w:r>
      <w:r w:rsidR="00693FBD">
        <w:rPr>
          <w:rFonts w:ascii="Gisha" w:hAnsi="Gisha" w:cs="Gisha"/>
          <w:sz w:val="24"/>
          <w:szCs w:val="24"/>
          <w:lang w:val="en-US"/>
        </w:rPr>
        <w:t xml:space="preserve"> the </w:t>
      </w:r>
      <w:r w:rsidR="00DD75A0">
        <w:rPr>
          <w:rFonts w:ascii="Gisha" w:hAnsi="Gisha" w:cs="Gisha"/>
          <w:sz w:val="24"/>
          <w:szCs w:val="24"/>
          <w:lang w:val="en-US"/>
        </w:rPr>
        <w:t>importance of not disclosing</w:t>
      </w:r>
      <w:r w:rsidR="00693FBD">
        <w:rPr>
          <w:rFonts w:ascii="Gisha" w:hAnsi="Gisha" w:cs="Gisha"/>
          <w:sz w:val="24"/>
          <w:szCs w:val="24"/>
          <w:lang w:val="en-US"/>
        </w:rPr>
        <w:t xml:space="preserve"> </w:t>
      </w:r>
      <w:r w:rsidR="00DD75A0">
        <w:rPr>
          <w:rFonts w:ascii="Gisha" w:hAnsi="Gisha" w:cs="Gisha"/>
          <w:sz w:val="24"/>
          <w:szCs w:val="24"/>
          <w:lang w:val="en-US"/>
        </w:rPr>
        <w:t xml:space="preserve">insider information. </w:t>
      </w:r>
    </w:p>
    <w:p w14:paraId="5C0E418D" w14:textId="77777777" w:rsidR="00695B5D" w:rsidRPr="00695B5D" w:rsidRDefault="00695B5D" w:rsidP="00695B5D">
      <w:pPr>
        <w:pStyle w:val="ListParagraph"/>
        <w:spacing w:after="0" w:line="240" w:lineRule="auto"/>
        <w:rPr>
          <w:rFonts w:ascii="Gisha" w:hAnsi="Gisha" w:cs="Gisha"/>
          <w:sz w:val="24"/>
          <w:szCs w:val="24"/>
          <w:lang w:val="en-US"/>
        </w:rPr>
      </w:pPr>
    </w:p>
    <w:p w14:paraId="70B6F6CE" w14:textId="0304EADD" w:rsidR="007713A6" w:rsidRDefault="007713A6" w:rsidP="00695B5D">
      <w:pPr>
        <w:pStyle w:val="ListParagraph"/>
        <w:numPr>
          <w:ilvl w:val="0"/>
          <w:numId w:val="3"/>
        </w:numPr>
        <w:spacing w:after="0" w:line="240" w:lineRule="auto"/>
        <w:ind w:left="360"/>
        <w:rPr>
          <w:rFonts w:ascii="Gisha" w:hAnsi="Gisha" w:cs="Gisha"/>
          <w:sz w:val="24"/>
          <w:szCs w:val="24"/>
          <w:lang w:val="en-US"/>
        </w:rPr>
      </w:pPr>
      <w:r>
        <w:rPr>
          <w:rFonts w:ascii="Gisha" w:hAnsi="Gisha" w:cs="Gisha"/>
          <w:sz w:val="24"/>
          <w:szCs w:val="24"/>
          <w:lang w:val="en-US"/>
        </w:rPr>
        <w:t xml:space="preserve">“Firewalls” are procedures </w:t>
      </w:r>
      <w:r w:rsidR="00B66B58">
        <w:rPr>
          <w:rFonts w:ascii="Gisha" w:hAnsi="Gisha" w:cs="Gisha"/>
          <w:sz w:val="24"/>
          <w:szCs w:val="24"/>
          <w:lang w:val="en-US"/>
        </w:rPr>
        <w:t xml:space="preserve">to </w:t>
      </w:r>
      <w:r>
        <w:rPr>
          <w:rFonts w:ascii="Gisha" w:hAnsi="Gisha" w:cs="Gisha"/>
          <w:sz w:val="24"/>
          <w:szCs w:val="24"/>
          <w:lang w:val="en-US"/>
        </w:rPr>
        <w:t xml:space="preserve">prevent the movement of information between </w:t>
      </w:r>
      <w:r w:rsidR="0085610B">
        <w:rPr>
          <w:rFonts w:ascii="Gisha" w:hAnsi="Gisha" w:cs="Gisha"/>
          <w:sz w:val="24"/>
          <w:szCs w:val="24"/>
          <w:lang w:val="en-US"/>
        </w:rPr>
        <w:t>the investment banking</w:t>
      </w:r>
      <w:r>
        <w:rPr>
          <w:rFonts w:ascii="Gisha" w:hAnsi="Gisha" w:cs="Gisha"/>
          <w:sz w:val="24"/>
          <w:szCs w:val="24"/>
          <w:lang w:val="en-US"/>
        </w:rPr>
        <w:t xml:space="preserve"> and research units of a company that may lead to</w:t>
      </w:r>
      <w:r w:rsidR="00C765E0">
        <w:rPr>
          <w:rFonts w:ascii="Gisha" w:hAnsi="Gisha" w:cs="Gisha"/>
          <w:sz w:val="24"/>
          <w:szCs w:val="24"/>
          <w:lang w:val="en-US"/>
        </w:rPr>
        <w:t xml:space="preserve"> conflicts of interest and</w:t>
      </w:r>
      <w:r>
        <w:rPr>
          <w:rFonts w:ascii="Gisha" w:hAnsi="Gisha" w:cs="Gisha"/>
          <w:sz w:val="24"/>
          <w:szCs w:val="24"/>
          <w:lang w:val="en-US"/>
        </w:rPr>
        <w:t xml:space="preserve"> insider trading.</w:t>
      </w:r>
    </w:p>
    <w:p w14:paraId="2F9D5736" w14:textId="77777777" w:rsidR="007713A6" w:rsidRPr="007713A6" w:rsidRDefault="007713A6" w:rsidP="00695B5D">
      <w:pPr>
        <w:pStyle w:val="ListParagraph"/>
        <w:spacing w:after="0" w:line="240" w:lineRule="auto"/>
        <w:rPr>
          <w:rFonts w:ascii="Gisha" w:hAnsi="Gisha" w:cs="Gisha"/>
          <w:sz w:val="24"/>
          <w:szCs w:val="24"/>
          <w:lang w:val="en-US"/>
        </w:rPr>
      </w:pPr>
    </w:p>
    <w:p w14:paraId="1353DF8B" w14:textId="423C687B" w:rsidR="00695B5D" w:rsidRDefault="007713A6" w:rsidP="00F433DB">
      <w:pPr>
        <w:pStyle w:val="ListParagraph"/>
        <w:numPr>
          <w:ilvl w:val="0"/>
          <w:numId w:val="3"/>
        </w:numPr>
        <w:spacing w:after="0" w:line="240" w:lineRule="auto"/>
        <w:ind w:left="540" w:hanging="540"/>
        <w:rPr>
          <w:rFonts w:ascii="Gisha" w:hAnsi="Gisha" w:cs="Gisha"/>
          <w:sz w:val="24"/>
          <w:szCs w:val="24"/>
          <w:lang w:val="en-US"/>
        </w:rPr>
      </w:pPr>
      <w:r>
        <w:rPr>
          <w:rFonts w:ascii="Gisha" w:hAnsi="Gisha" w:cs="Gisha"/>
          <w:sz w:val="24"/>
          <w:szCs w:val="24"/>
          <w:lang w:val="en-US"/>
        </w:rPr>
        <w:t xml:space="preserve">Ranson Securities should issue a final report and recommendation </w:t>
      </w:r>
      <w:r w:rsidR="00D06D9A">
        <w:rPr>
          <w:rFonts w:ascii="Gisha" w:hAnsi="Gisha" w:cs="Gisha"/>
          <w:sz w:val="24"/>
          <w:szCs w:val="24"/>
          <w:lang w:val="en-US"/>
        </w:rPr>
        <w:t xml:space="preserve">before </w:t>
      </w:r>
      <w:r w:rsidR="00795E89">
        <w:rPr>
          <w:rFonts w:ascii="Gisha" w:hAnsi="Gisha" w:cs="Gisha"/>
          <w:sz w:val="24"/>
          <w:szCs w:val="24"/>
          <w:lang w:val="en-US"/>
        </w:rPr>
        <w:t>ceasing</w:t>
      </w:r>
      <w:r>
        <w:rPr>
          <w:rFonts w:ascii="Gisha" w:hAnsi="Gisha" w:cs="Gisha"/>
          <w:sz w:val="24"/>
          <w:szCs w:val="24"/>
          <w:lang w:val="en-US"/>
        </w:rPr>
        <w:t xml:space="preserve"> coverage and provide a written rationale for </w:t>
      </w:r>
      <w:r w:rsidR="00AA639D">
        <w:rPr>
          <w:rFonts w:ascii="Gisha" w:hAnsi="Gisha" w:cs="Gisha"/>
          <w:sz w:val="24"/>
          <w:szCs w:val="24"/>
          <w:lang w:val="en-US"/>
        </w:rPr>
        <w:t>its</w:t>
      </w:r>
      <w:r>
        <w:rPr>
          <w:rFonts w:ascii="Gisha" w:hAnsi="Gisha" w:cs="Gisha"/>
          <w:sz w:val="24"/>
          <w:szCs w:val="24"/>
          <w:lang w:val="en-US"/>
        </w:rPr>
        <w:t xml:space="preserve"> decision.</w:t>
      </w:r>
    </w:p>
    <w:p w14:paraId="303A7D12" w14:textId="77777777" w:rsidR="00695B5D" w:rsidRPr="00695B5D" w:rsidRDefault="00695B5D" w:rsidP="00695B5D">
      <w:pPr>
        <w:pStyle w:val="ListParagraph"/>
        <w:spacing w:after="0" w:line="240" w:lineRule="auto"/>
        <w:rPr>
          <w:rFonts w:ascii="Gisha" w:hAnsi="Gisha" w:cs="Gisha"/>
          <w:sz w:val="24"/>
          <w:szCs w:val="24"/>
          <w:lang w:val="en-US"/>
        </w:rPr>
      </w:pPr>
    </w:p>
    <w:p w14:paraId="4665B3F5" w14:textId="6A785104" w:rsidR="00695B5D" w:rsidRDefault="00F433DB" w:rsidP="00695B5D">
      <w:pPr>
        <w:pStyle w:val="ListParagraph"/>
        <w:numPr>
          <w:ilvl w:val="0"/>
          <w:numId w:val="3"/>
        </w:numPr>
        <w:spacing w:after="0" w:line="240" w:lineRule="auto"/>
        <w:ind w:left="540" w:hanging="540"/>
        <w:rPr>
          <w:rFonts w:ascii="Gisha" w:hAnsi="Gisha" w:cs="Gisha"/>
          <w:sz w:val="24"/>
          <w:szCs w:val="24"/>
          <w:lang w:val="en-US"/>
        </w:rPr>
      </w:pPr>
      <w:r w:rsidRPr="00795E89">
        <w:rPr>
          <w:rFonts w:ascii="Gisha" w:hAnsi="Gisha" w:cs="Gisha"/>
          <w:sz w:val="24"/>
          <w:szCs w:val="24"/>
          <w:lang w:val="en-US"/>
        </w:rPr>
        <w:t>Toews is part of a group of analysts</w:t>
      </w:r>
      <w:r w:rsidR="00085201">
        <w:rPr>
          <w:rFonts w:ascii="Gisha" w:hAnsi="Gisha" w:cs="Gisha"/>
          <w:sz w:val="24"/>
          <w:szCs w:val="24"/>
          <w:lang w:val="en-US"/>
        </w:rPr>
        <w:t xml:space="preserve"> </w:t>
      </w:r>
      <w:r w:rsidR="008E593E">
        <w:rPr>
          <w:rFonts w:ascii="Gisha" w:hAnsi="Gisha" w:cs="Gisha"/>
          <w:sz w:val="24"/>
          <w:szCs w:val="24"/>
          <w:lang w:val="en-US"/>
        </w:rPr>
        <w:t>who</w:t>
      </w:r>
      <w:r w:rsidR="00085201">
        <w:rPr>
          <w:rFonts w:ascii="Gisha" w:hAnsi="Gisha" w:cs="Gisha"/>
          <w:sz w:val="24"/>
          <w:szCs w:val="24"/>
          <w:lang w:val="en-US"/>
        </w:rPr>
        <w:t xml:space="preserve"> </w:t>
      </w:r>
      <w:r w:rsidRPr="00795E89">
        <w:rPr>
          <w:rFonts w:ascii="Gisha" w:hAnsi="Gisha" w:cs="Gisha"/>
          <w:sz w:val="24"/>
          <w:szCs w:val="24"/>
          <w:lang w:val="en-US"/>
        </w:rPr>
        <w:t xml:space="preserve">prepared a research report </w:t>
      </w:r>
      <w:r w:rsidR="00625A24" w:rsidRPr="00795E89">
        <w:rPr>
          <w:rFonts w:ascii="Gisha" w:hAnsi="Gisha" w:cs="Gisha"/>
          <w:sz w:val="24"/>
          <w:szCs w:val="24"/>
          <w:lang w:val="en-US"/>
        </w:rPr>
        <w:t xml:space="preserve">for </w:t>
      </w:r>
      <w:r w:rsidRPr="00795E89">
        <w:rPr>
          <w:rFonts w:ascii="Gisha" w:hAnsi="Gisha" w:cs="Gisha"/>
          <w:sz w:val="24"/>
          <w:szCs w:val="24"/>
          <w:lang w:val="en-US"/>
        </w:rPr>
        <w:t xml:space="preserve">Agassi Enterprises and made </w:t>
      </w:r>
      <w:r w:rsidR="00625A24" w:rsidRPr="00795E89">
        <w:rPr>
          <w:rFonts w:ascii="Gisha" w:hAnsi="Gisha" w:cs="Gisha"/>
          <w:sz w:val="24"/>
          <w:szCs w:val="24"/>
          <w:lang w:val="en-US"/>
        </w:rPr>
        <w:t>their</w:t>
      </w:r>
      <w:r w:rsidRPr="00795E89">
        <w:rPr>
          <w:rFonts w:ascii="Gisha" w:hAnsi="Gisha" w:cs="Gisha"/>
          <w:sz w:val="24"/>
          <w:szCs w:val="24"/>
          <w:lang w:val="en-US"/>
        </w:rPr>
        <w:t xml:space="preserve"> recommendation by consensus. </w:t>
      </w:r>
      <w:r w:rsidR="00625A24" w:rsidRPr="00795E89">
        <w:rPr>
          <w:rFonts w:ascii="Gisha" w:hAnsi="Gisha" w:cs="Gisha"/>
          <w:sz w:val="24"/>
          <w:szCs w:val="24"/>
          <w:lang w:val="en-US"/>
        </w:rPr>
        <w:t xml:space="preserve"> </w:t>
      </w:r>
      <w:r w:rsidRPr="00795E89">
        <w:rPr>
          <w:rFonts w:ascii="Gisha" w:hAnsi="Gisha" w:cs="Gisha"/>
          <w:sz w:val="24"/>
          <w:szCs w:val="24"/>
          <w:lang w:val="en-US"/>
        </w:rPr>
        <w:t xml:space="preserve">She can sign the report even if she </w:t>
      </w:r>
      <w:r w:rsidR="003F59D2">
        <w:rPr>
          <w:rFonts w:ascii="Gisha" w:hAnsi="Gisha" w:cs="Gisha"/>
          <w:sz w:val="24"/>
          <w:szCs w:val="24"/>
          <w:lang w:val="en-US"/>
        </w:rPr>
        <w:t>disagrees</w:t>
      </w:r>
      <w:r w:rsidRPr="00795E89">
        <w:rPr>
          <w:rFonts w:ascii="Gisha" w:hAnsi="Gisha" w:cs="Gisha"/>
          <w:sz w:val="24"/>
          <w:szCs w:val="24"/>
          <w:lang w:val="en-US"/>
        </w:rPr>
        <w:t xml:space="preserve"> with the recommendation if she feels </w:t>
      </w:r>
      <w:r w:rsidR="00EF6629">
        <w:rPr>
          <w:rFonts w:ascii="Gisha" w:hAnsi="Gisha" w:cs="Gisha"/>
          <w:sz w:val="24"/>
          <w:szCs w:val="24"/>
          <w:lang w:val="en-US"/>
        </w:rPr>
        <w:t xml:space="preserve">that </w:t>
      </w:r>
      <w:r w:rsidRPr="00795E89">
        <w:rPr>
          <w:rFonts w:ascii="Gisha" w:hAnsi="Gisha" w:cs="Gisha"/>
          <w:sz w:val="24"/>
          <w:szCs w:val="24"/>
          <w:lang w:val="en-US"/>
        </w:rPr>
        <w:t xml:space="preserve">proper research methods were </w:t>
      </w:r>
      <w:r w:rsidR="00DB78E6">
        <w:rPr>
          <w:rFonts w:ascii="Gisha" w:hAnsi="Gisha" w:cs="Gisha"/>
          <w:sz w:val="24"/>
          <w:szCs w:val="24"/>
          <w:lang w:val="en-US"/>
        </w:rPr>
        <w:t>used</w:t>
      </w:r>
      <w:r w:rsidRPr="00795E89">
        <w:rPr>
          <w:rFonts w:ascii="Gisha" w:hAnsi="Gisha" w:cs="Gisha"/>
          <w:sz w:val="24"/>
          <w:szCs w:val="24"/>
          <w:lang w:val="en-US"/>
        </w:rPr>
        <w:t>.</w:t>
      </w:r>
      <w:r w:rsidR="00625A24" w:rsidRPr="00795E89">
        <w:rPr>
          <w:rFonts w:ascii="Gisha" w:hAnsi="Gisha" w:cs="Gisha"/>
          <w:sz w:val="24"/>
          <w:szCs w:val="24"/>
          <w:lang w:val="en-US"/>
        </w:rPr>
        <w:t xml:space="preserve">  </w:t>
      </w:r>
    </w:p>
    <w:p w14:paraId="74C19336" w14:textId="77777777" w:rsidR="00795E89" w:rsidRPr="00795E89" w:rsidRDefault="00795E89" w:rsidP="00795E89">
      <w:pPr>
        <w:spacing w:after="0" w:line="240" w:lineRule="auto"/>
        <w:rPr>
          <w:rFonts w:ascii="Gisha" w:hAnsi="Gisha" w:cs="Gisha"/>
          <w:sz w:val="24"/>
          <w:szCs w:val="24"/>
          <w:lang w:val="en-US"/>
        </w:rPr>
      </w:pPr>
    </w:p>
    <w:p w14:paraId="292D4DEE" w14:textId="4349DC5E" w:rsidR="00695B5D" w:rsidRDefault="00DD75A0" w:rsidP="00982C8E">
      <w:pPr>
        <w:pStyle w:val="ListParagraph"/>
        <w:numPr>
          <w:ilvl w:val="0"/>
          <w:numId w:val="3"/>
        </w:numPr>
        <w:spacing w:after="0" w:line="240" w:lineRule="auto"/>
        <w:ind w:left="540" w:right="-180" w:hanging="540"/>
        <w:rPr>
          <w:rFonts w:ascii="Gisha" w:hAnsi="Gisha" w:cs="Gisha"/>
          <w:sz w:val="24"/>
          <w:szCs w:val="24"/>
          <w:lang w:val="en-US"/>
        </w:rPr>
      </w:pPr>
      <w:r>
        <w:rPr>
          <w:rFonts w:ascii="Gisha" w:hAnsi="Gisha" w:cs="Gisha"/>
          <w:sz w:val="24"/>
          <w:szCs w:val="24"/>
          <w:lang w:val="en-US"/>
        </w:rPr>
        <w:t xml:space="preserve">Bracken </w:t>
      </w:r>
      <w:r w:rsidR="00F946E5">
        <w:rPr>
          <w:rFonts w:ascii="Gisha" w:hAnsi="Gisha" w:cs="Gisha"/>
          <w:sz w:val="24"/>
          <w:szCs w:val="24"/>
          <w:lang w:val="en-US"/>
        </w:rPr>
        <w:t xml:space="preserve">has </w:t>
      </w:r>
      <w:r w:rsidR="00085201">
        <w:rPr>
          <w:rFonts w:ascii="Gisha" w:hAnsi="Gisha" w:cs="Gisha"/>
          <w:sz w:val="24"/>
          <w:szCs w:val="24"/>
          <w:lang w:val="en-US"/>
        </w:rPr>
        <w:t xml:space="preserve">written </w:t>
      </w:r>
      <w:r w:rsidR="00982C8E">
        <w:rPr>
          <w:rFonts w:ascii="Gisha" w:hAnsi="Gisha" w:cs="Gisha"/>
          <w:sz w:val="24"/>
          <w:szCs w:val="24"/>
          <w:lang w:val="en-US"/>
        </w:rPr>
        <w:t xml:space="preserve">a report that </w:t>
      </w:r>
      <w:r w:rsidR="00B4402E">
        <w:rPr>
          <w:rFonts w:ascii="Gisha" w:hAnsi="Gisha" w:cs="Gisha"/>
          <w:sz w:val="24"/>
          <w:szCs w:val="24"/>
          <w:lang w:val="en-US"/>
        </w:rPr>
        <w:t>follows</w:t>
      </w:r>
      <w:r w:rsidR="00982C8E">
        <w:rPr>
          <w:rFonts w:ascii="Gisha" w:hAnsi="Gisha" w:cs="Gisha"/>
          <w:sz w:val="24"/>
          <w:szCs w:val="24"/>
          <w:lang w:val="en-US"/>
        </w:rPr>
        <w:t xml:space="preserve"> the </w:t>
      </w:r>
      <w:r w:rsidR="00795E89">
        <w:rPr>
          <w:rFonts w:ascii="Gisha" w:hAnsi="Gisha" w:cs="Gisha"/>
          <w:sz w:val="24"/>
          <w:szCs w:val="24"/>
          <w:lang w:val="en-US"/>
        </w:rPr>
        <w:t xml:space="preserve">research </w:t>
      </w:r>
      <w:r w:rsidR="00982C8E">
        <w:rPr>
          <w:rFonts w:ascii="Gisha" w:hAnsi="Gisha" w:cs="Gisha"/>
          <w:sz w:val="24"/>
          <w:szCs w:val="24"/>
          <w:lang w:val="en-US"/>
        </w:rPr>
        <w:t xml:space="preserve">standards of </w:t>
      </w:r>
      <w:r w:rsidR="008E593E">
        <w:rPr>
          <w:rFonts w:ascii="Gisha" w:hAnsi="Gisha" w:cs="Gisha"/>
          <w:sz w:val="24"/>
          <w:szCs w:val="24"/>
          <w:lang w:val="en-US"/>
        </w:rPr>
        <w:t xml:space="preserve">1) </w:t>
      </w:r>
      <w:r w:rsidR="00982C8E">
        <w:rPr>
          <w:rFonts w:ascii="Gisha" w:hAnsi="Gisha" w:cs="Gisha"/>
          <w:sz w:val="24"/>
          <w:szCs w:val="24"/>
          <w:lang w:val="en-US"/>
        </w:rPr>
        <w:t xml:space="preserve">independence and objectivity and </w:t>
      </w:r>
      <w:r w:rsidR="008E593E">
        <w:rPr>
          <w:rFonts w:ascii="Gisha" w:hAnsi="Gisha" w:cs="Gisha"/>
          <w:sz w:val="24"/>
          <w:szCs w:val="24"/>
          <w:lang w:val="en-US"/>
        </w:rPr>
        <w:t xml:space="preserve">2) </w:t>
      </w:r>
      <w:r w:rsidR="00982C8E">
        <w:rPr>
          <w:rFonts w:ascii="Gisha" w:hAnsi="Gisha" w:cs="Gisha"/>
          <w:sz w:val="24"/>
          <w:szCs w:val="24"/>
          <w:lang w:val="en-US"/>
        </w:rPr>
        <w:t>diligence and reasonable basis</w:t>
      </w:r>
      <w:r w:rsidR="00B4402E">
        <w:rPr>
          <w:rFonts w:ascii="Gisha" w:hAnsi="Gisha" w:cs="Gisha"/>
          <w:sz w:val="24"/>
          <w:szCs w:val="24"/>
          <w:lang w:val="en-US"/>
        </w:rPr>
        <w:t xml:space="preserve"> and </w:t>
      </w:r>
      <w:r w:rsidR="00982C8E">
        <w:rPr>
          <w:rFonts w:ascii="Gisha" w:hAnsi="Gisha" w:cs="Gisha"/>
          <w:sz w:val="24"/>
          <w:szCs w:val="24"/>
          <w:lang w:val="en-US"/>
        </w:rPr>
        <w:t xml:space="preserve">is free of </w:t>
      </w:r>
      <w:r w:rsidR="00085201">
        <w:rPr>
          <w:rFonts w:ascii="Gisha" w:hAnsi="Gisha" w:cs="Gisha"/>
          <w:sz w:val="24"/>
          <w:szCs w:val="24"/>
          <w:lang w:val="en-US"/>
        </w:rPr>
        <w:t xml:space="preserve">any </w:t>
      </w:r>
      <w:r w:rsidR="00982C8E">
        <w:rPr>
          <w:rFonts w:ascii="Gisha" w:hAnsi="Gisha" w:cs="Gisha"/>
          <w:sz w:val="24"/>
          <w:szCs w:val="24"/>
          <w:lang w:val="en-US"/>
        </w:rPr>
        <w:t>conflicts, misrepresentation</w:t>
      </w:r>
      <w:r w:rsidR="00085201">
        <w:rPr>
          <w:rFonts w:ascii="Gisha" w:hAnsi="Gisha" w:cs="Gisha"/>
          <w:sz w:val="24"/>
          <w:szCs w:val="24"/>
          <w:lang w:val="en-US"/>
        </w:rPr>
        <w:t>s</w:t>
      </w:r>
      <w:r w:rsidR="00B4402E">
        <w:rPr>
          <w:rFonts w:ascii="Gisha" w:hAnsi="Gisha" w:cs="Gisha"/>
          <w:sz w:val="24"/>
          <w:szCs w:val="24"/>
          <w:lang w:val="en-US"/>
        </w:rPr>
        <w:t xml:space="preserve">, </w:t>
      </w:r>
      <w:r w:rsidR="00982C8E">
        <w:rPr>
          <w:rFonts w:ascii="Gisha" w:hAnsi="Gisha" w:cs="Gisha"/>
          <w:sz w:val="24"/>
          <w:szCs w:val="24"/>
          <w:lang w:val="en-US"/>
        </w:rPr>
        <w:t>and</w:t>
      </w:r>
      <w:r w:rsidR="00B4402E">
        <w:rPr>
          <w:rFonts w:ascii="Gisha" w:hAnsi="Gisha" w:cs="Gisha"/>
          <w:sz w:val="24"/>
          <w:szCs w:val="24"/>
          <w:lang w:val="en-US"/>
        </w:rPr>
        <w:t xml:space="preserve"> </w:t>
      </w:r>
      <w:r w:rsidR="00982C8E">
        <w:rPr>
          <w:rFonts w:ascii="Gisha" w:hAnsi="Gisha" w:cs="Gisha"/>
          <w:sz w:val="24"/>
          <w:szCs w:val="24"/>
          <w:lang w:val="en-US"/>
        </w:rPr>
        <w:t xml:space="preserve">insider information.   </w:t>
      </w:r>
    </w:p>
    <w:p w14:paraId="0778E25C" w14:textId="77777777" w:rsidR="00695B5D" w:rsidRDefault="00695B5D" w:rsidP="00695B5D">
      <w:pPr>
        <w:pStyle w:val="ListParagraph"/>
        <w:spacing w:after="0" w:line="240" w:lineRule="auto"/>
        <w:ind w:left="540"/>
        <w:rPr>
          <w:rFonts w:ascii="Gisha" w:hAnsi="Gisha" w:cs="Gisha"/>
          <w:sz w:val="24"/>
          <w:szCs w:val="24"/>
          <w:lang w:val="en-US"/>
        </w:rPr>
      </w:pPr>
    </w:p>
    <w:p w14:paraId="68C36441" w14:textId="39A62A5C" w:rsidR="00695B5D" w:rsidRDefault="00B4402E" w:rsidP="00695B5D">
      <w:pPr>
        <w:pStyle w:val="ListParagraph"/>
        <w:numPr>
          <w:ilvl w:val="0"/>
          <w:numId w:val="3"/>
        </w:numPr>
        <w:spacing w:after="0" w:line="240" w:lineRule="auto"/>
        <w:ind w:left="540" w:hanging="540"/>
        <w:rPr>
          <w:rFonts w:ascii="Gisha" w:hAnsi="Gisha" w:cs="Gisha"/>
          <w:sz w:val="24"/>
          <w:szCs w:val="24"/>
          <w:lang w:val="en-US"/>
        </w:rPr>
      </w:pPr>
      <w:r>
        <w:rPr>
          <w:rFonts w:ascii="Gisha" w:hAnsi="Gisha" w:cs="Gisha"/>
          <w:sz w:val="24"/>
          <w:szCs w:val="24"/>
          <w:lang w:val="en-US"/>
        </w:rPr>
        <w:t xml:space="preserve">Patel’s research report was completed when </w:t>
      </w:r>
      <w:r w:rsidR="003F59D2">
        <w:rPr>
          <w:rFonts w:ascii="Gisha" w:hAnsi="Gisha" w:cs="Gisha"/>
          <w:sz w:val="24"/>
          <w:szCs w:val="24"/>
          <w:lang w:val="en-US"/>
        </w:rPr>
        <w:t>CCR employed her</w:t>
      </w:r>
      <w:r w:rsidR="00EF6629">
        <w:rPr>
          <w:rFonts w:ascii="Gisha" w:hAnsi="Gisha" w:cs="Gisha"/>
          <w:sz w:val="24"/>
          <w:szCs w:val="24"/>
          <w:lang w:val="en-US"/>
        </w:rPr>
        <w:t>,</w:t>
      </w:r>
      <w:r>
        <w:rPr>
          <w:rFonts w:ascii="Gisha" w:hAnsi="Gisha" w:cs="Gisha"/>
          <w:sz w:val="24"/>
          <w:szCs w:val="24"/>
          <w:lang w:val="en-US"/>
        </w:rPr>
        <w:t xml:space="preserve"> so it belongs to th</w:t>
      </w:r>
      <w:r w:rsidR="00AE014A">
        <w:rPr>
          <w:rFonts w:ascii="Gisha" w:hAnsi="Gisha" w:cs="Gisha"/>
          <w:sz w:val="24"/>
          <w:szCs w:val="24"/>
          <w:lang w:val="en-US"/>
        </w:rPr>
        <w:t>at</w:t>
      </w:r>
      <w:r>
        <w:rPr>
          <w:rFonts w:ascii="Gisha" w:hAnsi="Gisha" w:cs="Gisha"/>
          <w:sz w:val="24"/>
          <w:szCs w:val="24"/>
          <w:lang w:val="en-US"/>
        </w:rPr>
        <w:t xml:space="preserve"> firm.  She cannot take the report with her and publish it under her new firm’s name.</w:t>
      </w:r>
      <w:r w:rsidR="00AE014A">
        <w:rPr>
          <w:rFonts w:ascii="Gisha" w:hAnsi="Gisha" w:cs="Gisha"/>
          <w:sz w:val="24"/>
          <w:szCs w:val="24"/>
          <w:lang w:val="en-US"/>
        </w:rPr>
        <w:t xml:space="preserve">  Patel cannot use the published research report even if it has been made public because the supporting records are not available.  </w:t>
      </w:r>
      <w:bookmarkStart w:id="0" w:name="_Hlk78789185"/>
      <w:r w:rsidR="00AE014A">
        <w:rPr>
          <w:rFonts w:ascii="Gisha" w:hAnsi="Gisha" w:cs="Gisha"/>
          <w:sz w:val="24"/>
          <w:szCs w:val="24"/>
          <w:lang w:val="en-US"/>
        </w:rPr>
        <w:t xml:space="preserve">She can only recreate records using disclosures made directly by the subject company and any other public information.  </w:t>
      </w:r>
      <w:bookmarkEnd w:id="0"/>
      <w:r w:rsidR="00AE014A">
        <w:rPr>
          <w:rFonts w:ascii="Gisha" w:hAnsi="Gisha" w:cs="Gisha"/>
          <w:sz w:val="24"/>
          <w:szCs w:val="24"/>
          <w:lang w:val="en-US"/>
        </w:rPr>
        <w:t>An analyst’s memory of what was included in the supporting records cannot be used.</w:t>
      </w:r>
      <w:r>
        <w:rPr>
          <w:rFonts w:ascii="Gisha" w:hAnsi="Gisha" w:cs="Gisha"/>
          <w:sz w:val="24"/>
          <w:szCs w:val="24"/>
          <w:lang w:val="en-US"/>
        </w:rPr>
        <w:t xml:space="preserve">   </w:t>
      </w:r>
    </w:p>
    <w:p w14:paraId="6ECEC6B6" w14:textId="77777777" w:rsidR="00695B5D" w:rsidRPr="00695B5D" w:rsidRDefault="00695B5D" w:rsidP="00695B5D">
      <w:pPr>
        <w:spacing w:after="0" w:line="240" w:lineRule="auto"/>
        <w:rPr>
          <w:rFonts w:ascii="Gisha" w:hAnsi="Gisha" w:cs="Gisha"/>
          <w:sz w:val="24"/>
          <w:szCs w:val="24"/>
          <w:lang w:val="en-US"/>
        </w:rPr>
      </w:pPr>
    </w:p>
    <w:p w14:paraId="51F44A28" w14:textId="6116BC2B" w:rsidR="00695B5D" w:rsidRDefault="00AE014A" w:rsidP="00695B5D">
      <w:pPr>
        <w:pStyle w:val="ListParagraph"/>
        <w:numPr>
          <w:ilvl w:val="0"/>
          <w:numId w:val="3"/>
        </w:numPr>
        <w:spacing w:after="0" w:line="240" w:lineRule="auto"/>
        <w:ind w:left="540" w:hanging="540"/>
        <w:rPr>
          <w:rFonts w:ascii="Gisha" w:hAnsi="Gisha" w:cs="Gisha"/>
          <w:sz w:val="24"/>
          <w:szCs w:val="24"/>
          <w:lang w:val="en-US"/>
        </w:rPr>
      </w:pPr>
      <w:r>
        <w:rPr>
          <w:rFonts w:ascii="Gisha" w:hAnsi="Gisha" w:cs="Gisha"/>
          <w:sz w:val="24"/>
          <w:szCs w:val="24"/>
          <w:lang w:val="en-US"/>
        </w:rPr>
        <w:t xml:space="preserve">Dove’s estimate of reserves at </w:t>
      </w:r>
      <w:r w:rsidR="00E66C5F">
        <w:rPr>
          <w:rFonts w:ascii="Gisha" w:hAnsi="Gisha" w:cs="Gisha"/>
          <w:sz w:val="24"/>
          <w:szCs w:val="24"/>
          <w:lang w:val="en-US"/>
        </w:rPr>
        <w:t xml:space="preserve">Big Pit Mines is his opinion and should not be presented as a fact to clients.   </w:t>
      </w:r>
    </w:p>
    <w:p w14:paraId="34B79914" w14:textId="77777777" w:rsidR="00695B5D" w:rsidRDefault="00695B5D" w:rsidP="00695B5D">
      <w:pPr>
        <w:pStyle w:val="ListParagraph"/>
        <w:spacing w:after="0" w:line="240" w:lineRule="auto"/>
        <w:ind w:left="540"/>
        <w:rPr>
          <w:rFonts w:ascii="Gisha" w:hAnsi="Gisha" w:cs="Gisha"/>
          <w:sz w:val="24"/>
          <w:szCs w:val="24"/>
          <w:lang w:val="en-US"/>
        </w:rPr>
      </w:pPr>
    </w:p>
    <w:p w14:paraId="2A701246" w14:textId="62B84DBE" w:rsidR="00695B5D" w:rsidRDefault="00E66C5F" w:rsidP="00695B5D">
      <w:pPr>
        <w:pStyle w:val="ListParagraph"/>
        <w:numPr>
          <w:ilvl w:val="0"/>
          <w:numId w:val="3"/>
        </w:numPr>
        <w:spacing w:after="0" w:line="240" w:lineRule="auto"/>
        <w:ind w:left="540" w:hanging="540"/>
        <w:rPr>
          <w:rFonts w:ascii="Gisha" w:hAnsi="Gisha" w:cs="Gisha"/>
          <w:sz w:val="24"/>
          <w:szCs w:val="24"/>
          <w:lang w:val="en-US"/>
        </w:rPr>
      </w:pPr>
      <w:r>
        <w:rPr>
          <w:rFonts w:ascii="Gisha" w:hAnsi="Gisha" w:cs="Gisha"/>
          <w:sz w:val="24"/>
          <w:szCs w:val="24"/>
          <w:lang w:val="en-US"/>
        </w:rPr>
        <w:lastRenderedPageBreak/>
        <w:t xml:space="preserve">Mantel should have given her colleague credit for the model </w:t>
      </w:r>
      <w:r w:rsidR="00085201">
        <w:rPr>
          <w:rFonts w:ascii="Gisha" w:hAnsi="Gisha" w:cs="Gisha"/>
          <w:sz w:val="24"/>
          <w:szCs w:val="24"/>
          <w:lang w:val="en-US"/>
        </w:rPr>
        <w:t xml:space="preserve">she </w:t>
      </w:r>
      <w:r>
        <w:rPr>
          <w:rFonts w:ascii="Gisha" w:hAnsi="Gisha" w:cs="Gisha"/>
          <w:sz w:val="24"/>
          <w:szCs w:val="24"/>
          <w:lang w:val="en-US"/>
        </w:rPr>
        <w:t>used to value Smithson Ltd.</w:t>
      </w:r>
      <w:r w:rsidR="008E1A3F">
        <w:rPr>
          <w:rFonts w:ascii="Gisha" w:hAnsi="Gisha" w:cs="Gisha"/>
          <w:sz w:val="24"/>
          <w:szCs w:val="24"/>
          <w:lang w:val="en-US"/>
        </w:rPr>
        <w:t xml:space="preserve"> and </w:t>
      </w:r>
      <w:r w:rsidR="00F946E5">
        <w:rPr>
          <w:rFonts w:ascii="Gisha" w:hAnsi="Gisha" w:cs="Gisha"/>
          <w:sz w:val="24"/>
          <w:szCs w:val="24"/>
          <w:lang w:val="en-US"/>
        </w:rPr>
        <w:t>ensure</w:t>
      </w:r>
      <w:r w:rsidR="0067749D">
        <w:rPr>
          <w:rFonts w:ascii="Gisha" w:hAnsi="Gisha" w:cs="Gisha"/>
          <w:sz w:val="24"/>
          <w:szCs w:val="24"/>
          <w:lang w:val="en-US"/>
        </w:rPr>
        <w:t>d</w:t>
      </w:r>
      <w:r w:rsidR="00F946E5">
        <w:rPr>
          <w:rFonts w:ascii="Gisha" w:hAnsi="Gisha" w:cs="Gisha"/>
          <w:sz w:val="24"/>
          <w:szCs w:val="24"/>
          <w:lang w:val="en-US"/>
        </w:rPr>
        <w:t xml:space="preserve"> that </w:t>
      </w:r>
      <w:r w:rsidR="008E1A3F">
        <w:rPr>
          <w:rFonts w:ascii="Gisha" w:hAnsi="Gisha" w:cs="Gisha"/>
          <w:sz w:val="24"/>
          <w:szCs w:val="24"/>
          <w:lang w:val="en-US"/>
        </w:rPr>
        <w:t>she understood the best-case scenario.</w:t>
      </w:r>
    </w:p>
    <w:p w14:paraId="39BC1A2E" w14:textId="77777777" w:rsidR="00695B5D" w:rsidRDefault="00695B5D" w:rsidP="00695B5D">
      <w:pPr>
        <w:pStyle w:val="ListParagraph"/>
        <w:spacing w:after="0" w:line="240" w:lineRule="auto"/>
        <w:ind w:left="540"/>
        <w:rPr>
          <w:rFonts w:ascii="Gisha" w:hAnsi="Gisha" w:cs="Gisha"/>
          <w:sz w:val="24"/>
          <w:szCs w:val="24"/>
          <w:lang w:val="en-US"/>
        </w:rPr>
      </w:pPr>
    </w:p>
    <w:p w14:paraId="65EC4F70" w14:textId="4CFCD919" w:rsidR="00695B5D" w:rsidRDefault="008E1A3F" w:rsidP="00695B5D">
      <w:pPr>
        <w:pStyle w:val="ListParagraph"/>
        <w:numPr>
          <w:ilvl w:val="0"/>
          <w:numId w:val="3"/>
        </w:numPr>
        <w:spacing w:after="0" w:line="240" w:lineRule="auto"/>
        <w:ind w:left="540" w:hanging="540"/>
        <w:rPr>
          <w:rFonts w:ascii="Gisha" w:hAnsi="Gisha" w:cs="Gisha"/>
          <w:sz w:val="24"/>
          <w:szCs w:val="24"/>
          <w:lang w:val="en-US"/>
        </w:rPr>
      </w:pPr>
      <w:r>
        <w:rPr>
          <w:rFonts w:ascii="Gisha" w:hAnsi="Gisha" w:cs="Gisha"/>
          <w:sz w:val="24"/>
          <w:szCs w:val="24"/>
          <w:lang w:val="en-US"/>
        </w:rPr>
        <w:t xml:space="preserve">Willow and his </w:t>
      </w:r>
      <w:r w:rsidR="00A84FFA">
        <w:rPr>
          <w:rFonts w:ascii="Gisha" w:hAnsi="Gisha" w:cs="Gisha"/>
          <w:sz w:val="24"/>
          <w:szCs w:val="24"/>
          <w:lang w:val="en-US"/>
        </w:rPr>
        <w:t>employer</w:t>
      </w:r>
      <w:r>
        <w:rPr>
          <w:rFonts w:ascii="Gisha" w:hAnsi="Gisha" w:cs="Gisha"/>
          <w:sz w:val="24"/>
          <w:szCs w:val="24"/>
          <w:lang w:val="en-US"/>
        </w:rPr>
        <w:t xml:space="preserve"> </w:t>
      </w:r>
      <w:r w:rsidR="00A84FFA">
        <w:rPr>
          <w:rFonts w:ascii="Gisha" w:hAnsi="Gisha" w:cs="Gisha"/>
          <w:sz w:val="24"/>
          <w:szCs w:val="24"/>
          <w:lang w:val="en-US"/>
        </w:rPr>
        <w:t xml:space="preserve">violated </w:t>
      </w:r>
      <w:r w:rsidR="008E593E">
        <w:rPr>
          <w:rFonts w:ascii="Gisha" w:hAnsi="Gisha" w:cs="Gisha"/>
          <w:sz w:val="24"/>
          <w:szCs w:val="24"/>
          <w:lang w:val="en-US"/>
        </w:rPr>
        <w:t xml:space="preserve">several </w:t>
      </w:r>
      <w:r w:rsidR="00A84FFA">
        <w:rPr>
          <w:rFonts w:ascii="Gisha" w:hAnsi="Gisha" w:cs="Gisha"/>
          <w:sz w:val="24"/>
          <w:szCs w:val="24"/>
          <w:lang w:val="en-US"/>
        </w:rPr>
        <w:t>research standards</w:t>
      </w:r>
      <w:r>
        <w:rPr>
          <w:rFonts w:ascii="Gisha" w:hAnsi="Gisha" w:cs="Gisha"/>
          <w:sz w:val="24"/>
          <w:szCs w:val="24"/>
          <w:lang w:val="en-US"/>
        </w:rPr>
        <w:t xml:space="preserve">.  The supervisor </w:t>
      </w:r>
      <w:r w:rsidR="009229E2">
        <w:rPr>
          <w:rFonts w:ascii="Gisha" w:hAnsi="Gisha" w:cs="Gisha"/>
          <w:sz w:val="24"/>
          <w:szCs w:val="24"/>
          <w:lang w:val="en-US"/>
        </w:rPr>
        <w:t xml:space="preserve">should </w:t>
      </w:r>
      <w:r>
        <w:rPr>
          <w:rFonts w:ascii="Gisha" w:hAnsi="Gisha" w:cs="Gisha"/>
          <w:sz w:val="24"/>
          <w:szCs w:val="24"/>
          <w:lang w:val="en-US"/>
        </w:rPr>
        <w:t xml:space="preserve">review </w:t>
      </w:r>
      <w:r w:rsidR="00A84FFA">
        <w:rPr>
          <w:rFonts w:ascii="Gisha" w:hAnsi="Gisha" w:cs="Gisha"/>
          <w:sz w:val="24"/>
          <w:szCs w:val="24"/>
          <w:lang w:val="en-US"/>
        </w:rPr>
        <w:t>the report</w:t>
      </w:r>
      <w:r w:rsidR="003C40E8">
        <w:rPr>
          <w:rFonts w:ascii="Gisha" w:hAnsi="Gisha" w:cs="Gisha"/>
          <w:sz w:val="24"/>
          <w:szCs w:val="24"/>
          <w:lang w:val="en-US"/>
        </w:rPr>
        <w:t xml:space="preserve"> </w:t>
      </w:r>
      <w:r w:rsidR="001D350A">
        <w:rPr>
          <w:rFonts w:ascii="Gisha" w:hAnsi="Gisha" w:cs="Gisha"/>
          <w:sz w:val="24"/>
          <w:szCs w:val="24"/>
          <w:lang w:val="en-US"/>
        </w:rPr>
        <w:t xml:space="preserve">thoroughly </w:t>
      </w:r>
      <w:r>
        <w:rPr>
          <w:rFonts w:ascii="Gisha" w:hAnsi="Gisha" w:cs="Gisha"/>
          <w:sz w:val="24"/>
          <w:szCs w:val="24"/>
          <w:lang w:val="en-US"/>
        </w:rPr>
        <w:t xml:space="preserve">before </w:t>
      </w:r>
      <w:r w:rsidR="009229E2">
        <w:rPr>
          <w:rFonts w:ascii="Gisha" w:hAnsi="Gisha" w:cs="Gisha"/>
          <w:sz w:val="24"/>
          <w:szCs w:val="24"/>
          <w:lang w:val="en-US"/>
        </w:rPr>
        <w:t xml:space="preserve">distributing </w:t>
      </w:r>
      <w:r w:rsidR="00A84FFA">
        <w:rPr>
          <w:rFonts w:ascii="Gisha" w:hAnsi="Gisha" w:cs="Gisha"/>
          <w:sz w:val="24"/>
          <w:szCs w:val="24"/>
          <w:lang w:val="en-US"/>
        </w:rPr>
        <w:t>it</w:t>
      </w:r>
      <w:r w:rsidR="009229E2">
        <w:rPr>
          <w:rFonts w:ascii="Gisha" w:hAnsi="Gisha" w:cs="Gisha"/>
          <w:sz w:val="24"/>
          <w:szCs w:val="24"/>
          <w:lang w:val="en-US"/>
        </w:rPr>
        <w:t xml:space="preserve"> </w:t>
      </w:r>
      <w:r>
        <w:rPr>
          <w:rFonts w:ascii="Gisha" w:hAnsi="Gisha" w:cs="Gisha"/>
          <w:sz w:val="24"/>
          <w:szCs w:val="24"/>
          <w:lang w:val="en-US"/>
        </w:rPr>
        <w:t>to clients.  Will</w:t>
      </w:r>
      <w:r w:rsidR="009229E2">
        <w:rPr>
          <w:rFonts w:ascii="Gisha" w:hAnsi="Gisha" w:cs="Gisha"/>
          <w:sz w:val="24"/>
          <w:szCs w:val="24"/>
          <w:lang w:val="en-US"/>
        </w:rPr>
        <w:t>ow nee</w:t>
      </w:r>
      <w:r w:rsidR="003D4B7C">
        <w:rPr>
          <w:rFonts w:ascii="Gisha" w:hAnsi="Gisha" w:cs="Gisha"/>
          <w:sz w:val="24"/>
          <w:szCs w:val="24"/>
          <w:lang w:val="en-US"/>
        </w:rPr>
        <w:t>ds</w:t>
      </w:r>
      <w:r w:rsidR="009229E2">
        <w:rPr>
          <w:rFonts w:ascii="Gisha" w:hAnsi="Gisha" w:cs="Gisha"/>
          <w:sz w:val="24"/>
          <w:szCs w:val="24"/>
          <w:lang w:val="en-US"/>
        </w:rPr>
        <w:t xml:space="preserve"> to </w:t>
      </w:r>
      <w:r w:rsidR="00324D5F">
        <w:rPr>
          <w:rFonts w:ascii="Gisha" w:hAnsi="Gisha" w:cs="Gisha"/>
          <w:sz w:val="24"/>
          <w:szCs w:val="24"/>
          <w:lang w:val="en-US"/>
        </w:rPr>
        <w:t xml:space="preserve">provide </w:t>
      </w:r>
      <w:r w:rsidR="003C40E8">
        <w:rPr>
          <w:rFonts w:ascii="Gisha" w:hAnsi="Gisha" w:cs="Gisha"/>
          <w:sz w:val="24"/>
          <w:szCs w:val="24"/>
          <w:lang w:val="en-US"/>
        </w:rPr>
        <w:t>the</w:t>
      </w:r>
      <w:r w:rsidR="00324D5F">
        <w:rPr>
          <w:rFonts w:ascii="Gisha" w:hAnsi="Gisha" w:cs="Gisha"/>
          <w:sz w:val="24"/>
          <w:szCs w:val="24"/>
          <w:lang w:val="en-US"/>
        </w:rPr>
        <w:t xml:space="preserve"> </w:t>
      </w:r>
      <w:r w:rsidR="009229E2">
        <w:rPr>
          <w:rFonts w:ascii="Gisha" w:hAnsi="Gisha" w:cs="Gisha"/>
          <w:sz w:val="24"/>
          <w:szCs w:val="24"/>
          <w:lang w:val="en-US"/>
        </w:rPr>
        <w:t>valuation model</w:t>
      </w:r>
      <w:r w:rsidR="00324D5F">
        <w:rPr>
          <w:rFonts w:ascii="Gisha" w:hAnsi="Gisha" w:cs="Gisha"/>
          <w:sz w:val="24"/>
          <w:szCs w:val="24"/>
          <w:lang w:val="en-US"/>
        </w:rPr>
        <w:t>’s source</w:t>
      </w:r>
      <w:r w:rsidR="009229E2">
        <w:rPr>
          <w:rFonts w:ascii="Gisha" w:hAnsi="Gisha" w:cs="Gisha"/>
          <w:sz w:val="24"/>
          <w:szCs w:val="24"/>
          <w:lang w:val="en-US"/>
        </w:rPr>
        <w:t xml:space="preserve"> and </w:t>
      </w:r>
      <w:r w:rsidR="00324D5F">
        <w:rPr>
          <w:rFonts w:ascii="Gisha" w:hAnsi="Gisha" w:cs="Gisha"/>
          <w:sz w:val="24"/>
          <w:szCs w:val="24"/>
          <w:lang w:val="en-US"/>
        </w:rPr>
        <w:t xml:space="preserve">include </w:t>
      </w:r>
      <w:r w:rsidR="009229E2">
        <w:rPr>
          <w:rFonts w:ascii="Gisha" w:hAnsi="Gisha" w:cs="Gisha"/>
          <w:sz w:val="24"/>
          <w:szCs w:val="24"/>
          <w:lang w:val="en-US"/>
        </w:rPr>
        <w:t xml:space="preserve">all relevant variables.  He </w:t>
      </w:r>
      <w:r w:rsidR="00A84FFA">
        <w:rPr>
          <w:rFonts w:ascii="Gisha" w:hAnsi="Gisha" w:cs="Gisha"/>
          <w:sz w:val="24"/>
          <w:szCs w:val="24"/>
          <w:lang w:val="en-US"/>
        </w:rPr>
        <w:t xml:space="preserve">must </w:t>
      </w:r>
      <w:r w:rsidR="009229E2">
        <w:rPr>
          <w:rFonts w:ascii="Gisha" w:hAnsi="Gisha" w:cs="Gisha"/>
          <w:sz w:val="24"/>
          <w:szCs w:val="24"/>
          <w:lang w:val="en-US"/>
        </w:rPr>
        <w:t xml:space="preserve">not manipulate the model to </w:t>
      </w:r>
      <w:r w:rsidR="003C40E8">
        <w:rPr>
          <w:rFonts w:ascii="Gisha" w:hAnsi="Gisha" w:cs="Gisha"/>
          <w:sz w:val="24"/>
          <w:szCs w:val="24"/>
          <w:lang w:val="en-US"/>
        </w:rPr>
        <w:t>give</w:t>
      </w:r>
      <w:r w:rsidR="009229E2">
        <w:rPr>
          <w:rFonts w:ascii="Gisha" w:hAnsi="Gisha" w:cs="Gisha"/>
          <w:sz w:val="24"/>
          <w:szCs w:val="24"/>
          <w:lang w:val="en-US"/>
        </w:rPr>
        <w:t xml:space="preserve"> the investment banking unit </w:t>
      </w:r>
      <w:r w:rsidR="00324D5F">
        <w:rPr>
          <w:rFonts w:ascii="Gisha" w:hAnsi="Gisha" w:cs="Gisha"/>
          <w:sz w:val="24"/>
          <w:szCs w:val="24"/>
          <w:lang w:val="en-US"/>
        </w:rPr>
        <w:t>the results they want</w:t>
      </w:r>
      <w:r w:rsidR="009229E2">
        <w:rPr>
          <w:rFonts w:ascii="Gisha" w:hAnsi="Gisha" w:cs="Gisha"/>
          <w:sz w:val="24"/>
          <w:szCs w:val="24"/>
          <w:lang w:val="en-US"/>
        </w:rPr>
        <w:t xml:space="preserve">.  Willow </w:t>
      </w:r>
      <w:r w:rsidR="00324D5F">
        <w:rPr>
          <w:rFonts w:ascii="Gisha" w:hAnsi="Gisha" w:cs="Gisha"/>
          <w:sz w:val="24"/>
          <w:szCs w:val="24"/>
          <w:lang w:val="en-US"/>
        </w:rPr>
        <w:t>should</w:t>
      </w:r>
      <w:r w:rsidR="009229E2">
        <w:rPr>
          <w:rFonts w:ascii="Gisha" w:hAnsi="Gisha" w:cs="Gisha"/>
          <w:sz w:val="24"/>
          <w:szCs w:val="24"/>
          <w:lang w:val="en-US"/>
        </w:rPr>
        <w:t xml:space="preserve"> correct any errors in the report and </w:t>
      </w:r>
      <w:r w:rsidR="00A84FFA">
        <w:rPr>
          <w:rFonts w:ascii="Gisha" w:hAnsi="Gisha" w:cs="Gisha"/>
          <w:sz w:val="24"/>
          <w:szCs w:val="24"/>
          <w:lang w:val="en-US"/>
        </w:rPr>
        <w:t xml:space="preserve">immediately </w:t>
      </w:r>
      <w:r w:rsidR="009229E2">
        <w:rPr>
          <w:rFonts w:ascii="Gisha" w:hAnsi="Gisha" w:cs="Gisha"/>
          <w:sz w:val="24"/>
          <w:szCs w:val="24"/>
          <w:lang w:val="en-US"/>
        </w:rPr>
        <w:t>disclose them to clients.  He</w:t>
      </w:r>
      <w:r w:rsidR="003C40E8">
        <w:rPr>
          <w:rFonts w:ascii="Gisha" w:hAnsi="Gisha" w:cs="Gisha"/>
          <w:sz w:val="24"/>
          <w:szCs w:val="24"/>
          <w:lang w:val="en-US"/>
        </w:rPr>
        <w:t xml:space="preserve"> must </w:t>
      </w:r>
      <w:r w:rsidR="00A84FFA">
        <w:rPr>
          <w:rFonts w:ascii="Gisha" w:hAnsi="Gisha" w:cs="Gisha"/>
          <w:sz w:val="24"/>
          <w:szCs w:val="24"/>
          <w:lang w:val="en-US"/>
        </w:rPr>
        <w:t xml:space="preserve">not </w:t>
      </w:r>
      <w:r w:rsidR="009229E2">
        <w:rPr>
          <w:rFonts w:ascii="Gisha" w:hAnsi="Gisha" w:cs="Gisha"/>
          <w:sz w:val="24"/>
          <w:szCs w:val="24"/>
          <w:lang w:val="en-US"/>
        </w:rPr>
        <w:t xml:space="preserve">exaggerate his experience and performance as a research </w:t>
      </w:r>
      <w:r w:rsidR="008E593E">
        <w:rPr>
          <w:rFonts w:ascii="Gisha" w:hAnsi="Gisha" w:cs="Gisha"/>
          <w:sz w:val="24"/>
          <w:szCs w:val="24"/>
          <w:lang w:val="en-US"/>
        </w:rPr>
        <w:t>analyst</w:t>
      </w:r>
      <w:r w:rsidR="009229E2">
        <w:rPr>
          <w:rFonts w:ascii="Gisha" w:hAnsi="Gisha" w:cs="Gisha"/>
          <w:sz w:val="24"/>
          <w:szCs w:val="24"/>
          <w:lang w:val="en-US"/>
        </w:rPr>
        <w:t xml:space="preserve">.  Performance </w:t>
      </w:r>
      <w:r w:rsidR="005A6192">
        <w:rPr>
          <w:rFonts w:ascii="Gisha" w:hAnsi="Gisha" w:cs="Gisha"/>
          <w:sz w:val="24"/>
          <w:szCs w:val="24"/>
          <w:lang w:val="en-US"/>
        </w:rPr>
        <w:t xml:space="preserve">information </w:t>
      </w:r>
      <w:r w:rsidR="00A84FFA">
        <w:rPr>
          <w:rFonts w:ascii="Gisha" w:hAnsi="Gisha" w:cs="Gisha"/>
          <w:sz w:val="24"/>
          <w:szCs w:val="24"/>
          <w:lang w:val="en-US"/>
        </w:rPr>
        <w:t xml:space="preserve">must </w:t>
      </w:r>
      <w:r w:rsidR="009229E2">
        <w:rPr>
          <w:rFonts w:ascii="Gisha" w:hAnsi="Gisha" w:cs="Gisha"/>
          <w:sz w:val="24"/>
          <w:szCs w:val="24"/>
          <w:lang w:val="en-US"/>
        </w:rPr>
        <w:t xml:space="preserve">be </w:t>
      </w:r>
      <w:r w:rsidR="00F946E5">
        <w:rPr>
          <w:rFonts w:ascii="Gisha" w:hAnsi="Gisha" w:cs="Gisha"/>
          <w:sz w:val="24"/>
          <w:szCs w:val="24"/>
          <w:lang w:val="en-US"/>
        </w:rPr>
        <w:t xml:space="preserve">accurately </w:t>
      </w:r>
      <w:r w:rsidR="009229E2">
        <w:rPr>
          <w:rFonts w:ascii="Gisha" w:hAnsi="Gisha" w:cs="Gisha"/>
          <w:sz w:val="24"/>
          <w:szCs w:val="24"/>
          <w:lang w:val="en-US"/>
        </w:rPr>
        <w:t>disclosed</w:t>
      </w:r>
      <w:r w:rsidR="001D350A">
        <w:rPr>
          <w:rFonts w:ascii="Gisha" w:hAnsi="Gisha" w:cs="Gisha"/>
          <w:sz w:val="24"/>
          <w:szCs w:val="24"/>
          <w:lang w:val="en-US"/>
        </w:rPr>
        <w:t xml:space="preserve"> </w:t>
      </w:r>
      <w:r w:rsidR="00324D5F">
        <w:rPr>
          <w:rFonts w:ascii="Gisha" w:hAnsi="Gisha" w:cs="Gisha"/>
          <w:sz w:val="24"/>
          <w:szCs w:val="24"/>
          <w:lang w:val="en-US"/>
        </w:rPr>
        <w:t>using</w:t>
      </w:r>
      <w:r w:rsidR="001D350A">
        <w:rPr>
          <w:rFonts w:ascii="Gisha" w:hAnsi="Gisha" w:cs="Gisha"/>
          <w:sz w:val="24"/>
          <w:szCs w:val="24"/>
          <w:lang w:val="en-US"/>
        </w:rPr>
        <w:t xml:space="preserve"> an </w:t>
      </w:r>
      <w:r w:rsidR="009229E2">
        <w:rPr>
          <w:rFonts w:ascii="Gisha" w:hAnsi="Gisha" w:cs="Gisha"/>
          <w:sz w:val="24"/>
          <w:szCs w:val="24"/>
          <w:lang w:val="en-US"/>
        </w:rPr>
        <w:t>appropriate benchmark</w:t>
      </w:r>
      <w:r w:rsidR="00A84FFA">
        <w:rPr>
          <w:rFonts w:ascii="Gisha" w:hAnsi="Gisha" w:cs="Gisha"/>
          <w:sz w:val="24"/>
          <w:szCs w:val="24"/>
          <w:lang w:val="en-US"/>
        </w:rPr>
        <w:t>.</w:t>
      </w:r>
    </w:p>
    <w:p w14:paraId="3EA95765" w14:textId="77777777" w:rsidR="00695B5D" w:rsidRDefault="00695B5D" w:rsidP="00695B5D">
      <w:pPr>
        <w:pStyle w:val="ListParagraph"/>
        <w:spacing w:after="0" w:line="240" w:lineRule="auto"/>
        <w:ind w:left="540"/>
        <w:rPr>
          <w:rFonts w:ascii="Gisha" w:hAnsi="Gisha" w:cs="Gisha"/>
          <w:sz w:val="24"/>
          <w:szCs w:val="24"/>
          <w:lang w:val="en-US"/>
        </w:rPr>
      </w:pPr>
    </w:p>
    <w:p w14:paraId="40962889" w14:textId="6F3D48FA" w:rsidR="00782001" w:rsidRDefault="007624AE" w:rsidP="00695B5D">
      <w:pPr>
        <w:pStyle w:val="ListParagraph"/>
        <w:numPr>
          <w:ilvl w:val="0"/>
          <w:numId w:val="3"/>
        </w:numPr>
        <w:spacing w:after="0" w:line="240" w:lineRule="auto"/>
        <w:ind w:left="540" w:hanging="540"/>
        <w:rPr>
          <w:rFonts w:ascii="Gisha" w:hAnsi="Gisha" w:cs="Gisha"/>
          <w:sz w:val="24"/>
          <w:szCs w:val="24"/>
          <w:lang w:val="en-US"/>
        </w:rPr>
      </w:pPr>
      <w:r>
        <w:rPr>
          <w:rFonts w:ascii="Gisha" w:hAnsi="Gisha" w:cs="Gisha"/>
          <w:sz w:val="24"/>
          <w:szCs w:val="24"/>
          <w:lang w:val="en-US"/>
        </w:rPr>
        <w:t xml:space="preserve">Dolson should indicate the source of the investment reports </w:t>
      </w:r>
      <w:r w:rsidR="00085201">
        <w:rPr>
          <w:rFonts w:ascii="Gisha" w:hAnsi="Gisha" w:cs="Gisha"/>
          <w:sz w:val="24"/>
          <w:szCs w:val="24"/>
          <w:lang w:val="en-US"/>
        </w:rPr>
        <w:t xml:space="preserve">that </w:t>
      </w:r>
      <w:r w:rsidR="008E593E">
        <w:rPr>
          <w:rFonts w:ascii="Gisha" w:hAnsi="Gisha" w:cs="Gisha"/>
          <w:sz w:val="24"/>
          <w:szCs w:val="24"/>
          <w:lang w:val="en-US"/>
        </w:rPr>
        <w:t>were</w:t>
      </w:r>
      <w:r w:rsidR="00085201">
        <w:rPr>
          <w:rFonts w:ascii="Gisha" w:hAnsi="Gisha" w:cs="Gisha"/>
          <w:sz w:val="24"/>
          <w:szCs w:val="24"/>
          <w:lang w:val="en-US"/>
        </w:rPr>
        <w:t xml:space="preserve"> </w:t>
      </w:r>
      <w:r>
        <w:rPr>
          <w:rFonts w:ascii="Gisha" w:hAnsi="Gisha" w:cs="Gisha"/>
          <w:sz w:val="24"/>
          <w:szCs w:val="24"/>
          <w:lang w:val="en-US"/>
        </w:rPr>
        <w:t>purchased.</w:t>
      </w:r>
      <w:r w:rsidR="000031D8">
        <w:rPr>
          <w:rFonts w:ascii="Gisha" w:hAnsi="Gisha" w:cs="Gisha"/>
          <w:sz w:val="24"/>
          <w:szCs w:val="24"/>
          <w:lang w:val="en-US"/>
        </w:rPr>
        <w:t xml:space="preserve">  Analysts must understand the reports before distributing them to client</w:t>
      </w:r>
      <w:r w:rsidR="001D350A">
        <w:rPr>
          <w:rFonts w:ascii="Gisha" w:hAnsi="Gisha" w:cs="Gisha"/>
          <w:sz w:val="24"/>
          <w:szCs w:val="24"/>
          <w:lang w:val="en-US"/>
        </w:rPr>
        <w:t>s</w:t>
      </w:r>
      <w:r w:rsidR="000031D8">
        <w:rPr>
          <w:rFonts w:ascii="Gisha" w:hAnsi="Gisha" w:cs="Gisha"/>
          <w:sz w:val="24"/>
          <w:szCs w:val="24"/>
          <w:lang w:val="en-US"/>
        </w:rPr>
        <w:t xml:space="preserve"> and not indicate that returns are guarantee</w:t>
      </w:r>
      <w:r w:rsidR="003D4B7C">
        <w:rPr>
          <w:rFonts w:ascii="Gisha" w:hAnsi="Gisha" w:cs="Gisha"/>
          <w:sz w:val="24"/>
          <w:szCs w:val="24"/>
          <w:lang w:val="en-US"/>
        </w:rPr>
        <w:t>d</w:t>
      </w:r>
      <w:r w:rsidR="000031D8">
        <w:rPr>
          <w:rFonts w:ascii="Gisha" w:hAnsi="Gisha" w:cs="Gisha"/>
          <w:sz w:val="24"/>
          <w:szCs w:val="24"/>
          <w:lang w:val="en-US"/>
        </w:rPr>
        <w:t>.  A</w:t>
      </w:r>
      <w:r w:rsidR="00795E89">
        <w:rPr>
          <w:rFonts w:ascii="Gisha" w:hAnsi="Gisha" w:cs="Gisha"/>
          <w:sz w:val="24"/>
          <w:szCs w:val="24"/>
          <w:lang w:val="en-US"/>
        </w:rPr>
        <w:t>ll</w:t>
      </w:r>
      <w:r w:rsidR="000031D8">
        <w:rPr>
          <w:rFonts w:ascii="Gisha" w:hAnsi="Gisha" w:cs="Gisha"/>
          <w:sz w:val="24"/>
          <w:szCs w:val="24"/>
          <w:lang w:val="en-US"/>
        </w:rPr>
        <w:t xml:space="preserve"> returns are subject to some risk.  </w:t>
      </w:r>
    </w:p>
    <w:p w14:paraId="0479499C" w14:textId="77777777" w:rsidR="00782001" w:rsidRDefault="00782001" w:rsidP="00782001">
      <w:pPr>
        <w:pStyle w:val="ListParagraph"/>
        <w:spacing w:after="0" w:line="240" w:lineRule="auto"/>
        <w:ind w:left="540"/>
        <w:rPr>
          <w:rFonts w:ascii="Gisha" w:hAnsi="Gisha" w:cs="Gisha"/>
          <w:sz w:val="24"/>
          <w:szCs w:val="24"/>
          <w:lang w:val="en-US"/>
        </w:rPr>
      </w:pPr>
    </w:p>
    <w:p w14:paraId="79A21158" w14:textId="6FBAB4C9" w:rsidR="00E735EF" w:rsidRPr="00E735EF" w:rsidRDefault="00E735EF" w:rsidP="00695B5D">
      <w:pPr>
        <w:pStyle w:val="ListParagraph"/>
        <w:numPr>
          <w:ilvl w:val="0"/>
          <w:numId w:val="3"/>
        </w:numPr>
        <w:spacing w:after="0" w:line="240" w:lineRule="auto"/>
        <w:ind w:left="540" w:hanging="540"/>
        <w:rPr>
          <w:rFonts w:ascii="Gisha" w:hAnsi="Gisha" w:cs="Gisha"/>
          <w:sz w:val="24"/>
          <w:szCs w:val="24"/>
          <w:lang w:val="en-US"/>
        </w:rPr>
      </w:pPr>
      <w:r w:rsidRPr="00E735EF">
        <w:rPr>
          <w:rFonts w:ascii="Gisha" w:hAnsi="Gisha" w:cs="Gisha"/>
          <w:sz w:val="24"/>
          <w:szCs w:val="24"/>
          <w:lang w:val="en-US"/>
        </w:rPr>
        <w:t>Radisson Wealth Management</w:t>
      </w:r>
      <w:r w:rsidR="00763C5A">
        <w:rPr>
          <w:rFonts w:ascii="Gisha" w:hAnsi="Gisha" w:cs="Gisha"/>
          <w:sz w:val="24"/>
          <w:szCs w:val="24"/>
          <w:lang w:val="en-US"/>
        </w:rPr>
        <w:t xml:space="preserve"> </w:t>
      </w:r>
      <w:r w:rsidR="00BE5529">
        <w:rPr>
          <w:rFonts w:ascii="Gisha" w:hAnsi="Gisha" w:cs="Gisha"/>
          <w:sz w:val="24"/>
          <w:szCs w:val="24"/>
          <w:lang w:val="en-US"/>
        </w:rPr>
        <w:t xml:space="preserve">has introduced </w:t>
      </w:r>
      <w:r w:rsidRPr="00E735EF">
        <w:rPr>
          <w:rFonts w:ascii="Gisha" w:eastAsia="Times New Roman" w:hAnsi="Gisha" w:cs="Gisha" w:hint="cs"/>
          <w:bCs/>
          <w:sz w:val="24"/>
          <w:szCs w:val="24"/>
        </w:rPr>
        <w:t xml:space="preserve">a written policy </w:t>
      </w:r>
      <w:r w:rsidRPr="00E735EF">
        <w:rPr>
          <w:rFonts w:ascii="Gisha" w:eastAsia="Times New Roman" w:hAnsi="Gisha" w:cs="Gisha"/>
          <w:bCs/>
          <w:sz w:val="24"/>
          <w:szCs w:val="24"/>
        </w:rPr>
        <w:t xml:space="preserve">relating to </w:t>
      </w:r>
      <w:r w:rsidRPr="00E735EF">
        <w:rPr>
          <w:rFonts w:ascii="Gisha" w:eastAsia="Times New Roman" w:hAnsi="Gisha" w:cs="Gisha" w:hint="cs"/>
          <w:bCs/>
          <w:sz w:val="24"/>
          <w:szCs w:val="24"/>
        </w:rPr>
        <w:t>research objectivity</w:t>
      </w:r>
      <w:r w:rsidR="0031630B">
        <w:rPr>
          <w:rFonts w:ascii="Gisha" w:eastAsia="Times New Roman" w:hAnsi="Gisha" w:cs="Gisha"/>
          <w:bCs/>
          <w:sz w:val="24"/>
          <w:szCs w:val="24"/>
        </w:rPr>
        <w:t xml:space="preserve"> and has </w:t>
      </w:r>
      <w:r w:rsidR="003F59D2">
        <w:rPr>
          <w:rFonts w:ascii="Gisha" w:eastAsia="Times New Roman" w:hAnsi="Gisha" w:cs="Gisha"/>
          <w:bCs/>
          <w:sz w:val="24"/>
          <w:szCs w:val="24"/>
        </w:rPr>
        <w:t>appropriately</w:t>
      </w:r>
      <w:r w:rsidR="00085201">
        <w:rPr>
          <w:rFonts w:ascii="Gisha" w:eastAsia="Times New Roman" w:hAnsi="Gisha" w:cs="Gisha"/>
          <w:bCs/>
          <w:sz w:val="24"/>
          <w:szCs w:val="24"/>
        </w:rPr>
        <w:t xml:space="preserve"> </w:t>
      </w:r>
      <w:r w:rsidR="005A6192">
        <w:rPr>
          <w:rFonts w:ascii="Gisha" w:eastAsia="Times New Roman" w:hAnsi="Gisha" w:cs="Gisha"/>
          <w:bCs/>
          <w:sz w:val="24"/>
          <w:szCs w:val="24"/>
        </w:rPr>
        <w:t>addressed</w:t>
      </w:r>
      <w:r w:rsidR="00085201">
        <w:rPr>
          <w:rFonts w:ascii="Gisha" w:eastAsia="Times New Roman" w:hAnsi="Gisha" w:cs="Gisha"/>
          <w:bCs/>
          <w:sz w:val="24"/>
          <w:szCs w:val="24"/>
        </w:rPr>
        <w:t xml:space="preserve"> the</w:t>
      </w:r>
      <w:r w:rsidR="0031630B">
        <w:rPr>
          <w:rFonts w:ascii="Gisha" w:eastAsia="Times New Roman" w:hAnsi="Gisha" w:cs="Gisha"/>
          <w:bCs/>
          <w:sz w:val="24"/>
          <w:szCs w:val="24"/>
        </w:rPr>
        <w:t xml:space="preserve"> relationship between </w:t>
      </w:r>
      <w:r w:rsidR="008E593E">
        <w:rPr>
          <w:rFonts w:ascii="Gisha" w:eastAsia="Times New Roman" w:hAnsi="Gisha" w:cs="Gisha"/>
          <w:bCs/>
          <w:sz w:val="24"/>
          <w:szCs w:val="24"/>
        </w:rPr>
        <w:t xml:space="preserve">the </w:t>
      </w:r>
      <w:r w:rsidR="0031630B">
        <w:rPr>
          <w:rFonts w:ascii="Gisha" w:eastAsia="Times New Roman" w:hAnsi="Gisha" w:cs="Gisha"/>
          <w:bCs/>
          <w:sz w:val="24"/>
          <w:szCs w:val="24"/>
        </w:rPr>
        <w:t>investment banking and research units and</w:t>
      </w:r>
      <w:r w:rsidR="00085201">
        <w:rPr>
          <w:rFonts w:ascii="Gisha" w:eastAsia="Times New Roman" w:hAnsi="Gisha" w:cs="Gisha"/>
          <w:bCs/>
          <w:sz w:val="24"/>
          <w:szCs w:val="24"/>
        </w:rPr>
        <w:t xml:space="preserve"> </w:t>
      </w:r>
      <w:r w:rsidR="0031630B">
        <w:rPr>
          <w:rFonts w:ascii="Gisha" w:eastAsia="Times New Roman" w:hAnsi="Gisha" w:cs="Gisha"/>
          <w:bCs/>
          <w:sz w:val="24"/>
          <w:szCs w:val="24"/>
        </w:rPr>
        <w:t>research analyst compensation.</w:t>
      </w:r>
      <w:r w:rsidRPr="00E735EF">
        <w:rPr>
          <w:rFonts w:ascii="Gisha" w:eastAsia="Times New Roman" w:hAnsi="Gisha" w:cs="Gisha" w:hint="cs"/>
          <w:bCs/>
          <w:sz w:val="24"/>
          <w:szCs w:val="24"/>
        </w:rPr>
        <w:t xml:space="preserve">  </w:t>
      </w:r>
    </w:p>
    <w:p w14:paraId="5980681C" w14:textId="77777777" w:rsidR="00E735EF" w:rsidRPr="00E735EF" w:rsidRDefault="00E735EF" w:rsidP="00695B5D">
      <w:pPr>
        <w:pStyle w:val="ListParagraph"/>
        <w:spacing w:after="0" w:line="240" w:lineRule="auto"/>
        <w:ind w:left="540" w:hanging="540"/>
        <w:rPr>
          <w:rFonts w:ascii="Gisha" w:hAnsi="Gisha" w:cs="Gisha"/>
          <w:sz w:val="24"/>
          <w:szCs w:val="24"/>
          <w:lang w:val="en-US"/>
        </w:rPr>
      </w:pPr>
    </w:p>
    <w:p w14:paraId="58956958" w14:textId="4A7E6615" w:rsidR="00782001" w:rsidRPr="00782001" w:rsidRDefault="000031D8" w:rsidP="00695B5D">
      <w:pPr>
        <w:pStyle w:val="ListParagraph"/>
        <w:numPr>
          <w:ilvl w:val="0"/>
          <w:numId w:val="3"/>
        </w:numPr>
        <w:spacing w:after="0" w:line="240" w:lineRule="auto"/>
        <w:ind w:left="540" w:hanging="540"/>
        <w:rPr>
          <w:rFonts w:ascii="Gisha" w:hAnsi="Gisha" w:cs="Gisha"/>
          <w:sz w:val="24"/>
          <w:szCs w:val="24"/>
          <w:lang w:val="en-US"/>
        </w:rPr>
      </w:pPr>
      <w:bookmarkStart w:id="1" w:name="_Hlk38553614"/>
      <w:r>
        <w:rPr>
          <w:rFonts w:ascii="Gisha" w:hAnsi="Gisha" w:cs="Gisha"/>
          <w:sz w:val="24"/>
          <w:szCs w:val="24"/>
          <w:lang w:val="en-US"/>
        </w:rPr>
        <w:t xml:space="preserve">Riley cannot </w:t>
      </w:r>
      <w:r w:rsidR="00D44AE8">
        <w:rPr>
          <w:rFonts w:ascii="Gisha" w:hAnsi="Gisha" w:cs="Gisha"/>
          <w:sz w:val="24"/>
          <w:szCs w:val="24"/>
          <w:lang w:val="en-US"/>
        </w:rPr>
        <w:t xml:space="preserve">just </w:t>
      </w:r>
      <w:r>
        <w:rPr>
          <w:rFonts w:ascii="Gisha" w:hAnsi="Gisha" w:cs="Gisha"/>
          <w:sz w:val="24"/>
          <w:szCs w:val="24"/>
          <w:lang w:val="en-US"/>
        </w:rPr>
        <w:t xml:space="preserve">say she used a proprietary business valuation model </w:t>
      </w:r>
      <w:r w:rsidR="005A6192">
        <w:rPr>
          <w:rFonts w:ascii="Gisha" w:hAnsi="Gisha" w:cs="Gisha"/>
          <w:sz w:val="24"/>
          <w:szCs w:val="24"/>
          <w:lang w:val="en-US"/>
        </w:rPr>
        <w:t>that was</w:t>
      </w:r>
      <w:r w:rsidR="003D4B7C">
        <w:rPr>
          <w:rFonts w:ascii="Gisha" w:hAnsi="Gisha" w:cs="Gisha"/>
          <w:sz w:val="24"/>
          <w:szCs w:val="24"/>
          <w:lang w:val="en-US"/>
        </w:rPr>
        <w:t xml:space="preserve"> </w:t>
      </w:r>
      <w:r>
        <w:rPr>
          <w:rFonts w:ascii="Gisha" w:hAnsi="Gisha" w:cs="Gisha"/>
          <w:sz w:val="24"/>
          <w:szCs w:val="24"/>
          <w:lang w:val="en-US"/>
        </w:rPr>
        <w:t>updated this year.  Models must be thoroughly described</w:t>
      </w:r>
      <w:r w:rsidR="00EF6629">
        <w:rPr>
          <w:rFonts w:ascii="Gisha" w:hAnsi="Gisha" w:cs="Gisha"/>
          <w:sz w:val="24"/>
          <w:szCs w:val="24"/>
          <w:lang w:val="en-US"/>
        </w:rPr>
        <w:t>,</w:t>
      </w:r>
      <w:r>
        <w:rPr>
          <w:rFonts w:ascii="Gisha" w:hAnsi="Gisha" w:cs="Gisha"/>
          <w:sz w:val="24"/>
          <w:szCs w:val="24"/>
          <w:lang w:val="en-US"/>
        </w:rPr>
        <w:t xml:space="preserve"> including all assumptions</w:t>
      </w:r>
      <w:r w:rsidR="00F946E5">
        <w:rPr>
          <w:rFonts w:ascii="Gisha" w:hAnsi="Gisha" w:cs="Gisha"/>
          <w:sz w:val="24"/>
          <w:szCs w:val="24"/>
          <w:lang w:val="en-US"/>
        </w:rPr>
        <w:t>.  C</w:t>
      </w:r>
      <w:r>
        <w:rPr>
          <w:rFonts w:ascii="Gisha" w:hAnsi="Gisha" w:cs="Gisha"/>
          <w:sz w:val="24"/>
          <w:szCs w:val="24"/>
          <w:lang w:val="en-US"/>
        </w:rPr>
        <w:t>hanges in methodology</w:t>
      </w:r>
      <w:r w:rsidR="001D350A">
        <w:rPr>
          <w:rFonts w:ascii="Gisha" w:hAnsi="Gisha" w:cs="Gisha"/>
          <w:sz w:val="24"/>
          <w:szCs w:val="24"/>
          <w:lang w:val="en-US"/>
        </w:rPr>
        <w:t xml:space="preserve"> since the </w:t>
      </w:r>
      <w:r w:rsidR="00AE51CC">
        <w:rPr>
          <w:rFonts w:ascii="Gisha" w:hAnsi="Gisha" w:cs="Gisha"/>
          <w:sz w:val="24"/>
          <w:szCs w:val="24"/>
          <w:lang w:val="en-US"/>
        </w:rPr>
        <w:t xml:space="preserve">last </w:t>
      </w:r>
      <w:r w:rsidR="00F946E5">
        <w:rPr>
          <w:rFonts w:ascii="Gisha" w:hAnsi="Gisha" w:cs="Gisha"/>
          <w:sz w:val="24"/>
          <w:szCs w:val="24"/>
          <w:lang w:val="en-US"/>
        </w:rPr>
        <w:t>report must be disclosed.</w:t>
      </w:r>
      <w:r>
        <w:rPr>
          <w:rFonts w:ascii="Gisha" w:hAnsi="Gisha" w:cs="Gisha"/>
          <w:sz w:val="24"/>
          <w:szCs w:val="24"/>
          <w:lang w:val="en-US"/>
        </w:rPr>
        <w:t xml:space="preserve"> </w:t>
      </w:r>
    </w:p>
    <w:p w14:paraId="76F73EEA" w14:textId="77777777" w:rsidR="00782001" w:rsidRPr="00782001" w:rsidRDefault="00782001" w:rsidP="00782001">
      <w:pPr>
        <w:pStyle w:val="ListParagraph"/>
        <w:rPr>
          <w:rFonts w:ascii="Gisha" w:eastAsia="Times New Roman" w:hAnsi="Gisha" w:cs="Gisha"/>
          <w:bCs/>
          <w:sz w:val="24"/>
          <w:szCs w:val="24"/>
          <w:lang w:eastAsia="en-CA"/>
        </w:rPr>
      </w:pPr>
    </w:p>
    <w:p w14:paraId="44B962C3" w14:textId="34ED9B33" w:rsidR="00782001" w:rsidRPr="00F946E5" w:rsidRDefault="007C1A7A" w:rsidP="00695B5D">
      <w:pPr>
        <w:pStyle w:val="ListParagraph"/>
        <w:numPr>
          <w:ilvl w:val="0"/>
          <w:numId w:val="3"/>
        </w:numPr>
        <w:spacing w:after="0" w:line="240" w:lineRule="auto"/>
        <w:ind w:left="540" w:hanging="540"/>
        <w:rPr>
          <w:rFonts w:ascii="Gisha" w:hAnsi="Gisha" w:cs="Gisha"/>
          <w:sz w:val="24"/>
          <w:szCs w:val="24"/>
          <w:lang w:val="en-US"/>
        </w:rPr>
      </w:pPr>
      <w:r w:rsidRPr="00F946E5">
        <w:rPr>
          <w:rFonts w:ascii="Gisha" w:hAnsi="Gisha" w:cs="Gisha"/>
          <w:sz w:val="24"/>
          <w:szCs w:val="24"/>
          <w:lang w:val="en-US"/>
        </w:rPr>
        <w:t xml:space="preserve">Crawford should follow the same research standards </w:t>
      </w:r>
      <w:r w:rsidR="00F1757F" w:rsidRPr="00F946E5">
        <w:rPr>
          <w:rFonts w:ascii="Gisha" w:hAnsi="Gisha" w:cs="Gisha"/>
          <w:sz w:val="24"/>
          <w:szCs w:val="24"/>
          <w:lang w:val="en-US"/>
        </w:rPr>
        <w:t xml:space="preserve">as </w:t>
      </w:r>
      <w:r w:rsidR="00881419" w:rsidRPr="00F946E5">
        <w:rPr>
          <w:rFonts w:ascii="Gisha" w:hAnsi="Gisha" w:cs="Gisha"/>
          <w:sz w:val="24"/>
          <w:szCs w:val="24"/>
          <w:lang w:val="en-US"/>
        </w:rPr>
        <w:t>large investment firms</w:t>
      </w:r>
      <w:r w:rsidR="00EF6629">
        <w:rPr>
          <w:rFonts w:ascii="Gisha" w:hAnsi="Gisha" w:cs="Gisha"/>
          <w:sz w:val="24"/>
          <w:szCs w:val="24"/>
          <w:lang w:val="en-US"/>
        </w:rPr>
        <w:t>,</w:t>
      </w:r>
      <w:r w:rsidR="008A6B01" w:rsidRPr="00F946E5">
        <w:rPr>
          <w:rFonts w:ascii="Gisha" w:hAnsi="Gisha" w:cs="Gisha"/>
          <w:sz w:val="24"/>
          <w:szCs w:val="24"/>
          <w:lang w:val="en-US"/>
        </w:rPr>
        <w:t xml:space="preserve"> including </w:t>
      </w:r>
      <w:r w:rsidR="00881419" w:rsidRPr="00F946E5">
        <w:rPr>
          <w:rFonts w:ascii="Gisha" w:hAnsi="Gisha" w:cs="Gisha"/>
          <w:sz w:val="24"/>
          <w:szCs w:val="24"/>
          <w:lang w:val="en-US"/>
        </w:rPr>
        <w:t>independence and objectivity, misrepresentation, material non-public information, diligence and reasonable basis, communications with clients, record retention, and disclosure of conflicts</w:t>
      </w:r>
      <w:r w:rsidR="008A6B01" w:rsidRPr="00F946E5">
        <w:rPr>
          <w:rFonts w:ascii="Gisha" w:hAnsi="Gisha" w:cs="Gisha"/>
          <w:sz w:val="24"/>
          <w:szCs w:val="24"/>
          <w:lang w:val="en-US"/>
        </w:rPr>
        <w:t>.</w:t>
      </w:r>
      <w:r w:rsidR="00881419" w:rsidRPr="00F946E5">
        <w:rPr>
          <w:rFonts w:ascii="Gisha" w:hAnsi="Gisha" w:cs="Gisha"/>
          <w:sz w:val="24"/>
          <w:szCs w:val="24"/>
          <w:lang w:val="en-US"/>
        </w:rPr>
        <w:t xml:space="preserve">  Churchill </w:t>
      </w:r>
      <w:r w:rsidR="00D44AE8" w:rsidRPr="00F946E5">
        <w:rPr>
          <w:rFonts w:ascii="Gisha" w:hAnsi="Gisha" w:cs="Gisha"/>
          <w:sz w:val="24"/>
          <w:szCs w:val="24"/>
          <w:lang w:val="en-US"/>
        </w:rPr>
        <w:t>Industries</w:t>
      </w:r>
      <w:r w:rsidR="00046C6A" w:rsidRPr="00F946E5">
        <w:rPr>
          <w:rFonts w:ascii="Gisha" w:hAnsi="Gisha" w:cs="Gisha"/>
          <w:sz w:val="24"/>
          <w:szCs w:val="24"/>
          <w:lang w:val="en-US"/>
        </w:rPr>
        <w:t xml:space="preserve"> </w:t>
      </w:r>
      <w:r w:rsidR="00C111C1">
        <w:rPr>
          <w:rFonts w:ascii="Gisha" w:hAnsi="Gisha" w:cs="Gisha"/>
          <w:sz w:val="24"/>
          <w:szCs w:val="24"/>
          <w:lang w:val="en-US"/>
        </w:rPr>
        <w:t>does not determine the</w:t>
      </w:r>
      <w:r w:rsidR="008E593E">
        <w:rPr>
          <w:rFonts w:ascii="Gisha" w:hAnsi="Gisha" w:cs="Gisha"/>
          <w:sz w:val="24"/>
          <w:szCs w:val="24"/>
          <w:lang w:val="en-US"/>
        </w:rPr>
        <w:t xml:space="preserve"> </w:t>
      </w:r>
      <w:r w:rsidR="00881419" w:rsidRPr="00F946E5">
        <w:rPr>
          <w:rFonts w:ascii="Gisha" w:hAnsi="Gisha" w:cs="Gisha"/>
          <w:sz w:val="24"/>
          <w:szCs w:val="24"/>
          <w:lang w:val="en-US"/>
        </w:rPr>
        <w:t>investment recommendation</w:t>
      </w:r>
      <w:r w:rsidR="00F1757F" w:rsidRPr="00F946E5">
        <w:rPr>
          <w:rFonts w:ascii="Gisha" w:hAnsi="Gisha" w:cs="Gisha" w:hint="cs"/>
          <w:sz w:val="24"/>
          <w:szCs w:val="24"/>
          <w:lang w:val="en-US"/>
        </w:rPr>
        <w:t>—</w:t>
      </w:r>
      <w:r w:rsidR="00F1757F" w:rsidRPr="00F946E5">
        <w:rPr>
          <w:rFonts w:ascii="Gisha" w:hAnsi="Gisha" w:cs="Gisha"/>
          <w:sz w:val="24"/>
          <w:szCs w:val="24"/>
          <w:lang w:val="en-US"/>
        </w:rPr>
        <w:t>a</w:t>
      </w:r>
      <w:r w:rsidR="00275F19" w:rsidRPr="00F946E5">
        <w:rPr>
          <w:rFonts w:ascii="Gisha" w:hAnsi="Gisha" w:cs="Gisha"/>
          <w:sz w:val="24"/>
          <w:szCs w:val="24"/>
          <w:lang w:val="en-US"/>
        </w:rPr>
        <w:t xml:space="preserve">ll recommendations </w:t>
      </w:r>
      <w:r w:rsidR="008A6B01" w:rsidRPr="00F946E5">
        <w:rPr>
          <w:rFonts w:ascii="Gisha" w:hAnsi="Gisha" w:cs="Gisha"/>
          <w:sz w:val="24"/>
          <w:szCs w:val="24"/>
          <w:lang w:val="en-US"/>
        </w:rPr>
        <w:t xml:space="preserve">are </w:t>
      </w:r>
      <w:r w:rsidR="00046C6A" w:rsidRPr="00F946E5">
        <w:rPr>
          <w:rFonts w:ascii="Gisha" w:hAnsi="Gisha" w:cs="Gisha"/>
          <w:sz w:val="24"/>
          <w:szCs w:val="24"/>
          <w:lang w:val="en-US"/>
        </w:rPr>
        <w:t xml:space="preserve">the unbiased opinion of the research analyst. </w:t>
      </w:r>
      <w:r w:rsidR="00881419" w:rsidRPr="00F946E5">
        <w:rPr>
          <w:rFonts w:ascii="Gisha" w:hAnsi="Gisha" w:cs="Gisha"/>
          <w:sz w:val="24"/>
          <w:szCs w:val="24"/>
          <w:lang w:val="en-US"/>
        </w:rPr>
        <w:t xml:space="preserve"> Crawford </w:t>
      </w:r>
      <w:r w:rsidR="00046C6A" w:rsidRPr="00F946E5">
        <w:rPr>
          <w:rFonts w:ascii="Gisha" w:hAnsi="Gisha" w:cs="Gisha"/>
          <w:sz w:val="24"/>
          <w:szCs w:val="24"/>
          <w:lang w:val="en-US"/>
        </w:rPr>
        <w:t xml:space="preserve">must </w:t>
      </w:r>
      <w:r w:rsidR="00F1757F" w:rsidRPr="00F946E5">
        <w:rPr>
          <w:rFonts w:ascii="Gisha" w:hAnsi="Gisha" w:cs="Gisha"/>
          <w:sz w:val="24"/>
          <w:szCs w:val="24"/>
          <w:lang w:val="en-US"/>
        </w:rPr>
        <w:t xml:space="preserve">stipulate </w:t>
      </w:r>
      <w:r w:rsidR="00881419" w:rsidRPr="00F946E5">
        <w:rPr>
          <w:rFonts w:ascii="Gisha" w:hAnsi="Gisha" w:cs="Gisha"/>
          <w:sz w:val="24"/>
          <w:szCs w:val="24"/>
          <w:lang w:val="en-US"/>
        </w:rPr>
        <w:t>that</w:t>
      </w:r>
      <w:r w:rsidR="005A6192" w:rsidRPr="00F946E5">
        <w:rPr>
          <w:rFonts w:ascii="Gisha" w:hAnsi="Gisha" w:cs="Gisha"/>
          <w:sz w:val="24"/>
          <w:szCs w:val="24"/>
          <w:lang w:val="en-US"/>
        </w:rPr>
        <w:t xml:space="preserve"> the </w:t>
      </w:r>
      <w:r w:rsidR="00881419" w:rsidRPr="00F946E5">
        <w:rPr>
          <w:rFonts w:ascii="Gisha" w:hAnsi="Gisha" w:cs="Gisha"/>
          <w:sz w:val="24"/>
          <w:szCs w:val="24"/>
          <w:lang w:val="en-US"/>
        </w:rPr>
        <w:t xml:space="preserve">research </w:t>
      </w:r>
      <w:r w:rsidR="001D350A" w:rsidRPr="00F946E5">
        <w:rPr>
          <w:rFonts w:ascii="Gisha" w:hAnsi="Gisha" w:cs="Gisha"/>
          <w:sz w:val="24"/>
          <w:szCs w:val="24"/>
          <w:lang w:val="en-US"/>
        </w:rPr>
        <w:t xml:space="preserve">report </w:t>
      </w:r>
      <w:r w:rsidR="00F1757F" w:rsidRPr="00F946E5">
        <w:rPr>
          <w:rFonts w:ascii="Gisha" w:hAnsi="Gisha" w:cs="Gisha"/>
          <w:sz w:val="24"/>
          <w:szCs w:val="24"/>
          <w:lang w:val="en-US"/>
        </w:rPr>
        <w:t>was</w:t>
      </w:r>
      <w:r w:rsidR="005A6192" w:rsidRPr="00F946E5">
        <w:rPr>
          <w:rFonts w:ascii="Gisha" w:hAnsi="Gisha" w:cs="Gisha"/>
          <w:sz w:val="24"/>
          <w:szCs w:val="24"/>
          <w:lang w:val="en-US"/>
        </w:rPr>
        <w:t xml:space="preserve"> paid for by the issuer </w:t>
      </w:r>
      <w:r w:rsidR="00881419" w:rsidRPr="00F946E5">
        <w:rPr>
          <w:rFonts w:ascii="Gisha" w:hAnsi="Gisha" w:cs="Gisha"/>
          <w:sz w:val="24"/>
          <w:szCs w:val="24"/>
          <w:lang w:val="en-US"/>
        </w:rPr>
        <w:t xml:space="preserve">and </w:t>
      </w:r>
      <w:r w:rsidR="005A6192" w:rsidRPr="00F946E5">
        <w:rPr>
          <w:rFonts w:ascii="Gisha" w:hAnsi="Gisha" w:cs="Gisha"/>
          <w:sz w:val="24"/>
          <w:szCs w:val="24"/>
          <w:lang w:val="en-US"/>
        </w:rPr>
        <w:t xml:space="preserve">not try to </w:t>
      </w:r>
      <w:r w:rsidR="00881419" w:rsidRPr="00F946E5">
        <w:rPr>
          <w:rFonts w:ascii="Gisha" w:hAnsi="Gisha" w:cs="Gisha"/>
          <w:sz w:val="24"/>
          <w:szCs w:val="24"/>
          <w:lang w:val="en-US"/>
        </w:rPr>
        <w:t xml:space="preserve">deceive clients </w:t>
      </w:r>
      <w:r w:rsidR="005A6192" w:rsidRPr="00F946E5">
        <w:rPr>
          <w:rFonts w:ascii="Gisha" w:hAnsi="Gisha" w:cs="Gisha"/>
          <w:sz w:val="24"/>
          <w:szCs w:val="24"/>
          <w:lang w:val="en-US"/>
        </w:rPr>
        <w:t xml:space="preserve">into thinking </w:t>
      </w:r>
      <w:r w:rsidR="003F59D2">
        <w:rPr>
          <w:rFonts w:ascii="Gisha" w:hAnsi="Gisha" w:cs="Gisha"/>
          <w:sz w:val="24"/>
          <w:szCs w:val="24"/>
          <w:lang w:val="en-US"/>
        </w:rPr>
        <w:t>a major investment firm wrote it</w:t>
      </w:r>
      <w:r w:rsidR="00881419" w:rsidRPr="00F946E5">
        <w:rPr>
          <w:rFonts w:ascii="Gisha" w:hAnsi="Gisha" w:cs="Gisha"/>
          <w:sz w:val="24"/>
          <w:szCs w:val="24"/>
          <w:lang w:val="en-US"/>
        </w:rPr>
        <w:t xml:space="preserve">.  </w:t>
      </w:r>
      <w:r w:rsidR="00D44AE8" w:rsidRPr="00F946E5">
        <w:rPr>
          <w:rFonts w:ascii="Gisha" w:hAnsi="Gisha" w:cs="Gisha"/>
          <w:sz w:val="24"/>
          <w:szCs w:val="24"/>
          <w:lang w:val="en-US"/>
        </w:rPr>
        <w:t xml:space="preserve">She should </w:t>
      </w:r>
      <w:r w:rsidR="00F946E5">
        <w:rPr>
          <w:rFonts w:ascii="Gisha" w:hAnsi="Gisha" w:cs="Gisha"/>
          <w:sz w:val="24"/>
          <w:szCs w:val="24"/>
          <w:lang w:val="en-US"/>
        </w:rPr>
        <w:t xml:space="preserve">receive </w:t>
      </w:r>
      <w:r w:rsidR="00D44AE8" w:rsidRPr="00F946E5">
        <w:rPr>
          <w:rFonts w:ascii="Gisha" w:hAnsi="Gisha" w:cs="Gisha"/>
          <w:sz w:val="24"/>
          <w:szCs w:val="24"/>
          <w:lang w:val="en-US"/>
        </w:rPr>
        <w:t xml:space="preserve">a flat fee only </w:t>
      </w:r>
      <w:r w:rsidR="00F1757F" w:rsidRPr="00F946E5">
        <w:rPr>
          <w:rFonts w:ascii="Gisha" w:hAnsi="Gisha" w:cs="Gisha"/>
          <w:sz w:val="24"/>
          <w:szCs w:val="24"/>
          <w:lang w:val="en-US"/>
        </w:rPr>
        <w:t>to eliminate</w:t>
      </w:r>
      <w:r w:rsidR="00F946E5">
        <w:rPr>
          <w:rFonts w:ascii="Gisha" w:hAnsi="Gisha" w:cs="Gisha"/>
          <w:sz w:val="24"/>
          <w:szCs w:val="24"/>
          <w:lang w:val="en-US"/>
        </w:rPr>
        <w:t xml:space="preserve"> a </w:t>
      </w:r>
      <w:r w:rsidR="00F1757F" w:rsidRPr="00F946E5">
        <w:rPr>
          <w:rFonts w:ascii="Gisha" w:hAnsi="Gisha" w:cs="Gisha"/>
          <w:sz w:val="24"/>
          <w:szCs w:val="24"/>
          <w:lang w:val="en-US"/>
        </w:rPr>
        <w:t xml:space="preserve">potential </w:t>
      </w:r>
      <w:r w:rsidR="005A6192" w:rsidRPr="00F946E5">
        <w:rPr>
          <w:rFonts w:ascii="Gisha" w:hAnsi="Gisha" w:cs="Gisha"/>
          <w:sz w:val="24"/>
          <w:szCs w:val="24"/>
          <w:lang w:val="en-US"/>
        </w:rPr>
        <w:t>conflict of interest</w:t>
      </w:r>
      <w:r w:rsidR="00D44AE8" w:rsidRPr="00F946E5">
        <w:rPr>
          <w:rFonts w:ascii="Gisha" w:hAnsi="Gisha" w:cs="Gisha"/>
          <w:sz w:val="24"/>
          <w:szCs w:val="24"/>
          <w:lang w:val="en-US"/>
        </w:rPr>
        <w:t>.</w:t>
      </w:r>
      <w:r w:rsidR="00881419" w:rsidRPr="00F946E5">
        <w:rPr>
          <w:rFonts w:ascii="Gisha" w:hAnsi="Gisha" w:cs="Gisha"/>
          <w:sz w:val="24"/>
          <w:szCs w:val="24"/>
          <w:lang w:val="en-US"/>
        </w:rPr>
        <w:t xml:space="preserve"> </w:t>
      </w:r>
    </w:p>
    <w:p w14:paraId="0BB66BC3" w14:textId="77777777" w:rsidR="00275F19" w:rsidRPr="00275F19" w:rsidRDefault="00275F19" w:rsidP="00275F19">
      <w:pPr>
        <w:spacing w:after="0" w:line="240" w:lineRule="auto"/>
        <w:rPr>
          <w:rFonts w:ascii="Gisha" w:hAnsi="Gisha" w:cs="Gisha"/>
          <w:sz w:val="24"/>
          <w:szCs w:val="24"/>
          <w:lang w:val="en-US"/>
        </w:rPr>
      </w:pPr>
    </w:p>
    <w:p w14:paraId="26687EE3" w14:textId="3E96EE96" w:rsidR="00782001" w:rsidRDefault="00275F19" w:rsidP="00695B5D">
      <w:pPr>
        <w:pStyle w:val="ListParagraph"/>
        <w:numPr>
          <w:ilvl w:val="0"/>
          <w:numId w:val="3"/>
        </w:numPr>
        <w:spacing w:after="0" w:line="240" w:lineRule="auto"/>
        <w:ind w:left="540" w:hanging="540"/>
        <w:rPr>
          <w:rFonts w:ascii="Gisha" w:hAnsi="Gisha" w:cs="Gisha"/>
          <w:sz w:val="24"/>
          <w:szCs w:val="24"/>
          <w:lang w:val="en-US"/>
        </w:rPr>
      </w:pPr>
      <w:r>
        <w:rPr>
          <w:rFonts w:ascii="Gisha" w:hAnsi="Gisha" w:cs="Gisha"/>
          <w:sz w:val="24"/>
          <w:szCs w:val="24"/>
          <w:lang w:val="en-US"/>
        </w:rPr>
        <w:t>Pascal can accept th</w:t>
      </w:r>
      <w:r w:rsidR="0028533B">
        <w:rPr>
          <w:rFonts w:ascii="Gisha" w:hAnsi="Gisha" w:cs="Gisha"/>
          <w:sz w:val="24"/>
          <w:szCs w:val="24"/>
          <w:lang w:val="en-US"/>
        </w:rPr>
        <w:t>e charter</w:t>
      </w:r>
      <w:r w:rsidR="00F946E5">
        <w:rPr>
          <w:rFonts w:ascii="Gisha" w:hAnsi="Gisha" w:cs="Gisha"/>
          <w:sz w:val="24"/>
          <w:szCs w:val="24"/>
          <w:lang w:val="en-US"/>
        </w:rPr>
        <w:t>ed</w:t>
      </w:r>
      <w:r w:rsidR="0028533B">
        <w:rPr>
          <w:rFonts w:ascii="Gisha" w:hAnsi="Gisha" w:cs="Gisha"/>
          <w:sz w:val="24"/>
          <w:szCs w:val="24"/>
          <w:lang w:val="en-US"/>
        </w:rPr>
        <w:t xml:space="preserve"> flight</w:t>
      </w:r>
      <w:r w:rsidR="00D44AE8">
        <w:rPr>
          <w:rFonts w:ascii="Gisha" w:hAnsi="Gisha" w:cs="Gisha"/>
          <w:sz w:val="24"/>
          <w:szCs w:val="24"/>
          <w:lang w:val="en-US"/>
        </w:rPr>
        <w:t>s</w:t>
      </w:r>
      <w:r w:rsidR="0028533B">
        <w:rPr>
          <w:rFonts w:ascii="Gisha" w:hAnsi="Gisha" w:cs="Gisha"/>
          <w:sz w:val="24"/>
          <w:szCs w:val="24"/>
          <w:lang w:val="en-US"/>
        </w:rPr>
        <w:t xml:space="preserve"> and lodgings from Sparkling as there are no othe</w:t>
      </w:r>
      <w:r w:rsidR="00AE51CC">
        <w:rPr>
          <w:rFonts w:ascii="Gisha" w:hAnsi="Gisha" w:cs="Gisha"/>
          <w:sz w:val="24"/>
          <w:szCs w:val="24"/>
          <w:lang w:val="en-US"/>
        </w:rPr>
        <w:t xml:space="preserve">r reasonable </w:t>
      </w:r>
      <w:r w:rsidR="00F1757F">
        <w:rPr>
          <w:rFonts w:ascii="Gisha" w:hAnsi="Gisha" w:cs="Gisha"/>
          <w:sz w:val="24"/>
          <w:szCs w:val="24"/>
          <w:lang w:val="en-US"/>
        </w:rPr>
        <w:t xml:space="preserve">travel </w:t>
      </w:r>
      <w:r w:rsidR="0028533B">
        <w:rPr>
          <w:rFonts w:ascii="Gisha" w:hAnsi="Gisha" w:cs="Gisha"/>
          <w:sz w:val="24"/>
          <w:szCs w:val="24"/>
          <w:lang w:val="en-US"/>
        </w:rPr>
        <w:t>alternatives</w:t>
      </w:r>
      <w:r w:rsidR="00A92C9E">
        <w:rPr>
          <w:rFonts w:ascii="Gisha" w:hAnsi="Gisha" w:cs="Gisha"/>
          <w:sz w:val="24"/>
          <w:szCs w:val="24"/>
          <w:lang w:val="en-US"/>
        </w:rPr>
        <w:t>.  These expenditures are unlikely to influence his recommendation.</w:t>
      </w:r>
    </w:p>
    <w:p w14:paraId="73378B21" w14:textId="77777777" w:rsidR="00782001" w:rsidRPr="00782001" w:rsidRDefault="00782001" w:rsidP="00782001">
      <w:pPr>
        <w:pStyle w:val="ListParagraph"/>
        <w:spacing w:after="0" w:line="240" w:lineRule="auto"/>
        <w:ind w:left="540"/>
        <w:rPr>
          <w:rFonts w:ascii="Gisha" w:hAnsi="Gisha" w:cs="Gisha"/>
          <w:sz w:val="24"/>
          <w:szCs w:val="24"/>
          <w:lang w:val="en-US"/>
        </w:rPr>
      </w:pPr>
    </w:p>
    <w:p w14:paraId="3E9FDBF5" w14:textId="7771EFA4" w:rsidR="00782001" w:rsidRDefault="0028533B" w:rsidP="00695B5D">
      <w:pPr>
        <w:pStyle w:val="ListParagraph"/>
        <w:numPr>
          <w:ilvl w:val="0"/>
          <w:numId w:val="3"/>
        </w:numPr>
        <w:spacing w:after="0" w:line="240" w:lineRule="auto"/>
        <w:ind w:left="540" w:hanging="540"/>
        <w:rPr>
          <w:rFonts w:ascii="Gisha" w:hAnsi="Gisha" w:cs="Gisha"/>
          <w:sz w:val="24"/>
          <w:szCs w:val="24"/>
          <w:lang w:val="en-US"/>
        </w:rPr>
      </w:pPr>
      <w:r>
        <w:rPr>
          <w:rFonts w:ascii="Gisha" w:hAnsi="Gisha" w:cs="Gisha"/>
          <w:sz w:val="24"/>
          <w:szCs w:val="24"/>
          <w:lang w:val="en-US"/>
        </w:rPr>
        <w:t xml:space="preserve">Meadows can promise Skylark Investments will </w:t>
      </w:r>
      <w:r w:rsidR="00D47872">
        <w:rPr>
          <w:rFonts w:ascii="Gisha" w:hAnsi="Gisha" w:cs="Gisha"/>
          <w:sz w:val="24"/>
          <w:szCs w:val="24"/>
          <w:lang w:val="en-US"/>
        </w:rPr>
        <w:t xml:space="preserve">cover the client </w:t>
      </w:r>
      <w:r w:rsidR="00F1757F">
        <w:rPr>
          <w:rFonts w:ascii="Gisha" w:hAnsi="Gisha" w:cs="Gisha"/>
          <w:sz w:val="24"/>
          <w:szCs w:val="24"/>
          <w:lang w:val="en-US"/>
        </w:rPr>
        <w:t xml:space="preserve">if it is </w:t>
      </w:r>
      <w:r>
        <w:rPr>
          <w:rFonts w:ascii="Gisha" w:hAnsi="Gisha" w:cs="Gisha"/>
          <w:sz w:val="24"/>
          <w:szCs w:val="24"/>
          <w:lang w:val="en-US"/>
        </w:rPr>
        <w:t xml:space="preserve">hired </w:t>
      </w:r>
      <w:r w:rsidR="008A6B01">
        <w:rPr>
          <w:rFonts w:ascii="Gisha" w:hAnsi="Gisha" w:cs="Gisha"/>
          <w:sz w:val="24"/>
          <w:szCs w:val="24"/>
          <w:lang w:val="en-US"/>
        </w:rPr>
        <w:t xml:space="preserve">to manage </w:t>
      </w:r>
      <w:r w:rsidR="00F1757F">
        <w:rPr>
          <w:rFonts w:ascii="Gisha" w:hAnsi="Gisha" w:cs="Gisha"/>
          <w:sz w:val="24"/>
          <w:szCs w:val="24"/>
          <w:lang w:val="en-US"/>
        </w:rPr>
        <w:t xml:space="preserve">the </w:t>
      </w:r>
      <w:r>
        <w:rPr>
          <w:rFonts w:ascii="Gisha" w:hAnsi="Gisha" w:cs="Gisha"/>
          <w:sz w:val="24"/>
          <w:szCs w:val="24"/>
          <w:lang w:val="en-US"/>
        </w:rPr>
        <w:t xml:space="preserve">IPO, but he cannot promise a strong buy recommendation.  </w:t>
      </w:r>
    </w:p>
    <w:p w14:paraId="0CB884E0" w14:textId="77777777" w:rsidR="00782001" w:rsidRPr="00782001" w:rsidRDefault="00782001" w:rsidP="00782001">
      <w:pPr>
        <w:pStyle w:val="ListParagraph"/>
        <w:spacing w:after="0" w:line="240" w:lineRule="auto"/>
        <w:ind w:left="540"/>
        <w:rPr>
          <w:rFonts w:ascii="Gisha" w:hAnsi="Gisha" w:cs="Gisha"/>
          <w:sz w:val="24"/>
          <w:szCs w:val="24"/>
          <w:lang w:val="en-US"/>
        </w:rPr>
      </w:pPr>
    </w:p>
    <w:p w14:paraId="6C58F7CB" w14:textId="20E3B872" w:rsidR="00782001" w:rsidRDefault="00D8528A" w:rsidP="00695B5D">
      <w:pPr>
        <w:pStyle w:val="ListParagraph"/>
        <w:numPr>
          <w:ilvl w:val="0"/>
          <w:numId w:val="3"/>
        </w:numPr>
        <w:spacing w:after="0" w:line="240" w:lineRule="auto"/>
        <w:ind w:left="540" w:hanging="540"/>
        <w:rPr>
          <w:rFonts w:ascii="Gisha" w:hAnsi="Gisha" w:cs="Gisha"/>
          <w:sz w:val="24"/>
          <w:szCs w:val="24"/>
          <w:lang w:val="en-US"/>
        </w:rPr>
      </w:pPr>
      <w:r>
        <w:rPr>
          <w:rFonts w:ascii="Gisha" w:hAnsi="Gisha" w:cs="Gisha"/>
          <w:sz w:val="24"/>
          <w:szCs w:val="24"/>
          <w:lang w:val="en-US"/>
        </w:rPr>
        <w:t>Robbins</w:t>
      </w:r>
      <w:r w:rsidR="0028533B">
        <w:rPr>
          <w:rFonts w:ascii="Gisha" w:hAnsi="Gisha" w:cs="Gisha"/>
          <w:sz w:val="24"/>
          <w:szCs w:val="24"/>
          <w:lang w:val="en-US"/>
        </w:rPr>
        <w:t xml:space="preserve"> </w:t>
      </w:r>
      <w:r>
        <w:rPr>
          <w:rFonts w:ascii="Gisha" w:hAnsi="Gisha" w:cs="Gisha"/>
          <w:sz w:val="24"/>
          <w:szCs w:val="24"/>
          <w:lang w:val="en-US"/>
        </w:rPr>
        <w:t xml:space="preserve">has a serious conflict of interest </w:t>
      </w:r>
      <w:r w:rsidR="00D47872">
        <w:rPr>
          <w:rFonts w:ascii="Gisha" w:hAnsi="Gisha" w:cs="Gisha"/>
          <w:sz w:val="24"/>
          <w:szCs w:val="24"/>
          <w:lang w:val="en-US"/>
        </w:rPr>
        <w:t>as</w:t>
      </w:r>
      <w:r>
        <w:rPr>
          <w:rFonts w:ascii="Gisha" w:hAnsi="Gisha" w:cs="Gisha"/>
          <w:sz w:val="24"/>
          <w:szCs w:val="24"/>
          <w:lang w:val="en-US"/>
        </w:rPr>
        <w:t xml:space="preserve"> he sits</w:t>
      </w:r>
      <w:r w:rsidR="00D47872">
        <w:rPr>
          <w:rFonts w:ascii="Gisha" w:hAnsi="Gisha" w:cs="Gisha"/>
          <w:sz w:val="24"/>
          <w:szCs w:val="24"/>
          <w:lang w:val="en-US"/>
        </w:rPr>
        <w:t xml:space="preserve"> on Dolson Industries’ </w:t>
      </w:r>
      <w:r>
        <w:rPr>
          <w:rFonts w:ascii="Gisha" w:hAnsi="Gisha" w:cs="Gisha"/>
          <w:sz w:val="24"/>
          <w:szCs w:val="24"/>
          <w:lang w:val="en-US"/>
        </w:rPr>
        <w:t>board of directors whil</w:t>
      </w:r>
      <w:r w:rsidR="00D47872">
        <w:rPr>
          <w:rFonts w:ascii="Gisha" w:hAnsi="Gisha" w:cs="Gisha"/>
          <w:sz w:val="24"/>
          <w:szCs w:val="24"/>
          <w:lang w:val="en-US"/>
        </w:rPr>
        <w:t xml:space="preserve">e covering </w:t>
      </w:r>
      <w:r>
        <w:rPr>
          <w:rFonts w:ascii="Gisha" w:hAnsi="Gisha" w:cs="Gisha"/>
          <w:sz w:val="24"/>
          <w:szCs w:val="24"/>
          <w:lang w:val="en-US"/>
        </w:rPr>
        <w:t xml:space="preserve">the company for his investment firm.  </w:t>
      </w:r>
      <w:r w:rsidR="00D47872">
        <w:rPr>
          <w:rFonts w:ascii="Gisha" w:hAnsi="Gisha" w:cs="Gisha"/>
          <w:sz w:val="24"/>
          <w:szCs w:val="24"/>
          <w:lang w:val="en-US"/>
        </w:rPr>
        <w:t>H</w:t>
      </w:r>
      <w:r>
        <w:rPr>
          <w:rFonts w:ascii="Gisha" w:hAnsi="Gisha" w:cs="Gisha"/>
          <w:sz w:val="24"/>
          <w:szCs w:val="24"/>
          <w:lang w:val="en-US"/>
        </w:rPr>
        <w:t xml:space="preserve">is wife is </w:t>
      </w:r>
      <w:r w:rsidR="00D47872">
        <w:rPr>
          <w:rFonts w:ascii="Gisha" w:hAnsi="Gisha" w:cs="Gisha"/>
          <w:sz w:val="24"/>
          <w:szCs w:val="24"/>
          <w:lang w:val="en-US"/>
        </w:rPr>
        <w:t xml:space="preserve">also </w:t>
      </w:r>
      <w:r>
        <w:rPr>
          <w:rFonts w:ascii="Gisha" w:hAnsi="Gisha" w:cs="Gisha"/>
          <w:sz w:val="24"/>
          <w:szCs w:val="24"/>
          <w:lang w:val="en-US"/>
        </w:rPr>
        <w:t>a member of a family trust that owns 40% of the company.</w:t>
      </w:r>
    </w:p>
    <w:p w14:paraId="7C2A4748" w14:textId="77777777" w:rsidR="00782001" w:rsidRPr="00782001" w:rsidRDefault="00782001" w:rsidP="00782001">
      <w:pPr>
        <w:pStyle w:val="ListParagraph"/>
        <w:spacing w:after="0" w:line="240" w:lineRule="auto"/>
        <w:ind w:left="540"/>
        <w:rPr>
          <w:rFonts w:ascii="Gisha" w:hAnsi="Gisha" w:cs="Gisha"/>
          <w:sz w:val="24"/>
          <w:szCs w:val="24"/>
          <w:lang w:val="en-US"/>
        </w:rPr>
      </w:pPr>
    </w:p>
    <w:p w14:paraId="74395397" w14:textId="5026F118" w:rsidR="00782001" w:rsidRPr="00502BC3" w:rsidRDefault="00502BC3" w:rsidP="00502BC3">
      <w:pPr>
        <w:pStyle w:val="ListParagraph"/>
        <w:numPr>
          <w:ilvl w:val="0"/>
          <w:numId w:val="3"/>
        </w:numPr>
        <w:spacing w:after="0" w:line="240" w:lineRule="auto"/>
        <w:ind w:left="540" w:hanging="540"/>
        <w:rPr>
          <w:rFonts w:ascii="Gisha" w:hAnsi="Gisha" w:cs="Gisha"/>
          <w:sz w:val="24"/>
          <w:szCs w:val="24"/>
          <w:lang w:val="en-US"/>
        </w:rPr>
      </w:pPr>
      <w:r>
        <w:rPr>
          <w:rFonts w:ascii="Gisha" w:hAnsi="Gisha" w:cs="Gisha"/>
          <w:sz w:val="24"/>
          <w:szCs w:val="24"/>
          <w:lang w:val="en-US"/>
        </w:rPr>
        <w:lastRenderedPageBreak/>
        <w:t xml:space="preserve">Selma is carefully monitoring the personal trading of each analyst and their immediate family members to prevent front-running, </w:t>
      </w:r>
      <w:r w:rsidR="00D44AE8">
        <w:rPr>
          <w:rFonts w:ascii="Gisha" w:hAnsi="Gisha" w:cs="Gisha"/>
          <w:sz w:val="24"/>
          <w:szCs w:val="24"/>
          <w:lang w:val="en-US"/>
        </w:rPr>
        <w:t xml:space="preserve">short-term speculation, </w:t>
      </w:r>
      <w:r>
        <w:rPr>
          <w:rFonts w:ascii="Gisha" w:hAnsi="Gisha" w:cs="Gisha"/>
          <w:sz w:val="24"/>
          <w:szCs w:val="24"/>
          <w:lang w:val="en-US"/>
        </w:rPr>
        <w:t>insider trading, and other conflicts of interest that may impact the analyst’s independence and objectivity.</w:t>
      </w:r>
    </w:p>
    <w:p w14:paraId="52062364" w14:textId="77777777" w:rsidR="00782001" w:rsidRPr="00782001" w:rsidRDefault="00782001" w:rsidP="00782001">
      <w:pPr>
        <w:pStyle w:val="ListParagraph"/>
        <w:spacing w:after="0" w:line="240" w:lineRule="auto"/>
        <w:ind w:left="540"/>
        <w:rPr>
          <w:rFonts w:ascii="Gisha" w:hAnsi="Gisha" w:cs="Gisha"/>
          <w:sz w:val="24"/>
          <w:szCs w:val="24"/>
          <w:lang w:val="en-US"/>
        </w:rPr>
      </w:pPr>
    </w:p>
    <w:p w14:paraId="41DF113B" w14:textId="18A86C57" w:rsidR="00782001" w:rsidRDefault="00BE7F3F" w:rsidP="00502BC3">
      <w:pPr>
        <w:pStyle w:val="ListParagraph"/>
        <w:numPr>
          <w:ilvl w:val="0"/>
          <w:numId w:val="3"/>
        </w:numPr>
        <w:spacing w:after="0" w:line="240" w:lineRule="auto"/>
        <w:ind w:left="540" w:hanging="540"/>
        <w:rPr>
          <w:rFonts w:ascii="Gisha" w:hAnsi="Gisha" w:cs="Gisha"/>
          <w:sz w:val="24"/>
          <w:szCs w:val="24"/>
          <w:lang w:val="en-US"/>
        </w:rPr>
      </w:pPr>
      <w:r w:rsidRPr="00502BC3">
        <w:rPr>
          <w:rFonts w:ascii="Gisha" w:hAnsi="Gisha" w:cs="Gisha"/>
          <w:sz w:val="24"/>
          <w:szCs w:val="24"/>
          <w:lang w:val="en-US"/>
        </w:rPr>
        <w:t>Willobey did not demonstrate diligence and reasonable basis when preparing the research report for Twilight.</w:t>
      </w:r>
    </w:p>
    <w:p w14:paraId="12081769" w14:textId="77777777" w:rsidR="00502BC3" w:rsidRPr="00502BC3" w:rsidRDefault="00502BC3" w:rsidP="00502BC3">
      <w:pPr>
        <w:pStyle w:val="ListParagraph"/>
        <w:rPr>
          <w:rFonts w:ascii="Gisha" w:hAnsi="Gisha" w:cs="Gisha"/>
          <w:sz w:val="24"/>
          <w:szCs w:val="24"/>
          <w:lang w:val="en-US"/>
        </w:rPr>
      </w:pPr>
    </w:p>
    <w:p w14:paraId="105117BB" w14:textId="41329EC6" w:rsidR="00502BC3" w:rsidRPr="00502BC3" w:rsidRDefault="00EF6629" w:rsidP="008A6B01">
      <w:pPr>
        <w:pStyle w:val="ListParagraph"/>
        <w:numPr>
          <w:ilvl w:val="0"/>
          <w:numId w:val="3"/>
        </w:numPr>
        <w:spacing w:after="0" w:line="240" w:lineRule="auto"/>
        <w:ind w:left="540" w:right="-180" w:hanging="540"/>
        <w:rPr>
          <w:rFonts w:ascii="Gisha" w:hAnsi="Gisha" w:cs="Gisha"/>
          <w:sz w:val="24"/>
          <w:szCs w:val="24"/>
          <w:lang w:val="en-US"/>
        </w:rPr>
      </w:pPr>
      <w:r>
        <w:rPr>
          <w:rFonts w:ascii="Gisha" w:hAnsi="Gisha" w:cs="Gisha"/>
          <w:sz w:val="24"/>
          <w:szCs w:val="24"/>
          <w:lang w:val="en-US"/>
        </w:rPr>
        <w:t>Ramos's</w:t>
      </w:r>
      <w:r w:rsidR="00502BC3">
        <w:rPr>
          <w:rFonts w:ascii="Gisha" w:hAnsi="Gisha" w:cs="Gisha"/>
          <w:sz w:val="24"/>
          <w:szCs w:val="24"/>
          <w:lang w:val="en-US"/>
        </w:rPr>
        <w:t xml:space="preserve"> concerns are unfounded.  She can manage the investment portfolios </w:t>
      </w:r>
      <w:r w:rsidR="00C261D0">
        <w:rPr>
          <w:rFonts w:ascii="Gisha" w:hAnsi="Gisha" w:cs="Gisha"/>
          <w:sz w:val="24"/>
          <w:szCs w:val="24"/>
          <w:lang w:val="en-US"/>
        </w:rPr>
        <w:t xml:space="preserve">of her parents, aunts, and uncles as regular clients </w:t>
      </w:r>
      <w:r w:rsidR="00C111C1">
        <w:rPr>
          <w:rFonts w:ascii="Gisha" w:hAnsi="Gisha" w:cs="Gisha"/>
          <w:sz w:val="24"/>
          <w:szCs w:val="24"/>
          <w:lang w:val="en-US"/>
        </w:rPr>
        <w:t>and does not have to report their trading and investment holdings each year.  T</w:t>
      </w:r>
      <w:r w:rsidR="00C261D0">
        <w:rPr>
          <w:rFonts w:ascii="Gisha" w:hAnsi="Gisha" w:cs="Gisha"/>
          <w:sz w:val="24"/>
          <w:szCs w:val="24"/>
          <w:lang w:val="en-US"/>
        </w:rPr>
        <w:t xml:space="preserve">hey are not immediate family members </w:t>
      </w:r>
      <w:r w:rsidR="008A6B01">
        <w:rPr>
          <w:rFonts w:ascii="Gisha" w:hAnsi="Gisha" w:cs="Gisha"/>
          <w:sz w:val="24"/>
          <w:szCs w:val="24"/>
          <w:lang w:val="en-US"/>
        </w:rPr>
        <w:t>r</w:t>
      </w:r>
      <w:r w:rsidR="009C035D">
        <w:rPr>
          <w:rFonts w:ascii="Gisha" w:hAnsi="Gisha" w:cs="Gisha"/>
          <w:sz w:val="24"/>
          <w:szCs w:val="24"/>
          <w:lang w:val="en-US"/>
        </w:rPr>
        <w:t>esid</w:t>
      </w:r>
      <w:r w:rsidR="008A6B01">
        <w:rPr>
          <w:rFonts w:ascii="Gisha" w:hAnsi="Gisha" w:cs="Gisha"/>
          <w:sz w:val="24"/>
          <w:szCs w:val="24"/>
          <w:lang w:val="en-US"/>
        </w:rPr>
        <w:t>ing</w:t>
      </w:r>
      <w:r w:rsidR="009C035D">
        <w:rPr>
          <w:rFonts w:ascii="Gisha" w:hAnsi="Gisha" w:cs="Gisha"/>
          <w:sz w:val="24"/>
          <w:szCs w:val="24"/>
          <w:lang w:val="en-US"/>
        </w:rPr>
        <w:t xml:space="preserve"> at the same principal residence</w:t>
      </w:r>
      <w:r w:rsidR="00C261D0">
        <w:rPr>
          <w:rFonts w:ascii="Gisha" w:hAnsi="Gisha" w:cs="Gisha"/>
          <w:sz w:val="24"/>
          <w:szCs w:val="24"/>
          <w:lang w:val="en-US"/>
        </w:rPr>
        <w:t xml:space="preserve">.  Also, </w:t>
      </w:r>
      <w:bookmarkStart w:id="2" w:name="_Hlk78803681"/>
      <w:r w:rsidR="00C261D0">
        <w:rPr>
          <w:rFonts w:ascii="Gisha" w:hAnsi="Gisha" w:cs="Gisha"/>
          <w:sz w:val="24"/>
          <w:szCs w:val="24"/>
          <w:lang w:val="en-US"/>
        </w:rPr>
        <w:t xml:space="preserve">Ramos does not have to disclose trades </w:t>
      </w:r>
      <w:r w:rsidR="00C111C1">
        <w:rPr>
          <w:rFonts w:ascii="Gisha" w:hAnsi="Gisha" w:cs="Gisha"/>
          <w:sz w:val="24"/>
          <w:szCs w:val="24"/>
          <w:lang w:val="en-US"/>
        </w:rPr>
        <w:t xml:space="preserve">in the </w:t>
      </w:r>
      <w:r w:rsidR="00C261D0">
        <w:rPr>
          <w:rFonts w:ascii="Gisha" w:hAnsi="Gisha" w:cs="Gisha"/>
          <w:sz w:val="24"/>
          <w:szCs w:val="24"/>
          <w:lang w:val="en-US"/>
        </w:rPr>
        <w:t>company’s defined contribution pension p</w:t>
      </w:r>
      <w:r w:rsidR="009C035D">
        <w:rPr>
          <w:rFonts w:ascii="Gisha" w:hAnsi="Gisha" w:cs="Gisha"/>
          <w:sz w:val="24"/>
          <w:szCs w:val="24"/>
          <w:lang w:val="en-US"/>
        </w:rPr>
        <w:t xml:space="preserve">lan </w:t>
      </w:r>
      <w:r w:rsidR="00C111C1">
        <w:rPr>
          <w:rFonts w:ascii="Gisha" w:hAnsi="Gisha" w:cs="Gisha"/>
          <w:sz w:val="24"/>
          <w:szCs w:val="24"/>
          <w:lang w:val="en-US"/>
        </w:rPr>
        <w:t>made on her behalf</w:t>
      </w:r>
      <w:r w:rsidR="003F59D2">
        <w:rPr>
          <w:rFonts w:ascii="Gisha" w:hAnsi="Gisha" w:cs="Gisha"/>
          <w:sz w:val="24"/>
          <w:szCs w:val="24"/>
          <w:lang w:val="en-US"/>
        </w:rPr>
        <w:t>,</w:t>
      </w:r>
      <w:r w:rsidR="00C111C1">
        <w:rPr>
          <w:rFonts w:ascii="Gisha" w:hAnsi="Gisha" w:cs="Gisha"/>
          <w:sz w:val="24"/>
          <w:szCs w:val="24"/>
          <w:lang w:val="en-US"/>
        </w:rPr>
        <w:t xml:space="preserve"> </w:t>
      </w:r>
      <w:r w:rsidR="009C035D">
        <w:rPr>
          <w:rFonts w:ascii="Gisha" w:hAnsi="Gisha" w:cs="Gisha"/>
          <w:sz w:val="24"/>
          <w:szCs w:val="24"/>
          <w:lang w:val="en-US"/>
        </w:rPr>
        <w:t>as</w:t>
      </w:r>
      <w:r w:rsidR="005C65D7">
        <w:rPr>
          <w:rFonts w:ascii="Gisha" w:hAnsi="Gisha" w:cs="Gisha"/>
          <w:sz w:val="24"/>
          <w:szCs w:val="24"/>
          <w:lang w:val="en-US"/>
        </w:rPr>
        <w:t xml:space="preserve"> these </w:t>
      </w:r>
      <w:r w:rsidR="009C035D">
        <w:rPr>
          <w:rFonts w:ascii="Gisha" w:hAnsi="Gisha" w:cs="Gisha"/>
          <w:sz w:val="24"/>
          <w:szCs w:val="24"/>
          <w:lang w:val="en-US"/>
        </w:rPr>
        <w:t>investments are in well-diversified equity and fixed-income funds and not specific companies.</w:t>
      </w:r>
    </w:p>
    <w:bookmarkEnd w:id="2"/>
    <w:p w14:paraId="4AE07516" w14:textId="77777777" w:rsidR="00782001" w:rsidRPr="00502BC3" w:rsidRDefault="00782001" w:rsidP="00502BC3">
      <w:pPr>
        <w:spacing w:after="0" w:line="240" w:lineRule="auto"/>
        <w:rPr>
          <w:rFonts w:ascii="Gisha" w:hAnsi="Gisha" w:cs="Gisha"/>
          <w:sz w:val="24"/>
          <w:szCs w:val="24"/>
          <w:lang w:val="en-US"/>
        </w:rPr>
      </w:pPr>
    </w:p>
    <w:p w14:paraId="5EE0644B" w14:textId="10443E1D" w:rsidR="00BE5529" w:rsidRPr="00BE5529" w:rsidRDefault="00BE5529" w:rsidP="00E078D2">
      <w:pPr>
        <w:pStyle w:val="ListParagraph"/>
        <w:numPr>
          <w:ilvl w:val="0"/>
          <w:numId w:val="3"/>
        </w:numPr>
        <w:spacing w:after="0" w:line="240" w:lineRule="auto"/>
        <w:ind w:left="540" w:hanging="540"/>
        <w:rPr>
          <w:rFonts w:ascii="Gisha" w:hAnsi="Gisha" w:cs="Gisha"/>
          <w:sz w:val="24"/>
          <w:szCs w:val="24"/>
          <w:lang w:val="en-US"/>
        </w:rPr>
      </w:pPr>
      <w:r w:rsidRPr="00BE5529">
        <w:rPr>
          <w:rFonts w:ascii="Gisha" w:eastAsia="Times New Roman" w:hAnsi="Gisha" w:cs="Gisha"/>
          <w:bCs/>
          <w:sz w:val="24"/>
          <w:szCs w:val="24"/>
          <w:lang w:eastAsia="en-CA"/>
        </w:rPr>
        <w:t xml:space="preserve">The compliance system at Portsmouth appears very weak.  </w:t>
      </w:r>
      <w:r w:rsidR="00AE51CC">
        <w:rPr>
          <w:rFonts w:ascii="Gisha" w:eastAsia="Times New Roman" w:hAnsi="Gisha" w:cs="Gisha"/>
          <w:bCs/>
          <w:sz w:val="24"/>
          <w:szCs w:val="24"/>
        </w:rPr>
        <w:t>A f</w:t>
      </w:r>
      <w:r w:rsidRPr="00BE5529">
        <w:rPr>
          <w:rFonts w:ascii="Gisha" w:eastAsia="Times New Roman" w:hAnsi="Gisha" w:cs="Gisha" w:hint="cs"/>
          <w:bCs/>
          <w:sz w:val="24"/>
          <w:szCs w:val="24"/>
        </w:rPr>
        <w:t xml:space="preserve">irm </w:t>
      </w:r>
      <w:r w:rsidRPr="00BE5529">
        <w:rPr>
          <w:rFonts w:ascii="Gisha" w:eastAsia="Times New Roman" w:hAnsi="Gisha" w:cs="Gisha"/>
          <w:bCs/>
          <w:sz w:val="24"/>
          <w:szCs w:val="24"/>
        </w:rPr>
        <w:t xml:space="preserve">should </w:t>
      </w:r>
      <w:r w:rsidRPr="00BE5529">
        <w:rPr>
          <w:rFonts w:ascii="Gisha" w:eastAsia="Times New Roman" w:hAnsi="Gisha" w:cs="Gisha" w:hint="cs"/>
          <w:bCs/>
          <w:sz w:val="24"/>
          <w:szCs w:val="24"/>
        </w:rPr>
        <w:t xml:space="preserve">have a written policy </w:t>
      </w:r>
      <w:r w:rsidRPr="00BE5529">
        <w:rPr>
          <w:rFonts w:ascii="Gisha" w:eastAsia="Times New Roman" w:hAnsi="Gisha" w:cs="Gisha"/>
          <w:bCs/>
          <w:sz w:val="24"/>
          <w:szCs w:val="24"/>
        </w:rPr>
        <w:t xml:space="preserve">governing </w:t>
      </w:r>
      <w:r w:rsidRPr="00BE5529">
        <w:rPr>
          <w:rFonts w:ascii="Gisha" w:eastAsia="Times New Roman" w:hAnsi="Gisha" w:cs="Gisha" w:hint="cs"/>
          <w:bCs/>
          <w:sz w:val="24"/>
          <w:szCs w:val="24"/>
        </w:rPr>
        <w:t xml:space="preserve">research objectivity and </w:t>
      </w:r>
      <w:proofErr w:type="gramStart"/>
      <w:r w:rsidRPr="00BE5529">
        <w:rPr>
          <w:rFonts w:ascii="Gisha" w:eastAsia="Times New Roman" w:hAnsi="Gisha" w:cs="Gisha" w:hint="cs"/>
          <w:bCs/>
          <w:sz w:val="24"/>
          <w:szCs w:val="24"/>
        </w:rPr>
        <w:t>independence</w:t>
      </w:r>
      <w:r w:rsidR="00EF6629">
        <w:rPr>
          <w:rFonts w:ascii="Gisha" w:eastAsia="Times New Roman" w:hAnsi="Gisha" w:cs="Gisha"/>
          <w:bCs/>
          <w:sz w:val="24"/>
          <w:szCs w:val="24"/>
        </w:rPr>
        <w:t>,</w:t>
      </w:r>
      <w:r w:rsidRPr="00BE5529">
        <w:rPr>
          <w:rFonts w:ascii="Gisha" w:eastAsia="Times New Roman" w:hAnsi="Gisha" w:cs="Gisha" w:hint="cs"/>
          <w:bCs/>
          <w:sz w:val="24"/>
          <w:szCs w:val="24"/>
        </w:rPr>
        <w:t xml:space="preserve"> and</w:t>
      </w:r>
      <w:proofErr w:type="gramEnd"/>
      <w:r w:rsidRPr="00BE5529">
        <w:rPr>
          <w:rFonts w:ascii="Gisha" w:eastAsia="Times New Roman" w:hAnsi="Gisha" w:cs="Gisha" w:hint="cs"/>
          <w:bCs/>
          <w:sz w:val="24"/>
          <w:szCs w:val="24"/>
        </w:rPr>
        <w:t xml:space="preserve"> distribute it to </w:t>
      </w:r>
      <w:r w:rsidRPr="00BE5529">
        <w:rPr>
          <w:rFonts w:ascii="Gisha" w:eastAsia="Times New Roman" w:hAnsi="Gisha" w:cs="Gisha"/>
          <w:bCs/>
          <w:sz w:val="24"/>
          <w:szCs w:val="24"/>
        </w:rPr>
        <w:t xml:space="preserve">all </w:t>
      </w:r>
      <w:r w:rsidR="00AE51CC">
        <w:rPr>
          <w:rFonts w:ascii="Gisha" w:eastAsia="Times New Roman" w:hAnsi="Gisha" w:cs="Gisha"/>
          <w:bCs/>
          <w:sz w:val="24"/>
          <w:szCs w:val="24"/>
        </w:rPr>
        <w:t>its</w:t>
      </w:r>
      <w:r w:rsidRPr="00BE5529">
        <w:rPr>
          <w:rFonts w:ascii="Gisha" w:eastAsia="Times New Roman" w:hAnsi="Gisha" w:cs="Gisha"/>
          <w:bCs/>
          <w:sz w:val="24"/>
          <w:szCs w:val="24"/>
        </w:rPr>
        <w:t xml:space="preserve"> employees and </w:t>
      </w:r>
      <w:r w:rsidRPr="00BE5529">
        <w:rPr>
          <w:rFonts w:ascii="Gisha" w:eastAsia="Times New Roman" w:hAnsi="Gisha" w:cs="Gisha" w:hint="cs"/>
          <w:bCs/>
          <w:sz w:val="24"/>
          <w:szCs w:val="24"/>
        </w:rPr>
        <w:t>clients.</w:t>
      </w:r>
      <w:bookmarkStart w:id="3" w:name="_Hlk38553690"/>
      <w:bookmarkEnd w:id="1"/>
      <w:r w:rsidRPr="00BE5529">
        <w:rPr>
          <w:rFonts w:ascii="Gisha" w:eastAsia="Times New Roman" w:hAnsi="Gisha" w:cs="Gisha"/>
          <w:bCs/>
          <w:sz w:val="24"/>
          <w:szCs w:val="24"/>
        </w:rPr>
        <w:t xml:space="preserve">  </w:t>
      </w:r>
      <w:r w:rsidRPr="00BE5529">
        <w:rPr>
          <w:rFonts w:ascii="Gisha" w:eastAsia="Times New Roman" w:hAnsi="Gisha" w:cs="Gisha" w:hint="cs"/>
          <w:bCs/>
          <w:sz w:val="24"/>
          <w:szCs w:val="24"/>
        </w:rPr>
        <w:t xml:space="preserve">Employees </w:t>
      </w:r>
      <w:r w:rsidR="00693FBD">
        <w:rPr>
          <w:rFonts w:ascii="Gisha" w:eastAsia="Times New Roman" w:hAnsi="Gisha" w:cs="Gisha"/>
          <w:bCs/>
          <w:sz w:val="24"/>
          <w:szCs w:val="24"/>
        </w:rPr>
        <w:t xml:space="preserve">should </w:t>
      </w:r>
      <w:r w:rsidRPr="00BE5529">
        <w:rPr>
          <w:rFonts w:ascii="Gisha" w:eastAsia="Times New Roman" w:hAnsi="Gisha" w:cs="Gisha" w:hint="cs"/>
          <w:bCs/>
          <w:sz w:val="24"/>
          <w:szCs w:val="24"/>
        </w:rPr>
        <w:t xml:space="preserve">receive regular training </w:t>
      </w:r>
      <w:r w:rsidR="00EF6629">
        <w:rPr>
          <w:rFonts w:ascii="Gisha" w:eastAsia="Times New Roman" w:hAnsi="Gisha" w:cs="Gisha"/>
          <w:bCs/>
          <w:sz w:val="24"/>
          <w:szCs w:val="24"/>
        </w:rPr>
        <w:t>on</w:t>
      </w:r>
      <w:r w:rsidRPr="00BE5529">
        <w:rPr>
          <w:rFonts w:ascii="Gisha" w:eastAsia="Times New Roman" w:hAnsi="Gisha" w:cs="Gisha" w:hint="cs"/>
          <w:bCs/>
          <w:sz w:val="24"/>
          <w:szCs w:val="24"/>
        </w:rPr>
        <w:t xml:space="preserve"> their responsibilities under the policy</w:t>
      </w:r>
      <w:r w:rsidRPr="00BE5529">
        <w:rPr>
          <w:rFonts w:ascii="Gisha" w:eastAsia="Times New Roman" w:hAnsi="Gisha" w:cs="Gisha"/>
          <w:bCs/>
          <w:sz w:val="24"/>
          <w:szCs w:val="24"/>
        </w:rPr>
        <w:t xml:space="preserve">.  </w:t>
      </w:r>
      <w:r w:rsidR="00AE51CC">
        <w:rPr>
          <w:rFonts w:ascii="Gisha" w:eastAsia="Times New Roman" w:hAnsi="Gisha" w:cs="Gisha"/>
          <w:bCs/>
          <w:sz w:val="24"/>
          <w:szCs w:val="24"/>
        </w:rPr>
        <w:t>A f</w:t>
      </w:r>
      <w:r w:rsidRPr="00BE5529">
        <w:rPr>
          <w:rFonts w:ascii="Gisha" w:eastAsia="Times New Roman" w:hAnsi="Gisha" w:cs="Gisha" w:hint="cs"/>
          <w:bCs/>
          <w:sz w:val="24"/>
          <w:szCs w:val="24"/>
        </w:rPr>
        <w:t xml:space="preserve">irm </w:t>
      </w:r>
      <w:r w:rsidRPr="00BE5529">
        <w:rPr>
          <w:rFonts w:ascii="Gisha" w:eastAsia="Times New Roman" w:hAnsi="Gisha" w:cs="Gisha"/>
          <w:bCs/>
          <w:sz w:val="24"/>
          <w:szCs w:val="24"/>
        </w:rPr>
        <w:t>should</w:t>
      </w:r>
      <w:r w:rsidRPr="00BE5529">
        <w:rPr>
          <w:rFonts w:ascii="Gisha" w:eastAsia="Times New Roman" w:hAnsi="Gisha" w:cs="Gisha" w:hint="cs"/>
          <w:bCs/>
          <w:sz w:val="24"/>
          <w:szCs w:val="24"/>
        </w:rPr>
        <w:t xml:space="preserve"> have an effective compliance system </w:t>
      </w:r>
      <w:r w:rsidRPr="00BE5529">
        <w:rPr>
          <w:rFonts w:ascii="Gisha" w:eastAsia="Times New Roman" w:hAnsi="Gisha" w:cs="Gisha"/>
          <w:bCs/>
          <w:sz w:val="24"/>
          <w:szCs w:val="24"/>
        </w:rPr>
        <w:t xml:space="preserve">that </w:t>
      </w:r>
      <w:r w:rsidRPr="00BE5529">
        <w:rPr>
          <w:rFonts w:ascii="Gisha" w:eastAsia="Times New Roman" w:hAnsi="Gisha" w:cs="Gisha" w:hint="cs"/>
          <w:bCs/>
          <w:sz w:val="24"/>
          <w:szCs w:val="24"/>
        </w:rPr>
        <w:t xml:space="preserve">clearly </w:t>
      </w:r>
      <w:r w:rsidRPr="00BE5529">
        <w:rPr>
          <w:rFonts w:ascii="Gisha" w:eastAsia="Times New Roman" w:hAnsi="Gisha" w:cs="Gisha"/>
          <w:bCs/>
          <w:sz w:val="24"/>
          <w:szCs w:val="24"/>
        </w:rPr>
        <w:t xml:space="preserve">outlines </w:t>
      </w:r>
      <w:r w:rsidRPr="00BE5529">
        <w:rPr>
          <w:rFonts w:ascii="Gisha" w:eastAsia="Times New Roman" w:hAnsi="Gisha" w:cs="Gisha" w:hint="cs"/>
          <w:bCs/>
          <w:sz w:val="24"/>
          <w:szCs w:val="24"/>
        </w:rPr>
        <w:t xml:space="preserve">all potential violations and the </w:t>
      </w:r>
      <w:r w:rsidR="00C111C1">
        <w:rPr>
          <w:rFonts w:ascii="Gisha" w:eastAsia="Times New Roman" w:hAnsi="Gisha" w:cs="Gisha"/>
          <w:bCs/>
          <w:sz w:val="24"/>
          <w:szCs w:val="24"/>
        </w:rPr>
        <w:t xml:space="preserve">appropriate </w:t>
      </w:r>
      <w:r w:rsidRPr="00BE5529">
        <w:rPr>
          <w:rFonts w:ascii="Gisha" w:eastAsia="Times New Roman" w:hAnsi="Gisha" w:cs="Gisha" w:hint="cs"/>
          <w:bCs/>
          <w:sz w:val="24"/>
          <w:szCs w:val="24"/>
        </w:rPr>
        <w:t>disciplinary action</w:t>
      </w:r>
      <w:r w:rsidRPr="00BE5529">
        <w:rPr>
          <w:rFonts w:ascii="Gisha" w:eastAsia="Times New Roman" w:hAnsi="Gisha" w:cs="Gisha"/>
          <w:bCs/>
          <w:sz w:val="24"/>
          <w:szCs w:val="24"/>
        </w:rPr>
        <w:t>s to be taken</w:t>
      </w:r>
      <w:r w:rsidR="00EF6629">
        <w:rPr>
          <w:rFonts w:ascii="Gisha" w:eastAsia="Times New Roman" w:hAnsi="Gisha" w:cs="Gisha"/>
          <w:bCs/>
          <w:sz w:val="24"/>
          <w:szCs w:val="24"/>
        </w:rPr>
        <w:t>,</w:t>
      </w:r>
      <w:r w:rsidRPr="00BE5529">
        <w:rPr>
          <w:rFonts w:ascii="Gisha" w:eastAsia="Times New Roman" w:hAnsi="Gisha" w:cs="Gisha"/>
          <w:bCs/>
          <w:sz w:val="24"/>
          <w:szCs w:val="24"/>
        </w:rPr>
        <w:t xml:space="preserve"> including </w:t>
      </w:r>
      <w:r w:rsidRPr="00BE5529">
        <w:rPr>
          <w:rFonts w:ascii="Gisha" w:eastAsia="Times New Roman" w:hAnsi="Gisha" w:cs="Gisha" w:hint="cs"/>
          <w:bCs/>
          <w:sz w:val="24"/>
          <w:szCs w:val="24"/>
        </w:rPr>
        <w:t>dismissal.  Supervisors ensure employee</w:t>
      </w:r>
      <w:r w:rsidRPr="00BE5529">
        <w:rPr>
          <w:rFonts w:ascii="Gisha" w:eastAsia="Times New Roman" w:hAnsi="Gisha" w:cs="Gisha"/>
          <w:bCs/>
          <w:sz w:val="24"/>
          <w:szCs w:val="24"/>
        </w:rPr>
        <w:t>s</w:t>
      </w:r>
      <w:r w:rsidRPr="00BE5529">
        <w:rPr>
          <w:rFonts w:ascii="Gisha" w:eastAsia="Times New Roman" w:hAnsi="Gisha" w:cs="Gisha" w:hint="cs"/>
          <w:bCs/>
          <w:sz w:val="24"/>
          <w:szCs w:val="24"/>
        </w:rPr>
        <w:t xml:space="preserve"> compl</w:t>
      </w:r>
      <w:r w:rsidRPr="00BE5529">
        <w:rPr>
          <w:rFonts w:ascii="Gisha" w:eastAsia="Times New Roman" w:hAnsi="Gisha" w:cs="Gisha"/>
          <w:bCs/>
          <w:sz w:val="24"/>
          <w:szCs w:val="24"/>
        </w:rPr>
        <w:t>y</w:t>
      </w:r>
      <w:r w:rsidRPr="00BE5529">
        <w:rPr>
          <w:rFonts w:ascii="Gisha" w:eastAsia="Times New Roman" w:hAnsi="Gisha" w:cs="Gisha" w:hint="cs"/>
          <w:bCs/>
          <w:sz w:val="24"/>
          <w:szCs w:val="24"/>
        </w:rPr>
        <w:t xml:space="preserve"> with the policy</w:t>
      </w:r>
      <w:r w:rsidR="00EF6629">
        <w:rPr>
          <w:rFonts w:ascii="Gisha" w:eastAsia="Times New Roman" w:hAnsi="Gisha" w:cs="Gisha"/>
          <w:bCs/>
          <w:sz w:val="24"/>
          <w:szCs w:val="24"/>
        </w:rPr>
        <w:t>,</w:t>
      </w:r>
      <w:r w:rsidRPr="00BE5529">
        <w:rPr>
          <w:rFonts w:ascii="Gisha" w:eastAsia="Times New Roman" w:hAnsi="Gisha" w:cs="Gisha" w:hint="cs"/>
          <w:bCs/>
          <w:sz w:val="24"/>
          <w:szCs w:val="24"/>
        </w:rPr>
        <w:t xml:space="preserve"> and senior officers</w:t>
      </w:r>
      <w:r w:rsidRPr="00BE5529">
        <w:rPr>
          <w:rFonts w:ascii="Gisha" w:eastAsia="Times New Roman" w:hAnsi="Gisha" w:cs="Gisha"/>
          <w:bCs/>
          <w:sz w:val="24"/>
          <w:szCs w:val="24"/>
        </w:rPr>
        <w:t xml:space="preserve"> </w:t>
      </w:r>
      <w:r w:rsidRPr="00BE5529">
        <w:rPr>
          <w:rFonts w:ascii="Gisha" w:eastAsia="Times New Roman" w:hAnsi="Gisha" w:cs="Gisha" w:hint="cs"/>
          <w:bCs/>
          <w:sz w:val="24"/>
          <w:szCs w:val="24"/>
        </w:rPr>
        <w:t xml:space="preserve">attest that </w:t>
      </w:r>
      <w:r w:rsidRPr="00BE5529">
        <w:rPr>
          <w:rFonts w:ascii="Gisha" w:eastAsia="Times New Roman" w:hAnsi="Gisha" w:cs="Gisha"/>
          <w:bCs/>
          <w:sz w:val="24"/>
          <w:szCs w:val="24"/>
        </w:rPr>
        <w:t xml:space="preserve">it </w:t>
      </w:r>
      <w:r w:rsidRPr="00BE5529">
        <w:rPr>
          <w:rFonts w:ascii="Gisha" w:eastAsia="Times New Roman" w:hAnsi="Gisha" w:cs="Gisha" w:hint="cs"/>
          <w:bCs/>
          <w:sz w:val="24"/>
          <w:szCs w:val="24"/>
        </w:rPr>
        <w:t>is being followed.</w:t>
      </w:r>
      <w:r w:rsidRPr="00BE5529">
        <w:rPr>
          <w:rFonts w:ascii="Gisha" w:eastAsia="Times New Roman" w:hAnsi="Gisha" w:cs="Gisha"/>
          <w:bCs/>
          <w:sz w:val="24"/>
          <w:szCs w:val="24"/>
        </w:rPr>
        <w:t xml:space="preserve">  </w:t>
      </w:r>
      <w:r w:rsidRPr="00BE5529">
        <w:rPr>
          <w:rFonts w:ascii="Gisha" w:eastAsia="Times New Roman" w:hAnsi="Gisha" w:cs="Gisha" w:hint="cs"/>
          <w:bCs/>
          <w:sz w:val="24"/>
          <w:szCs w:val="24"/>
        </w:rPr>
        <w:t>The system</w:t>
      </w:r>
      <w:r w:rsidRPr="00BE5529">
        <w:rPr>
          <w:rFonts w:ascii="Gisha" w:eastAsia="Times New Roman" w:hAnsi="Gisha" w:cs="Gisha"/>
          <w:bCs/>
          <w:sz w:val="24"/>
          <w:szCs w:val="24"/>
        </w:rPr>
        <w:t xml:space="preserve"> is</w:t>
      </w:r>
      <w:r w:rsidRPr="00BE5529">
        <w:rPr>
          <w:rFonts w:ascii="Gisha" w:eastAsia="Times New Roman" w:hAnsi="Gisha" w:cs="Gisha" w:hint="cs"/>
          <w:bCs/>
          <w:sz w:val="24"/>
          <w:szCs w:val="24"/>
        </w:rPr>
        <w:t xml:space="preserve"> monitor</w:t>
      </w:r>
      <w:r w:rsidRPr="00BE5529">
        <w:rPr>
          <w:rFonts w:ascii="Gisha" w:eastAsia="Times New Roman" w:hAnsi="Gisha" w:cs="Gisha"/>
          <w:bCs/>
          <w:sz w:val="24"/>
          <w:szCs w:val="24"/>
        </w:rPr>
        <w:t>ed</w:t>
      </w:r>
      <w:r w:rsidRPr="00BE5529">
        <w:rPr>
          <w:rFonts w:ascii="Gisha" w:eastAsia="Times New Roman" w:hAnsi="Gisha" w:cs="Gisha" w:hint="cs"/>
          <w:bCs/>
          <w:sz w:val="24"/>
          <w:szCs w:val="24"/>
        </w:rPr>
        <w:t xml:space="preserve"> and audited on an ongoing basis</w:t>
      </w:r>
      <w:r w:rsidR="00EF6629">
        <w:rPr>
          <w:rFonts w:ascii="Gisha" w:eastAsia="Times New Roman" w:hAnsi="Gisha" w:cs="Gisha"/>
          <w:bCs/>
          <w:sz w:val="24"/>
          <w:szCs w:val="24"/>
        </w:rPr>
        <w:t>,</w:t>
      </w:r>
      <w:r w:rsidRPr="00BE5529">
        <w:rPr>
          <w:rFonts w:ascii="Gisha" w:eastAsia="Times New Roman" w:hAnsi="Gisha" w:cs="Gisha" w:hint="cs"/>
          <w:bCs/>
          <w:sz w:val="24"/>
          <w:szCs w:val="24"/>
        </w:rPr>
        <w:t xml:space="preserve"> </w:t>
      </w:r>
      <w:r w:rsidRPr="00BE5529">
        <w:rPr>
          <w:rFonts w:ascii="Gisha" w:eastAsia="Times New Roman" w:hAnsi="Gisha" w:cs="Gisha"/>
          <w:bCs/>
          <w:sz w:val="24"/>
          <w:szCs w:val="24"/>
        </w:rPr>
        <w:t>and proper records are maintained</w:t>
      </w:r>
      <w:r w:rsidRPr="00BE5529">
        <w:rPr>
          <w:rFonts w:ascii="Gisha" w:eastAsia="Times New Roman" w:hAnsi="Gisha" w:cs="Gisha" w:hint="cs"/>
          <w:bCs/>
          <w:sz w:val="24"/>
          <w:szCs w:val="24"/>
        </w:rPr>
        <w:t xml:space="preserve">.  </w:t>
      </w:r>
      <w:r w:rsidRPr="00BE5529">
        <w:rPr>
          <w:rFonts w:ascii="Gisha" w:eastAsia="Times New Roman" w:hAnsi="Gisha" w:cs="Gisha"/>
          <w:bCs/>
          <w:sz w:val="24"/>
          <w:szCs w:val="24"/>
        </w:rPr>
        <w:t xml:space="preserve">All types of </w:t>
      </w:r>
      <w:r w:rsidRPr="00BE5529">
        <w:rPr>
          <w:rFonts w:ascii="Gisha" w:eastAsia="Times New Roman" w:hAnsi="Gisha" w:cs="Gisha" w:hint="cs"/>
          <w:bCs/>
          <w:sz w:val="24"/>
          <w:szCs w:val="24"/>
        </w:rPr>
        <w:t>violations</w:t>
      </w:r>
      <w:r w:rsidRPr="00BE5529">
        <w:rPr>
          <w:rFonts w:ascii="Gisha" w:eastAsia="Times New Roman" w:hAnsi="Gisha" w:cs="Gisha"/>
          <w:bCs/>
          <w:sz w:val="24"/>
          <w:szCs w:val="24"/>
        </w:rPr>
        <w:t xml:space="preserve"> and their corresponding </w:t>
      </w:r>
      <w:r w:rsidRPr="00BE5529">
        <w:rPr>
          <w:rFonts w:ascii="Gisha" w:eastAsia="Times New Roman" w:hAnsi="Gisha" w:cs="Gisha" w:hint="cs"/>
          <w:bCs/>
          <w:sz w:val="24"/>
          <w:szCs w:val="24"/>
        </w:rPr>
        <w:t>penalties</w:t>
      </w:r>
      <w:r w:rsidRPr="00BE5529">
        <w:rPr>
          <w:rFonts w:ascii="Gisha" w:eastAsia="Times New Roman" w:hAnsi="Gisha" w:cs="Gisha"/>
          <w:bCs/>
          <w:sz w:val="24"/>
          <w:szCs w:val="24"/>
        </w:rPr>
        <w:t xml:space="preserve"> are </w:t>
      </w:r>
      <w:r w:rsidRPr="00BE5529">
        <w:rPr>
          <w:rFonts w:ascii="Gisha" w:eastAsia="Times New Roman" w:hAnsi="Gisha" w:cs="Gisha" w:hint="cs"/>
          <w:bCs/>
          <w:sz w:val="24"/>
          <w:szCs w:val="24"/>
        </w:rPr>
        <w:t>disclosed to clients.</w:t>
      </w:r>
      <w:bookmarkEnd w:id="3"/>
    </w:p>
    <w:p w14:paraId="1EF42209" w14:textId="565CBF4A" w:rsidR="00BE5529" w:rsidRDefault="00BE5529" w:rsidP="00E078D2">
      <w:pPr>
        <w:spacing w:after="0" w:line="240" w:lineRule="auto"/>
        <w:rPr>
          <w:rFonts w:ascii="Gisha" w:hAnsi="Gisha" w:cs="Gisha"/>
          <w:sz w:val="24"/>
          <w:szCs w:val="24"/>
          <w:lang w:val="en-US"/>
        </w:rPr>
      </w:pPr>
    </w:p>
    <w:p w14:paraId="3F236A20" w14:textId="6E5CD61C" w:rsidR="0031630B" w:rsidRDefault="00D8528A" w:rsidP="00E078D2">
      <w:pPr>
        <w:pStyle w:val="ListParagraph"/>
        <w:numPr>
          <w:ilvl w:val="0"/>
          <w:numId w:val="3"/>
        </w:numPr>
        <w:spacing w:after="0" w:line="240" w:lineRule="auto"/>
        <w:ind w:left="540" w:hanging="540"/>
        <w:rPr>
          <w:rFonts w:ascii="Gisha" w:hAnsi="Gisha" w:cs="Gisha"/>
          <w:sz w:val="24"/>
          <w:szCs w:val="24"/>
          <w:lang w:val="en-US"/>
        </w:rPr>
      </w:pPr>
      <w:r>
        <w:rPr>
          <w:rFonts w:ascii="Gisha" w:hAnsi="Gisha" w:cs="Gisha"/>
          <w:sz w:val="24"/>
          <w:szCs w:val="24"/>
          <w:lang w:val="en-US"/>
        </w:rPr>
        <w:t>Practice 1 at Augusta Investments</w:t>
      </w:r>
      <w:r w:rsidR="00E078D2">
        <w:rPr>
          <w:rFonts w:ascii="Gisha" w:hAnsi="Gisha" w:cs="Gisha"/>
          <w:sz w:val="24"/>
          <w:szCs w:val="24"/>
          <w:lang w:val="en-US"/>
        </w:rPr>
        <w:t xml:space="preserve"> violates research standards.  Analysts are encouraged to </w:t>
      </w:r>
      <w:r w:rsidR="00D47872">
        <w:rPr>
          <w:rFonts w:ascii="Gisha" w:hAnsi="Gisha" w:cs="Gisha"/>
          <w:sz w:val="24"/>
          <w:szCs w:val="24"/>
          <w:lang w:val="en-US"/>
        </w:rPr>
        <w:t>purchase</w:t>
      </w:r>
      <w:r w:rsidR="00E078D2">
        <w:rPr>
          <w:rFonts w:ascii="Gisha" w:hAnsi="Gisha" w:cs="Gisha"/>
          <w:sz w:val="24"/>
          <w:szCs w:val="24"/>
          <w:lang w:val="en-US"/>
        </w:rPr>
        <w:t xml:space="preserve"> shares in </w:t>
      </w:r>
      <w:r w:rsidR="000E59AA">
        <w:rPr>
          <w:rFonts w:ascii="Gisha" w:hAnsi="Gisha" w:cs="Gisha"/>
          <w:sz w:val="24"/>
          <w:szCs w:val="24"/>
          <w:lang w:val="en-US"/>
        </w:rPr>
        <w:t xml:space="preserve">the </w:t>
      </w:r>
      <w:r w:rsidR="00E078D2">
        <w:rPr>
          <w:rFonts w:ascii="Gisha" w:hAnsi="Gisha" w:cs="Gisha"/>
          <w:sz w:val="24"/>
          <w:szCs w:val="24"/>
          <w:lang w:val="en-US"/>
        </w:rPr>
        <w:t>companies they recommend to better align their financial interests with those of their clients, but the</w:t>
      </w:r>
      <w:r w:rsidR="005C65D7">
        <w:rPr>
          <w:rFonts w:ascii="Gisha" w:hAnsi="Gisha" w:cs="Gisha"/>
          <w:sz w:val="24"/>
          <w:szCs w:val="24"/>
          <w:lang w:val="en-US"/>
        </w:rPr>
        <w:t>y are not</w:t>
      </w:r>
      <w:r w:rsidR="00E078D2">
        <w:rPr>
          <w:rFonts w:ascii="Gisha" w:hAnsi="Gisha" w:cs="Gisha"/>
          <w:sz w:val="24"/>
          <w:szCs w:val="24"/>
          <w:lang w:val="en-US"/>
        </w:rPr>
        <w:t xml:space="preserve"> allowed to trade </w:t>
      </w:r>
      <w:r w:rsidR="000F7C51">
        <w:rPr>
          <w:rFonts w:ascii="Gisha" w:hAnsi="Gisha" w:cs="Gisha"/>
          <w:sz w:val="24"/>
          <w:szCs w:val="24"/>
          <w:lang w:val="en-US"/>
        </w:rPr>
        <w:t>before the</w:t>
      </w:r>
      <w:r w:rsidR="00693FBD">
        <w:rPr>
          <w:rFonts w:ascii="Gisha" w:hAnsi="Gisha" w:cs="Gisha"/>
          <w:sz w:val="24"/>
          <w:szCs w:val="24"/>
          <w:lang w:val="en-US"/>
        </w:rPr>
        <w:t>m</w:t>
      </w:r>
      <w:r w:rsidR="00E078D2">
        <w:rPr>
          <w:rFonts w:ascii="Gisha" w:hAnsi="Gisha" w:cs="Gisha"/>
          <w:sz w:val="24"/>
          <w:szCs w:val="24"/>
          <w:lang w:val="en-US"/>
        </w:rPr>
        <w:t>.</w:t>
      </w:r>
      <w:r w:rsidR="001F1D7A">
        <w:rPr>
          <w:rFonts w:ascii="Gisha" w:hAnsi="Gisha" w:cs="Gisha"/>
          <w:sz w:val="24"/>
          <w:szCs w:val="24"/>
          <w:lang w:val="en-US"/>
        </w:rPr>
        <w:t xml:space="preserve">  </w:t>
      </w:r>
      <w:r w:rsidR="00E078D2">
        <w:rPr>
          <w:rFonts w:ascii="Gisha" w:hAnsi="Gisha" w:cs="Gisha"/>
          <w:sz w:val="24"/>
          <w:szCs w:val="24"/>
          <w:lang w:val="en-US"/>
        </w:rPr>
        <w:t xml:space="preserve">Practice 2 maintains the independence of the research unit and carefully monitors </w:t>
      </w:r>
      <w:r w:rsidR="005C65D7">
        <w:rPr>
          <w:rFonts w:ascii="Gisha" w:hAnsi="Gisha" w:cs="Gisha"/>
          <w:sz w:val="24"/>
          <w:szCs w:val="24"/>
          <w:lang w:val="en-US"/>
        </w:rPr>
        <w:t xml:space="preserve">any </w:t>
      </w:r>
      <w:r w:rsidR="00E078D2">
        <w:rPr>
          <w:rFonts w:ascii="Gisha" w:hAnsi="Gisha" w:cs="Gisha"/>
          <w:sz w:val="24"/>
          <w:szCs w:val="24"/>
          <w:lang w:val="en-US"/>
        </w:rPr>
        <w:t xml:space="preserve">communications between the </w:t>
      </w:r>
      <w:r w:rsidR="001F1D7A">
        <w:rPr>
          <w:rFonts w:ascii="Gisha" w:hAnsi="Gisha" w:cs="Gisha"/>
          <w:sz w:val="24"/>
          <w:szCs w:val="24"/>
          <w:lang w:val="en-US"/>
        </w:rPr>
        <w:t>research and investment units</w:t>
      </w:r>
      <w:r w:rsidR="00E078D2">
        <w:rPr>
          <w:rFonts w:ascii="Gisha" w:hAnsi="Gisha" w:cs="Gisha"/>
          <w:sz w:val="24"/>
          <w:szCs w:val="24"/>
          <w:lang w:val="en-US"/>
        </w:rPr>
        <w:t>.  Practice 3 requires analyst</w:t>
      </w:r>
      <w:r w:rsidR="00D47872">
        <w:rPr>
          <w:rFonts w:ascii="Gisha" w:hAnsi="Gisha" w:cs="Gisha"/>
          <w:sz w:val="24"/>
          <w:szCs w:val="24"/>
          <w:lang w:val="en-US"/>
        </w:rPr>
        <w:t>s</w:t>
      </w:r>
      <w:r w:rsidR="00E078D2">
        <w:rPr>
          <w:rFonts w:ascii="Gisha" w:hAnsi="Gisha" w:cs="Gisha"/>
          <w:sz w:val="24"/>
          <w:szCs w:val="24"/>
          <w:lang w:val="en-US"/>
        </w:rPr>
        <w:t xml:space="preserve"> </w:t>
      </w:r>
      <w:r w:rsidR="00693FBD">
        <w:rPr>
          <w:rFonts w:ascii="Gisha" w:hAnsi="Gisha" w:cs="Gisha"/>
          <w:sz w:val="24"/>
          <w:szCs w:val="24"/>
          <w:lang w:val="en-US"/>
        </w:rPr>
        <w:t xml:space="preserve">to follow </w:t>
      </w:r>
      <w:r w:rsidR="00E078D2">
        <w:rPr>
          <w:rFonts w:ascii="Gisha" w:hAnsi="Gisha" w:cs="Gisha"/>
          <w:sz w:val="24"/>
          <w:szCs w:val="24"/>
          <w:lang w:val="en-US"/>
        </w:rPr>
        <w:t>a 30</w:t>
      </w:r>
      <w:r w:rsidR="00137FF8">
        <w:rPr>
          <w:rFonts w:ascii="Gisha" w:hAnsi="Gisha" w:cs="Gisha"/>
          <w:sz w:val="24"/>
          <w:szCs w:val="24"/>
          <w:lang w:val="en-US"/>
        </w:rPr>
        <w:t>-</w:t>
      </w:r>
      <w:r w:rsidR="00E078D2">
        <w:rPr>
          <w:rFonts w:ascii="Gisha" w:hAnsi="Gisha" w:cs="Gisha"/>
          <w:sz w:val="24"/>
          <w:szCs w:val="24"/>
          <w:lang w:val="en-US"/>
        </w:rPr>
        <w:t xml:space="preserve">day quiet period </w:t>
      </w:r>
      <w:r w:rsidR="001F1D7A">
        <w:rPr>
          <w:rFonts w:ascii="Gisha" w:hAnsi="Gisha" w:cs="Gisha"/>
          <w:sz w:val="24"/>
          <w:szCs w:val="24"/>
          <w:lang w:val="en-US"/>
        </w:rPr>
        <w:t xml:space="preserve">to help them </w:t>
      </w:r>
      <w:r w:rsidR="00E078D2">
        <w:rPr>
          <w:rFonts w:ascii="Gisha" w:hAnsi="Gisha" w:cs="Gisha"/>
          <w:sz w:val="24"/>
          <w:szCs w:val="24"/>
          <w:lang w:val="en-US"/>
        </w:rPr>
        <w:t xml:space="preserve">remain </w:t>
      </w:r>
      <w:r w:rsidR="008A6B01">
        <w:rPr>
          <w:rFonts w:ascii="Gisha" w:hAnsi="Gisha" w:cs="Gisha"/>
          <w:sz w:val="24"/>
          <w:szCs w:val="24"/>
          <w:lang w:val="en-US"/>
        </w:rPr>
        <w:t xml:space="preserve">independent and </w:t>
      </w:r>
      <w:r w:rsidR="00E078D2">
        <w:rPr>
          <w:rFonts w:ascii="Gisha" w:hAnsi="Gisha" w:cs="Gisha"/>
          <w:sz w:val="24"/>
          <w:szCs w:val="24"/>
          <w:lang w:val="en-US"/>
        </w:rPr>
        <w:t>objective and avoid disclosin</w:t>
      </w:r>
      <w:r w:rsidR="001F1D7A">
        <w:rPr>
          <w:rFonts w:ascii="Gisha" w:hAnsi="Gisha" w:cs="Gisha"/>
          <w:sz w:val="24"/>
          <w:szCs w:val="24"/>
          <w:lang w:val="en-US"/>
        </w:rPr>
        <w:t>g</w:t>
      </w:r>
      <w:r w:rsidR="00E078D2">
        <w:rPr>
          <w:rFonts w:ascii="Gisha" w:hAnsi="Gisha" w:cs="Gisha"/>
          <w:sz w:val="24"/>
          <w:szCs w:val="24"/>
          <w:lang w:val="en-US"/>
        </w:rPr>
        <w:t xml:space="preserve"> insider information</w:t>
      </w:r>
      <w:r w:rsidR="00693FBD">
        <w:rPr>
          <w:rFonts w:ascii="Gisha" w:hAnsi="Gisha" w:cs="Gisha"/>
          <w:sz w:val="24"/>
          <w:szCs w:val="24"/>
          <w:lang w:val="en-US"/>
        </w:rPr>
        <w:t xml:space="preserve"> when making recommendations.</w:t>
      </w:r>
    </w:p>
    <w:p w14:paraId="0C4EE05B" w14:textId="77777777" w:rsidR="00782001" w:rsidRPr="00782001" w:rsidRDefault="00782001" w:rsidP="00E078D2">
      <w:pPr>
        <w:pStyle w:val="ListParagraph"/>
        <w:spacing w:after="0" w:line="240" w:lineRule="auto"/>
        <w:ind w:left="360" w:hanging="360"/>
        <w:rPr>
          <w:rFonts w:ascii="Gisha" w:hAnsi="Gisha" w:cs="Gisha"/>
          <w:sz w:val="24"/>
          <w:szCs w:val="24"/>
          <w:lang w:val="en-US"/>
        </w:rPr>
      </w:pPr>
    </w:p>
    <w:p w14:paraId="04F37EAA" w14:textId="2CEE2D1A" w:rsidR="00782001" w:rsidRDefault="00137FF8" w:rsidP="00064E76">
      <w:pPr>
        <w:pStyle w:val="ListParagraph"/>
        <w:numPr>
          <w:ilvl w:val="0"/>
          <w:numId w:val="3"/>
        </w:numPr>
        <w:spacing w:after="0" w:line="240" w:lineRule="auto"/>
        <w:ind w:left="540" w:hanging="540"/>
        <w:rPr>
          <w:rFonts w:ascii="Gisha" w:hAnsi="Gisha" w:cs="Gisha"/>
          <w:sz w:val="24"/>
          <w:szCs w:val="24"/>
          <w:lang w:val="en-US"/>
        </w:rPr>
      </w:pPr>
      <w:r>
        <w:rPr>
          <w:rFonts w:ascii="Gisha" w:hAnsi="Gisha" w:cs="Gisha"/>
          <w:sz w:val="24"/>
          <w:szCs w:val="24"/>
          <w:lang w:val="en-US"/>
        </w:rPr>
        <w:t xml:space="preserve">Reese Investments should </w:t>
      </w:r>
      <w:r w:rsidR="000F7C51">
        <w:rPr>
          <w:rFonts w:ascii="Gisha" w:hAnsi="Gisha" w:cs="Gisha"/>
          <w:sz w:val="24"/>
          <w:szCs w:val="24"/>
          <w:lang w:val="en-US"/>
        </w:rPr>
        <w:t>write a final research report and i</w:t>
      </w:r>
      <w:r w:rsidR="00064E76">
        <w:rPr>
          <w:rFonts w:ascii="Gisha" w:hAnsi="Gisha" w:cs="Gisha"/>
          <w:sz w:val="24"/>
          <w:szCs w:val="24"/>
          <w:lang w:val="en-US"/>
        </w:rPr>
        <w:t>ndicat</w:t>
      </w:r>
      <w:r w:rsidR="000F7C51">
        <w:rPr>
          <w:rFonts w:ascii="Gisha" w:hAnsi="Gisha" w:cs="Gisha"/>
          <w:sz w:val="24"/>
          <w:szCs w:val="24"/>
          <w:lang w:val="en-US"/>
        </w:rPr>
        <w:t>e</w:t>
      </w:r>
      <w:r w:rsidR="00064E76">
        <w:rPr>
          <w:rFonts w:ascii="Gisha" w:hAnsi="Gisha" w:cs="Gisha"/>
          <w:sz w:val="24"/>
          <w:szCs w:val="24"/>
          <w:lang w:val="en-US"/>
        </w:rPr>
        <w:t xml:space="preserve"> that </w:t>
      </w:r>
      <w:r w:rsidR="000F7C51">
        <w:rPr>
          <w:rFonts w:ascii="Gisha" w:hAnsi="Gisha" w:cs="Gisha"/>
          <w:sz w:val="24"/>
          <w:szCs w:val="24"/>
          <w:lang w:val="en-US"/>
        </w:rPr>
        <w:t xml:space="preserve">it </w:t>
      </w:r>
      <w:r w:rsidR="000A38A0">
        <w:rPr>
          <w:rFonts w:ascii="Gisha" w:hAnsi="Gisha" w:cs="Gisha"/>
          <w:sz w:val="24"/>
          <w:szCs w:val="24"/>
          <w:lang w:val="en-US"/>
        </w:rPr>
        <w:t xml:space="preserve">has </w:t>
      </w:r>
      <w:r w:rsidR="00064E76">
        <w:rPr>
          <w:rFonts w:ascii="Gisha" w:hAnsi="Gisha" w:cs="Gisha"/>
          <w:sz w:val="24"/>
          <w:szCs w:val="24"/>
          <w:lang w:val="en-US"/>
        </w:rPr>
        <w:t xml:space="preserve">stopped coverage </w:t>
      </w:r>
      <w:r w:rsidR="00693FBD">
        <w:rPr>
          <w:rFonts w:ascii="Gisha" w:hAnsi="Gisha" w:cs="Gisha"/>
          <w:sz w:val="24"/>
          <w:szCs w:val="24"/>
          <w:lang w:val="en-US"/>
        </w:rPr>
        <w:t xml:space="preserve">of Braxton </w:t>
      </w:r>
      <w:r w:rsidR="00064E76">
        <w:rPr>
          <w:rFonts w:ascii="Gisha" w:hAnsi="Gisha" w:cs="Gisha"/>
          <w:sz w:val="24"/>
          <w:szCs w:val="24"/>
          <w:lang w:val="en-US"/>
        </w:rPr>
        <w:t xml:space="preserve">because </w:t>
      </w:r>
      <w:r w:rsidR="00693FBD">
        <w:rPr>
          <w:rFonts w:ascii="Gisha" w:hAnsi="Gisha" w:cs="Gisha"/>
          <w:sz w:val="24"/>
          <w:szCs w:val="24"/>
          <w:lang w:val="en-US"/>
        </w:rPr>
        <w:t xml:space="preserve">it </w:t>
      </w:r>
      <w:r w:rsidR="008A6B01">
        <w:rPr>
          <w:rFonts w:ascii="Gisha" w:hAnsi="Gisha" w:cs="Gisha"/>
          <w:sz w:val="24"/>
          <w:szCs w:val="24"/>
          <w:lang w:val="en-US"/>
        </w:rPr>
        <w:t>is</w:t>
      </w:r>
      <w:r w:rsidR="00064E76">
        <w:rPr>
          <w:rFonts w:ascii="Gisha" w:hAnsi="Gisha" w:cs="Gisha"/>
          <w:sz w:val="24"/>
          <w:szCs w:val="24"/>
          <w:lang w:val="en-US"/>
        </w:rPr>
        <w:t xml:space="preserve"> no longer an investment banking client.</w:t>
      </w:r>
      <w:r w:rsidR="00CF3536">
        <w:rPr>
          <w:rFonts w:ascii="Gisha" w:hAnsi="Gisha" w:cs="Gisha"/>
          <w:sz w:val="24"/>
          <w:szCs w:val="24"/>
          <w:lang w:val="en-US"/>
        </w:rPr>
        <w:t xml:space="preserve">  </w:t>
      </w:r>
    </w:p>
    <w:p w14:paraId="32A68438" w14:textId="77777777" w:rsidR="00782001" w:rsidRDefault="00782001" w:rsidP="00E078D2">
      <w:pPr>
        <w:pStyle w:val="ListParagraph"/>
        <w:spacing w:after="0" w:line="240" w:lineRule="auto"/>
        <w:ind w:left="360" w:hanging="360"/>
        <w:rPr>
          <w:rFonts w:ascii="Gisha" w:hAnsi="Gisha" w:cs="Gisha"/>
          <w:sz w:val="24"/>
          <w:szCs w:val="24"/>
          <w:lang w:val="en-US"/>
        </w:rPr>
      </w:pPr>
    </w:p>
    <w:p w14:paraId="376453EB" w14:textId="2B9D9625" w:rsidR="00BE5529" w:rsidRPr="001F1D7A" w:rsidRDefault="00CF3536" w:rsidP="008A6B01">
      <w:pPr>
        <w:pStyle w:val="ListParagraph"/>
        <w:numPr>
          <w:ilvl w:val="0"/>
          <w:numId w:val="3"/>
        </w:numPr>
        <w:spacing w:after="0" w:line="240" w:lineRule="auto"/>
        <w:ind w:left="540" w:right="-360" w:hanging="540"/>
        <w:rPr>
          <w:rFonts w:ascii="Gisha" w:hAnsi="Gisha" w:cs="Gisha"/>
          <w:sz w:val="24"/>
          <w:szCs w:val="24"/>
          <w:lang w:val="en-US"/>
        </w:rPr>
      </w:pPr>
      <w:r>
        <w:rPr>
          <w:rFonts w:ascii="Gisha" w:hAnsi="Gisha" w:cs="Gisha"/>
          <w:sz w:val="24"/>
          <w:szCs w:val="24"/>
          <w:lang w:val="en-US"/>
        </w:rPr>
        <w:t xml:space="preserve">Walsh should not be compensated based on the success of </w:t>
      </w:r>
      <w:r w:rsidR="00D47872">
        <w:rPr>
          <w:rFonts w:ascii="Gisha" w:hAnsi="Gisha" w:cs="Gisha"/>
          <w:sz w:val="24"/>
          <w:szCs w:val="24"/>
          <w:lang w:val="en-US"/>
        </w:rPr>
        <w:t xml:space="preserve">the investment banking unit’s </w:t>
      </w:r>
      <w:r>
        <w:rPr>
          <w:rFonts w:ascii="Gisha" w:hAnsi="Gisha" w:cs="Gisha"/>
          <w:sz w:val="24"/>
          <w:szCs w:val="24"/>
          <w:lang w:val="en-US"/>
        </w:rPr>
        <w:t>stock offering</w:t>
      </w:r>
      <w:r w:rsidR="008A6B01">
        <w:rPr>
          <w:rFonts w:ascii="Gisha" w:hAnsi="Gisha" w:cs="Gisha"/>
          <w:sz w:val="24"/>
          <w:szCs w:val="24"/>
          <w:lang w:val="en-US"/>
        </w:rPr>
        <w:t>s</w:t>
      </w:r>
      <w:r w:rsidR="001F1D7A">
        <w:rPr>
          <w:rFonts w:ascii="Gisha" w:hAnsi="Gisha" w:cs="Gisha"/>
          <w:sz w:val="24"/>
          <w:szCs w:val="24"/>
          <w:lang w:val="en-US"/>
        </w:rPr>
        <w:t>.  This</w:t>
      </w:r>
      <w:r w:rsidR="000F7C51">
        <w:rPr>
          <w:rFonts w:ascii="Gisha" w:hAnsi="Gisha" w:cs="Gisha"/>
          <w:sz w:val="24"/>
          <w:szCs w:val="24"/>
          <w:lang w:val="en-US"/>
        </w:rPr>
        <w:t xml:space="preserve"> will help him </w:t>
      </w:r>
      <w:r w:rsidR="00D47872">
        <w:rPr>
          <w:rFonts w:ascii="Gisha" w:hAnsi="Gisha" w:cs="Gisha"/>
          <w:sz w:val="24"/>
          <w:szCs w:val="24"/>
          <w:lang w:val="en-US"/>
        </w:rPr>
        <w:t>remain i</w:t>
      </w:r>
      <w:r>
        <w:rPr>
          <w:rFonts w:ascii="Gisha" w:hAnsi="Gisha" w:cs="Gisha"/>
          <w:sz w:val="24"/>
          <w:szCs w:val="24"/>
          <w:lang w:val="en-US"/>
        </w:rPr>
        <w:t>ndepend</w:t>
      </w:r>
      <w:r w:rsidR="00D47872">
        <w:rPr>
          <w:rFonts w:ascii="Gisha" w:hAnsi="Gisha" w:cs="Gisha"/>
          <w:sz w:val="24"/>
          <w:szCs w:val="24"/>
          <w:lang w:val="en-US"/>
        </w:rPr>
        <w:t>ent</w:t>
      </w:r>
      <w:r>
        <w:rPr>
          <w:rFonts w:ascii="Gisha" w:hAnsi="Gisha" w:cs="Gisha"/>
          <w:sz w:val="24"/>
          <w:szCs w:val="24"/>
          <w:lang w:val="en-US"/>
        </w:rPr>
        <w:t xml:space="preserve"> and objectiv</w:t>
      </w:r>
      <w:r w:rsidR="00D47872">
        <w:rPr>
          <w:rFonts w:ascii="Gisha" w:hAnsi="Gisha" w:cs="Gisha"/>
          <w:sz w:val="24"/>
          <w:szCs w:val="24"/>
          <w:lang w:val="en-US"/>
        </w:rPr>
        <w:t>e</w:t>
      </w:r>
      <w:r>
        <w:rPr>
          <w:rFonts w:ascii="Gisha" w:hAnsi="Gisha" w:cs="Gisha"/>
          <w:sz w:val="24"/>
          <w:szCs w:val="24"/>
          <w:lang w:val="en-US"/>
        </w:rPr>
        <w:t xml:space="preserve"> and avoid conflicts of interest when making investment recommendations.</w:t>
      </w:r>
    </w:p>
    <w:sectPr w:rsidR="00BE5529" w:rsidRPr="001F1D7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1EC39" w14:textId="77777777" w:rsidR="00217DB6" w:rsidRDefault="00217DB6" w:rsidP="003418A9">
      <w:pPr>
        <w:spacing w:after="0" w:line="240" w:lineRule="auto"/>
      </w:pPr>
      <w:r>
        <w:separator/>
      </w:r>
    </w:p>
  </w:endnote>
  <w:endnote w:type="continuationSeparator" w:id="0">
    <w:p w14:paraId="475DA898" w14:textId="77777777" w:rsidR="00217DB6" w:rsidRDefault="00217DB6" w:rsidP="0034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panose1 w:val="020B0502040204020203"/>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3D9C" w14:textId="415334AE" w:rsidR="003418A9" w:rsidRDefault="008317FB" w:rsidP="003418A9">
    <w:pPr>
      <w:pStyle w:val="Footer"/>
      <w:rPr>
        <w:rFonts w:ascii="Gisha" w:hAnsi="Gisha" w:cs="Gisha"/>
        <w:sz w:val="24"/>
        <w:szCs w:val="24"/>
        <w:lang w:val="en-US"/>
      </w:rPr>
    </w:pPr>
    <w:r>
      <w:pict w14:anchorId="20964EA1">
        <v:rect id="_x0000_i1026" style="width:0;height:1.5pt" o:hralign="center" o:hrstd="t" o:hr="t" fillcolor="#a0a0a0" stroked="f"/>
      </w:pict>
    </w:r>
  </w:p>
  <w:p w14:paraId="40A3CF7A" w14:textId="3EB6D876" w:rsidR="003418A9" w:rsidRPr="003418A9" w:rsidRDefault="003418A9" w:rsidP="003418A9">
    <w:pPr>
      <w:pStyle w:val="Footer"/>
      <w:rPr>
        <w:rFonts w:ascii="Gisha" w:hAnsi="Gisha" w:cs="Gisha"/>
        <w:sz w:val="24"/>
        <w:szCs w:val="24"/>
        <w:lang w:val="en-US"/>
      </w:rPr>
    </w:pPr>
    <w:r w:rsidRPr="003418A9">
      <w:rPr>
        <w:rFonts w:ascii="Gisha" w:hAnsi="Gisha" w:cs="Gisha" w:hint="cs"/>
        <w:sz w:val="24"/>
        <w:szCs w:val="24"/>
        <w:lang w:val="en-US"/>
      </w:rPr>
      <w:t>Introduction to Business Valuation</w:t>
    </w:r>
    <w:r w:rsidR="005D5471">
      <w:rPr>
        <w:rFonts w:ascii="Gisha" w:hAnsi="Gisha" w:cs="Gisha"/>
        <w:sz w:val="24"/>
        <w:szCs w:val="24"/>
        <w:lang w:val="en-US"/>
      </w:rPr>
      <w:t xml:space="preserve"> and Restructuring</w:t>
    </w:r>
    <w:r w:rsidRPr="003418A9">
      <w:rPr>
        <w:rFonts w:ascii="Gisha" w:hAnsi="Gisha" w:cs="Gisha" w:hint="cs"/>
        <w:sz w:val="24"/>
        <w:szCs w:val="24"/>
        <w:lang w:val="en-US"/>
      </w:rPr>
      <w:t xml:space="preserve">                                             Page </w:t>
    </w:r>
    <w:r w:rsidRPr="003418A9">
      <w:rPr>
        <w:rFonts w:ascii="Gisha" w:hAnsi="Gisha" w:cs="Gisha" w:hint="cs"/>
        <w:sz w:val="24"/>
        <w:szCs w:val="24"/>
        <w:lang w:val="en-US"/>
      </w:rPr>
      <w:fldChar w:fldCharType="begin"/>
    </w:r>
    <w:r w:rsidRPr="003418A9">
      <w:rPr>
        <w:rFonts w:ascii="Gisha" w:hAnsi="Gisha" w:cs="Gisha" w:hint="cs"/>
        <w:sz w:val="24"/>
        <w:szCs w:val="24"/>
        <w:lang w:val="en-US"/>
      </w:rPr>
      <w:instrText xml:space="preserve"> PAGE   \* MERGEFORMAT </w:instrText>
    </w:r>
    <w:r w:rsidRPr="003418A9">
      <w:rPr>
        <w:rFonts w:ascii="Gisha" w:hAnsi="Gisha" w:cs="Gisha" w:hint="cs"/>
        <w:sz w:val="24"/>
        <w:szCs w:val="24"/>
        <w:lang w:val="en-US"/>
      </w:rPr>
      <w:fldChar w:fldCharType="separate"/>
    </w:r>
    <w:r w:rsidRPr="003418A9">
      <w:rPr>
        <w:rFonts w:ascii="Gisha" w:hAnsi="Gisha" w:cs="Gisha" w:hint="cs"/>
        <w:noProof/>
        <w:sz w:val="24"/>
        <w:szCs w:val="24"/>
        <w:lang w:val="en-US"/>
      </w:rPr>
      <w:t>1</w:t>
    </w:r>
    <w:r w:rsidRPr="003418A9">
      <w:rPr>
        <w:rFonts w:ascii="Gisha" w:hAnsi="Gisha" w:cs="Gisha" w:hint="cs"/>
        <w:noProof/>
        <w:sz w:val="24"/>
        <w:szCs w:val="2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A66A3" w14:textId="77777777" w:rsidR="00217DB6" w:rsidRDefault="00217DB6" w:rsidP="003418A9">
      <w:pPr>
        <w:spacing w:after="0" w:line="240" w:lineRule="auto"/>
      </w:pPr>
      <w:r>
        <w:separator/>
      </w:r>
    </w:p>
  </w:footnote>
  <w:footnote w:type="continuationSeparator" w:id="0">
    <w:p w14:paraId="2295DA6F" w14:textId="77777777" w:rsidR="00217DB6" w:rsidRDefault="00217DB6" w:rsidP="00341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5AA0D" w14:textId="782341D3" w:rsidR="003418A9" w:rsidRDefault="003418A9">
    <w:pPr>
      <w:pStyle w:val="Header"/>
    </w:pPr>
  </w:p>
  <w:p w14:paraId="3A20246A" w14:textId="7BA1230D" w:rsidR="003418A9" w:rsidRDefault="008317FB">
    <w:pPr>
      <w:pStyle w:val="Header"/>
    </w:pPr>
    <w:r>
      <w:pict w14:anchorId="02140C6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F0BDF"/>
    <w:multiLevelType w:val="hybridMultilevel"/>
    <w:tmpl w:val="2F5678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8616F7"/>
    <w:multiLevelType w:val="hybridMultilevel"/>
    <w:tmpl w:val="E2FC5B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03F7788"/>
    <w:multiLevelType w:val="hybridMultilevel"/>
    <w:tmpl w:val="E1565C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5B56028"/>
    <w:multiLevelType w:val="hybridMultilevel"/>
    <w:tmpl w:val="55841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96058876">
    <w:abstractNumId w:val="2"/>
  </w:num>
  <w:num w:numId="2" w16cid:durableId="1387334932">
    <w:abstractNumId w:val="0"/>
  </w:num>
  <w:num w:numId="3" w16cid:durableId="377364075">
    <w:abstractNumId w:val="1"/>
  </w:num>
  <w:num w:numId="4" w16cid:durableId="938290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NTc0MLU0NLAwtjBT0lEKTi0uzszPAykwrAUAigMzciwAAAA="/>
  </w:docVars>
  <w:rsids>
    <w:rsidRoot w:val="00787C6E"/>
    <w:rsid w:val="000031D8"/>
    <w:rsid w:val="00022818"/>
    <w:rsid w:val="00040EAF"/>
    <w:rsid w:val="00046C6A"/>
    <w:rsid w:val="00064E76"/>
    <w:rsid w:val="00085201"/>
    <w:rsid w:val="000A38A0"/>
    <w:rsid w:val="000A5909"/>
    <w:rsid w:val="000D0B46"/>
    <w:rsid w:val="000E59AA"/>
    <w:rsid w:val="000F7C51"/>
    <w:rsid w:val="00137FF8"/>
    <w:rsid w:val="00146309"/>
    <w:rsid w:val="001862D4"/>
    <w:rsid w:val="0019782C"/>
    <w:rsid w:val="001D350A"/>
    <w:rsid w:val="001E5C1B"/>
    <w:rsid w:val="001F1D7A"/>
    <w:rsid w:val="002124AC"/>
    <w:rsid w:val="00217DB6"/>
    <w:rsid w:val="00271A6F"/>
    <w:rsid w:val="00275F19"/>
    <w:rsid w:val="00283622"/>
    <w:rsid w:val="0028533B"/>
    <w:rsid w:val="002E7FD8"/>
    <w:rsid w:val="00314D4B"/>
    <w:rsid w:val="0031630B"/>
    <w:rsid w:val="00324D5F"/>
    <w:rsid w:val="003418A9"/>
    <w:rsid w:val="0036267D"/>
    <w:rsid w:val="00373DD2"/>
    <w:rsid w:val="003B2753"/>
    <w:rsid w:val="003C1E75"/>
    <w:rsid w:val="003C40E8"/>
    <w:rsid w:val="003D4B7C"/>
    <w:rsid w:val="003E57C4"/>
    <w:rsid w:val="003F59D2"/>
    <w:rsid w:val="004336F3"/>
    <w:rsid w:val="004C169D"/>
    <w:rsid w:val="00502BC3"/>
    <w:rsid w:val="005557C8"/>
    <w:rsid w:val="00561BB7"/>
    <w:rsid w:val="005A6192"/>
    <w:rsid w:val="005C65D7"/>
    <w:rsid w:val="005D5471"/>
    <w:rsid w:val="00606EDD"/>
    <w:rsid w:val="00625A24"/>
    <w:rsid w:val="0064111D"/>
    <w:rsid w:val="00641E91"/>
    <w:rsid w:val="006717A1"/>
    <w:rsid w:val="0067749D"/>
    <w:rsid w:val="006834ED"/>
    <w:rsid w:val="00693FBD"/>
    <w:rsid w:val="00695B5D"/>
    <w:rsid w:val="006D36BA"/>
    <w:rsid w:val="006D5AF0"/>
    <w:rsid w:val="0070739A"/>
    <w:rsid w:val="007215F3"/>
    <w:rsid w:val="00721F87"/>
    <w:rsid w:val="0075330C"/>
    <w:rsid w:val="007624AE"/>
    <w:rsid w:val="00763C5A"/>
    <w:rsid w:val="007713A6"/>
    <w:rsid w:val="00782001"/>
    <w:rsid w:val="00787C6E"/>
    <w:rsid w:val="00795E89"/>
    <w:rsid w:val="007C1A7A"/>
    <w:rsid w:val="007F6C8F"/>
    <w:rsid w:val="008104F8"/>
    <w:rsid w:val="00823563"/>
    <w:rsid w:val="0085610B"/>
    <w:rsid w:val="008631EC"/>
    <w:rsid w:val="008648AE"/>
    <w:rsid w:val="00881419"/>
    <w:rsid w:val="00893D4D"/>
    <w:rsid w:val="0089729E"/>
    <w:rsid w:val="008A6B01"/>
    <w:rsid w:val="008E1A3F"/>
    <w:rsid w:val="008E593E"/>
    <w:rsid w:val="009067E2"/>
    <w:rsid w:val="009127E3"/>
    <w:rsid w:val="009154AC"/>
    <w:rsid w:val="009229E2"/>
    <w:rsid w:val="00927AC4"/>
    <w:rsid w:val="00962648"/>
    <w:rsid w:val="00982C8E"/>
    <w:rsid w:val="009C035D"/>
    <w:rsid w:val="00A23182"/>
    <w:rsid w:val="00A84FFA"/>
    <w:rsid w:val="00A853F7"/>
    <w:rsid w:val="00A92C9E"/>
    <w:rsid w:val="00AA639D"/>
    <w:rsid w:val="00AE014A"/>
    <w:rsid w:val="00AE51CC"/>
    <w:rsid w:val="00B15E3C"/>
    <w:rsid w:val="00B1656C"/>
    <w:rsid w:val="00B302C1"/>
    <w:rsid w:val="00B321C4"/>
    <w:rsid w:val="00B4402E"/>
    <w:rsid w:val="00B4502F"/>
    <w:rsid w:val="00B46A63"/>
    <w:rsid w:val="00B66B58"/>
    <w:rsid w:val="00BB4AE3"/>
    <w:rsid w:val="00BE5529"/>
    <w:rsid w:val="00BE7F3F"/>
    <w:rsid w:val="00C014BF"/>
    <w:rsid w:val="00C111C1"/>
    <w:rsid w:val="00C261D0"/>
    <w:rsid w:val="00C765E0"/>
    <w:rsid w:val="00CF3536"/>
    <w:rsid w:val="00D06D9A"/>
    <w:rsid w:val="00D332CD"/>
    <w:rsid w:val="00D378AC"/>
    <w:rsid w:val="00D44AE8"/>
    <w:rsid w:val="00D47872"/>
    <w:rsid w:val="00D82A5F"/>
    <w:rsid w:val="00D8528A"/>
    <w:rsid w:val="00DA314E"/>
    <w:rsid w:val="00DB746C"/>
    <w:rsid w:val="00DB78E6"/>
    <w:rsid w:val="00DD75A0"/>
    <w:rsid w:val="00DF190B"/>
    <w:rsid w:val="00E078D2"/>
    <w:rsid w:val="00E17BEE"/>
    <w:rsid w:val="00E66C5F"/>
    <w:rsid w:val="00E735EF"/>
    <w:rsid w:val="00EC2D51"/>
    <w:rsid w:val="00ED4A84"/>
    <w:rsid w:val="00EF6629"/>
    <w:rsid w:val="00F0283F"/>
    <w:rsid w:val="00F1757F"/>
    <w:rsid w:val="00F433DB"/>
    <w:rsid w:val="00F630EA"/>
    <w:rsid w:val="00F80668"/>
    <w:rsid w:val="00F946E5"/>
    <w:rsid w:val="00FD5946"/>
    <w:rsid w:val="00FE05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54350"/>
  <w15:chartTrackingRefBased/>
  <w15:docId w15:val="{9CEED004-E967-4099-80D3-9731F7E5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o indent"/>
    <w:basedOn w:val="Normal"/>
    <w:uiPriority w:val="34"/>
    <w:qFormat/>
    <w:rsid w:val="00283622"/>
    <w:pPr>
      <w:ind w:left="720"/>
      <w:contextualSpacing/>
    </w:pPr>
  </w:style>
  <w:style w:type="paragraph" w:styleId="Header">
    <w:name w:val="header"/>
    <w:basedOn w:val="Normal"/>
    <w:link w:val="HeaderChar"/>
    <w:uiPriority w:val="99"/>
    <w:unhideWhenUsed/>
    <w:rsid w:val="00341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8A9"/>
  </w:style>
  <w:style w:type="paragraph" w:styleId="Footer">
    <w:name w:val="footer"/>
    <w:basedOn w:val="Normal"/>
    <w:link w:val="FooterChar"/>
    <w:uiPriority w:val="99"/>
    <w:unhideWhenUsed/>
    <w:rsid w:val="00341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8A9"/>
  </w:style>
  <w:style w:type="paragraph" w:styleId="Title">
    <w:name w:val="Title"/>
    <w:basedOn w:val="Normal"/>
    <w:link w:val="TitleChar"/>
    <w:qFormat/>
    <w:rsid w:val="003418A9"/>
    <w:pPr>
      <w:spacing w:after="0" w:line="240" w:lineRule="auto"/>
      <w:jc w:val="center"/>
    </w:pPr>
    <w:rPr>
      <w:rFonts w:ascii="Times New Roman" w:eastAsia="Times New Roman" w:hAnsi="Times New Roman" w:cs="Times New Roman"/>
      <w:b/>
      <w:sz w:val="20"/>
      <w:szCs w:val="20"/>
      <w:lang w:val="en-US"/>
    </w:rPr>
  </w:style>
  <w:style w:type="character" w:customStyle="1" w:styleId="TitleChar">
    <w:name w:val="Title Char"/>
    <w:basedOn w:val="DefaultParagraphFont"/>
    <w:link w:val="Title"/>
    <w:rsid w:val="003418A9"/>
    <w:rPr>
      <w:rFonts w:ascii="Times New Roman" w:eastAsia="Times New Roman" w:hAnsi="Times New Roman" w:cs="Times New Roman"/>
      <w:b/>
      <w:sz w:val="20"/>
      <w:szCs w:val="20"/>
      <w:lang w:val="en-US"/>
    </w:rPr>
  </w:style>
  <w:style w:type="paragraph" w:styleId="BalloonText">
    <w:name w:val="Balloon Text"/>
    <w:basedOn w:val="Normal"/>
    <w:link w:val="BalloonTextChar"/>
    <w:uiPriority w:val="99"/>
    <w:semiHidden/>
    <w:unhideWhenUsed/>
    <w:rsid w:val="00606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1655</Words>
  <Characters>9245</Characters>
  <Application>Microsoft Office Word</Application>
  <DocSecurity>0</DocSecurity>
  <Lines>188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2024-07-11T17:07:00Z</cp:lastPrinted>
  <dcterms:created xsi:type="dcterms:W3CDTF">2025-07-15T16:49:00Z</dcterms:created>
  <dcterms:modified xsi:type="dcterms:W3CDTF">2025-07-15T16:49:00Z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e747ae20fdb4aac92257f8d1c5b76bb78968fa561399fc733f4442ab6d3c4682</vt:lpwstr>
  </property>
</Properties>
</file>