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0C38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40E863B6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2E460CC4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50649843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3E32331B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26DF7AD0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66773588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064D968D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6995412A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1DF1CCF7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6050D800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187B61A7" w14:textId="77777777" w:rsidR="00522BB3" w:rsidRPr="006F1A8D" w:rsidRDefault="00522BB3" w:rsidP="00B056F3">
      <w:pPr>
        <w:pStyle w:val="Title"/>
        <w:jc w:val="left"/>
        <w:rPr>
          <w:rFonts w:ascii="Gisha" w:hAnsi="Gisha" w:cs="Gisha"/>
          <w:sz w:val="24"/>
          <w:szCs w:val="24"/>
        </w:rPr>
      </w:pPr>
    </w:p>
    <w:p w14:paraId="505DFB7D" w14:textId="77777777" w:rsidR="00522BB3" w:rsidRPr="006F1A8D" w:rsidRDefault="00522BB3" w:rsidP="008D098B">
      <w:pPr>
        <w:pStyle w:val="Title"/>
        <w:rPr>
          <w:rFonts w:ascii="Gisha" w:hAnsi="Gisha" w:cs="Gisha"/>
          <w:sz w:val="24"/>
          <w:szCs w:val="24"/>
        </w:rPr>
      </w:pPr>
    </w:p>
    <w:p w14:paraId="68A0E795" w14:textId="4F496892" w:rsidR="00895299" w:rsidRPr="006F1A8D" w:rsidRDefault="00886520" w:rsidP="00EA7A96">
      <w:pPr>
        <w:pStyle w:val="Title"/>
        <w:rPr>
          <w:rFonts w:ascii="Gisha" w:hAnsi="Gisha" w:cs="Gisha"/>
          <w:sz w:val="52"/>
          <w:szCs w:val="52"/>
        </w:rPr>
      </w:pPr>
      <w:r w:rsidRPr="00B056F3">
        <w:rPr>
          <w:rFonts w:ascii="Gisha" w:hAnsi="Gisha" w:cs="Gisha" w:hint="cs"/>
          <w:sz w:val="52"/>
          <w:szCs w:val="52"/>
        </w:rPr>
        <w:t>Business Valuation</w:t>
      </w:r>
    </w:p>
    <w:p w14:paraId="7B0BC24E" w14:textId="77777777" w:rsidR="00895299" w:rsidRDefault="00895299" w:rsidP="008D098B">
      <w:pPr>
        <w:pStyle w:val="Title"/>
        <w:rPr>
          <w:rFonts w:ascii="Gisha" w:hAnsi="Gisha" w:cs="Gisha"/>
          <w:sz w:val="40"/>
          <w:szCs w:val="40"/>
        </w:rPr>
      </w:pPr>
    </w:p>
    <w:p w14:paraId="0D2A16E9" w14:textId="77777777" w:rsidR="00522BB3" w:rsidRPr="00895299" w:rsidRDefault="00886520" w:rsidP="008D098B">
      <w:pPr>
        <w:pStyle w:val="Title"/>
        <w:rPr>
          <w:rFonts w:ascii="Gisha" w:hAnsi="Gisha" w:cs="Gisha"/>
          <w:sz w:val="40"/>
          <w:szCs w:val="40"/>
        </w:rPr>
      </w:pPr>
      <w:r w:rsidRPr="00895299">
        <w:rPr>
          <w:rFonts w:ascii="Gisha" w:hAnsi="Gisha" w:cs="Gisha" w:hint="cs"/>
          <w:sz w:val="40"/>
          <w:szCs w:val="40"/>
        </w:rPr>
        <w:t>Answer Keys</w:t>
      </w:r>
    </w:p>
    <w:p w14:paraId="22BDA3C4" w14:textId="77777777" w:rsidR="007A363D" w:rsidRPr="006F1A8D" w:rsidRDefault="007A363D" w:rsidP="008D098B">
      <w:pPr>
        <w:pStyle w:val="Subtitle"/>
        <w:rPr>
          <w:rFonts w:ascii="Gisha" w:hAnsi="Gisha" w:cs="Gisha"/>
          <w:sz w:val="24"/>
          <w:szCs w:val="24"/>
        </w:rPr>
      </w:pPr>
    </w:p>
    <w:p w14:paraId="604055BE" w14:textId="77777777" w:rsidR="00022343" w:rsidRPr="006F1A8D" w:rsidRDefault="00022343" w:rsidP="008D098B">
      <w:pPr>
        <w:pStyle w:val="Subtitle"/>
        <w:rPr>
          <w:rFonts w:ascii="Gisha" w:hAnsi="Gisha" w:cs="Gisha"/>
          <w:sz w:val="28"/>
          <w:szCs w:val="28"/>
        </w:rPr>
      </w:pPr>
    </w:p>
    <w:p w14:paraId="09C56A41" w14:textId="650AE68F" w:rsidR="0031693D" w:rsidRPr="00E37AA9" w:rsidRDefault="00022343" w:rsidP="00E37AA9">
      <w:pPr>
        <w:pStyle w:val="Subtitle"/>
        <w:rPr>
          <w:rFonts w:ascii="Gisha" w:hAnsi="Gisha" w:cs="Gisha"/>
          <w:sz w:val="36"/>
          <w:szCs w:val="36"/>
        </w:rPr>
      </w:pPr>
      <w:r w:rsidRPr="006F1A8D">
        <w:rPr>
          <w:rFonts w:ascii="Gisha" w:hAnsi="Gisha" w:cs="Gisha" w:hint="cs"/>
          <w:sz w:val="36"/>
          <w:szCs w:val="36"/>
        </w:rPr>
        <w:br w:type="page"/>
      </w:r>
    </w:p>
    <w:p w14:paraId="4E071AF9" w14:textId="7A1254EC" w:rsidR="005E429A" w:rsidRPr="00B056F3" w:rsidRDefault="005E429A" w:rsidP="008D098B">
      <w:pPr>
        <w:rPr>
          <w:rFonts w:ascii="Gisha" w:eastAsia="Calibri" w:hAnsi="Gisha" w:cs="Gisha"/>
          <w:b/>
          <w:sz w:val="28"/>
          <w:szCs w:val="28"/>
        </w:rPr>
      </w:pPr>
      <w:r w:rsidRPr="00B056F3">
        <w:rPr>
          <w:rFonts w:ascii="Gisha" w:eastAsia="Calibri" w:hAnsi="Gisha" w:cs="Gisha" w:hint="cs"/>
          <w:b/>
          <w:sz w:val="28"/>
          <w:szCs w:val="28"/>
        </w:rPr>
        <w:lastRenderedPageBreak/>
        <w:t>Income Approach (DDM) at Rebel</w:t>
      </w:r>
    </w:p>
    <w:p w14:paraId="01A2B3AE" w14:textId="77777777" w:rsidR="005E429A" w:rsidRPr="006F1A8D" w:rsidRDefault="005E429A" w:rsidP="008D098B">
      <w:pPr>
        <w:rPr>
          <w:rFonts w:ascii="Gisha" w:hAnsi="Gisha" w:cs="Gisha"/>
          <w:sz w:val="24"/>
          <w:szCs w:val="24"/>
        </w:rPr>
      </w:pPr>
    </w:p>
    <w:p w14:paraId="59D3B8EE" w14:textId="77777777" w:rsidR="005E429A" w:rsidRPr="006F1A8D" w:rsidRDefault="005E429A" w:rsidP="008D098B">
      <w:pPr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1.</w:t>
      </w:r>
    </w:p>
    <w:p w14:paraId="2A6A6E6F" w14:textId="77777777" w:rsidR="005E429A" w:rsidRPr="006F1A8D" w:rsidRDefault="005E429A" w:rsidP="008D098B">
      <w:pPr>
        <w:ind w:left="720" w:hanging="360"/>
        <w:rPr>
          <w:rFonts w:ascii="Gisha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V</w:t>
      </w:r>
      <w:r w:rsidRPr="006F1A8D">
        <w:rPr>
          <w:rFonts w:ascii="Gisha" w:eastAsia="Calibri" w:hAnsi="Gisha" w:cs="Gisha" w:hint="cs"/>
          <w:sz w:val="24"/>
          <w:szCs w:val="24"/>
          <w:vertAlign w:val="subscript"/>
        </w:rPr>
        <w:t>0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Gisha" w:hint="c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Gisha" w:hint="cs"/>
                        <w:sz w:val="28"/>
                        <w:szCs w:val="28"/>
                      </w:rPr>
                      <m:t>10</m:t>
                    </m:r>
                  </m:e>
                </m:d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(1+.07)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(1+.1555)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1</m:t>
                </m:r>
              </m:sup>
            </m:sSup>
          </m:den>
        </m:f>
      </m:oMath>
      <w:r w:rsidRPr="006F1A8D">
        <w:rPr>
          <w:rFonts w:ascii="Gish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Gisha" w:hint="c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Gisha" w:hint="cs"/>
                        <w:sz w:val="28"/>
                        <w:szCs w:val="28"/>
                      </w:rPr>
                      <m:t>10</m:t>
                    </m:r>
                  </m:e>
                </m:d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(1+.07)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(1+.1555)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F1A8D">
        <w:rPr>
          <w:rFonts w:ascii="Gish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Gisha" w:hint="c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Gisha" w:hint="cs"/>
                        <w:sz w:val="28"/>
                        <w:szCs w:val="28"/>
                      </w:rPr>
                      <m:t>10</m:t>
                    </m:r>
                  </m:e>
                </m:d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(1+.07)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(1+.1555)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6F1A8D">
        <w:rPr>
          <w:rFonts w:ascii="Gish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10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Gisha" w:hint="cs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Gisha" w:hint="cs"/>
                            <w:sz w:val="28"/>
                            <w:szCs w:val="28"/>
                          </w:rPr>
                          <m:t>1+.07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(1+.03)</m:t>
                </m:r>
              </m:num>
              <m:den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(.1555-.03)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(1+.1555)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6F1A8D">
        <w:rPr>
          <w:rFonts w:ascii="Gisha" w:hAnsi="Gisha" w:cs="Gisha" w:hint="cs"/>
          <w:sz w:val="24"/>
          <w:szCs w:val="24"/>
        </w:rPr>
        <w:t xml:space="preserve"> = </w:t>
      </w:r>
      <w:r w:rsidR="0031693D" w:rsidRPr="006F1A8D">
        <w:rPr>
          <w:rFonts w:ascii="Gisha" w:hAnsi="Gisha" w:cs="Gisha" w:hint="cs"/>
          <w:sz w:val="24"/>
          <w:szCs w:val="24"/>
        </w:rPr>
        <w:t xml:space="preserve">CAD </w:t>
      </w:r>
      <w:r w:rsidR="00A16205" w:rsidRPr="006F1A8D">
        <w:rPr>
          <w:rFonts w:ascii="Gisha" w:hAnsi="Gisha" w:cs="Gisha" w:hint="cs"/>
          <w:sz w:val="24"/>
          <w:szCs w:val="24"/>
        </w:rPr>
        <w:t>90.94</w:t>
      </w:r>
    </w:p>
    <w:p w14:paraId="501B73D0" w14:textId="77777777" w:rsidR="005E429A" w:rsidRPr="006F1A8D" w:rsidRDefault="005E429A" w:rsidP="008D098B">
      <w:pPr>
        <w:ind w:left="360"/>
        <w:rPr>
          <w:rFonts w:ascii="Gisha" w:eastAsia="Calibri" w:hAnsi="Gisha" w:cs="Gisha"/>
          <w:sz w:val="24"/>
          <w:szCs w:val="24"/>
        </w:rPr>
      </w:pPr>
    </w:p>
    <w:p w14:paraId="4836C416" w14:textId="77777777" w:rsidR="005E429A" w:rsidRPr="006F1A8D" w:rsidRDefault="0031693D" w:rsidP="008D098B">
      <w:pPr>
        <w:ind w:firstLine="360"/>
        <w:contextualSpacing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k</w:t>
      </w:r>
      <w:r w:rsidRPr="006F1A8D">
        <w:rPr>
          <w:rFonts w:ascii="Gisha" w:eastAsia="Calibri" w:hAnsi="Gisha" w:cs="Gisha" w:hint="cs"/>
          <w:sz w:val="24"/>
          <w:szCs w:val="24"/>
          <w:vertAlign w:val="subscript"/>
        </w:rPr>
        <w:t>c</w:t>
      </w:r>
      <w:r w:rsidR="005E429A" w:rsidRPr="006F1A8D">
        <w:rPr>
          <w:rFonts w:ascii="Gisha" w:eastAsia="Calibri" w:hAnsi="Gisha" w:cs="Gisha" w:hint="cs"/>
          <w:sz w:val="24"/>
          <w:szCs w:val="24"/>
        </w:rPr>
        <w:t xml:space="preserve"> = .04 + 2.1 (.095 - .04) = .1555 or 15.55%</w:t>
      </w:r>
    </w:p>
    <w:p w14:paraId="780D4B71" w14:textId="77777777" w:rsidR="005E429A" w:rsidRPr="006F1A8D" w:rsidRDefault="005E429A" w:rsidP="008D098B">
      <w:pPr>
        <w:rPr>
          <w:rFonts w:ascii="Gisha" w:eastAsia="Calibri" w:hAnsi="Gisha" w:cs="Gisha"/>
          <w:sz w:val="24"/>
          <w:szCs w:val="24"/>
        </w:rPr>
      </w:pPr>
    </w:p>
    <w:p w14:paraId="31142AE2" w14:textId="6305496B" w:rsidR="005E429A" w:rsidRPr="006F1A8D" w:rsidRDefault="005E429A" w:rsidP="008D098B">
      <w:pPr>
        <w:ind w:left="360"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Yes, the shares appear to be overvalued</w:t>
      </w:r>
      <w:r w:rsidR="000829ED">
        <w:rPr>
          <w:rFonts w:ascii="Gisha" w:eastAsia="Calibri" w:hAnsi="Gisha" w:cs="Gisha"/>
          <w:sz w:val="24"/>
          <w:szCs w:val="24"/>
        </w:rPr>
        <w:t xml:space="preserve">, </w:t>
      </w:r>
      <w:r w:rsidRPr="006F1A8D">
        <w:rPr>
          <w:rFonts w:ascii="Gisha" w:eastAsia="Calibri" w:hAnsi="Gisha" w:cs="Gisha" w:hint="cs"/>
          <w:sz w:val="24"/>
          <w:szCs w:val="24"/>
        </w:rPr>
        <w:t>so the company should issue new shares now before the market corrects itself.</w:t>
      </w:r>
    </w:p>
    <w:p w14:paraId="6DBDEB41" w14:textId="77777777" w:rsidR="005E429A" w:rsidRPr="006F1A8D" w:rsidRDefault="005E429A" w:rsidP="008D098B">
      <w:pPr>
        <w:ind w:left="360"/>
        <w:rPr>
          <w:rFonts w:ascii="Gisha" w:eastAsia="Calibri" w:hAnsi="Gisha" w:cs="Gisha"/>
          <w:sz w:val="24"/>
          <w:szCs w:val="24"/>
        </w:rPr>
      </w:pPr>
    </w:p>
    <w:p w14:paraId="29F6FD92" w14:textId="77777777" w:rsidR="005E429A" w:rsidRPr="006F1A8D" w:rsidRDefault="0026528E" w:rsidP="008D098B">
      <w:pPr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2</w:t>
      </w:r>
      <w:r w:rsidR="005E429A" w:rsidRPr="006F1A8D">
        <w:rPr>
          <w:rFonts w:ascii="Gisha" w:eastAsia="Calibri" w:hAnsi="Gisha" w:cs="Gisha" w:hint="cs"/>
          <w:sz w:val="24"/>
          <w:szCs w:val="24"/>
        </w:rPr>
        <w:t>.</w:t>
      </w:r>
    </w:p>
    <w:p w14:paraId="036AA5AE" w14:textId="77777777" w:rsidR="005E429A" w:rsidRPr="006F1A8D" w:rsidRDefault="005E429A" w:rsidP="008D098B">
      <w:pPr>
        <w:ind w:firstLine="360"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Best Case</w:t>
      </w:r>
    </w:p>
    <w:p w14:paraId="2D62BD4F" w14:textId="77777777" w:rsidR="005E429A" w:rsidRPr="000829ED" w:rsidRDefault="00FB7E30" w:rsidP="008D098B">
      <w:pPr>
        <w:ind w:firstLine="360"/>
        <w:rPr>
          <w:rFonts w:ascii="Gisha" w:hAnsi="Gisha" w:cs="Gisha"/>
          <w:sz w:val="24"/>
          <w:szCs w:val="24"/>
        </w:rPr>
      </w:pPr>
      <w:r w:rsidRPr="000829ED">
        <w:rPr>
          <w:rFonts w:ascii="Gisha" w:eastAsia="Calibri" w:hAnsi="Gisha" w:cs="Gisha" w:hint="cs"/>
          <w:sz w:val="24"/>
          <w:szCs w:val="24"/>
        </w:rPr>
        <w:t>V</w:t>
      </w:r>
      <w:r w:rsidR="005E429A" w:rsidRPr="000829ED">
        <w:rPr>
          <w:rFonts w:ascii="Gisha" w:eastAsia="Calibri" w:hAnsi="Gisha" w:cs="Gisha" w:hint="cs"/>
          <w:sz w:val="24"/>
          <w:szCs w:val="24"/>
          <w:vertAlign w:val="subscript"/>
        </w:rPr>
        <w:t>0</w:t>
      </w:r>
      <w:r w:rsidR="005E429A" w:rsidRPr="000829ED">
        <w:rPr>
          <w:rFonts w:ascii="Gisha" w:eastAsia="Calibri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Gisha" w:hint="cs"/>
                        <w:sz w:val="24"/>
                        <w:szCs w:val="24"/>
                      </w:rPr>
                      <m:t>10</m:t>
                    </m:r>
                  </m:e>
                </m:d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(1+.09)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(1+.1555)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1</m:t>
                </m:r>
              </m:sup>
            </m:sSup>
          </m:den>
        </m:f>
      </m:oMath>
      <w:r w:rsidR="005E429A" w:rsidRPr="000829ED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Gisha" w:hint="cs"/>
                        <w:sz w:val="24"/>
                        <w:szCs w:val="24"/>
                      </w:rPr>
                      <m:t>10</m:t>
                    </m:r>
                  </m:e>
                </m:d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(1+.09)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(1+.1555)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5E429A" w:rsidRPr="000829ED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Gisha" w:hint="cs"/>
                        <w:sz w:val="24"/>
                        <w:szCs w:val="24"/>
                      </w:rPr>
                      <m:t>10</m:t>
                    </m:r>
                  </m:e>
                </m:d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(1+.09)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(1+.1555)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5E429A" w:rsidRPr="000829ED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Gisha" w:hint="cs"/>
                        <w:sz w:val="24"/>
                        <w:szCs w:val="24"/>
                      </w:rPr>
                      <m:t>10</m:t>
                    </m:r>
                  </m:e>
                </m:d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(1+.09)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(1+.1555)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5E429A" w:rsidRPr="000829ED">
        <w:rPr>
          <w:rFonts w:ascii="Gisha" w:hAnsi="Gisha" w:cs="Gisha" w:hint="c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10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Gisha" w:hint="c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Gisha" w:hint="cs"/>
                            <w:sz w:val="24"/>
                            <w:szCs w:val="24"/>
                          </w:rPr>
                          <m:t>1+.09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(1+.04)</m:t>
                </m:r>
              </m:num>
              <m:den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(.1555-.04)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(1+.1555)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5E429A" w:rsidRPr="000829ED">
        <w:rPr>
          <w:rFonts w:ascii="Gisha" w:hAnsi="Gisha" w:cs="Gisha" w:hint="cs"/>
          <w:sz w:val="24"/>
          <w:szCs w:val="24"/>
        </w:rPr>
        <w:t xml:space="preserve"> </w:t>
      </w:r>
      <w:r w:rsidR="00A16205" w:rsidRPr="000829ED">
        <w:rPr>
          <w:rFonts w:ascii="Gisha" w:hAnsi="Gisha" w:cs="Gisha" w:hint="cs"/>
          <w:sz w:val="24"/>
          <w:szCs w:val="24"/>
        </w:rPr>
        <w:t xml:space="preserve">= </w:t>
      </w:r>
      <w:r w:rsidR="0031693D" w:rsidRPr="000829ED">
        <w:rPr>
          <w:rFonts w:ascii="Gisha" w:hAnsi="Gisha" w:cs="Gisha" w:hint="cs"/>
          <w:sz w:val="24"/>
          <w:szCs w:val="24"/>
        </w:rPr>
        <w:t xml:space="preserve">CAD </w:t>
      </w:r>
      <w:r w:rsidR="00394FAA" w:rsidRPr="000829ED">
        <w:rPr>
          <w:rFonts w:ascii="Gisha" w:hAnsi="Gisha" w:cs="Gisha" w:hint="cs"/>
          <w:sz w:val="24"/>
          <w:szCs w:val="24"/>
        </w:rPr>
        <w:t>105.94</w:t>
      </w:r>
    </w:p>
    <w:p w14:paraId="400542E9" w14:textId="77777777" w:rsidR="005E429A" w:rsidRPr="006F1A8D" w:rsidRDefault="005E429A" w:rsidP="008D098B">
      <w:pPr>
        <w:rPr>
          <w:rFonts w:ascii="Gisha" w:eastAsia="Calibri" w:hAnsi="Gisha" w:cs="Gisha"/>
          <w:sz w:val="24"/>
          <w:szCs w:val="24"/>
        </w:rPr>
      </w:pPr>
    </w:p>
    <w:p w14:paraId="24E4BBDD" w14:textId="77777777" w:rsidR="005E429A" w:rsidRPr="006F1A8D" w:rsidRDefault="005E429A" w:rsidP="008D098B">
      <w:pPr>
        <w:ind w:firstLine="360"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Worst Case</w:t>
      </w:r>
    </w:p>
    <w:p w14:paraId="7607D13E" w14:textId="77777777" w:rsidR="005E429A" w:rsidRPr="006F1A8D" w:rsidRDefault="00FB7E30" w:rsidP="008D098B">
      <w:pPr>
        <w:ind w:firstLine="360"/>
        <w:rPr>
          <w:rFonts w:ascii="Gisha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V</w:t>
      </w:r>
      <w:r w:rsidR="005E429A" w:rsidRPr="006F1A8D">
        <w:rPr>
          <w:rFonts w:ascii="Gisha" w:eastAsia="Calibri" w:hAnsi="Gisha" w:cs="Gisha" w:hint="cs"/>
          <w:sz w:val="24"/>
          <w:szCs w:val="24"/>
          <w:vertAlign w:val="subscript"/>
        </w:rPr>
        <w:t>0</w:t>
      </w:r>
      <w:r w:rsidR="005E429A" w:rsidRPr="006F1A8D">
        <w:rPr>
          <w:rFonts w:ascii="Gisha" w:eastAsia="Calibri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Gisha" w:hint="c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Gisha" w:hint="cs"/>
                        <w:sz w:val="28"/>
                        <w:szCs w:val="28"/>
                      </w:rPr>
                      <m:t>10</m:t>
                    </m:r>
                  </m:e>
                </m:d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(1+.05)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(1+.1555)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1</m:t>
                </m:r>
              </m:sup>
            </m:sSup>
          </m:den>
        </m:f>
      </m:oMath>
      <w:r w:rsidR="005E429A" w:rsidRPr="006F1A8D">
        <w:rPr>
          <w:rFonts w:ascii="Gish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Gisha" w:hint="c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Gisha" w:hint="cs"/>
                        <w:sz w:val="28"/>
                        <w:szCs w:val="28"/>
                      </w:rPr>
                      <m:t>10</m:t>
                    </m:r>
                  </m:e>
                </m:d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(1+.05)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(1+.1555)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5E429A" w:rsidRPr="006F1A8D">
        <w:rPr>
          <w:rFonts w:ascii="Gish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10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Gisha" w:hint="cs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Gisha" w:hint="cs"/>
                            <w:sz w:val="28"/>
                            <w:szCs w:val="28"/>
                          </w:rPr>
                          <m:t>1+.05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(1+.02)</m:t>
                </m:r>
              </m:num>
              <m:den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(.1555-.02)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(1+.1555)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5E429A" w:rsidRPr="006F1A8D">
        <w:rPr>
          <w:rFonts w:ascii="Gisha" w:hAnsi="Gisha" w:cs="Gisha" w:hint="cs"/>
          <w:sz w:val="24"/>
          <w:szCs w:val="24"/>
        </w:rPr>
        <w:t xml:space="preserve"> </w:t>
      </w:r>
      <w:r w:rsidR="00A16205" w:rsidRPr="006F1A8D">
        <w:rPr>
          <w:rFonts w:ascii="Gisha" w:hAnsi="Gisha" w:cs="Gisha" w:hint="cs"/>
          <w:sz w:val="24"/>
          <w:szCs w:val="24"/>
        </w:rPr>
        <w:t xml:space="preserve">= </w:t>
      </w:r>
      <w:r w:rsidR="0031693D" w:rsidRPr="006F1A8D">
        <w:rPr>
          <w:rFonts w:ascii="Gisha" w:hAnsi="Gisha" w:cs="Gisha" w:hint="cs"/>
          <w:sz w:val="24"/>
          <w:szCs w:val="24"/>
        </w:rPr>
        <w:t xml:space="preserve">CAD </w:t>
      </w:r>
      <w:r w:rsidR="00394FAA" w:rsidRPr="006F1A8D">
        <w:rPr>
          <w:rFonts w:ascii="Gisha" w:hAnsi="Gisha" w:cs="Gisha" w:hint="cs"/>
          <w:sz w:val="24"/>
          <w:szCs w:val="24"/>
        </w:rPr>
        <w:t>79.50</w:t>
      </w:r>
    </w:p>
    <w:p w14:paraId="24F32E10" w14:textId="77777777" w:rsidR="005E429A" w:rsidRPr="006F1A8D" w:rsidRDefault="005E429A" w:rsidP="008D098B">
      <w:pPr>
        <w:ind w:left="360"/>
        <w:rPr>
          <w:rFonts w:ascii="Gisha" w:eastAsia="Calibri" w:hAnsi="Gisha" w:cs="Gisha"/>
          <w:sz w:val="24"/>
          <w:szCs w:val="24"/>
        </w:rPr>
      </w:pPr>
    </w:p>
    <w:p w14:paraId="203ADD14" w14:textId="578676C9" w:rsidR="005E429A" w:rsidRPr="006F1A8D" w:rsidRDefault="00671CFF" w:rsidP="008D098B">
      <w:pPr>
        <w:ind w:left="360"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No</w:t>
      </w:r>
      <w:r w:rsidR="005E429A" w:rsidRPr="006F1A8D">
        <w:rPr>
          <w:rFonts w:ascii="Gisha" w:eastAsia="Calibri" w:hAnsi="Gisha" w:cs="Gisha" w:hint="cs"/>
          <w:sz w:val="24"/>
          <w:szCs w:val="24"/>
        </w:rPr>
        <w:t xml:space="preserve">, after using a best and worst-case </w:t>
      </w:r>
      <w:r w:rsidR="000829ED">
        <w:rPr>
          <w:rFonts w:ascii="Gisha" w:eastAsia="Calibri" w:hAnsi="Gisha" w:cs="Gisha"/>
          <w:sz w:val="24"/>
          <w:szCs w:val="24"/>
        </w:rPr>
        <w:t xml:space="preserve">scenario </w:t>
      </w:r>
      <w:r w:rsidR="005E429A" w:rsidRPr="006F1A8D">
        <w:rPr>
          <w:rFonts w:ascii="Gisha" w:eastAsia="Calibri" w:hAnsi="Gisha" w:cs="Gisha" w:hint="cs"/>
          <w:sz w:val="24"/>
          <w:szCs w:val="24"/>
        </w:rPr>
        <w:t xml:space="preserve">analysis, the shares </w:t>
      </w:r>
      <w:r w:rsidR="0026528E" w:rsidRPr="006F1A8D">
        <w:rPr>
          <w:rFonts w:ascii="Gisha" w:eastAsia="Calibri" w:hAnsi="Gisha" w:cs="Gisha" w:hint="cs"/>
          <w:sz w:val="24"/>
          <w:szCs w:val="24"/>
        </w:rPr>
        <w:t xml:space="preserve">still appear to be </w:t>
      </w:r>
      <w:r w:rsidR="005E429A" w:rsidRPr="006F1A8D">
        <w:rPr>
          <w:rFonts w:ascii="Gisha" w:eastAsia="Calibri" w:hAnsi="Gisha" w:cs="Gisha" w:hint="cs"/>
          <w:sz w:val="24"/>
          <w:szCs w:val="24"/>
        </w:rPr>
        <w:t>overvalued</w:t>
      </w:r>
      <w:r w:rsidR="000829ED">
        <w:rPr>
          <w:rFonts w:ascii="Gisha" w:eastAsia="Calibri" w:hAnsi="Gisha" w:cs="Gisha"/>
          <w:sz w:val="24"/>
          <w:szCs w:val="24"/>
        </w:rPr>
        <w:t xml:space="preserve">, </w:t>
      </w:r>
      <w:r w:rsidR="005E429A" w:rsidRPr="006F1A8D">
        <w:rPr>
          <w:rFonts w:ascii="Gisha" w:eastAsia="Calibri" w:hAnsi="Gisha" w:cs="Gisha" w:hint="cs"/>
          <w:sz w:val="24"/>
          <w:szCs w:val="24"/>
        </w:rPr>
        <w:t>so the company should issue new shares before the market corrects itself.</w:t>
      </w:r>
    </w:p>
    <w:p w14:paraId="0D4003C3" w14:textId="77777777" w:rsidR="005E429A" w:rsidRPr="006F1A8D" w:rsidRDefault="005E429A" w:rsidP="008D098B">
      <w:pPr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br w:type="page"/>
      </w:r>
    </w:p>
    <w:p w14:paraId="0258BA6A" w14:textId="62623F7B" w:rsidR="00D52CDA" w:rsidRPr="006F1A8D" w:rsidRDefault="00890086" w:rsidP="008D098B">
      <w:pPr>
        <w:rPr>
          <w:rFonts w:ascii="Gisha" w:eastAsia="Calibri" w:hAnsi="Gisha" w:cs="Gisha"/>
          <w:b/>
          <w:sz w:val="28"/>
          <w:szCs w:val="28"/>
          <w:lang w:val="en-CA"/>
        </w:rPr>
      </w:pPr>
      <w:r w:rsidRPr="006F1A8D">
        <w:rPr>
          <w:rFonts w:ascii="Gisha" w:eastAsia="Calibri" w:hAnsi="Gisha" w:cs="Gisha" w:hint="cs"/>
          <w:b/>
          <w:sz w:val="28"/>
          <w:szCs w:val="28"/>
          <w:lang w:val="en-CA"/>
        </w:rPr>
        <w:lastRenderedPageBreak/>
        <w:t xml:space="preserve">Estimating Historical Growth Rates </w:t>
      </w:r>
    </w:p>
    <w:p w14:paraId="20F4334D" w14:textId="77777777" w:rsidR="00890086" w:rsidRPr="006F1A8D" w:rsidRDefault="00890086" w:rsidP="008D098B">
      <w:pPr>
        <w:rPr>
          <w:rFonts w:ascii="Gisha" w:eastAsiaTheme="minorHAnsi" w:hAnsi="Gisha" w:cs="Gisha"/>
          <w:sz w:val="24"/>
          <w:szCs w:val="24"/>
        </w:rPr>
      </w:pPr>
    </w:p>
    <w:p w14:paraId="5360CCB1" w14:textId="77777777" w:rsidR="00890086" w:rsidRPr="006F1A8D" w:rsidRDefault="00890086" w:rsidP="008D098B">
      <w:pPr>
        <w:numPr>
          <w:ilvl w:val="0"/>
          <w:numId w:val="12"/>
        </w:numPr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Arithmetic Mean Historical Growth Rate</w:t>
      </w:r>
    </w:p>
    <w:p w14:paraId="43998A3A" w14:textId="77777777" w:rsidR="00890086" w:rsidRPr="006F1A8D" w:rsidRDefault="00890086" w:rsidP="008D098B">
      <w:pPr>
        <w:rPr>
          <w:rFonts w:ascii="Gisha" w:eastAsiaTheme="minorHAnsi" w:hAnsi="Gisha" w:cs="Gisha"/>
          <w:sz w:val="24"/>
          <w:szCs w:val="24"/>
        </w:rPr>
      </w:pPr>
    </w:p>
    <w:p w14:paraId="7458AA6F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(</w:t>
      </w:r>
      <w:r w:rsidRPr="006F1A8D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56.52% + 8.33% + 23.08% + (-9.38%) + 20.69% + (-27.62%) + 18.42% + 1.11% + 39.56% + (-11.02%) + 12.39%) / 11 = 12.01% </w:t>
      </w:r>
    </w:p>
    <w:p w14:paraId="088F5C96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7EDFAE7F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(.72 - .46) / .46 = .5652 </w:t>
      </w:r>
      <w:r w:rsidR="00026BB6" w:rsidRPr="006F1A8D">
        <w:rPr>
          <w:rFonts w:ascii="Gisha" w:eastAsiaTheme="minorHAnsi" w:hAnsi="Gisha" w:cs="Gisha" w:hint="cs"/>
          <w:sz w:val="24"/>
          <w:szCs w:val="24"/>
        </w:rPr>
        <w:t>or 56.52%</w:t>
      </w:r>
    </w:p>
    <w:p w14:paraId="66362D54" w14:textId="77777777" w:rsidR="00890086" w:rsidRPr="006F1A8D" w:rsidRDefault="00890086" w:rsidP="008D098B">
      <w:pPr>
        <w:rPr>
          <w:rFonts w:ascii="Gisha" w:eastAsiaTheme="minorHAnsi" w:hAnsi="Gisha" w:cs="Gisha"/>
          <w:sz w:val="24"/>
          <w:szCs w:val="24"/>
        </w:rPr>
      </w:pPr>
    </w:p>
    <w:p w14:paraId="4775DEA2" w14:textId="77777777" w:rsidR="00890086" w:rsidRPr="006F1A8D" w:rsidRDefault="00890086" w:rsidP="008D098B">
      <w:pPr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Geometric Mean Historical Growth Rate</w:t>
      </w:r>
    </w:p>
    <w:p w14:paraId="0FEAD501" w14:textId="77777777" w:rsidR="00890086" w:rsidRPr="006F1A8D" w:rsidRDefault="00890086" w:rsidP="008D098B">
      <w:pPr>
        <w:rPr>
          <w:rFonts w:ascii="Gisha" w:eastAsiaTheme="minorHAnsi" w:hAnsi="Gisha" w:cs="Gisha"/>
          <w:sz w:val="24"/>
          <w:szCs w:val="24"/>
        </w:rPr>
      </w:pPr>
    </w:p>
    <w:p w14:paraId="3EFA4D46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(.46) (1 + i)</w:t>
      </w:r>
      <w:r w:rsidRPr="006F1A8D">
        <w:rPr>
          <w:rFonts w:ascii="Gisha" w:eastAsiaTheme="minorHAnsi" w:hAnsi="Gisha" w:cs="Gisha" w:hint="cs"/>
          <w:sz w:val="24"/>
          <w:szCs w:val="24"/>
          <w:vertAlign w:val="superscript"/>
        </w:rPr>
        <w:t>11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= 1.27</w:t>
      </w:r>
    </w:p>
    <w:p w14:paraId="23733BF7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6D03BCA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i = .0967 or 9.67%</w:t>
      </w:r>
    </w:p>
    <w:p w14:paraId="4D926BAE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0539CE01" w14:textId="1133881A" w:rsidR="00890086" w:rsidRPr="006F1A8D" w:rsidRDefault="00396B81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>
        <w:rPr>
          <w:rFonts w:ascii="Gisha" w:eastAsiaTheme="minorHAnsi" w:hAnsi="Gisha" w:cs="Gisha"/>
          <w:sz w:val="24"/>
          <w:szCs w:val="24"/>
        </w:rPr>
        <w:t>The geometric</w:t>
      </w:r>
      <w:r w:rsidR="00890086" w:rsidRPr="006F1A8D">
        <w:rPr>
          <w:rFonts w:ascii="Gisha" w:eastAsiaTheme="minorHAnsi" w:hAnsi="Gisha" w:cs="Gisha" w:hint="cs"/>
          <w:sz w:val="24"/>
          <w:szCs w:val="24"/>
        </w:rPr>
        <w:t xml:space="preserve"> mean should be used because it gives an accurate long-term measure of </w:t>
      </w:r>
      <w:r w:rsidR="00026BB6" w:rsidRPr="006F1A8D">
        <w:rPr>
          <w:rFonts w:ascii="Gisha" w:eastAsiaTheme="minorHAnsi" w:hAnsi="Gisha" w:cs="Gisha" w:hint="cs"/>
          <w:sz w:val="24"/>
          <w:szCs w:val="24"/>
        </w:rPr>
        <w:t>the growth rate</w:t>
      </w:r>
      <w:r w:rsidR="00890086" w:rsidRPr="006F1A8D">
        <w:rPr>
          <w:rFonts w:ascii="Gisha" w:eastAsiaTheme="minorHAnsi" w:hAnsi="Gisha" w:cs="Gisha" w:hint="cs"/>
          <w:sz w:val="24"/>
          <w:szCs w:val="24"/>
        </w:rPr>
        <w:t xml:space="preserve"> and is not affected by the moving base like the arithmetic mean. The difference between the arithmetic and geometric mean </w:t>
      </w:r>
      <w:r w:rsidR="00026BB6" w:rsidRPr="006F1A8D">
        <w:rPr>
          <w:rFonts w:ascii="Gisha" w:eastAsiaTheme="minorHAnsi" w:hAnsi="Gisha" w:cs="Gisha" w:hint="cs"/>
          <w:sz w:val="24"/>
          <w:szCs w:val="24"/>
        </w:rPr>
        <w:t>growth rate</w:t>
      </w:r>
      <w:r w:rsidR="00890086" w:rsidRPr="006F1A8D">
        <w:rPr>
          <w:rFonts w:ascii="Gisha" w:eastAsiaTheme="minorHAnsi" w:hAnsi="Gisha" w:cs="Gisha" w:hint="cs"/>
          <w:sz w:val="24"/>
          <w:szCs w:val="24"/>
        </w:rPr>
        <w:t xml:space="preserve"> increases as </w:t>
      </w:r>
      <w:r w:rsidR="00026BB6" w:rsidRPr="006F1A8D">
        <w:rPr>
          <w:rFonts w:ascii="Gisha" w:eastAsiaTheme="minorHAnsi" w:hAnsi="Gisha" w:cs="Gisha" w:hint="cs"/>
          <w:sz w:val="24"/>
          <w:szCs w:val="24"/>
        </w:rPr>
        <w:t>growth rates</w:t>
      </w:r>
      <w:r w:rsidR="00890086" w:rsidRPr="006F1A8D">
        <w:rPr>
          <w:rFonts w:ascii="Gisha" w:eastAsiaTheme="minorHAnsi" w:hAnsi="Gisha" w:cs="Gisha" w:hint="cs"/>
          <w:sz w:val="24"/>
          <w:szCs w:val="24"/>
        </w:rPr>
        <w:t xml:space="preserve"> become more volatile.</w:t>
      </w:r>
    </w:p>
    <w:p w14:paraId="15A09D09" w14:textId="77777777" w:rsidR="00890086" w:rsidRPr="006F1A8D" w:rsidRDefault="00890086" w:rsidP="008D098B">
      <w:pPr>
        <w:rPr>
          <w:rFonts w:ascii="Gisha" w:eastAsiaTheme="minorHAnsi" w:hAnsi="Gisha" w:cs="Gisha"/>
          <w:sz w:val="24"/>
          <w:szCs w:val="24"/>
        </w:rPr>
      </w:pPr>
    </w:p>
    <w:p w14:paraId="4DB51D3D" w14:textId="77777777" w:rsidR="00890086" w:rsidRPr="006F1A8D" w:rsidRDefault="00890086" w:rsidP="008D098B">
      <w:pPr>
        <w:numPr>
          <w:ilvl w:val="0"/>
          <w:numId w:val="12"/>
        </w:numPr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Regression Smoothing</w:t>
      </w:r>
    </w:p>
    <w:p w14:paraId="382F8520" w14:textId="77777777" w:rsidR="00890086" w:rsidRPr="006F1A8D" w:rsidRDefault="00890086" w:rsidP="008D098B">
      <w:pPr>
        <w:rPr>
          <w:rFonts w:ascii="Gisha" w:eastAsiaTheme="minorHAnsi" w:hAnsi="Gisha" w:cs="Gisha"/>
          <w:sz w:val="24"/>
          <w:szCs w:val="24"/>
        </w:rPr>
      </w:pPr>
    </w:p>
    <w:p w14:paraId="1212FFE8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y = .6466 + .0455 (x)</w:t>
      </w:r>
    </w:p>
    <w:p w14:paraId="7DF0349B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031F0989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Year 1   .6466 + .0455 (1) = .6921</w:t>
      </w:r>
    </w:p>
    <w:p w14:paraId="58BD7D8C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78864737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Year 12 .6466 + .0455 (12) = 1.1926</w:t>
      </w:r>
    </w:p>
    <w:p w14:paraId="5266F447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52B625D4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 xml:space="preserve">(.6921) (1 + i) </w:t>
      </w:r>
      <w:r w:rsidRPr="006F1A8D">
        <w:rPr>
          <w:rFonts w:ascii="Gisha" w:eastAsiaTheme="minorHAnsi" w:hAnsi="Gisha" w:cs="Gisha" w:hint="cs"/>
          <w:sz w:val="24"/>
          <w:szCs w:val="24"/>
          <w:vertAlign w:val="superscript"/>
        </w:rPr>
        <w:t>11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= 1.1926</w:t>
      </w:r>
    </w:p>
    <w:p w14:paraId="30D60E48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EEEB8F3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i = .0507 or 5.07%</w:t>
      </w:r>
    </w:p>
    <w:p w14:paraId="4739FF1E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6FD0E9F" w14:textId="25B62DE5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 xml:space="preserve">Geometric mean </w:t>
      </w:r>
      <w:r w:rsidR="00026BB6" w:rsidRPr="006F1A8D">
        <w:rPr>
          <w:rFonts w:ascii="Gisha" w:eastAsiaTheme="minorHAnsi" w:hAnsi="Gisha" w:cs="Gisha" w:hint="cs"/>
          <w:sz w:val="24"/>
          <w:szCs w:val="24"/>
        </w:rPr>
        <w:t>growth rate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with regression smoothing addresses the problem of the first and last </w:t>
      </w:r>
      <w:r w:rsidR="003B4B5E">
        <w:rPr>
          <w:rFonts w:ascii="Gisha" w:eastAsiaTheme="minorHAnsi" w:hAnsi="Gisha" w:cs="Gisha"/>
          <w:sz w:val="24"/>
          <w:szCs w:val="24"/>
        </w:rPr>
        <w:t>values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being outliers and thus distorting the geometric mean.  </w:t>
      </w:r>
      <w:r w:rsidR="00396B81">
        <w:rPr>
          <w:rFonts w:ascii="Gisha" w:eastAsiaTheme="minorHAnsi" w:hAnsi="Gisha" w:cs="Gisha"/>
          <w:sz w:val="24"/>
          <w:szCs w:val="24"/>
        </w:rPr>
        <w:t>The EPS of CAD 0.46 in 2005 appears to have been an outlier, and this approach helps to correct for this,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resulting in a lower growth rate. This approach also deals better with negative EPS figures.  With </w:t>
      </w:r>
      <w:r w:rsidR="00E4618C">
        <w:rPr>
          <w:rFonts w:ascii="Gisha" w:eastAsiaTheme="minorHAnsi" w:hAnsi="Gisha" w:cs="Gisha"/>
          <w:sz w:val="24"/>
          <w:szCs w:val="24"/>
        </w:rPr>
        <w:t xml:space="preserve">the </w:t>
      </w:r>
      <w:r w:rsidRPr="006F1A8D">
        <w:rPr>
          <w:rFonts w:ascii="Gisha" w:eastAsiaTheme="minorHAnsi" w:hAnsi="Gisha" w:cs="Gisha" w:hint="cs"/>
          <w:sz w:val="24"/>
          <w:szCs w:val="24"/>
        </w:rPr>
        <w:t>geometric mean</w:t>
      </w:r>
      <w:r w:rsidR="00E4618C">
        <w:rPr>
          <w:rFonts w:ascii="Gisha" w:eastAsiaTheme="minorHAnsi" w:hAnsi="Gisha" w:cs="Gisha"/>
          <w:sz w:val="24"/>
          <w:szCs w:val="24"/>
        </w:rPr>
        <w:t xml:space="preserve">, 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it becomes a problem when the first or last values are negative.  For </w:t>
      </w:r>
      <w:r w:rsidR="00E4618C">
        <w:rPr>
          <w:rFonts w:ascii="Gisha" w:eastAsiaTheme="minorHAnsi" w:hAnsi="Gisha" w:cs="Gisha"/>
          <w:sz w:val="24"/>
          <w:szCs w:val="24"/>
        </w:rPr>
        <w:t xml:space="preserve">the </w:t>
      </w:r>
      <w:r w:rsidRPr="006F1A8D">
        <w:rPr>
          <w:rFonts w:ascii="Gisha" w:eastAsiaTheme="minorHAnsi" w:hAnsi="Gisha" w:cs="Gisha" w:hint="cs"/>
          <w:sz w:val="24"/>
          <w:szCs w:val="24"/>
        </w:rPr>
        <w:t>arithmetic mean, percentage changes are not meaningful when the base is negative.</w:t>
      </w:r>
    </w:p>
    <w:p w14:paraId="0526B2BF" w14:textId="77777777" w:rsidR="00890086" w:rsidRPr="006F1A8D" w:rsidRDefault="00890086" w:rsidP="008D098B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45E71627" w14:textId="77777777" w:rsidR="00E27566" w:rsidRDefault="0089008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 xml:space="preserve">  </w:t>
      </w:r>
    </w:p>
    <w:p w14:paraId="1F6DA8D7" w14:textId="77777777" w:rsidR="00E27566" w:rsidRDefault="00E27566">
      <w:pPr>
        <w:rPr>
          <w:rFonts w:ascii="Gisha" w:eastAsiaTheme="minorHAnsi" w:hAnsi="Gisha" w:cs="Gisha"/>
          <w:sz w:val="24"/>
          <w:szCs w:val="24"/>
        </w:rPr>
      </w:pPr>
      <w:r>
        <w:rPr>
          <w:rFonts w:ascii="Gisha" w:eastAsiaTheme="minorHAnsi" w:hAnsi="Gisha" w:cs="Gisha"/>
          <w:sz w:val="24"/>
          <w:szCs w:val="24"/>
        </w:rPr>
        <w:br w:type="page"/>
      </w:r>
    </w:p>
    <w:p w14:paraId="33F5B5FC" w14:textId="43086ECA" w:rsidR="00E27566" w:rsidRPr="006F1A8D" w:rsidRDefault="00E27566" w:rsidP="00E27566">
      <w:pPr>
        <w:rPr>
          <w:rFonts w:ascii="Gisha" w:eastAsia="Calibri" w:hAnsi="Gisha" w:cs="Gisha"/>
          <w:b/>
          <w:sz w:val="28"/>
          <w:szCs w:val="28"/>
        </w:rPr>
      </w:pPr>
      <w:r w:rsidRPr="006F1A8D">
        <w:rPr>
          <w:rFonts w:ascii="Gisha" w:eastAsia="Calibri" w:hAnsi="Gisha" w:cs="Gisha" w:hint="cs"/>
          <w:b/>
          <w:sz w:val="28"/>
          <w:szCs w:val="28"/>
        </w:rPr>
        <w:lastRenderedPageBreak/>
        <w:t xml:space="preserve">Income Approach (DDM) at Amsterdam </w:t>
      </w:r>
    </w:p>
    <w:p w14:paraId="74535F5B" w14:textId="77777777" w:rsidR="00E27566" w:rsidRPr="006F1A8D" w:rsidRDefault="00E27566" w:rsidP="00E27566">
      <w:pPr>
        <w:rPr>
          <w:rFonts w:ascii="Gisha" w:eastAsia="Calibri" w:hAnsi="Gisha" w:cs="Gisha"/>
          <w:b/>
          <w:sz w:val="24"/>
          <w:szCs w:val="24"/>
        </w:rPr>
      </w:pPr>
    </w:p>
    <w:p w14:paraId="3D7E2BF5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1.</w:t>
      </w:r>
    </w:p>
    <w:p w14:paraId="2C692042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32"/>
          <w:szCs w:val="32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V</w:t>
      </w:r>
      <w:r w:rsidRPr="006F1A8D">
        <w:rPr>
          <w:rFonts w:ascii="Gisha" w:eastAsiaTheme="minorHAnsi" w:hAnsi="Gisha" w:cs="Gisha" w:hint="cs"/>
          <w:sz w:val="24"/>
          <w:szCs w:val="24"/>
          <w:vertAlign w:val="subscript"/>
        </w:rPr>
        <w:t>0</w:t>
      </w:r>
      <w:r w:rsidRPr="006F1A8D">
        <w:rPr>
          <w:rFonts w:ascii="Gisha" w:eastAsiaTheme="minorHAnsi" w:hAnsi="Gisha" w:cs="Gisha" w:hint="cs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Gisha" w:hint="cs"/>
                        <w:sz w:val="32"/>
                        <w:szCs w:val="32"/>
                      </w:rPr>
                      <m:t>4.50)(.25</m:t>
                    </m:r>
                  </m:e>
                </m:d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(1+.290)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(1+.111)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6F1A8D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Gisha" w:hint="cs"/>
                        <w:sz w:val="32"/>
                        <w:szCs w:val="32"/>
                      </w:rPr>
                      <m:t>4.50</m:t>
                    </m:r>
                  </m:e>
                </m:d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(.25)(1+.290)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(1+.111)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F1A8D">
        <w:rPr>
          <w:rFonts w:ascii="Gisha" w:eastAsiaTheme="minorEastAsi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Gisha" w:hint="cs"/>
                        <w:sz w:val="32"/>
                        <w:szCs w:val="32"/>
                      </w:rPr>
                      <m:t>4.50)(.25</m:t>
                    </m:r>
                  </m:e>
                </m:d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(1+.290)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(1+.111)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6F1A8D">
        <w:rPr>
          <w:rFonts w:ascii="Gisha" w:eastAsiaTheme="minorEastAsia" w:hAnsi="Gisha" w:cs="Gisha" w:hint="cs"/>
          <w:sz w:val="32"/>
          <w:szCs w:val="32"/>
        </w:rPr>
        <w:t xml:space="preserve"> +</w:t>
      </w:r>
    </w:p>
    <w:p w14:paraId="58075E0A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32"/>
          <w:szCs w:val="32"/>
        </w:rPr>
      </w:pPr>
    </w:p>
    <w:p w14:paraId="2DAF8C36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Gisha" w:hint="cs"/>
                        <w:sz w:val="32"/>
                        <w:szCs w:val="32"/>
                      </w:rPr>
                      <m:t>4.50)(.75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Gisha" w:hint="cs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Gisha" w:hint="c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Gisha" w:hint="cs"/>
                            <w:sz w:val="32"/>
                            <w:szCs w:val="32"/>
                          </w:rPr>
                          <m:t>1+.290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Gisha" w:hint="cs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(1+.032)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(.100-.032)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(1+.111)</m:t>
                </m:r>
              </m:e>
              <m:sup>
                <m:r>
                  <w:rPr>
                    <w:rFonts w:ascii="Cambria Math" w:eastAsiaTheme="minorEastAsia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6F1A8D">
        <w:rPr>
          <w:rFonts w:ascii="Gisha" w:eastAsiaTheme="minorEastAsia" w:hAnsi="Gisha" w:cs="Gisha" w:hint="cs"/>
          <w:sz w:val="32"/>
          <w:szCs w:val="32"/>
        </w:rPr>
        <w:t xml:space="preserve"> </w:t>
      </w:r>
      <w:r w:rsidRPr="006F1A8D">
        <w:rPr>
          <w:rFonts w:ascii="Gisha" w:eastAsiaTheme="minorEastAsia" w:hAnsi="Gisha" w:cs="Gisha" w:hint="cs"/>
          <w:sz w:val="24"/>
          <w:szCs w:val="24"/>
        </w:rPr>
        <w:t>= CAD 84.76</w:t>
      </w:r>
    </w:p>
    <w:p w14:paraId="42A2C0A5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35A4C" wp14:editId="57DBD9CB">
                <wp:simplePos x="0" y="0"/>
                <wp:positionH relativeFrom="column">
                  <wp:posOffset>476250</wp:posOffset>
                </wp:positionH>
                <wp:positionV relativeFrom="paragraph">
                  <wp:posOffset>88900</wp:posOffset>
                </wp:positionV>
                <wp:extent cx="10515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253D" w14:textId="77777777" w:rsidR="00E27566" w:rsidRPr="008061DF" w:rsidRDefault="00E27566" w:rsidP="00E27566">
                            <w:pPr>
                              <w:rPr>
                                <w:rFonts w:ascii="Gisha" w:hAnsi="Gisha" w:cs="Gisha"/>
                              </w:rPr>
                            </w:pPr>
                            <w:r>
                              <w:rPr>
                                <w:rFonts w:ascii="Gisha" w:hAnsi="Gisha" w:cs="Gisha"/>
                              </w:rPr>
                              <w:t>Terminal</w:t>
                            </w:r>
                            <w:r w:rsidRPr="008061DF">
                              <w:rPr>
                                <w:rFonts w:ascii="Gisha" w:hAnsi="Gisha" w:cs="Gisha" w:hint="cs"/>
                              </w:rPr>
                              <w:t xml:space="preserve"> value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35A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5pt;margin-top:7pt;width:8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" stroked="f">
                <v:textbox style="mso-fit-shape-to-text:t">
                  <w:txbxContent>
                    <w:p w14:paraId="5673253D" w14:textId="77777777" w:rsidR="00E27566" w:rsidRPr="008061DF" w:rsidRDefault="00E27566" w:rsidP="00E27566">
                      <w:pPr>
                        <w:rPr>
                          <w:rFonts w:ascii="Gisha" w:hAnsi="Gisha" w:cs="Gisha"/>
                        </w:rPr>
                      </w:pPr>
                      <w:r>
                        <w:rPr>
                          <w:rFonts w:ascii="Gisha" w:hAnsi="Gisha" w:cs="Gisha"/>
                        </w:rPr>
                        <w:t>Terminal</w:t>
                      </w:r>
                      <w:r w:rsidRPr="008061DF">
                        <w:rPr>
                          <w:rFonts w:ascii="Gisha" w:hAnsi="Gisha" w:cs="Gisha" w:hint="cs"/>
                        </w:rPr>
                        <w:t xml:space="preserve"> value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C5494A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</w:p>
    <w:p w14:paraId="4399836F" w14:textId="77777777" w:rsidR="00E27566" w:rsidRPr="006F1A8D" w:rsidRDefault="00E27566" w:rsidP="00E27566">
      <w:pPr>
        <w:rPr>
          <w:rFonts w:ascii="Gisha" w:eastAsiaTheme="minorEastAsia" w:hAnsi="Gisha" w:cs="Gisha"/>
          <w:sz w:val="24"/>
          <w:szCs w:val="24"/>
        </w:rPr>
      </w:pPr>
    </w:p>
    <w:p w14:paraId="7354145C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High-Growth Stage</w:t>
      </w:r>
    </w:p>
    <w:p w14:paraId="7B9E01DB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.045 + 1.2 (.055) = .111</w:t>
      </w:r>
    </w:p>
    <w:p w14:paraId="77BA393F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(.15 / (1 - .50) = .300</w:t>
      </w:r>
    </w:p>
    <w:p w14:paraId="3E332E7B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(.300</w:t>
      </w:r>
      <w:r>
        <w:rPr>
          <w:rFonts w:ascii="Gisha" w:eastAsiaTheme="minorEastAsia" w:hAnsi="Gisha" w:cs="Gisha"/>
          <w:sz w:val="24"/>
          <w:szCs w:val="24"/>
        </w:rPr>
        <w:t xml:space="preserve">) </w:t>
      </w:r>
      <w:r w:rsidRPr="006F1A8D">
        <w:rPr>
          <w:rFonts w:ascii="Gisha" w:eastAsiaTheme="minorEastAsia" w:hAnsi="Gisha" w:cs="Gisha" w:hint="cs"/>
          <w:sz w:val="24"/>
          <w:szCs w:val="24"/>
        </w:rPr>
        <w:t>(1 - .25) / (1 – (.300) (1 - .25)) = .290</w:t>
      </w:r>
    </w:p>
    <w:p w14:paraId="4C8B039E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</w:p>
    <w:p w14:paraId="0C16A390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Stable-Growth Stage</w:t>
      </w:r>
    </w:p>
    <w:p w14:paraId="5B8D72A6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.045 + 1.0 (.055) = .100</w:t>
      </w:r>
    </w:p>
    <w:p w14:paraId="5C743201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.05 / (1 - .60) = .125</w:t>
      </w:r>
    </w:p>
    <w:p w14:paraId="70AF392F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(.125) (1 - .75) / (1 – (.125) (1 - .75)) = .032</w:t>
      </w:r>
    </w:p>
    <w:p w14:paraId="0D31C4B3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</w:p>
    <w:p w14:paraId="4953CDFC" w14:textId="2CDE77A6" w:rsidR="00E27566" w:rsidRPr="006F1A8D" w:rsidRDefault="00E27566" w:rsidP="00E27566">
      <w:pPr>
        <w:pStyle w:val="ListParagraph"/>
        <w:numPr>
          <w:ilvl w:val="0"/>
          <w:numId w:val="4"/>
        </w:numPr>
        <w:ind w:left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 xml:space="preserve">Terminal value accounts for 95% (80.18 ÷ 84.76) of Amsterdam’s intrinsic value.  </w:t>
      </w:r>
      <w:r w:rsidR="009C29E1">
        <w:rPr>
          <w:rFonts w:ascii="Gisha" w:eastAsiaTheme="minorEastAsia" w:hAnsi="Gisha" w:cs="Gisha"/>
          <w:sz w:val="24"/>
          <w:szCs w:val="24"/>
        </w:rPr>
        <w:t xml:space="preserve">Minor </w:t>
      </w:r>
      <w:r w:rsidRPr="006F1A8D">
        <w:rPr>
          <w:rFonts w:ascii="Gisha" w:eastAsiaTheme="minorEastAsia" w:hAnsi="Gisha" w:cs="Gisha" w:hint="cs"/>
          <w:sz w:val="24"/>
          <w:szCs w:val="24"/>
        </w:rPr>
        <w:t>errors in estimating the inputs used to calculate terminal value will significant</w:t>
      </w:r>
      <w:r>
        <w:rPr>
          <w:rFonts w:ascii="Gisha" w:eastAsiaTheme="minorEastAsia" w:hAnsi="Gisha" w:cs="Gisha"/>
          <w:sz w:val="24"/>
          <w:szCs w:val="24"/>
        </w:rPr>
        <w:t>ly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</w:t>
      </w:r>
      <w:r>
        <w:rPr>
          <w:rFonts w:ascii="Gisha" w:eastAsiaTheme="minorEastAsia" w:hAnsi="Gisha" w:cs="Gisha"/>
          <w:sz w:val="24"/>
          <w:szCs w:val="24"/>
        </w:rPr>
        <w:t>a</w:t>
      </w:r>
      <w:r w:rsidRPr="006F1A8D">
        <w:rPr>
          <w:rFonts w:ascii="Gisha" w:eastAsiaTheme="minorEastAsia" w:hAnsi="Gisha" w:cs="Gisha" w:hint="cs"/>
          <w:sz w:val="24"/>
          <w:szCs w:val="24"/>
        </w:rPr>
        <w:t>ffect the valuation of the company.</w:t>
      </w:r>
    </w:p>
    <w:p w14:paraId="2F1216E9" w14:textId="77777777" w:rsidR="00E27566" w:rsidRPr="006F1A8D" w:rsidRDefault="00E27566" w:rsidP="00E27566">
      <w:pPr>
        <w:rPr>
          <w:rFonts w:ascii="Gisha" w:hAnsi="Gisha" w:cs="Gisha"/>
          <w:b/>
          <w:sz w:val="28"/>
          <w:szCs w:val="28"/>
          <w:lang w:val="en-CA"/>
        </w:rPr>
      </w:pPr>
    </w:p>
    <w:p w14:paraId="6405C4BB" w14:textId="77777777" w:rsidR="00E27566" w:rsidRPr="006F1A8D" w:rsidRDefault="00E27566" w:rsidP="00E27566">
      <w:pPr>
        <w:rPr>
          <w:rFonts w:ascii="Gisha" w:hAnsi="Gisha" w:cs="Gisha"/>
          <w:b/>
          <w:sz w:val="28"/>
          <w:szCs w:val="28"/>
          <w:lang w:val="en-CA"/>
        </w:rPr>
      </w:pPr>
      <w:r w:rsidRPr="006F1A8D">
        <w:rPr>
          <w:rFonts w:ascii="Gisha" w:hAnsi="Gisha" w:cs="Gisha" w:hint="cs"/>
          <w:b/>
          <w:sz w:val="28"/>
          <w:szCs w:val="28"/>
          <w:lang w:val="en-CA"/>
        </w:rPr>
        <w:br w:type="page"/>
      </w:r>
    </w:p>
    <w:p w14:paraId="4C591CD7" w14:textId="767CD228" w:rsidR="00E27566" w:rsidRPr="006F1A8D" w:rsidRDefault="00E27566" w:rsidP="00E27566">
      <w:pPr>
        <w:rPr>
          <w:rFonts w:ascii="Gisha" w:hAnsi="Gisha" w:cs="Gisha"/>
          <w:b/>
          <w:sz w:val="28"/>
          <w:szCs w:val="28"/>
          <w:lang w:val="en-CA"/>
        </w:rPr>
      </w:pPr>
      <w:r w:rsidRPr="006F1A8D">
        <w:rPr>
          <w:rFonts w:ascii="Gisha" w:hAnsi="Gisha" w:cs="Gisha" w:hint="cs"/>
          <w:b/>
          <w:sz w:val="28"/>
          <w:szCs w:val="28"/>
          <w:lang w:val="en-CA"/>
        </w:rPr>
        <w:lastRenderedPageBreak/>
        <w:t>Income Approach (DDM) at Samantha</w:t>
      </w:r>
    </w:p>
    <w:p w14:paraId="11B434F5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</w:p>
    <w:p w14:paraId="49604E1B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1.</w:t>
      </w:r>
    </w:p>
    <w:p w14:paraId="0EA13701" w14:textId="77777777" w:rsidR="00E27566" w:rsidRDefault="00E27566" w:rsidP="00E27566">
      <w:pPr>
        <w:rPr>
          <w:rFonts w:ascii="Gisha" w:eastAsiaTheme="minorHAnsi" w:hAnsi="Gisha" w:cs="Gisha"/>
          <w:b/>
          <w:sz w:val="24"/>
          <w:szCs w:val="24"/>
        </w:rPr>
      </w:pPr>
    </w:p>
    <w:tbl>
      <w:tblPr>
        <w:tblW w:w="756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080"/>
        <w:gridCol w:w="990"/>
        <w:gridCol w:w="1080"/>
        <w:gridCol w:w="1080"/>
        <w:gridCol w:w="1080"/>
      </w:tblGrid>
      <w:tr w:rsidR="00E27566" w:rsidRPr="000206A6" w14:paraId="09C66ADF" w14:textId="77777777" w:rsidTr="009C41EC">
        <w:trPr>
          <w:trHeight w:val="330"/>
        </w:trPr>
        <w:tc>
          <w:tcPr>
            <w:tcW w:w="2255" w:type="dxa"/>
            <w:shd w:val="clear" w:color="auto" w:fill="auto"/>
            <w:vAlign w:val="center"/>
            <w:hideMark/>
          </w:tcPr>
          <w:p w14:paraId="59C7E8FE" w14:textId="77777777" w:rsidR="00E27566" w:rsidRPr="000206A6" w:rsidRDefault="00E27566" w:rsidP="009C41EC">
            <w:pPr>
              <w:ind w:firstLineChars="200" w:firstLine="400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424AFD" w14:textId="77777777" w:rsidR="00E27566" w:rsidRPr="000206A6" w:rsidRDefault="00E27566" w:rsidP="009C41EC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0206A6">
              <w:rPr>
                <w:rFonts w:ascii="Gisha" w:hAnsi="Gisha" w:cs="Gisha" w:hint="cs"/>
                <w:b/>
                <w:bCs/>
                <w:color w:val="000000"/>
              </w:rPr>
              <w:t>Year 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43A945" w14:textId="77777777" w:rsidR="00E27566" w:rsidRPr="000206A6" w:rsidRDefault="00E27566" w:rsidP="009C41EC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0206A6">
              <w:rPr>
                <w:rFonts w:ascii="Gisha" w:hAnsi="Gisha" w:cs="Gisha" w:hint="cs"/>
                <w:b/>
                <w:bCs/>
                <w:color w:val="000000"/>
              </w:rPr>
              <w:t>Year 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C1A258" w14:textId="77777777" w:rsidR="00E27566" w:rsidRPr="000206A6" w:rsidRDefault="00E27566" w:rsidP="009C41EC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0206A6">
              <w:rPr>
                <w:rFonts w:ascii="Gisha" w:hAnsi="Gisha" w:cs="Gisha" w:hint="cs"/>
                <w:b/>
                <w:bCs/>
                <w:color w:val="000000"/>
              </w:rPr>
              <w:t>Year 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87DE17B" w14:textId="77777777" w:rsidR="00E27566" w:rsidRPr="000206A6" w:rsidRDefault="00E27566" w:rsidP="009C41EC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0206A6">
              <w:rPr>
                <w:rFonts w:ascii="Gisha" w:hAnsi="Gisha" w:cs="Gisha" w:hint="cs"/>
                <w:b/>
                <w:bCs/>
                <w:color w:val="000000"/>
              </w:rPr>
              <w:t>Year 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04031E2" w14:textId="77777777" w:rsidR="00E27566" w:rsidRPr="000206A6" w:rsidRDefault="00E27566" w:rsidP="009C41EC">
            <w:pPr>
              <w:jc w:val="center"/>
              <w:rPr>
                <w:rFonts w:ascii="Gisha" w:hAnsi="Gisha" w:cs="Gisha"/>
                <w:b/>
                <w:bCs/>
                <w:color w:val="000000"/>
              </w:rPr>
            </w:pPr>
            <w:r w:rsidRPr="000206A6">
              <w:rPr>
                <w:rFonts w:ascii="Gisha" w:hAnsi="Gisha" w:cs="Gisha" w:hint="cs"/>
                <w:b/>
                <w:bCs/>
                <w:color w:val="000000"/>
              </w:rPr>
              <w:t>Year 5</w:t>
            </w:r>
          </w:p>
        </w:tc>
      </w:tr>
      <w:tr w:rsidR="00E27566" w:rsidRPr="000206A6" w14:paraId="75E2DB3B" w14:textId="77777777" w:rsidTr="009C41EC">
        <w:trPr>
          <w:trHeight w:val="224"/>
        </w:trPr>
        <w:tc>
          <w:tcPr>
            <w:tcW w:w="2255" w:type="dxa"/>
            <w:shd w:val="clear" w:color="auto" w:fill="auto"/>
            <w:vAlign w:val="center"/>
            <w:hideMark/>
          </w:tcPr>
          <w:p w14:paraId="1BFE903B" w14:textId="77777777" w:rsidR="00E27566" w:rsidRPr="000206A6" w:rsidRDefault="00E27566" w:rsidP="009C41EC">
            <w:pPr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ROA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EFE926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0.1800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D015C0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6DF0A0B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59110AE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39B509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0.0900</w:t>
            </w:r>
          </w:p>
        </w:tc>
      </w:tr>
      <w:tr w:rsidR="00E27566" w:rsidRPr="000206A6" w14:paraId="515B1B0B" w14:textId="77777777" w:rsidTr="009C41EC">
        <w:trPr>
          <w:trHeight w:val="251"/>
        </w:trPr>
        <w:tc>
          <w:tcPr>
            <w:tcW w:w="2255" w:type="dxa"/>
            <w:shd w:val="clear" w:color="auto" w:fill="auto"/>
            <w:vAlign w:val="center"/>
            <w:hideMark/>
          </w:tcPr>
          <w:p w14:paraId="1B0152C8" w14:textId="77777777" w:rsidR="00E27566" w:rsidRPr="000206A6" w:rsidRDefault="00E27566" w:rsidP="009C41EC">
            <w:pPr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Debt ratio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CD18F4F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0.2000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739C92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44A62D5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0.2667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4BE5E65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0.3333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6381A71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0.4000</w:t>
            </w:r>
          </w:p>
        </w:tc>
      </w:tr>
      <w:tr w:rsidR="00E27566" w:rsidRPr="000206A6" w14:paraId="6321FD71" w14:textId="77777777" w:rsidTr="009C41EC">
        <w:trPr>
          <w:trHeight w:val="179"/>
        </w:trPr>
        <w:tc>
          <w:tcPr>
            <w:tcW w:w="2255" w:type="dxa"/>
            <w:shd w:val="clear" w:color="auto" w:fill="auto"/>
            <w:vAlign w:val="center"/>
            <w:hideMark/>
          </w:tcPr>
          <w:p w14:paraId="2F296577" w14:textId="77777777" w:rsidR="00E27566" w:rsidRPr="000206A6" w:rsidRDefault="00E27566" w:rsidP="009C41EC">
            <w:pPr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ROE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226525B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0.2250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325BE0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FB9303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743D6FE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9BC6AF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0.1500</w:t>
            </w:r>
          </w:p>
        </w:tc>
      </w:tr>
      <w:tr w:rsidR="00E27566" w:rsidRPr="000206A6" w14:paraId="1EEB342E" w14:textId="77777777" w:rsidTr="009C41EC">
        <w:trPr>
          <w:trHeight w:val="287"/>
        </w:trPr>
        <w:tc>
          <w:tcPr>
            <w:tcW w:w="2255" w:type="dxa"/>
            <w:shd w:val="clear" w:color="auto" w:fill="auto"/>
            <w:vAlign w:val="center"/>
            <w:hideMark/>
          </w:tcPr>
          <w:p w14:paraId="2A04B809" w14:textId="77777777" w:rsidR="00E27566" w:rsidRPr="000206A6" w:rsidRDefault="00E27566" w:rsidP="009C41EC">
            <w:pPr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Payout ratio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14FEE6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0.2500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8377EC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9C85AE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0.4167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FC14218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0.5833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4118369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0.7500</w:t>
            </w:r>
          </w:p>
        </w:tc>
      </w:tr>
      <w:tr w:rsidR="00E27566" w:rsidRPr="000206A6" w14:paraId="75FD7AB1" w14:textId="77777777" w:rsidTr="009C41EC">
        <w:trPr>
          <w:trHeight w:val="260"/>
        </w:trPr>
        <w:tc>
          <w:tcPr>
            <w:tcW w:w="2255" w:type="dxa"/>
            <w:shd w:val="clear" w:color="auto" w:fill="auto"/>
            <w:vAlign w:val="center"/>
            <w:hideMark/>
          </w:tcPr>
          <w:p w14:paraId="403D84CE" w14:textId="77777777" w:rsidR="00E27566" w:rsidRPr="000206A6" w:rsidRDefault="00E27566" w:rsidP="009C41EC">
            <w:pPr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Sustainable growth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1CA03D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0.2030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3C0FFD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73E2FDB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0.1355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7BEC151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0.0811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C0B3BAF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0.0390</w:t>
            </w:r>
          </w:p>
        </w:tc>
      </w:tr>
      <w:tr w:rsidR="00E27566" w:rsidRPr="000206A6" w14:paraId="071245EF" w14:textId="77777777" w:rsidTr="009C41EC">
        <w:trPr>
          <w:trHeight w:val="260"/>
        </w:trPr>
        <w:tc>
          <w:tcPr>
            <w:tcW w:w="2255" w:type="dxa"/>
            <w:shd w:val="clear" w:color="auto" w:fill="auto"/>
            <w:vAlign w:val="center"/>
            <w:hideMark/>
          </w:tcPr>
          <w:p w14:paraId="1858DB81" w14:textId="77777777" w:rsidR="00E27566" w:rsidRPr="000206A6" w:rsidRDefault="00E27566" w:rsidP="009C41EC">
            <w:pPr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Beta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E99970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1.3600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B032A8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1.3600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994301F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1.2400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506EDFA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1.1200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E46C0E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1.0000</w:t>
            </w:r>
          </w:p>
        </w:tc>
      </w:tr>
      <w:tr w:rsidR="00E27566" w:rsidRPr="000206A6" w14:paraId="56C25D05" w14:textId="77777777" w:rsidTr="009C41EC">
        <w:trPr>
          <w:trHeight w:val="269"/>
        </w:trPr>
        <w:tc>
          <w:tcPr>
            <w:tcW w:w="2255" w:type="dxa"/>
            <w:shd w:val="clear" w:color="auto" w:fill="auto"/>
            <w:vAlign w:val="center"/>
            <w:hideMark/>
          </w:tcPr>
          <w:p w14:paraId="63118411" w14:textId="77777777" w:rsidR="00E27566" w:rsidRPr="000206A6" w:rsidRDefault="00E27566" w:rsidP="009C41EC">
            <w:pPr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Risk-free rate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2045A64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0.0400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0C7C7A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6103F78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85FAED8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C35C8C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0.0400</w:t>
            </w:r>
          </w:p>
        </w:tc>
      </w:tr>
      <w:tr w:rsidR="00E27566" w:rsidRPr="000206A6" w14:paraId="41DD1E61" w14:textId="77777777" w:rsidTr="009C41EC">
        <w:trPr>
          <w:trHeight w:val="251"/>
        </w:trPr>
        <w:tc>
          <w:tcPr>
            <w:tcW w:w="2255" w:type="dxa"/>
            <w:shd w:val="clear" w:color="auto" w:fill="auto"/>
            <w:vAlign w:val="center"/>
            <w:hideMark/>
          </w:tcPr>
          <w:p w14:paraId="797773E3" w14:textId="77777777" w:rsidR="00E27566" w:rsidRPr="000206A6" w:rsidRDefault="00E27566" w:rsidP="009C41EC">
            <w:pPr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Market risk premium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6A5BAF5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0.0500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022DA2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19D7798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01D098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AC30E9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0.0500</w:t>
            </w:r>
          </w:p>
        </w:tc>
      </w:tr>
      <w:tr w:rsidR="00E27566" w:rsidRPr="000206A6" w14:paraId="1F377B44" w14:textId="77777777" w:rsidTr="009C41EC">
        <w:trPr>
          <w:trHeight w:val="260"/>
        </w:trPr>
        <w:tc>
          <w:tcPr>
            <w:tcW w:w="2255" w:type="dxa"/>
            <w:shd w:val="clear" w:color="auto" w:fill="auto"/>
            <w:vAlign w:val="center"/>
            <w:hideMark/>
          </w:tcPr>
          <w:p w14:paraId="5AE350DE" w14:textId="77777777" w:rsidR="00E27566" w:rsidRPr="000206A6" w:rsidRDefault="00E27566" w:rsidP="009C41EC">
            <w:pPr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Cost of equity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A2487C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0.1080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C3B635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0.1080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31DE14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0.1020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4218268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0.0960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947ACB" w14:textId="77777777" w:rsidR="00E27566" w:rsidRPr="000206A6" w:rsidRDefault="00E27566" w:rsidP="009C41EC">
            <w:pPr>
              <w:jc w:val="right"/>
              <w:rPr>
                <w:rFonts w:ascii="Gisha" w:hAnsi="Gisha" w:cs="Gisha"/>
                <w:color w:val="000000"/>
              </w:rPr>
            </w:pPr>
            <w:r w:rsidRPr="000206A6">
              <w:rPr>
                <w:rFonts w:ascii="Gisha" w:hAnsi="Gisha" w:cs="Gisha" w:hint="cs"/>
                <w:color w:val="000000"/>
              </w:rPr>
              <w:t>0.0900</w:t>
            </w:r>
          </w:p>
        </w:tc>
      </w:tr>
    </w:tbl>
    <w:p w14:paraId="2E80980D" w14:textId="77777777" w:rsidR="00E27566" w:rsidRPr="006F1A8D" w:rsidRDefault="00E27566" w:rsidP="00E27566">
      <w:pPr>
        <w:rPr>
          <w:rFonts w:ascii="Gisha" w:eastAsiaTheme="minorHAnsi" w:hAnsi="Gisha" w:cs="Gisha"/>
          <w:b/>
          <w:sz w:val="24"/>
          <w:szCs w:val="24"/>
        </w:rPr>
      </w:pPr>
    </w:p>
    <w:p w14:paraId="1655F4FB" w14:textId="77777777" w:rsidR="00E27566" w:rsidRPr="006F1A8D" w:rsidRDefault="00E27566" w:rsidP="00E27566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V</w:t>
      </w:r>
      <w:r w:rsidRPr="006F1A8D">
        <w:rPr>
          <w:rFonts w:ascii="Gisha" w:eastAsiaTheme="minorHAnsi" w:hAnsi="Gisha" w:cs="Gisha" w:hint="cs"/>
          <w:sz w:val="24"/>
          <w:szCs w:val="24"/>
          <w:vertAlign w:val="subscript"/>
        </w:rPr>
        <w:t>0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8"/>
                <w:szCs w:val="28"/>
              </w:rPr>
              <m:t>7.</m:t>
            </m:r>
            <m:r>
              <w:rPr>
                <w:rFonts w:ascii="Cambria Math" w:eastAsiaTheme="minorHAnsi" w:hAnsi="Cambria Math" w:cs="Gisha"/>
                <w:sz w:val="28"/>
                <w:szCs w:val="28"/>
              </w:rPr>
              <m:t>70</m:t>
            </m:r>
          </m:num>
          <m:den>
            <m:r>
              <w:rPr>
                <w:rFonts w:ascii="Cambria Math" w:eastAsiaTheme="minorHAnsi" w:hAnsi="Cambria Math" w:cs="Gisha" w:hint="cs"/>
                <w:sz w:val="28"/>
                <w:szCs w:val="28"/>
              </w:rPr>
              <m:t>1.1080</m:t>
            </m:r>
          </m:den>
        </m:f>
      </m:oMath>
      <w:r w:rsidRPr="006F1A8D">
        <w:rPr>
          <w:rFonts w:ascii="Gisha" w:eastAsiaTheme="minorEastAsi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Gisha"/>
                <w:sz w:val="28"/>
                <w:szCs w:val="28"/>
              </w:rPr>
              <m:t>9.26</m:t>
            </m:r>
          </m:num>
          <m:den>
            <m:r>
              <w:rPr>
                <w:rFonts w:ascii="Cambria Math" w:eastAsiaTheme="minorHAnsi" w:hAnsi="Cambria Math" w:cs="Gisha" w:hint="cs"/>
                <w:sz w:val="28"/>
                <w:szCs w:val="28"/>
              </w:rPr>
              <m:t>1.2277</m:t>
            </m:r>
          </m:den>
        </m:f>
      </m:oMath>
      <w:r w:rsidRPr="006F1A8D">
        <w:rPr>
          <w:rFonts w:ascii="Gisha" w:eastAsiaTheme="minorEastAsi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Gisha"/>
                <w:sz w:val="28"/>
                <w:szCs w:val="28"/>
              </w:rPr>
              <m:t>10.51</m:t>
            </m:r>
          </m:num>
          <m:den>
            <m:r>
              <w:rPr>
                <w:rFonts w:ascii="Cambria Math" w:eastAsiaTheme="minorHAnsi" w:hAnsi="Cambria Math" w:cs="Gisha" w:hint="cs"/>
                <w:sz w:val="28"/>
                <w:szCs w:val="28"/>
              </w:rPr>
              <m:t>1.3529</m:t>
            </m:r>
          </m:den>
        </m:f>
      </m:oMath>
      <w:r w:rsidRPr="006F1A8D">
        <w:rPr>
          <w:rFonts w:ascii="Gisha" w:eastAsiaTheme="minorEastAsi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8"/>
                <w:szCs w:val="28"/>
              </w:rPr>
              <m:t>1</m:t>
            </m:r>
            <m:r>
              <w:rPr>
                <w:rFonts w:ascii="Cambria Math" w:eastAsiaTheme="minorHAnsi" w:hAnsi="Cambria Math" w:cs="Gisha"/>
                <w:sz w:val="28"/>
                <w:szCs w:val="28"/>
              </w:rPr>
              <m:t>1.36</m:t>
            </m:r>
          </m:num>
          <m:den>
            <m:r>
              <w:rPr>
                <w:rFonts w:ascii="Cambria Math" w:eastAsiaTheme="minorHAnsi" w:hAnsi="Cambria Math" w:cs="Gisha" w:hint="cs"/>
                <w:sz w:val="28"/>
                <w:szCs w:val="28"/>
              </w:rPr>
              <m:t>1.4828</m:t>
            </m:r>
          </m:den>
        </m:f>
      </m:oMath>
      <w:r w:rsidRPr="006F1A8D">
        <w:rPr>
          <w:rFonts w:ascii="Gisha" w:eastAsiaTheme="minorEastAsi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Gisha"/>
                    <w:sz w:val="28"/>
                    <w:szCs w:val="28"/>
                  </w:rPr>
                  <m:t>11.80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28"/>
                    <w:szCs w:val="28"/>
                  </w:rPr>
                  <m:t>(.09 -.03</m:t>
                </m:r>
                <m:r>
                  <w:rPr>
                    <w:rFonts w:ascii="Cambria Math" w:eastAsiaTheme="minorEastAsia" w:hAnsi="Cambria Math" w:cs="Gisha"/>
                    <w:sz w:val="28"/>
                    <w:szCs w:val="28"/>
                  </w:rPr>
                  <m:t>90</m:t>
                </m:r>
                <m:r>
                  <w:rPr>
                    <w:rFonts w:ascii="Cambria Math" w:eastAsiaTheme="minorEastAsia" w:hAnsi="Cambria Math" w:cs="Gisha" w:hint="cs"/>
                    <w:sz w:val="28"/>
                    <w:szCs w:val="28"/>
                  </w:rPr>
                  <m:t>)</m:t>
                </m:r>
              </m:den>
            </m:f>
          </m:num>
          <m:den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1.4828</m:t>
            </m:r>
          </m:den>
        </m:f>
      </m:oMath>
      <w:r w:rsidRPr="006F1A8D">
        <w:rPr>
          <w:rFonts w:ascii="Gisha" w:eastAsiaTheme="minorEastAsia" w:hAnsi="Gisha" w:cs="Gisha" w:hint="cs"/>
          <w:sz w:val="24"/>
          <w:szCs w:val="24"/>
        </w:rPr>
        <w:t xml:space="preserve"> =</w:t>
      </w:r>
      <w:r>
        <w:rPr>
          <w:rFonts w:ascii="Gisha" w:eastAsiaTheme="minorEastAsia" w:hAnsi="Gisha" w:cs="Gisha"/>
          <w:sz w:val="24"/>
          <w:szCs w:val="24"/>
        </w:rPr>
        <w:t xml:space="preserve"> </w:t>
      </w:r>
      <w:r w:rsidRPr="00246D8A">
        <w:rPr>
          <w:rFonts w:ascii="Gisha" w:eastAsiaTheme="minorEastAsia" w:hAnsi="Gisha" w:cs="Gisha"/>
        </w:rPr>
        <w:t>CAD 185.96</w:t>
      </w:r>
    </w:p>
    <w:p w14:paraId="7AA3F4E2" w14:textId="77777777" w:rsidR="00E27566" w:rsidRPr="006F1A8D" w:rsidRDefault="00E27566" w:rsidP="00E27566">
      <w:pPr>
        <w:rPr>
          <w:rFonts w:ascii="Gisha" w:eastAsiaTheme="minorHAnsi" w:hAnsi="Gisha" w:cs="Gisha"/>
          <w:b/>
          <w:sz w:val="24"/>
          <w:szCs w:val="24"/>
        </w:rPr>
      </w:pPr>
    </w:p>
    <w:p w14:paraId="7EF668AD" w14:textId="77777777" w:rsidR="00E27566" w:rsidRPr="006F1A8D" w:rsidRDefault="00E27566" w:rsidP="00E27566">
      <w:pPr>
        <w:rPr>
          <w:rFonts w:ascii="Gisha" w:eastAsiaTheme="minorHAnsi" w:hAnsi="Gisha" w:cs="Gisha"/>
          <w:b/>
          <w:sz w:val="24"/>
          <w:szCs w:val="24"/>
        </w:rPr>
      </w:pPr>
      <w:r w:rsidRPr="006F1A8D">
        <w:rPr>
          <w:rFonts w:ascii="Gisha" w:eastAsiaTheme="minorHAnsi" w:hAnsi="Gisha" w:cs="Gisha" w:hint="cs"/>
          <w:b/>
          <w:sz w:val="24"/>
          <w:szCs w:val="24"/>
        </w:rPr>
        <w:tab/>
        <w:t>Dividend Growth</w:t>
      </w:r>
    </w:p>
    <w:p w14:paraId="4E1AA850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ab/>
        <w:t>Year 1 (6.40) (1 + .</w:t>
      </w:r>
      <w:r>
        <w:rPr>
          <w:rFonts w:ascii="Gisha" w:eastAsiaTheme="minorHAnsi" w:hAnsi="Gisha" w:cs="Gisha"/>
          <w:sz w:val="24"/>
          <w:szCs w:val="24"/>
        </w:rPr>
        <w:t>2030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) = </w:t>
      </w:r>
      <w:r>
        <w:rPr>
          <w:rFonts w:ascii="Gisha" w:eastAsiaTheme="minorHAnsi" w:hAnsi="Gisha" w:cs="Gisha"/>
          <w:sz w:val="24"/>
          <w:szCs w:val="24"/>
        </w:rPr>
        <w:t>7.70</w:t>
      </w:r>
    </w:p>
    <w:p w14:paraId="6FB7DB74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ab/>
        <w:t>Year 2 (7.</w:t>
      </w:r>
      <w:r>
        <w:rPr>
          <w:rFonts w:ascii="Gisha" w:eastAsiaTheme="minorHAnsi" w:hAnsi="Gisha" w:cs="Gisha"/>
          <w:sz w:val="24"/>
          <w:szCs w:val="24"/>
        </w:rPr>
        <w:t>70</w:t>
      </w:r>
      <w:r w:rsidRPr="006F1A8D">
        <w:rPr>
          <w:rFonts w:ascii="Gisha" w:eastAsiaTheme="minorHAnsi" w:hAnsi="Gisha" w:cs="Gisha" w:hint="cs"/>
          <w:sz w:val="24"/>
          <w:szCs w:val="24"/>
        </w:rPr>
        <w:t>) (1 + .</w:t>
      </w:r>
      <w:r>
        <w:rPr>
          <w:rFonts w:ascii="Gisha" w:eastAsiaTheme="minorHAnsi" w:hAnsi="Gisha" w:cs="Gisha"/>
          <w:sz w:val="24"/>
          <w:szCs w:val="24"/>
        </w:rPr>
        <w:t>2030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) = </w:t>
      </w:r>
      <w:r>
        <w:rPr>
          <w:rFonts w:ascii="Gisha" w:eastAsiaTheme="minorHAnsi" w:hAnsi="Gisha" w:cs="Gisha"/>
          <w:sz w:val="24"/>
          <w:szCs w:val="24"/>
        </w:rPr>
        <w:t>9.26</w:t>
      </w:r>
    </w:p>
    <w:p w14:paraId="7B6ADB89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ab/>
        <w:t>Year 3 (</w:t>
      </w:r>
      <w:r>
        <w:rPr>
          <w:rFonts w:ascii="Gisha" w:eastAsiaTheme="minorHAnsi" w:hAnsi="Gisha" w:cs="Gisha"/>
          <w:sz w:val="24"/>
          <w:szCs w:val="24"/>
        </w:rPr>
        <w:t>9.26</w:t>
      </w:r>
      <w:r w:rsidRPr="006F1A8D">
        <w:rPr>
          <w:rFonts w:ascii="Gisha" w:eastAsiaTheme="minorHAnsi" w:hAnsi="Gisha" w:cs="Gisha" w:hint="cs"/>
          <w:sz w:val="24"/>
          <w:szCs w:val="24"/>
        </w:rPr>
        <w:t>) (1 + .1</w:t>
      </w:r>
      <w:r>
        <w:rPr>
          <w:rFonts w:ascii="Gisha" w:eastAsiaTheme="minorHAnsi" w:hAnsi="Gisha" w:cs="Gisha"/>
          <w:sz w:val="24"/>
          <w:szCs w:val="24"/>
        </w:rPr>
        <w:t>355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) = </w:t>
      </w:r>
      <w:r>
        <w:rPr>
          <w:rFonts w:ascii="Gisha" w:eastAsiaTheme="minorHAnsi" w:hAnsi="Gisha" w:cs="Gisha"/>
          <w:sz w:val="24"/>
          <w:szCs w:val="24"/>
        </w:rPr>
        <w:t>10.51</w:t>
      </w:r>
    </w:p>
    <w:p w14:paraId="4D751446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ab/>
        <w:t>Year 4 (</w:t>
      </w:r>
      <w:r>
        <w:rPr>
          <w:rFonts w:ascii="Gisha" w:eastAsiaTheme="minorHAnsi" w:hAnsi="Gisha" w:cs="Gisha"/>
          <w:sz w:val="24"/>
          <w:szCs w:val="24"/>
        </w:rPr>
        <w:t>10.51</w:t>
      </w:r>
      <w:r w:rsidRPr="006F1A8D">
        <w:rPr>
          <w:rFonts w:ascii="Gisha" w:eastAsiaTheme="minorHAnsi" w:hAnsi="Gisha" w:cs="Gisha" w:hint="cs"/>
          <w:sz w:val="24"/>
          <w:szCs w:val="24"/>
        </w:rPr>
        <w:t>) (1 + .0</w:t>
      </w:r>
      <w:r>
        <w:rPr>
          <w:rFonts w:ascii="Gisha" w:eastAsiaTheme="minorHAnsi" w:hAnsi="Gisha" w:cs="Gisha"/>
          <w:sz w:val="24"/>
          <w:szCs w:val="24"/>
        </w:rPr>
        <w:t>811</w:t>
      </w:r>
      <w:r w:rsidRPr="006F1A8D">
        <w:rPr>
          <w:rFonts w:ascii="Gisha" w:eastAsiaTheme="minorHAnsi" w:hAnsi="Gisha" w:cs="Gisha" w:hint="cs"/>
          <w:sz w:val="24"/>
          <w:szCs w:val="24"/>
        </w:rPr>
        <w:t>) =</w:t>
      </w:r>
      <w:r>
        <w:rPr>
          <w:rFonts w:ascii="Gisha" w:eastAsiaTheme="minorHAnsi" w:hAnsi="Gisha" w:cs="Gisha"/>
          <w:sz w:val="24"/>
          <w:szCs w:val="24"/>
        </w:rPr>
        <w:t xml:space="preserve"> 11.36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</w:t>
      </w:r>
    </w:p>
    <w:p w14:paraId="1F97A4DD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ab/>
        <w:t>Year 5 (1</w:t>
      </w:r>
      <w:r>
        <w:rPr>
          <w:rFonts w:ascii="Gisha" w:eastAsiaTheme="minorHAnsi" w:hAnsi="Gisha" w:cs="Gisha"/>
          <w:sz w:val="24"/>
          <w:szCs w:val="24"/>
        </w:rPr>
        <w:t>1.36</w:t>
      </w:r>
      <w:r w:rsidRPr="006F1A8D">
        <w:rPr>
          <w:rFonts w:ascii="Gisha" w:eastAsiaTheme="minorHAnsi" w:hAnsi="Gisha" w:cs="Gisha" w:hint="cs"/>
          <w:sz w:val="24"/>
          <w:szCs w:val="24"/>
        </w:rPr>
        <w:t>) (1 + .03</w:t>
      </w:r>
      <w:r>
        <w:rPr>
          <w:rFonts w:ascii="Gisha" w:eastAsiaTheme="minorHAnsi" w:hAnsi="Gisha" w:cs="Gisha"/>
          <w:sz w:val="24"/>
          <w:szCs w:val="24"/>
        </w:rPr>
        <w:t>90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) = </w:t>
      </w:r>
      <w:r>
        <w:rPr>
          <w:rFonts w:ascii="Gisha" w:eastAsiaTheme="minorHAnsi" w:hAnsi="Gisha" w:cs="Gisha"/>
          <w:sz w:val="24"/>
          <w:szCs w:val="24"/>
        </w:rPr>
        <w:t>11.80</w:t>
      </w:r>
    </w:p>
    <w:p w14:paraId="179C6730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</w:p>
    <w:p w14:paraId="662F590D" w14:textId="77777777" w:rsidR="00E27566" w:rsidRPr="006F1A8D" w:rsidRDefault="00E27566" w:rsidP="00E27566">
      <w:pPr>
        <w:rPr>
          <w:rFonts w:ascii="Gisha" w:eastAsiaTheme="minorHAnsi" w:hAnsi="Gisha" w:cs="Gisha"/>
          <w:b/>
          <w:sz w:val="24"/>
          <w:szCs w:val="24"/>
        </w:rPr>
      </w:pPr>
      <w:r w:rsidRPr="006F1A8D">
        <w:rPr>
          <w:rFonts w:ascii="Gisha" w:eastAsiaTheme="minorHAnsi" w:hAnsi="Gisha" w:cs="Gisha" w:hint="cs"/>
          <w:b/>
          <w:sz w:val="24"/>
          <w:szCs w:val="24"/>
        </w:rPr>
        <w:tab/>
        <w:t>Discount Rates</w:t>
      </w:r>
    </w:p>
    <w:p w14:paraId="417845E7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ab/>
        <w:t>Year 1 (1 + .108) = 1.1080</w:t>
      </w:r>
    </w:p>
    <w:p w14:paraId="3E1E8443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ab/>
        <w:t>Year 2 (1.1080) (1 + .1080) = 1.2277</w:t>
      </w:r>
    </w:p>
    <w:p w14:paraId="33C4D3E9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ab/>
        <w:t>Year 3 (1.2277 (1 + .1020) = 1.3529</w:t>
      </w:r>
    </w:p>
    <w:p w14:paraId="210255C2" w14:textId="77777777" w:rsidR="00E27566" w:rsidRPr="006F1A8D" w:rsidRDefault="00E27566" w:rsidP="00E2756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ab/>
        <w:t xml:space="preserve">Year 4 (1.3529) (1 + .0960) = 1.4828 </w:t>
      </w:r>
    </w:p>
    <w:p w14:paraId="6BD65540" w14:textId="5EE280E1" w:rsidR="00995579" w:rsidRPr="00DF4850" w:rsidRDefault="00995579" w:rsidP="008D098B">
      <w:pPr>
        <w:rPr>
          <w:rFonts w:ascii="Gisha" w:hAnsi="Gisha" w:cs="Gisha"/>
          <w:b/>
          <w:sz w:val="28"/>
          <w:szCs w:val="28"/>
          <w:lang w:val="en-CA"/>
        </w:rPr>
      </w:pPr>
      <w:r w:rsidRPr="006F1A8D">
        <w:rPr>
          <w:rFonts w:ascii="Gisha" w:hAnsi="Gisha" w:cs="Gisha" w:hint="cs"/>
          <w:b/>
          <w:sz w:val="28"/>
          <w:szCs w:val="28"/>
        </w:rPr>
        <w:br w:type="page"/>
      </w:r>
    </w:p>
    <w:p w14:paraId="1891674C" w14:textId="213A3661" w:rsidR="00995579" w:rsidRPr="006F1A8D" w:rsidRDefault="00995579" w:rsidP="008D098B">
      <w:pPr>
        <w:rPr>
          <w:rFonts w:ascii="Gisha" w:hAnsi="Gisha" w:cs="Gisha"/>
          <w:b/>
          <w:sz w:val="28"/>
          <w:szCs w:val="28"/>
        </w:rPr>
      </w:pPr>
      <w:r w:rsidRPr="006F1A8D">
        <w:rPr>
          <w:rFonts w:ascii="Gisha" w:hAnsi="Gisha" w:cs="Gisha" w:hint="cs"/>
          <w:b/>
          <w:sz w:val="28"/>
          <w:szCs w:val="28"/>
        </w:rPr>
        <w:lastRenderedPageBreak/>
        <w:t>Income Approach (FCFE) at Global</w:t>
      </w:r>
    </w:p>
    <w:p w14:paraId="1D348995" w14:textId="77777777" w:rsidR="00995579" w:rsidRPr="006F1A8D" w:rsidRDefault="00995579" w:rsidP="008D098B">
      <w:pPr>
        <w:rPr>
          <w:rFonts w:ascii="Gisha" w:hAnsi="Gisha" w:cs="Gisha"/>
          <w:sz w:val="24"/>
          <w:szCs w:val="24"/>
        </w:rPr>
      </w:pPr>
    </w:p>
    <w:p w14:paraId="038ECABC" w14:textId="77777777" w:rsidR="00995579" w:rsidRPr="006F1A8D" w:rsidRDefault="00995579" w:rsidP="008D098B">
      <w:pPr>
        <w:rPr>
          <w:rFonts w:ascii="Gisha" w:hAnsi="Gisha" w:cs="Gisha"/>
          <w:sz w:val="24"/>
          <w:szCs w:val="24"/>
        </w:rPr>
      </w:pPr>
      <w:r w:rsidRPr="006F1A8D">
        <w:rPr>
          <w:rFonts w:ascii="Gisha" w:hAnsi="Gisha" w:cs="Gisha" w:hint="cs"/>
          <w:sz w:val="24"/>
          <w:szCs w:val="24"/>
        </w:rPr>
        <w:t>1.</w:t>
      </w:r>
    </w:p>
    <w:tbl>
      <w:tblPr>
        <w:tblStyle w:val="TableGrid"/>
        <w:tblW w:w="7290" w:type="dxa"/>
        <w:tblInd w:w="445" w:type="dxa"/>
        <w:tblLook w:val="04A0" w:firstRow="1" w:lastRow="0" w:firstColumn="1" w:lastColumn="0" w:noHBand="0" w:noVBand="1"/>
      </w:tblPr>
      <w:tblGrid>
        <w:gridCol w:w="3780"/>
        <w:gridCol w:w="1260"/>
        <w:gridCol w:w="1170"/>
        <w:gridCol w:w="1080"/>
      </w:tblGrid>
      <w:tr w:rsidR="00995579" w:rsidRPr="006F1A8D" w14:paraId="61318BB5" w14:textId="77777777" w:rsidTr="007F7FFB">
        <w:tc>
          <w:tcPr>
            <w:tcW w:w="3780" w:type="dxa"/>
          </w:tcPr>
          <w:p w14:paraId="18044B37" w14:textId="77777777" w:rsidR="00995579" w:rsidRPr="006F1A8D" w:rsidRDefault="00995579" w:rsidP="008D098B">
            <w:pPr>
              <w:ind w:left="337"/>
              <w:jc w:val="bot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C64A4E" w14:textId="77777777" w:rsidR="00995579" w:rsidRPr="006F1A8D" w:rsidRDefault="00995579" w:rsidP="008D098B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b/>
                <w:sz w:val="24"/>
                <w:szCs w:val="24"/>
              </w:rPr>
              <w:t>2010</w:t>
            </w:r>
          </w:p>
        </w:tc>
        <w:tc>
          <w:tcPr>
            <w:tcW w:w="1170" w:type="dxa"/>
          </w:tcPr>
          <w:p w14:paraId="0D1D7D90" w14:textId="77777777" w:rsidR="00995579" w:rsidRPr="006F1A8D" w:rsidRDefault="00995579" w:rsidP="008D098B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b/>
                <w:sz w:val="24"/>
                <w:szCs w:val="24"/>
              </w:rPr>
              <w:t>2011</w:t>
            </w:r>
          </w:p>
        </w:tc>
        <w:tc>
          <w:tcPr>
            <w:tcW w:w="1080" w:type="dxa"/>
          </w:tcPr>
          <w:p w14:paraId="3F66AE17" w14:textId="77777777" w:rsidR="00995579" w:rsidRPr="006F1A8D" w:rsidRDefault="00995579" w:rsidP="008D098B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b/>
                <w:sz w:val="24"/>
                <w:szCs w:val="24"/>
              </w:rPr>
              <w:t>2012</w:t>
            </w:r>
          </w:p>
        </w:tc>
      </w:tr>
      <w:tr w:rsidR="00995579" w:rsidRPr="006F1A8D" w14:paraId="4E856669" w14:textId="77777777" w:rsidTr="007F7FFB">
        <w:tc>
          <w:tcPr>
            <w:tcW w:w="3780" w:type="dxa"/>
          </w:tcPr>
          <w:p w14:paraId="44C99969" w14:textId="77777777" w:rsidR="00995579" w:rsidRPr="006F1A8D" w:rsidRDefault="00995579" w:rsidP="008D098B">
            <w:pPr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Net income</w:t>
            </w:r>
          </w:p>
        </w:tc>
        <w:tc>
          <w:tcPr>
            <w:tcW w:w="1260" w:type="dxa"/>
          </w:tcPr>
          <w:p w14:paraId="050F3840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9,000</w:t>
            </w:r>
          </w:p>
        </w:tc>
        <w:tc>
          <w:tcPr>
            <w:tcW w:w="1170" w:type="dxa"/>
          </w:tcPr>
          <w:p w14:paraId="33EDA054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9,450</w:t>
            </w:r>
          </w:p>
        </w:tc>
        <w:tc>
          <w:tcPr>
            <w:tcW w:w="1080" w:type="dxa"/>
          </w:tcPr>
          <w:p w14:paraId="3E2C8F62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9,923</w:t>
            </w:r>
          </w:p>
        </w:tc>
      </w:tr>
      <w:tr w:rsidR="00995579" w:rsidRPr="006F1A8D" w14:paraId="24F998E3" w14:textId="77777777" w:rsidTr="007F7FFB">
        <w:tc>
          <w:tcPr>
            <w:tcW w:w="3780" w:type="dxa"/>
          </w:tcPr>
          <w:p w14:paraId="6EB6B2BE" w14:textId="77777777" w:rsidR="00995579" w:rsidRPr="006F1A8D" w:rsidRDefault="00995579" w:rsidP="008D098B">
            <w:pPr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Add: Depreciation</w:t>
            </w:r>
          </w:p>
        </w:tc>
        <w:tc>
          <w:tcPr>
            <w:tcW w:w="1260" w:type="dxa"/>
          </w:tcPr>
          <w:p w14:paraId="71F412BD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9,000</w:t>
            </w:r>
          </w:p>
        </w:tc>
        <w:tc>
          <w:tcPr>
            <w:tcW w:w="1170" w:type="dxa"/>
          </w:tcPr>
          <w:p w14:paraId="3B7FD645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9,450</w:t>
            </w:r>
          </w:p>
        </w:tc>
        <w:tc>
          <w:tcPr>
            <w:tcW w:w="1080" w:type="dxa"/>
          </w:tcPr>
          <w:p w14:paraId="324BE76A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9,922</w:t>
            </w:r>
          </w:p>
        </w:tc>
      </w:tr>
      <w:tr w:rsidR="00995579" w:rsidRPr="006F1A8D" w14:paraId="31C6CD75" w14:textId="77777777" w:rsidTr="007F7FFB">
        <w:tc>
          <w:tcPr>
            <w:tcW w:w="3780" w:type="dxa"/>
          </w:tcPr>
          <w:p w14:paraId="166B0BF7" w14:textId="77777777" w:rsidR="00995579" w:rsidRPr="006F1A8D" w:rsidRDefault="00995579" w:rsidP="008D098B">
            <w:pPr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Minus: Capital expenditures</w:t>
            </w:r>
          </w:p>
        </w:tc>
        <w:tc>
          <w:tcPr>
            <w:tcW w:w="1260" w:type="dxa"/>
          </w:tcPr>
          <w:p w14:paraId="23B6D1DB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11,000</w:t>
            </w:r>
          </w:p>
        </w:tc>
        <w:tc>
          <w:tcPr>
            <w:tcW w:w="1170" w:type="dxa"/>
          </w:tcPr>
          <w:p w14:paraId="379D9135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11,550</w:t>
            </w:r>
          </w:p>
        </w:tc>
        <w:tc>
          <w:tcPr>
            <w:tcW w:w="1080" w:type="dxa"/>
          </w:tcPr>
          <w:p w14:paraId="32D85F25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12,127</w:t>
            </w:r>
          </w:p>
        </w:tc>
      </w:tr>
      <w:tr w:rsidR="00995579" w:rsidRPr="006F1A8D" w14:paraId="6F044F3A" w14:textId="77777777" w:rsidTr="007F7FFB">
        <w:tc>
          <w:tcPr>
            <w:tcW w:w="3780" w:type="dxa"/>
          </w:tcPr>
          <w:p w14:paraId="32C4D221" w14:textId="77777777" w:rsidR="00995579" w:rsidRPr="006F1A8D" w:rsidRDefault="00995579" w:rsidP="008D098B">
            <w:pPr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 xml:space="preserve">Minus:  Increase in </w:t>
            </w:r>
            <w:r w:rsidR="007F7FFB" w:rsidRPr="006F1A8D">
              <w:rPr>
                <w:rFonts w:ascii="Gisha" w:hAnsi="Gisha" w:cs="Gisha" w:hint="cs"/>
                <w:sz w:val="24"/>
                <w:szCs w:val="24"/>
              </w:rPr>
              <w:t>NWC</w:t>
            </w:r>
          </w:p>
        </w:tc>
        <w:tc>
          <w:tcPr>
            <w:tcW w:w="1260" w:type="dxa"/>
          </w:tcPr>
          <w:p w14:paraId="43BE008C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1,000</w:t>
            </w:r>
          </w:p>
        </w:tc>
        <w:tc>
          <w:tcPr>
            <w:tcW w:w="1170" w:type="dxa"/>
          </w:tcPr>
          <w:p w14:paraId="6B27DC6A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1,050</w:t>
            </w:r>
          </w:p>
        </w:tc>
        <w:tc>
          <w:tcPr>
            <w:tcW w:w="1080" w:type="dxa"/>
          </w:tcPr>
          <w:p w14:paraId="733FBB60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1,102</w:t>
            </w:r>
          </w:p>
        </w:tc>
      </w:tr>
      <w:tr w:rsidR="00995579" w:rsidRPr="006F1A8D" w14:paraId="78F9DAA5" w14:textId="77777777" w:rsidTr="007F7FFB">
        <w:tc>
          <w:tcPr>
            <w:tcW w:w="3780" w:type="dxa"/>
          </w:tcPr>
          <w:p w14:paraId="13605FEE" w14:textId="77777777" w:rsidR="00995579" w:rsidRPr="006F1A8D" w:rsidRDefault="00995579" w:rsidP="008D098B">
            <w:pPr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Add:  Increase in long-term debt</w:t>
            </w:r>
          </w:p>
        </w:tc>
        <w:tc>
          <w:tcPr>
            <w:tcW w:w="1260" w:type="dxa"/>
          </w:tcPr>
          <w:p w14:paraId="734CEAAD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2,000</w:t>
            </w:r>
          </w:p>
        </w:tc>
        <w:tc>
          <w:tcPr>
            <w:tcW w:w="1170" w:type="dxa"/>
          </w:tcPr>
          <w:p w14:paraId="68D3D80B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2,100</w:t>
            </w:r>
          </w:p>
        </w:tc>
        <w:tc>
          <w:tcPr>
            <w:tcW w:w="1080" w:type="dxa"/>
          </w:tcPr>
          <w:p w14:paraId="22141F1A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2,205</w:t>
            </w:r>
          </w:p>
        </w:tc>
      </w:tr>
      <w:tr w:rsidR="00995579" w:rsidRPr="006F1A8D" w14:paraId="7517BD48" w14:textId="77777777" w:rsidTr="007F7FFB">
        <w:tc>
          <w:tcPr>
            <w:tcW w:w="3780" w:type="dxa"/>
          </w:tcPr>
          <w:p w14:paraId="2445E09B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FCFE</w:t>
            </w:r>
          </w:p>
        </w:tc>
        <w:tc>
          <w:tcPr>
            <w:tcW w:w="1260" w:type="dxa"/>
          </w:tcPr>
          <w:p w14:paraId="27C66D1B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8,000</w:t>
            </w:r>
          </w:p>
        </w:tc>
        <w:tc>
          <w:tcPr>
            <w:tcW w:w="1170" w:type="dxa"/>
          </w:tcPr>
          <w:p w14:paraId="025473A3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8,400</w:t>
            </w:r>
          </w:p>
        </w:tc>
        <w:tc>
          <w:tcPr>
            <w:tcW w:w="1080" w:type="dxa"/>
          </w:tcPr>
          <w:p w14:paraId="7CE4EAFC" w14:textId="77777777" w:rsidR="00995579" w:rsidRPr="006F1A8D" w:rsidRDefault="00995579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8,821</w:t>
            </w:r>
          </w:p>
        </w:tc>
      </w:tr>
    </w:tbl>
    <w:p w14:paraId="2AC56E1D" w14:textId="77777777" w:rsidR="00995579" w:rsidRPr="006F1A8D" w:rsidRDefault="00995579" w:rsidP="008D098B">
      <w:pPr>
        <w:ind w:left="360"/>
        <w:rPr>
          <w:rFonts w:ascii="Gisha" w:hAnsi="Gisha" w:cs="Gisha"/>
          <w:b/>
          <w:sz w:val="24"/>
          <w:szCs w:val="24"/>
        </w:rPr>
      </w:pPr>
    </w:p>
    <w:p w14:paraId="731E2B38" w14:textId="77777777" w:rsidR="00995579" w:rsidRPr="006F1A8D" w:rsidRDefault="00610B79" w:rsidP="008D098B">
      <w:pPr>
        <w:ind w:left="360"/>
        <w:rPr>
          <w:rFonts w:ascii="Gisha" w:hAnsi="Gisha" w:cs="Gisha"/>
          <w:sz w:val="24"/>
          <w:szCs w:val="24"/>
        </w:rPr>
      </w:pPr>
      <w:r w:rsidRPr="006F1A8D">
        <w:rPr>
          <w:rFonts w:ascii="Gisha" w:hAnsi="Gisha" w:cs="Gisha" w:hint="cs"/>
          <w:sz w:val="24"/>
          <w:szCs w:val="24"/>
        </w:rPr>
        <w:t>k</w:t>
      </w:r>
      <w:r w:rsidR="00995579" w:rsidRPr="006F1A8D">
        <w:rPr>
          <w:rFonts w:ascii="Gisha" w:hAnsi="Gisha" w:cs="Gisha" w:hint="cs"/>
          <w:sz w:val="24"/>
          <w:szCs w:val="24"/>
          <w:vertAlign w:val="subscript"/>
        </w:rPr>
        <w:t>c</w:t>
      </w:r>
      <w:r w:rsidR="00995579" w:rsidRPr="006F1A8D">
        <w:rPr>
          <w:rFonts w:ascii="Gisha" w:hAnsi="Gisha" w:cs="Gisha" w:hint="cs"/>
          <w:sz w:val="24"/>
          <w:szCs w:val="24"/>
        </w:rPr>
        <w:t xml:space="preserve"> = .0</w:t>
      </w:r>
      <w:r w:rsidRPr="006F1A8D">
        <w:rPr>
          <w:rFonts w:ascii="Gisha" w:hAnsi="Gisha" w:cs="Gisha" w:hint="cs"/>
          <w:sz w:val="24"/>
          <w:szCs w:val="24"/>
        </w:rPr>
        <w:t>4</w:t>
      </w:r>
      <w:r w:rsidR="00995579" w:rsidRPr="006F1A8D">
        <w:rPr>
          <w:rFonts w:ascii="Gisha" w:hAnsi="Gisha" w:cs="Gisha" w:hint="cs"/>
          <w:sz w:val="24"/>
          <w:szCs w:val="24"/>
        </w:rPr>
        <w:t xml:space="preserve"> + 1.30 (.0</w:t>
      </w:r>
      <w:r w:rsidRPr="006F1A8D">
        <w:rPr>
          <w:rFonts w:ascii="Gisha" w:hAnsi="Gisha" w:cs="Gisha" w:hint="cs"/>
          <w:sz w:val="24"/>
          <w:szCs w:val="24"/>
        </w:rPr>
        <w:t>5</w:t>
      </w:r>
      <w:r w:rsidR="00995579" w:rsidRPr="006F1A8D">
        <w:rPr>
          <w:rFonts w:ascii="Gisha" w:hAnsi="Gisha" w:cs="Gisha" w:hint="cs"/>
          <w:sz w:val="24"/>
          <w:szCs w:val="24"/>
        </w:rPr>
        <w:t>) = .1</w:t>
      </w:r>
      <w:r w:rsidRPr="006F1A8D">
        <w:rPr>
          <w:rFonts w:ascii="Gisha" w:hAnsi="Gisha" w:cs="Gisha" w:hint="cs"/>
          <w:sz w:val="24"/>
          <w:szCs w:val="24"/>
        </w:rPr>
        <w:t>05</w:t>
      </w:r>
    </w:p>
    <w:p w14:paraId="676CF7A1" w14:textId="77777777" w:rsidR="00995579" w:rsidRPr="006F1A8D" w:rsidRDefault="00995579" w:rsidP="008D098B">
      <w:pPr>
        <w:ind w:left="360"/>
        <w:rPr>
          <w:rFonts w:ascii="Gisha" w:hAnsi="Gisha" w:cs="Gisha"/>
          <w:sz w:val="24"/>
          <w:szCs w:val="24"/>
        </w:rPr>
      </w:pPr>
    </w:p>
    <w:p w14:paraId="5A64D818" w14:textId="77777777" w:rsidR="00EE5A2D" w:rsidRPr="006F1A8D" w:rsidRDefault="00610B79" w:rsidP="008D098B">
      <w:pPr>
        <w:ind w:left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hAnsi="Gisha" w:cs="Gisha" w:hint="cs"/>
          <w:sz w:val="24"/>
          <w:szCs w:val="24"/>
        </w:rPr>
        <w:t>V</w:t>
      </w:r>
      <w:r w:rsidR="00995579" w:rsidRPr="006F1A8D">
        <w:rPr>
          <w:rFonts w:ascii="Gisha" w:hAnsi="Gisha" w:cs="Gisha" w:hint="cs"/>
          <w:sz w:val="24"/>
          <w:szCs w:val="24"/>
          <w:vertAlign w:val="subscript"/>
        </w:rPr>
        <w:t>0</w:t>
      </w:r>
      <w:r w:rsidR="00995579" w:rsidRPr="006F1A8D">
        <w:rPr>
          <w:rFonts w:ascii="Gish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8,000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 .105)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</m:t>
                </m:r>
              </m:sup>
            </m:sSup>
          </m:den>
        </m:f>
      </m:oMath>
      <w:r w:rsidR="00995579" w:rsidRPr="006F1A8D">
        <w:rPr>
          <w:rFonts w:ascii="Gisha" w:eastAsiaTheme="minorEastAsi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8,400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 .105)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95579" w:rsidRPr="006F1A8D">
        <w:rPr>
          <w:rFonts w:ascii="Gisha" w:eastAsiaTheme="minorEastAsi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Gisha" w:hint="cs"/>
                <w:sz w:val="28"/>
                <w:szCs w:val="28"/>
              </w:rPr>
              <m:t>8,821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 .105)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995579" w:rsidRPr="006F1A8D">
        <w:rPr>
          <w:rFonts w:ascii="Gisha" w:eastAsiaTheme="minorEastAsia" w:hAnsi="Gisha" w:cs="Gisha" w:hint="cs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Gisha" w:hint="cs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Gisha" w:hint="c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Gisha" w:hint="cs"/>
                        <w:sz w:val="28"/>
                        <w:szCs w:val="28"/>
                      </w:rPr>
                      <m:t>8,821</m:t>
                    </m:r>
                  </m:e>
                </m:d>
                <m:r>
                  <w:rPr>
                    <w:rFonts w:ascii="Cambria Math" w:eastAsiaTheme="minorEastAsia" w:hAnsi="Cambria Math" w:cs="Gisha" w:hint="cs"/>
                    <w:sz w:val="28"/>
                    <w:szCs w:val="28"/>
                  </w:rPr>
                  <m:t>(1+ .03)</m:t>
                </m:r>
              </m:num>
              <m:den>
                <m:r>
                  <w:rPr>
                    <w:rFonts w:ascii="Cambria Math" w:eastAsiaTheme="minorEastAsia" w:hAnsi="Cambria Math" w:cs="Gisha" w:hint="cs"/>
                    <w:sz w:val="28"/>
                    <w:szCs w:val="28"/>
                  </w:rPr>
                  <m:t>(.105 -.03)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 .105)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995579" w:rsidRPr="006F1A8D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Pr="006F1A8D">
        <w:rPr>
          <w:rFonts w:ascii="Gisha" w:eastAsiaTheme="minorEastAsia" w:hAnsi="Gisha" w:cs="Gisha" w:hint="cs"/>
          <w:sz w:val="24"/>
          <w:szCs w:val="24"/>
        </w:rPr>
        <w:t>CAD</w:t>
      </w:r>
      <w:r w:rsidR="00BA64CC" w:rsidRPr="006F1A8D">
        <w:rPr>
          <w:rFonts w:ascii="Gisha" w:eastAsiaTheme="minorEastAsia" w:hAnsi="Gisha" w:cs="Gisha" w:hint="cs"/>
          <w:sz w:val="24"/>
          <w:szCs w:val="24"/>
        </w:rPr>
        <w:t xml:space="preserve"> 110,443</w:t>
      </w:r>
    </w:p>
    <w:p w14:paraId="69C2ED2E" w14:textId="77777777" w:rsidR="004053A8" w:rsidRPr="006F1A8D" w:rsidRDefault="004053A8" w:rsidP="008D098B">
      <w:pPr>
        <w:rPr>
          <w:rFonts w:ascii="Gisha" w:hAnsi="Gisha" w:cs="Gisha"/>
          <w:b/>
          <w:sz w:val="28"/>
          <w:szCs w:val="28"/>
          <w:lang w:val="en-CA"/>
        </w:rPr>
      </w:pPr>
    </w:p>
    <w:p w14:paraId="7611DD17" w14:textId="77777777" w:rsidR="004053A8" w:rsidRPr="006F1A8D" w:rsidRDefault="004053A8" w:rsidP="008D098B">
      <w:pPr>
        <w:rPr>
          <w:rFonts w:ascii="Gisha" w:hAnsi="Gisha" w:cs="Gisha"/>
          <w:b/>
          <w:sz w:val="28"/>
          <w:szCs w:val="28"/>
          <w:lang w:val="en-CA"/>
        </w:rPr>
      </w:pPr>
    </w:p>
    <w:p w14:paraId="265BC454" w14:textId="77777777" w:rsidR="00334522" w:rsidRPr="006F1A8D" w:rsidRDefault="00334522" w:rsidP="008D098B">
      <w:pPr>
        <w:rPr>
          <w:rFonts w:ascii="Gisha" w:hAnsi="Gisha" w:cs="Gisha"/>
          <w:b/>
          <w:sz w:val="28"/>
          <w:szCs w:val="28"/>
          <w:lang w:val="en-CA"/>
        </w:rPr>
      </w:pPr>
    </w:p>
    <w:p w14:paraId="1A254FE9" w14:textId="245A1902" w:rsidR="00FD2C6D" w:rsidRPr="00E37AA9" w:rsidRDefault="00FD2C6D" w:rsidP="008D098B">
      <w:pPr>
        <w:rPr>
          <w:rFonts w:ascii="Gisha" w:hAnsi="Gisha" w:cs="Gisha"/>
          <w:b/>
          <w:sz w:val="28"/>
          <w:szCs w:val="28"/>
        </w:rPr>
      </w:pPr>
      <w:r w:rsidRPr="006F1A8D">
        <w:rPr>
          <w:rFonts w:ascii="Gisha" w:hAnsi="Gisha" w:cs="Gisha" w:hint="cs"/>
          <w:b/>
          <w:sz w:val="28"/>
          <w:szCs w:val="28"/>
          <w:lang w:val="en-CA"/>
        </w:rPr>
        <w:br w:type="page"/>
      </w:r>
    </w:p>
    <w:p w14:paraId="24776222" w14:textId="47C4C208" w:rsidR="00125BE6" w:rsidRPr="006F1A8D" w:rsidRDefault="00125BE6" w:rsidP="008D098B">
      <w:pPr>
        <w:jc w:val="both"/>
        <w:rPr>
          <w:rFonts w:ascii="Gisha" w:hAnsi="Gisha" w:cs="Gisha"/>
          <w:b/>
          <w:sz w:val="28"/>
          <w:szCs w:val="28"/>
          <w:lang w:val="en-CA"/>
        </w:rPr>
      </w:pPr>
      <w:r w:rsidRPr="006F1A8D">
        <w:rPr>
          <w:rFonts w:ascii="Gisha" w:hAnsi="Gisha" w:cs="Gisha" w:hint="cs"/>
          <w:b/>
          <w:sz w:val="28"/>
          <w:szCs w:val="28"/>
          <w:lang w:val="en-CA"/>
        </w:rPr>
        <w:lastRenderedPageBreak/>
        <w:t>Income Approach (FCFF) at Pulsar</w:t>
      </w:r>
    </w:p>
    <w:p w14:paraId="12FC6694" w14:textId="77777777" w:rsidR="00D52CDA" w:rsidRPr="006F1A8D" w:rsidRDefault="00D52CDA" w:rsidP="008D098B">
      <w:pPr>
        <w:rPr>
          <w:rFonts w:ascii="Gisha" w:eastAsia="Calibri" w:hAnsi="Gisha" w:cs="Gisha"/>
          <w:sz w:val="24"/>
          <w:szCs w:val="24"/>
        </w:rPr>
      </w:pPr>
    </w:p>
    <w:p w14:paraId="77F80664" w14:textId="77777777" w:rsidR="00385338" w:rsidRPr="006F1A8D" w:rsidRDefault="00125BE6" w:rsidP="008D098B">
      <w:pPr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1.</w:t>
      </w:r>
    </w:p>
    <w:tbl>
      <w:tblPr>
        <w:tblStyle w:val="TableGrid11"/>
        <w:tblW w:w="7301" w:type="dxa"/>
        <w:tblInd w:w="445" w:type="dxa"/>
        <w:tblLook w:val="04A0" w:firstRow="1" w:lastRow="0" w:firstColumn="1" w:lastColumn="0" w:noHBand="0" w:noVBand="1"/>
      </w:tblPr>
      <w:tblGrid>
        <w:gridCol w:w="4316"/>
        <w:gridCol w:w="1080"/>
        <w:gridCol w:w="990"/>
        <w:gridCol w:w="915"/>
      </w:tblGrid>
      <w:tr w:rsidR="00385338" w:rsidRPr="006F1A8D" w14:paraId="442CD80F" w14:textId="77777777" w:rsidTr="00FD2C6D">
        <w:tc>
          <w:tcPr>
            <w:tcW w:w="4320" w:type="dxa"/>
          </w:tcPr>
          <w:p w14:paraId="011A273D" w14:textId="77777777" w:rsidR="00385338" w:rsidRPr="006F1A8D" w:rsidRDefault="00385338" w:rsidP="008D098B">
            <w:pPr>
              <w:ind w:left="337"/>
              <w:jc w:val="both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5FFAD7" w14:textId="77777777" w:rsidR="00385338" w:rsidRPr="006F1A8D" w:rsidRDefault="00385338" w:rsidP="008D098B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b/>
                <w:sz w:val="24"/>
                <w:szCs w:val="24"/>
              </w:rPr>
              <w:t>2015</w:t>
            </w:r>
          </w:p>
        </w:tc>
        <w:tc>
          <w:tcPr>
            <w:tcW w:w="990" w:type="dxa"/>
          </w:tcPr>
          <w:p w14:paraId="74270656" w14:textId="77777777" w:rsidR="00385338" w:rsidRPr="006F1A8D" w:rsidRDefault="00385338" w:rsidP="008D098B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b/>
                <w:sz w:val="24"/>
                <w:szCs w:val="24"/>
              </w:rPr>
              <w:t>2016</w:t>
            </w:r>
          </w:p>
        </w:tc>
        <w:tc>
          <w:tcPr>
            <w:tcW w:w="911" w:type="dxa"/>
          </w:tcPr>
          <w:p w14:paraId="182AFCB1" w14:textId="77777777" w:rsidR="00385338" w:rsidRPr="006F1A8D" w:rsidRDefault="00385338" w:rsidP="008D098B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b/>
                <w:sz w:val="24"/>
                <w:szCs w:val="24"/>
              </w:rPr>
              <w:t>2017</w:t>
            </w:r>
          </w:p>
        </w:tc>
      </w:tr>
      <w:tr w:rsidR="00385338" w:rsidRPr="006F1A8D" w14:paraId="51C6F768" w14:textId="77777777" w:rsidTr="00FD2C6D">
        <w:tc>
          <w:tcPr>
            <w:tcW w:w="4320" w:type="dxa"/>
          </w:tcPr>
          <w:p w14:paraId="0769956A" w14:textId="77777777" w:rsidR="00385338" w:rsidRPr="006F1A8D" w:rsidRDefault="00385338" w:rsidP="008D098B">
            <w:pPr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EBIT (1 – t)</w:t>
            </w:r>
            <w:r w:rsidRPr="006F1A8D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7895AE70" w14:textId="77777777" w:rsidR="00385338" w:rsidRPr="006F1A8D" w:rsidRDefault="00385338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15,000</w:t>
            </w:r>
          </w:p>
        </w:tc>
        <w:tc>
          <w:tcPr>
            <w:tcW w:w="990" w:type="dxa"/>
          </w:tcPr>
          <w:p w14:paraId="215201F7" w14:textId="77777777" w:rsidR="00385338" w:rsidRPr="006F1A8D" w:rsidRDefault="00C10D96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16,125</w:t>
            </w:r>
          </w:p>
        </w:tc>
        <w:tc>
          <w:tcPr>
            <w:tcW w:w="911" w:type="dxa"/>
          </w:tcPr>
          <w:p w14:paraId="62221D32" w14:textId="77777777" w:rsidR="00385338" w:rsidRPr="006F1A8D" w:rsidRDefault="00C10D96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16,912</w:t>
            </w:r>
          </w:p>
        </w:tc>
      </w:tr>
      <w:tr w:rsidR="00385338" w:rsidRPr="006F1A8D" w14:paraId="5ED523F4" w14:textId="77777777" w:rsidTr="00FD2C6D">
        <w:tc>
          <w:tcPr>
            <w:tcW w:w="4320" w:type="dxa"/>
          </w:tcPr>
          <w:p w14:paraId="590E2E5E" w14:textId="77777777" w:rsidR="00385338" w:rsidRPr="006F1A8D" w:rsidRDefault="00385338" w:rsidP="008D098B">
            <w:pPr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Add: Non-cash charges (depreciation)</w:t>
            </w:r>
          </w:p>
        </w:tc>
        <w:tc>
          <w:tcPr>
            <w:tcW w:w="1080" w:type="dxa"/>
          </w:tcPr>
          <w:p w14:paraId="1015A0F8" w14:textId="77777777" w:rsidR="00385338" w:rsidRPr="006F1A8D" w:rsidRDefault="00385338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  <w:tc>
          <w:tcPr>
            <w:tcW w:w="990" w:type="dxa"/>
          </w:tcPr>
          <w:p w14:paraId="28CD1540" w14:textId="77777777" w:rsidR="00385338" w:rsidRPr="006F1A8D" w:rsidRDefault="00C10D96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10,750</w:t>
            </w:r>
          </w:p>
        </w:tc>
        <w:tc>
          <w:tcPr>
            <w:tcW w:w="911" w:type="dxa"/>
          </w:tcPr>
          <w:p w14:paraId="5EB4F2D8" w14:textId="77777777" w:rsidR="00385338" w:rsidRPr="006F1A8D" w:rsidRDefault="00C10D96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11,275</w:t>
            </w:r>
          </w:p>
        </w:tc>
      </w:tr>
      <w:tr w:rsidR="00385338" w:rsidRPr="006F1A8D" w14:paraId="475A7C28" w14:textId="77777777" w:rsidTr="00FD2C6D">
        <w:tc>
          <w:tcPr>
            <w:tcW w:w="4320" w:type="dxa"/>
          </w:tcPr>
          <w:p w14:paraId="31D13F87" w14:textId="77777777" w:rsidR="00385338" w:rsidRPr="006F1A8D" w:rsidRDefault="00385338" w:rsidP="008D098B">
            <w:pPr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Minus: Capital expenditures</w:t>
            </w:r>
            <w:r w:rsidRPr="006F1A8D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37EE97F" w14:textId="77777777" w:rsidR="00385338" w:rsidRPr="006F1A8D" w:rsidRDefault="00C10D96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18,383</w:t>
            </w:r>
          </w:p>
        </w:tc>
        <w:tc>
          <w:tcPr>
            <w:tcW w:w="990" w:type="dxa"/>
          </w:tcPr>
          <w:p w14:paraId="76D0839A" w14:textId="77777777" w:rsidR="00385338" w:rsidRPr="006F1A8D" w:rsidRDefault="00C10D96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17,038</w:t>
            </w:r>
          </w:p>
        </w:tc>
        <w:tc>
          <w:tcPr>
            <w:tcW w:w="911" w:type="dxa"/>
          </w:tcPr>
          <w:p w14:paraId="38559C50" w14:textId="77777777" w:rsidR="00385338" w:rsidRPr="006F1A8D" w:rsidRDefault="00C10D96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15,676</w:t>
            </w:r>
          </w:p>
        </w:tc>
      </w:tr>
      <w:tr w:rsidR="00385338" w:rsidRPr="006F1A8D" w14:paraId="7E9DAD2B" w14:textId="77777777" w:rsidTr="00FD2C6D">
        <w:tc>
          <w:tcPr>
            <w:tcW w:w="4320" w:type="dxa"/>
          </w:tcPr>
          <w:p w14:paraId="7559F53A" w14:textId="77777777" w:rsidR="00385338" w:rsidRPr="006F1A8D" w:rsidRDefault="00385338" w:rsidP="008D098B">
            <w:pPr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 xml:space="preserve">Minus: Increase </w:t>
            </w:r>
            <w:r w:rsidR="007F7FFB" w:rsidRPr="006F1A8D">
              <w:rPr>
                <w:rFonts w:ascii="Gisha" w:hAnsi="Gisha" w:cs="Gisha" w:hint="cs"/>
                <w:sz w:val="24"/>
                <w:szCs w:val="24"/>
              </w:rPr>
              <w:t>NWC</w:t>
            </w:r>
            <w:r w:rsidRPr="006F1A8D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1721A517" w14:textId="77777777" w:rsidR="00385338" w:rsidRPr="006F1A8D" w:rsidRDefault="006D0E97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1,217</w:t>
            </w:r>
          </w:p>
        </w:tc>
        <w:tc>
          <w:tcPr>
            <w:tcW w:w="990" w:type="dxa"/>
          </w:tcPr>
          <w:p w14:paraId="00C70FF1" w14:textId="77777777" w:rsidR="00385338" w:rsidRPr="006F1A8D" w:rsidRDefault="006D0E97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912</w:t>
            </w:r>
          </w:p>
        </w:tc>
        <w:tc>
          <w:tcPr>
            <w:tcW w:w="911" w:type="dxa"/>
          </w:tcPr>
          <w:p w14:paraId="6FBB46F2" w14:textId="77777777" w:rsidR="00385338" w:rsidRPr="006F1A8D" w:rsidRDefault="006D0E97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640</w:t>
            </w:r>
          </w:p>
        </w:tc>
      </w:tr>
      <w:tr w:rsidR="00385338" w:rsidRPr="006F1A8D" w14:paraId="724FD1A5" w14:textId="77777777" w:rsidTr="00FD2C6D">
        <w:tc>
          <w:tcPr>
            <w:tcW w:w="4320" w:type="dxa"/>
          </w:tcPr>
          <w:p w14:paraId="02094EB9" w14:textId="77777777" w:rsidR="00385338" w:rsidRPr="006F1A8D" w:rsidRDefault="00385338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FCF</w:t>
            </w:r>
            <w:r w:rsidR="0093756A" w:rsidRPr="006F1A8D">
              <w:rPr>
                <w:rFonts w:ascii="Gisha" w:hAnsi="Gisha" w:cs="Gisha" w:hint="cs"/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14:paraId="3A1DCBAD" w14:textId="77777777" w:rsidR="00385338" w:rsidRPr="006F1A8D" w:rsidRDefault="006D0E97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5,400</w:t>
            </w:r>
          </w:p>
        </w:tc>
        <w:tc>
          <w:tcPr>
            <w:tcW w:w="990" w:type="dxa"/>
          </w:tcPr>
          <w:p w14:paraId="241B75BB" w14:textId="77777777" w:rsidR="00385338" w:rsidRPr="006F1A8D" w:rsidRDefault="006D0E97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8,925</w:t>
            </w:r>
          </w:p>
        </w:tc>
        <w:tc>
          <w:tcPr>
            <w:tcW w:w="911" w:type="dxa"/>
          </w:tcPr>
          <w:p w14:paraId="4C805529" w14:textId="77777777" w:rsidR="00385338" w:rsidRPr="006F1A8D" w:rsidRDefault="006D0E97" w:rsidP="008D098B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6F1A8D">
              <w:rPr>
                <w:rFonts w:ascii="Gisha" w:hAnsi="Gisha" w:cs="Gisha" w:hint="cs"/>
                <w:sz w:val="24"/>
                <w:szCs w:val="24"/>
              </w:rPr>
              <w:t>11,871</w:t>
            </w:r>
          </w:p>
        </w:tc>
      </w:tr>
    </w:tbl>
    <w:p w14:paraId="7B2A9947" w14:textId="77777777" w:rsidR="00385338" w:rsidRPr="006F1A8D" w:rsidRDefault="00385338" w:rsidP="008D098B">
      <w:pPr>
        <w:rPr>
          <w:rFonts w:ascii="Gisha" w:eastAsia="Calibri" w:hAnsi="Gisha" w:cs="Gisha"/>
          <w:b/>
        </w:rPr>
      </w:pPr>
    </w:p>
    <w:p w14:paraId="2C474031" w14:textId="77777777" w:rsidR="00385338" w:rsidRPr="006F1A8D" w:rsidRDefault="00385338" w:rsidP="008D098B">
      <w:pPr>
        <w:ind w:left="360"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  <w:vertAlign w:val="superscript"/>
        </w:rPr>
        <w:t>1</w:t>
      </w:r>
      <w:r w:rsidR="00C10D96" w:rsidRPr="006F1A8D">
        <w:rPr>
          <w:rFonts w:ascii="Gisha" w:eastAsia="Calibri" w:hAnsi="Gisha" w:cs="Gisha" w:hint="cs"/>
          <w:sz w:val="24"/>
          <w:szCs w:val="24"/>
        </w:rPr>
        <w:t xml:space="preserve"> 20,000 (1 - .25), 21,500 (1 - .25), 22,55</w:t>
      </w:r>
      <w:r w:rsidRPr="006F1A8D">
        <w:rPr>
          <w:rFonts w:ascii="Gisha" w:eastAsia="Calibri" w:hAnsi="Gisha" w:cs="Gisha" w:hint="cs"/>
          <w:sz w:val="24"/>
          <w:szCs w:val="24"/>
        </w:rPr>
        <w:t>0 (1 - .25)</w:t>
      </w:r>
    </w:p>
    <w:p w14:paraId="447653F8" w14:textId="77777777" w:rsidR="00385338" w:rsidRPr="006F1A8D" w:rsidRDefault="00385338" w:rsidP="008D098B">
      <w:pPr>
        <w:ind w:left="540" w:hanging="180"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  <w:vertAlign w:val="superscript"/>
        </w:rPr>
        <w:t>2</w:t>
      </w:r>
      <w:r w:rsidR="00C10D96" w:rsidRPr="006F1A8D">
        <w:rPr>
          <w:rFonts w:ascii="Gisha" w:eastAsia="Calibri" w:hAnsi="Gisha" w:cs="Gisha" w:hint="cs"/>
          <w:sz w:val="24"/>
          <w:szCs w:val="24"/>
        </w:rPr>
        <w:t xml:space="preserve"> (155,283 – 136,900), (172,321 – 155,283), (187,997 – 172,321</w:t>
      </w:r>
      <w:r w:rsidRPr="006F1A8D">
        <w:rPr>
          <w:rFonts w:ascii="Gisha" w:eastAsia="Calibri" w:hAnsi="Gisha" w:cs="Gisha" w:hint="cs"/>
          <w:sz w:val="24"/>
          <w:szCs w:val="24"/>
        </w:rPr>
        <w:t>)</w:t>
      </w:r>
    </w:p>
    <w:p w14:paraId="0A802577" w14:textId="77777777" w:rsidR="00385338" w:rsidRPr="006F1A8D" w:rsidRDefault="00385338" w:rsidP="008D098B">
      <w:pPr>
        <w:ind w:left="540" w:hanging="180"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  <w:vertAlign w:val="superscript"/>
        </w:rPr>
        <w:t>3</w:t>
      </w:r>
      <w:r w:rsidR="005426D3" w:rsidRPr="006F1A8D">
        <w:rPr>
          <w:rFonts w:ascii="Gisha" w:eastAsia="Calibri" w:hAnsi="Gisha" w:cs="Gisha" w:hint="cs"/>
          <w:sz w:val="24"/>
          <w:szCs w:val="24"/>
          <w:vertAlign w:val="superscript"/>
        </w:rPr>
        <w:t xml:space="preserve"> </w:t>
      </w:r>
      <w:r w:rsidR="006D0E97" w:rsidRPr="006F1A8D">
        <w:rPr>
          <w:rFonts w:ascii="Gisha" w:eastAsia="Calibri" w:hAnsi="Gisha" w:cs="Gisha" w:hint="cs"/>
          <w:sz w:val="24"/>
          <w:szCs w:val="24"/>
        </w:rPr>
        <w:t>(34,223 – 22,056) – (30,800 – 19,850</w:t>
      </w:r>
      <w:r w:rsidR="005426D3" w:rsidRPr="006F1A8D">
        <w:rPr>
          <w:rFonts w:ascii="Gisha" w:eastAsia="Calibri" w:hAnsi="Gisha" w:cs="Gisha" w:hint="cs"/>
          <w:sz w:val="24"/>
          <w:szCs w:val="24"/>
        </w:rPr>
        <w:t xml:space="preserve">), </w:t>
      </w:r>
      <w:r w:rsidR="006D0E97" w:rsidRPr="006F1A8D">
        <w:rPr>
          <w:rFonts w:ascii="Gisha" w:eastAsia="Calibri" w:hAnsi="Gisha" w:cs="Gisha" w:hint="cs"/>
          <w:sz w:val="24"/>
          <w:szCs w:val="24"/>
        </w:rPr>
        <w:t>(36,789 – 23,710</w:t>
      </w:r>
      <w:r w:rsidR="0093756A" w:rsidRPr="006F1A8D">
        <w:rPr>
          <w:rFonts w:ascii="Gisha" w:eastAsia="Calibri" w:hAnsi="Gisha" w:cs="Gisha" w:hint="cs"/>
          <w:sz w:val="24"/>
          <w:szCs w:val="24"/>
        </w:rPr>
        <w:t>)</w:t>
      </w:r>
      <w:r w:rsidR="006D0E97" w:rsidRPr="006F1A8D">
        <w:rPr>
          <w:rFonts w:ascii="Gisha" w:eastAsia="Calibri" w:hAnsi="Gisha" w:cs="Gisha" w:hint="cs"/>
          <w:sz w:val="24"/>
          <w:szCs w:val="24"/>
        </w:rPr>
        <w:t xml:space="preserve"> – (34,223 – 22,056), (38,586 – 24,867) – (36,789 – 23,710</w:t>
      </w:r>
      <w:r w:rsidR="0093756A" w:rsidRPr="006F1A8D">
        <w:rPr>
          <w:rFonts w:ascii="Gisha" w:eastAsia="Calibri" w:hAnsi="Gisha" w:cs="Gisha" w:hint="cs"/>
          <w:sz w:val="24"/>
          <w:szCs w:val="24"/>
        </w:rPr>
        <w:t>)</w:t>
      </w:r>
    </w:p>
    <w:p w14:paraId="712A0DEF" w14:textId="77777777" w:rsidR="00385338" w:rsidRPr="006F1A8D" w:rsidRDefault="00385338" w:rsidP="008D098B">
      <w:pPr>
        <w:rPr>
          <w:rFonts w:ascii="Gisha" w:eastAsia="Calibri" w:hAnsi="Gisha" w:cs="Gisha"/>
          <w:sz w:val="24"/>
          <w:szCs w:val="24"/>
        </w:rPr>
      </w:pPr>
    </w:p>
    <w:p w14:paraId="75658381" w14:textId="77777777" w:rsidR="00385338" w:rsidRPr="006F1A8D" w:rsidRDefault="00385338" w:rsidP="008D098B">
      <w:pPr>
        <w:ind w:left="360"/>
        <w:rPr>
          <w:rFonts w:ascii="Gisha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V</w:t>
      </w:r>
      <w:r w:rsidRPr="006F1A8D">
        <w:rPr>
          <w:rFonts w:ascii="Gisha" w:eastAsia="Calibri" w:hAnsi="Gisha" w:cs="Gisha" w:hint="cs"/>
          <w:sz w:val="24"/>
          <w:szCs w:val="24"/>
          <w:vertAlign w:val="subscript"/>
        </w:rPr>
        <w:t>0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Gisha" w:hint="cs"/>
                <w:sz w:val="32"/>
                <w:szCs w:val="32"/>
              </w:rPr>
              <m:t>5,400</m:t>
            </m:r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(1+ .102)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</m:t>
                </m:r>
              </m:sup>
            </m:sSup>
          </m:den>
        </m:f>
      </m:oMath>
      <w:r w:rsidRPr="006F1A8D">
        <w:rPr>
          <w:rFonts w:ascii="Gish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Gisha" w:hint="cs"/>
                <w:sz w:val="32"/>
                <w:szCs w:val="32"/>
              </w:rPr>
              <m:t>8,925</m:t>
            </m:r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(1+ .102)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F1A8D">
        <w:rPr>
          <w:rFonts w:ascii="Gish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Gisha" w:hint="cs"/>
                <w:sz w:val="32"/>
                <w:szCs w:val="32"/>
              </w:rPr>
              <m:t>11,871</m:t>
            </m:r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(1+ .102)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6F1A8D">
        <w:rPr>
          <w:rFonts w:ascii="Gisha" w:hAnsi="Gisha" w:cs="Gisha" w:hint="c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Gisha" w:hint="cs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Gisha" w:hint="cs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Gisha" w:hint="c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Gisha" w:hint="cs"/>
                        <w:sz w:val="32"/>
                        <w:szCs w:val="32"/>
                      </w:rPr>
                      <m:t>11,871</m:t>
                    </m:r>
                  </m:e>
                </m:d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(1+ .03)</m:t>
                </m:r>
              </m:num>
              <m:den>
                <m:r>
                  <w:rPr>
                    <w:rFonts w:ascii="Cambria Math" w:hAnsi="Cambria Math" w:cs="Gisha" w:hint="cs"/>
                    <w:sz w:val="32"/>
                    <w:szCs w:val="32"/>
                  </w:rPr>
                  <m:t>(.102-.03)</m:t>
                </m:r>
              </m:den>
            </m:f>
          </m:num>
          <m:den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(1+ .102)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6F1A8D">
        <w:rPr>
          <w:rFonts w:ascii="Gisha" w:hAnsi="Gisha" w:cs="Gisha" w:hint="cs"/>
          <w:sz w:val="24"/>
          <w:szCs w:val="24"/>
        </w:rPr>
        <w:t xml:space="preserve"> = </w:t>
      </w:r>
      <w:r w:rsidR="00445A40" w:rsidRPr="006F1A8D">
        <w:rPr>
          <w:rFonts w:ascii="Gisha" w:hAnsi="Gisha" w:cs="Gisha" w:hint="cs"/>
          <w:sz w:val="24"/>
          <w:szCs w:val="24"/>
        </w:rPr>
        <w:t>148,015.65</w:t>
      </w:r>
    </w:p>
    <w:p w14:paraId="5272EB77" w14:textId="77777777" w:rsidR="00445A40" w:rsidRPr="006F1A8D" w:rsidRDefault="00445A40" w:rsidP="008D098B">
      <w:pPr>
        <w:ind w:left="360"/>
        <w:rPr>
          <w:rFonts w:ascii="Gisha" w:hAnsi="Gisha" w:cs="Gisha"/>
          <w:sz w:val="24"/>
          <w:szCs w:val="24"/>
        </w:rPr>
      </w:pPr>
    </w:p>
    <w:p w14:paraId="1DC01AF6" w14:textId="77777777" w:rsidR="00445A40" w:rsidRPr="006F1A8D" w:rsidRDefault="00445A40" w:rsidP="008D098B">
      <w:pPr>
        <w:ind w:left="360"/>
        <w:rPr>
          <w:rFonts w:ascii="Gisha" w:hAnsi="Gisha" w:cs="Gisha"/>
          <w:sz w:val="24"/>
          <w:szCs w:val="24"/>
        </w:rPr>
      </w:pPr>
      <w:r w:rsidRPr="006F1A8D">
        <w:rPr>
          <w:rFonts w:ascii="Gisha" w:hAnsi="Gisha" w:cs="Gisha" w:hint="cs"/>
          <w:sz w:val="24"/>
          <w:szCs w:val="24"/>
        </w:rPr>
        <w:t xml:space="preserve">148,015.65 x 1,000 = </w:t>
      </w:r>
      <w:r w:rsidR="00211DCF" w:rsidRPr="006F1A8D">
        <w:rPr>
          <w:rFonts w:ascii="Gisha" w:hAnsi="Gisha" w:cs="Gisha" w:hint="cs"/>
          <w:sz w:val="24"/>
          <w:szCs w:val="24"/>
        </w:rPr>
        <w:t>148,015,650</w:t>
      </w:r>
    </w:p>
    <w:p w14:paraId="6DD703F7" w14:textId="77777777" w:rsidR="00211DCF" w:rsidRPr="006F1A8D" w:rsidRDefault="00211DCF" w:rsidP="008D098B">
      <w:pPr>
        <w:ind w:left="360"/>
        <w:rPr>
          <w:rFonts w:ascii="Gisha" w:hAnsi="Gisha" w:cs="Gisha"/>
          <w:sz w:val="24"/>
          <w:szCs w:val="24"/>
        </w:rPr>
      </w:pPr>
    </w:p>
    <w:p w14:paraId="6CC00833" w14:textId="77777777" w:rsidR="00211DCF" w:rsidRPr="006F1A8D" w:rsidRDefault="00211DCF" w:rsidP="008D098B">
      <w:pPr>
        <w:ind w:left="360"/>
        <w:rPr>
          <w:rFonts w:ascii="Gisha" w:hAnsi="Gisha" w:cs="Gisha"/>
          <w:sz w:val="24"/>
          <w:szCs w:val="24"/>
        </w:rPr>
      </w:pPr>
      <w:r w:rsidRPr="006F1A8D">
        <w:rPr>
          <w:rFonts w:ascii="Gisha" w:hAnsi="Gisha" w:cs="Gisha" w:hint="cs"/>
          <w:sz w:val="24"/>
          <w:szCs w:val="24"/>
        </w:rPr>
        <w:t xml:space="preserve">148,015,650 - 54,250,000 + 34,750,000 = </w:t>
      </w:r>
      <w:r w:rsidR="00FD2C6D" w:rsidRPr="006F1A8D">
        <w:rPr>
          <w:rFonts w:ascii="Gisha" w:hAnsi="Gisha" w:cs="Gisha" w:hint="cs"/>
          <w:sz w:val="24"/>
          <w:szCs w:val="24"/>
        </w:rPr>
        <w:t xml:space="preserve">CAD </w:t>
      </w:r>
      <w:r w:rsidRPr="006F1A8D">
        <w:rPr>
          <w:rFonts w:ascii="Gisha" w:hAnsi="Gisha" w:cs="Gisha" w:hint="cs"/>
          <w:sz w:val="24"/>
          <w:szCs w:val="24"/>
        </w:rPr>
        <w:t>128,515,650</w:t>
      </w:r>
    </w:p>
    <w:p w14:paraId="1E0774E8" w14:textId="77777777" w:rsidR="00385338" w:rsidRPr="006F1A8D" w:rsidRDefault="00385338" w:rsidP="008D098B">
      <w:pPr>
        <w:ind w:left="360"/>
        <w:rPr>
          <w:rFonts w:ascii="Gisha" w:hAnsi="Gisha" w:cs="Gisha"/>
          <w:sz w:val="24"/>
          <w:szCs w:val="24"/>
        </w:rPr>
      </w:pPr>
    </w:p>
    <w:p w14:paraId="1F1C9CCF" w14:textId="77777777" w:rsidR="00441487" w:rsidRPr="006F1A8D" w:rsidRDefault="00211DCF" w:rsidP="008D098B">
      <w:pPr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2.</w:t>
      </w:r>
    </w:p>
    <w:p w14:paraId="27B87157" w14:textId="77777777" w:rsidR="00211DCF" w:rsidRPr="006F1A8D" w:rsidRDefault="00F20C05" w:rsidP="008D098B">
      <w:pPr>
        <w:ind w:left="360"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The earning</w:t>
      </w:r>
      <w:r w:rsidR="001B3C6B" w:rsidRPr="006F1A8D">
        <w:rPr>
          <w:rFonts w:ascii="Gisha" w:eastAsia="Calibri" w:hAnsi="Gisha" w:cs="Gisha" w:hint="cs"/>
          <w:sz w:val="24"/>
          <w:szCs w:val="24"/>
        </w:rPr>
        <w:t>s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 potential of the idle land</w:t>
      </w:r>
      <w:r w:rsidR="003B0B75" w:rsidRPr="006F1A8D">
        <w:rPr>
          <w:rFonts w:ascii="Gisha" w:eastAsia="Calibri" w:hAnsi="Gisha" w:cs="Gisha" w:hint="cs"/>
          <w:sz w:val="24"/>
          <w:szCs w:val="24"/>
        </w:rPr>
        <w:t xml:space="preserve"> is not included</w:t>
      </w:r>
      <w:r w:rsidR="00211DCF" w:rsidRPr="006F1A8D">
        <w:rPr>
          <w:rFonts w:ascii="Gisha" w:eastAsia="Calibri" w:hAnsi="Gisha" w:cs="Gisha" w:hint="cs"/>
          <w:sz w:val="24"/>
          <w:szCs w:val="24"/>
        </w:rPr>
        <w:t xml:space="preserve"> in </w:t>
      </w:r>
      <w:r w:rsidR="003B0B75" w:rsidRPr="006F1A8D">
        <w:rPr>
          <w:rFonts w:ascii="Gisha" w:eastAsia="Calibri" w:hAnsi="Gisha" w:cs="Gisha" w:hint="cs"/>
          <w:sz w:val="24"/>
          <w:szCs w:val="24"/>
        </w:rPr>
        <w:t xml:space="preserve">the </w:t>
      </w:r>
      <w:r w:rsidR="00211DCF" w:rsidRPr="006F1A8D">
        <w:rPr>
          <w:rFonts w:ascii="Gisha" w:eastAsia="Calibri" w:hAnsi="Gisha" w:cs="Gisha" w:hint="cs"/>
          <w:sz w:val="24"/>
          <w:szCs w:val="24"/>
        </w:rPr>
        <w:t>FCFF</w:t>
      </w:r>
      <w:r w:rsidR="003B0B75" w:rsidRPr="006F1A8D">
        <w:rPr>
          <w:rFonts w:ascii="Gisha" w:eastAsia="Calibri" w:hAnsi="Gisha" w:cs="Gisha" w:hint="cs"/>
          <w:sz w:val="24"/>
          <w:szCs w:val="24"/>
        </w:rPr>
        <w:t xml:space="preserve"> model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 </w:t>
      </w:r>
      <w:r w:rsidR="003B0B75" w:rsidRPr="006F1A8D">
        <w:rPr>
          <w:rFonts w:ascii="Gisha" w:eastAsia="Calibri" w:hAnsi="Gisha" w:cs="Gisha" w:hint="cs"/>
          <w:sz w:val="24"/>
          <w:szCs w:val="24"/>
        </w:rPr>
        <w:t xml:space="preserve">since the land 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is not </w:t>
      </w:r>
      <w:r w:rsidR="003B0B75" w:rsidRPr="006F1A8D">
        <w:rPr>
          <w:rFonts w:ascii="Gisha" w:eastAsia="Calibri" w:hAnsi="Gisha" w:cs="Gisha" w:hint="cs"/>
          <w:sz w:val="24"/>
          <w:szCs w:val="24"/>
        </w:rPr>
        <w:t xml:space="preserve">currently </w:t>
      </w:r>
      <w:r w:rsidRPr="006F1A8D">
        <w:rPr>
          <w:rFonts w:ascii="Gisha" w:eastAsia="Calibri" w:hAnsi="Gisha" w:cs="Gisha" w:hint="cs"/>
          <w:sz w:val="24"/>
          <w:szCs w:val="24"/>
        </w:rPr>
        <w:t>generating income for the company.</w:t>
      </w:r>
      <w:r w:rsidR="003B0B75" w:rsidRPr="006F1A8D">
        <w:rPr>
          <w:rFonts w:ascii="Gisha" w:eastAsia="Calibri" w:hAnsi="Gisha" w:cs="Gisha" w:hint="cs"/>
          <w:sz w:val="24"/>
          <w:szCs w:val="24"/>
        </w:rPr>
        <w:t xml:space="preserve">  An estimate of the land’s fair value</w:t>
      </w:r>
      <w:r w:rsidR="00D214B5" w:rsidRPr="006F1A8D">
        <w:rPr>
          <w:rFonts w:ascii="Gisha" w:eastAsia="Calibri" w:hAnsi="Gisha" w:cs="Gisha" w:hint="cs"/>
          <w:sz w:val="24"/>
          <w:szCs w:val="24"/>
        </w:rPr>
        <w:t xml:space="preserve"> must</w:t>
      </w:r>
      <w:r w:rsidR="00211DCF" w:rsidRPr="006F1A8D">
        <w:rPr>
          <w:rFonts w:ascii="Gisha" w:eastAsia="Calibri" w:hAnsi="Gisha" w:cs="Gisha" w:hint="cs"/>
          <w:sz w:val="24"/>
          <w:szCs w:val="24"/>
        </w:rPr>
        <w:t xml:space="preserve"> be added to </w:t>
      </w:r>
      <w:r w:rsidR="003B0B75" w:rsidRPr="006F1A8D">
        <w:rPr>
          <w:rFonts w:ascii="Gisha" w:eastAsia="Calibri" w:hAnsi="Gisha" w:cs="Gisha" w:hint="cs"/>
          <w:sz w:val="24"/>
          <w:szCs w:val="24"/>
        </w:rPr>
        <w:t>the value of the business to compensate. This would apply to the FCFE method as well.</w:t>
      </w:r>
    </w:p>
    <w:p w14:paraId="69E0DCA9" w14:textId="77777777" w:rsidR="00D214B5" w:rsidRPr="006F1A8D" w:rsidRDefault="00D214B5" w:rsidP="008D098B">
      <w:pPr>
        <w:ind w:left="360"/>
        <w:rPr>
          <w:rFonts w:ascii="Gisha" w:eastAsia="Calibri" w:hAnsi="Gisha" w:cs="Gisha"/>
          <w:sz w:val="24"/>
          <w:szCs w:val="24"/>
        </w:rPr>
      </w:pPr>
    </w:p>
    <w:p w14:paraId="727E393A" w14:textId="77777777" w:rsidR="00D214B5" w:rsidRPr="006F1A8D" w:rsidRDefault="00D214B5" w:rsidP="008D098B">
      <w:pPr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3.</w:t>
      </w:r>
    </w:p>
    <w:p w14:paraId="6F664D3E" w14:textId="6DA0E9FA" w:rsidR="00D214B5" w:rsidRPr="006F1A8D" w:rsidRDefault="00D214B5" w:rsidP="008D098B">
      <w:pPr>
        <w:ind w:left="360"/>
        <w:rPr>
          <w:rFonts w:ascii="Gisha" w:eastAsia="Calibri" w:hAnsi="Gisha" w:cs="Gisha"/>
          <w:sz w:val="24"/>
          <w:szCs w:val="24"/>
        </w:rPr>
      </w:pPr>
      <w:r w:rsidRPr="006F1A8D">
        <w:rPr>
          <w:rFonts w:ascii="Gisha" w:eastAsia="Calibri" w:hAnsi="Gisha" w:cs="Gisha" w:hint="cs"/>
          <w:sz w:val="24"/>
          <w:szCs w:val="24"/>
        </w:rPr>
        <w:t>Debt instruments usually trade</w:t>
      </w:r>
      <w:r w:rsidR="003B0B75" w:rsidRPr="006F1A8D">
        <w:rPr>
          <w:rFonts w:ascii="Gisha" w:eastAsia="Calibri" w:hAnsi="Gisha" w:cs="Gisha" w:hint="cs"/>
          <w:sz w:val="24"/>
          <w:szCs w:val="24"/>
        </w:rPr>
        <w:t xml:space="preserve"> in secondary markets that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 provide </w:t>
      </w:r>
      <w:r w:rsidR="001774EE" w:rsidRPr="006F1A8D">
        <w:rPr>
          <w:rFonts w:ascii="Gisha" w:eastAsia="Calibri" w:hAnsi="Gisha" w:cs="Gisha" w:hint="cs"/>
          <w:sz w:val="24"/>
          <w:szCs w:val="24"/>
        </w:rPr>
        <w:t>re</w:t>
      </w:r>
      <w:r w:rsidRPr="006F1A8D">
        <w:rPr>
          <w:rFonts w:ascii="Gisha" w:eastAsia="Calibri" w:hAnsi="Gisha" w:cs="Gisha" w:hint="cs"/>
          <w:sz w:val="24"/>
          <w:szCs w:val="24"/>
        </w:rPr>
        <w:t>l</w:t>
      </w:r>
      <w:r w:rsidR="003B0B75" w:rsidRPr="006F1A8D">
        <w:rPr>
          <w:rFonts w:ascii="Gisha" w:eastAsia="Calibri" w:hAnsi="Gisha" w:cs="Gisha" w:hint="cs"/>
          <w:sz w:val="24"/>
          <w:szCs w:val="24"/>
        </w:rPr>
        <w:t xml:space="preserve">iable measures of </w:t>
      </w:r>
      <w:r w:rsidR="001B3C6B" w:rsidRPr="006F1A8D">
        <w:rPr>
          <w:rFonts w:ascii="Gisha" w:eastAsia="Calibri" w:hAnsi="Gisha" w:cs="Gisha" w:hint="cs"/>
          <w:sz w:val="24"/>
          <w:szCs w:val="24"/>
        </w:rPr>
        <w:t xml:space="preserve">their </w:t>
      </w:r>
      <w:r w:rsidR="003B0B75" w:rsidRPr="006F1A8D">
        <w:rPr>
          <w:rFonts w:ascii="Gisha" w:eastAsia="Calibri" w:hAnsi="Gisha" w:cs="Gisha" w:hint="cs"/>
          <w:sz w:val="24"/>
          <w:szCs w:val="24"/>
        </w:rPr>
        <w:t>market value</w:t>
      </w:r>
      <w:r w:rsidRPr="006F1A8D">
        <w:rPr>
          <w:rFonts w:ascii="Gisha" w:eastAsia="Calibri" w:hAnsi="Gisha" w:cs="Gisha" w:hint="cs"/>
          <w:sz w:val="24"/>
          <w:szCs w:val="24"/>
        </w:rPr>
        <w:t>.  By valuing the firm from the perspective of both debt and equity holders</w:t>
      </w:r>
      <w:r w:rsidR="003B0B75" w:rsidRPr="006F1A8D">
        <w:rPr>
          <w:rFonts w:ascii="Gisha" w:eastAsia="Calibri" w:hAnsi="Gisha" w:cs="Gisha" w:hint="cs"/>
          <w:sz w:val="24"/>
          <w:szCs w:val="24"/>
        </w:rPr>
        <w:t xml:space="preserve"> using the FCFF meth</w:t>
      </w:r>
      <w:r w:rsidR="001B3C6B" w:rsidRPr="006F1A8D">
        <w:rPr>
          <w:rFonts w:ascii="Gisha" w:eastAsia="Calibri" w:hAnsi="Gisha" w:cs="Gisha" w:hint="cs"/>
          <w:sz w:val="24"/>
          <w:szCs w:val="24"/>
        </w:rPr>
        <w:t xml:space="preserve">od and then deducting the market value of 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debt, a more accurate measure of the </w:t>
      </w:r>
      <w:r w:rsidR="00F20C05" w:rsidRPr="006F1A8D">
        <w:rPr>
          <w:rFonts w:ascii="Gisha" w:eastAsia="Calibri" w:hAnsi="Gisha" w:cs="Gisha" w:hint="cs"/>
          <w:sz w:val="24"/>
          <w:szCs w:val="24"/>
        </w:rPr>
        <w:t xml:space="preserve">value of the firm to 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equity holders </w:t>
      </w:r>
      <w:r w:rsidR="00F20C05" w:rsidRPr="006F1A8D">
        <w:rPr>
          <w:rFonts w:ascii="Gisha" w:eastAsia="Calibri" w:hAnsi="Gisha" w:cs="Gisha" w:hint="cs"/>
          <w:sz w:val="24"/>
          <w:szCs w:val="24"/>
        </w:rPr>
        <w:t>is determine</w:t>
      </w:r>
      <w:r w:rsidR="003B0B75" w:rsidRPr="006F1A8D">
        <w:rPr>
          <w:rFonts w:ascii="Gisha" w:eastAsia="Calibri" w:hAnsi="Gisha" w:cs="Gisha" w:hint="cs"/>
          <w:sz w:val="24"/>
          <w:szCs w:val="24"/>
        </w:rPr>
        <w:t>d</w:t>
      </w:r>
      <w:r w:rsidRPr="006F1A8D">
        <w:rPr>
          <w:rFonts w:ascii="Gisha" w:eastAsia="Calibri" w:hAnsi="Gisha" w:cs="Gisha" w:hint="cs"/>
          <w:sz w:val="24"/>
          <w:szCs w:val="24"/>
        </w:rPr>
        <w:t>.  Also, the weighted average cost of capita</w:t>
      </w:r>
      <w:r w:rsidR="00F20C05" w:rsidRPr="006F1A8D">
        <w:rPr>
          <w:rFonts w:ascii="Gisha" w:eastAsia="Calibri" w:hAnsi="Gisha" w:cs="Gisha" w:hint="cs"/>
          <w:sz w:val="24"/>
          <w:szCs w:val="24"/>
        </w:rPr>
        <w:t>l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, which is </w:t>
      </w:r>
      <w:r w:rsidR="001B3C6B" w:rsidRPr="006F1A8D">
        <w:rPr>
          <w:rFonts w:ascii="Gisha" w:eastAsia="Calibri" w:hAnsi="Gisha" w:cs="Gisha" w:hint="cs"/>
          <w:sz w:val="24"/>
          <w:szCs w:val="24"/>
        </w:rPr>
        <w:t xml:space="preserve">the interest rate used to discount </w:t>
      </w:r>
      <w:r w:rsidRPr="006F1A8D">
        <w:rPr>
          <w:rFonts w:ascii="Gisha" w:eastAsia="Calibri" w:hAnsi="Gisha" w:cs="Gisha" w:hint="cs"/>
          <w:sz w:val="24"/>
          <w:szCs w:val="24"/>
        </w:rPr>
        <w:t>FCFF</w:t>
      </w:r>
      <w:r w:rsidR="00F20C05" w:rsidRPr="006F1A8D">
        <w:rPr>
          <w:rFonts w:ascii="Gisha" w:eastAsia="Calibri" w:hAnsi="Gisha" w:cs="Gisha" w:hint="cs"/>
          <w:sz w:val="24"/>
          <w:szCs w:val="24"/>
        </w:rPr>
        <w:t>,</w:t>
      </w:r>
      <w:r w:rsidRPr="006F1A8D">
        <w:rPr>
          <w:rFonts w:ascii="Gisha" w:eastAsia="Calibri" w:hAnsi="Gisha" w:cs="Gisha" w:hint="cs"/>
          <w:sz w:val="24"/>
          <w:szCs w:val="24"/>
        </w:rPr>
        <w:t xml:space="preserve"> is generally more </w:t>
      </w:r>
      <w:r w:rsidR="001B3C6B" w:rsidRPr="006F1A8D">
        <w:rPr>
          <w:rFonts w:ascii="Gisha" w:eastAsia="Calibri" w:hAnsi="Gisha" w:cs="Gisha" w:hint="cs"/>
          <w:sz w:val="24"/>
          <w:szCs w:val="24"/>
        </w:rPr>
        <w:t xml:space="preserve">stable than the cost of equity </w:t>
      </w:r>
      <w:r w:rsidR="00F20C05" w:rsidRPr="006F1A8D">
        <w:rPr>
          <w:rFonts w:ascii="Gisha" w:eastAsia="Calibri" w:hAnsi="Gisha" w:cs="Gisha" w:hint="cs"/>
          <w:sz w:val="24"/>
          <w:szCs w:val="24"/>
        </w:rPr>
        <w:t>used in the FCFE model</w:t>
      </w:r>
      <w:r w:rsidR="009C29E1">
        <w:rPr>
          <w:rFonts w:ascii="Gisha" w:eastAsia="Calibri" w:hAnsi="Gisha" w:cs="Gisha"/>
          <w:sz w:val="24"/>
          <w:szCs w:val="24"/>
        </w:rPr>
        <w:t>,</w:t>
      </w:r>
      <w:r w:rsidR="008A7F5B">
        <w:rPr>
          <w:rFonts w:ascii="Gisha" w:eastAsia="Calibri" w:hAnsi="Gisha" w:cs="Gisha"/>
          <w:sz w:val="24"/>
          <w:szCs w:val="24"/>
        </w:rPr>
        <w:t xml:space="preserve"> </w:t>
      </w:r>
      <w:r w:rsidR="00F20C05" w:rsidRPr="006F1A8D">
        <w:rPr>
          <w:rFonts w:ascii="Gisha" w:eastAsia="Calibri" w:hAnsi="Gisha" w:cs="Gisha" w:hint="cs"/>
          <w:sz w:val="24"/>
          <w:szCs w:val="24"/>
        </w:rPr>
        <w:t xml:space="preserve">providing </w:t>
      </w:r>
      <w:r w:rsidR="001B3C6B" w:rsidRPr="006F1A8D">
        <w:rPr>
          <w:rFonts w:ascii="Gisha" w:eastAsia="Calibri" w:hAnsi="Gisha" w:cs="Gisha" w:hint="cs"/>
          <w:sz w:val="24"/>
          <w:szCs w:val="24"/>
        </w:rPr>
        <w:t>a better measure of the value of the firm</w:t>
      </w:r>
      <w:r w:rsidR="00F20C05" w:rsidRPr="006F1A8D">
        <w:rPr>
          <w:rFonts w:ascii="Gisha" w:eastAsia="Calibri" w:hAnsi="Gisha" w:cs="Gisha" w:hint="cs"/>
          <w:sz w:val="24"/>
          <w:szCs w:val="24"/>
        </w:rPr>
        <w:t>.</w:t>
      </w:r>
    </w:p>
    <w:p w14:paraId="42AE485F" w14:textId="77777777" w:rsidR="00D214B5" w:rsidRPr="006F1A8D" w:rsidRDefault="00D214B5" w:rsidP="008D098B">
      <w:pPr>
        <w:rPr>
          <w:rFonts w:ascii="Gisha" w:eastAsia="Calibri" w:hAnsi="Gisha" w:cs="Gisha"/>
          <w:sz w:val="24"/>
          <w:szCs w:val="24"/>
        </w:rPr>
      </w:pPr>
    </w:p>
    <w:p w14:paraId="331B404D" w14:textId="77777777" w:rsidR="00D214B5" w:rsidRPr="006F1A8D" w:rsidRDefault="00D214B5" w:rsidP="008D098B">
      <w:pPr>
        <w:rPr>
          <w:rFonts w:ascii="Gisha" w:eastAsia="Calibri" w:hAnsi="Gisha" w:cs="Gisha"/>
          <w:sz w:val="24"/>
          <w:szCs w:val="24"/>
        </w:rPr>
      </w:pPr>
    </w:p>
    <w:p w14:paraId="377E9101" w14:textId="77777777" w:rsidR="008D098B" w:rsidRPr="006F1A8D" w:rsidRDefault="005E37EB" w:rsidP="008D098B">
      <w:pPr>
        <w:rPr>
          <w:rFonts w:ascii="Gisha" w:eastAsiaTheme="minorEastAsia" w:hAnsi="Gisha" w:cs="Gisha"/>
          <w:b/>
          <w:sz w:val="28"/>
          <w:szCs w:val="28"/>
        </w:rPr>
      </w:pPr>
      <w:r w:rsidRPr="006F1A8D">
        <w:rPr>
          <w:rFonts w:ascii="Gisha" w:eastAsiaTheme="minorEastAsia" w:hAnsi="Gisha" w:cs="Gisha" w:hint="cs"/>
          <w:b/>
          <w:sz w:val="28"/>
          <w:szCs w:val="28"/>
        </w:rPr>
        <w:br w:type="page"/>
      </w:r>
    </w:p>
    <w:p w14:paraId="7D21648C" w14:textId="1CAAB092" w:rsidR="008B5B37" w:rsidRPr="006F1A8D" w:rsidRDefault="008B5B37" w:rsidP="008B5B37">
      <w:pPr>
        <w:tabs>
          <w:tab w:val="left" w:pos="360"/>
        </w:tabs>
        <w:jc w:val="both"/>
        <w:rPr>
          <w:rFonts w:ascii="Gisha" w:hAnsi="Gisha" w:cs="Gisha"/>
          <w:b/>
          <w:sz w:val="28"/>
          <w:szCs w:val="28"/>
        </w:rPr>
      </w:pPr>
      <w:r w:rsidRPr="006F1A8D">
        <w:rPr>
          <w:rFonts w:ascii="Gisha" w:hAnsi="Gisha" w:cs="Gisha" w:hint="cs"/>
          <w:b/>
          <w:sz w:val="28"/>
          <w:szCs w:val="28"/>
        </w:rPr>
        <w:lastRenderedPageBreak/>
        <w:t>Normalizing EPS</w:t>
      </w:r>
    </w:p>
    <w:p w14:paraId="051B5A4E" w14:textId="77777777" w:rsidR="008B5B37" w:rsidRPr="006F1A8D" w:rsidRDefault="008B5B37" w:rsidP="008B5B37">
      <w:pPr>
        <w:rPr>
          <w:rFonts w:ascii="Gisha" w:eastAsiaTheme="minorHAnsi" w:hAnsi="Gisha" w:cs="Gisha"/>
          <w:sz w:val="24"/>
          <w:szCs w:val="24"/>
        </w:rPr>
      </w:pPr>
    </w:p>
    <w:p w14:paraId="0564172A" w14:textId="77777777" w:rsidR="008B5B37" w:rsidRPr="006F1A8D" w:rsidRDefault="008B5B37" w:rsidP="008B5B37">
      <w:pPr>
        <w:numPr>
          <w:ilvl w:val="0"/>
          <w:numId w:val="7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(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2.17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+ 1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.18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.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90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+ 1.1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9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.5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7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+ 1.1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7</w:t>
      </w:r>
      <w:r w:rsidRPr="006F1A8D">
        <w:rPr>
          <w:rFonts w:ascii="Gisha" w:eastAsiaTheme="minorHAnsi" w:hAnsi="Gisha" w:cs="Gisha" w:hint="cs"/>
          <w:sz w:val="24"/>
          <w:szCs w:val="24"/>
        </w:rPr>
        <w:t>) / 6 = 1.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20</w:t>
      </w:r>
    </w:p>
    <w:p w14:paraId="6BD95BE7" w14:textId="77777777" w:rsidR="008B5B37" w:rsidRPr="006F1A8D" w:rsidRDefault="008B5B37" w:rsidP="008B5B37">
      <w:pPr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2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7.45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/ 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1.20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=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 xml:space="preserve"> 22.88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</w:t>
      </w:r>
    </w:p>
    <w:p w14:paraId="0CA7AF39" w14:textId="77777777" w:rsidR="008B5B37" w:rsidRPr="006F1A8D" w:rsidRDefault="008B5B37" w:rsidP="008B5B37">
      <w:pPr>
        <w:ind w:left="360" w:hanging="360"/>
        <w:contextualSpacing/>
        <w:rPr>
          <w:rFonts w:ascii="Gisha" w:eastAsiaTheme="minorHAnsi" w:hAnsi="Gisha" w:cs="Gisha"/>
          <w:sz w:val="24"/>
          <w:szCs w:val="24"/>
        </w:rPr>
      </w:pPr>
    </w:p>
    <w:p w14:paraId="17F9CC64" w14:textId="77777777" w:rsidR="008B5B37" w:rsidRPr="006F1A8D" w:rsidRDefault="008B5B37" w:rsidP="008B5B37">
      <w:pPr>
        <w:numPr>
          <w:ilvl w:val="0"/>
          <w:numId w:val="7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(.1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270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.1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153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.0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745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.1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766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.08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55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+ .1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804</w:t>
      </w:r>
      <w:r w:rsidRPr="006F1A8D">
        <w:rPr>
          <w:rFonts w:ascii="Gisha" w:eastAsiaTheme="minorHAnsi" w:hAnsi="Gisha" w:cs="Gisha" w:hint="cs"/>
          <w:sz w:val="24"/>
          <w:szCs w:val="24"/>
        </w:rPr>
        <w:t>) / 6 = .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1266</w:t>
      </w:r>
    </w:p>
    <w:p w14:paraId="6522D205" w14:textId="77777777" w:rsidR="008B5B37" w:rsidRPr="006F1A8D" w:rsidRDefault="008B5B37" w:rsidP="008B5B37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(.12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66</w:t>
      </w:r>
      <w:r w:rsidRPr="006F1A8D">
        <w:rPr>
          <w:rFonts w:ascii="Gisha" w:eastAsiaTheme="minorHAnsi" w:hAnsi="Gisha" w:cs="Gisha" w:hint="cs"/>
          <w:sz w:val="24"/>
          <w:szCs w:val="24"/>
        </w:rPr>
        <w:t>) (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14.29</w:t>
      </w:r>
      <w:r w:rsidRPr="006F1A8D">
        <w:rPr>
          <w:rFonts w:ascii="Gisha" w:eastAsiaTheme="minorHAnsi" w:hAnsi="Gisha" w:cs="Gisha" w:hint="cs"/>
          <w:sz w:val="24"/>
          <w:szCs w:val="24"/>
        </w:rPr>
        <w:t>) = 1.</w:t>
      </w:r>
      <w:r w:rsidR="002A1691" w:rsidRPr="006F1A8D">
        <w:rPr>
          <w:rFonts w:ascii="Gisha" w:eastAsiaTheme="minorHAnsi" w:hAnsi="Gisha" w:cs="Gisha" w:hint="cs"/>
          <w:sz w:val="24"/>
          <w:szCs w:val="24"/>
        </w:rPr>
        <w:t>81</w:t>
      </w:r>
    </w:p>
    <w:p w14:paraId="03E004C7" w14:textId="77777777" w:rsidR="008B5B37" w:rsidRPr="006F1A8D" w:rsidRDefault="002A1691" w:rsidP="008B5B37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27.45</w:t>
      </w:r>
      <w:r w:rsidR="008B5B37" w:rsidRPr="006F1A8D">
        <w:rPr>
          <w:rFonts w:ascii="Gisha" w:eastAsiaTheme="minorHAnsi" w:hAnsi="Gisha" w:cs="Gisha" w:hint="cs"/>
          <w:sz w:val="24"/>
          <w:szCs w:val="24"/>
        </w:rPr>
        <w:t xml:space="preserve"> /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1.81 </w:t>
      </w:r>
      <w:r w:rsidR="008B5B37" w:rsidRPr="006F1A8D">
        <w:rPr>
          <w:rFonts w:ascii="Gisha" w:eastAsiaTheme="minorHAnsi" w:hAnsi="Gisha" w:cs="Gisha" w:hint="cs"/>
          <w:sz w:val="24"/>
          <w:szCs w:val="24"/>
        </w:rPr>
        <w:t>=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15.17</w:t>
      </w:r>
      <w:r w:rsidR="008B5B37" w:rsidRPr="006F1A8D">
        <w:rPr>
          <w:rFonts w:ascii="Gisha" w:eastAsiaTheme="minorHAnsi" w:hAnsi="Gisha" w:cs="Gisha" w:hint="cs"/>
          <w:sz w:val="24"/>
          <w:szCs w:val="24"/>
        </w:rPr>
        <w:t xml:space="preserve"> </w:t>
      </w:r>
    </w:p>
    <w:p w14:paraId="4423FC8B" w14:textId="77777777" w:rsidR="008B5B37" w:rsidRPr="006F1A8D" w:rsidRDefault="008B5B37" w:rsidP="008B5B3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339C2774" w14:textId="701A3B26" w:rsidR="008B5B37" w:rsidRPr="006F1A8D" w:rsidRDefault="008B5B37" w:rsidP="008B5B37">
      <w:pPr>
        <w:pStyle w:val="ListParagraph"/>
        <w:numPr>
          <w:ilvl w:val="0"/>
          <w:numId w:val="7"/>
        </w:numPr>
        <w:tabs>
          <w:tab w:val="left" w:pos="0"/>
        </w:tabs>
        <w:ind w:left="360"/>
        <w:rPr>
          <w:rFonts w:ascii="Gisha" w:hAnsi="Gisha" w:cs="Gisha"/>
          <w:sz w:val="24"/>
          <w:szCs w:val="24"/>
        </w:rPr>
      </w:pPr>
      <w:r w:rsidRPr="006F1A8D">
        <w:rPr>
          <w:rFonts w:ascii="Gisha" w:hAnsi="Gisha" w:cs="Gisha" w:hint="cs"/>
          <w:sz w:val="24"/>
          <w:szCs w:val="24"/>
        </w:rPr>
        <w:t xml:space="preserve">Historical average ROE is </w:t>
      </w:r>
      <w:r w:rsidR="0039683A" w:rsidRPr="006F1A8D">
        <w:rPr>
          <w:rFonts w:ascii="Gisha" w:hAnsi="Gisha" w:cs="Gisha" w:hint="cs"/>
          <w:sz w:val="24"/>
          <w:szCs w:val="24"/>
        </w:rPr>
        <w:t xml:space="preserve">more accurate </w:t>
      </w:r>
      <w:r w:rsidRPr="006F1A8D">
        <w:rPr>
          <w:rFonts w:ascii="Gisha" w:hAnsi="Gisha" w:cs="Gisha" w:hint="cs"/>
          <w:sz w:val="24"/>
          <w:szCs w:val="24"/>
        </w:rPr>
        <w:t xml:space="preserve">because it </w:t>
      </w:r>
      <w:r w:rsidR="0039683A" w:rsidRPr="006F1A8D">
        <w:rPr>
          <w:rFonts w:ascii="Gisha" w:hAnsi="Gisha" w:cs="Gisha" w:hint="cs"/>
          <w:sz w:val="24"/>
          <w:szCs w:val="24"/>
        </w:rPr>
        <w:t xml:space="preserve">better </w:t>
      </w:r>
      <w:r w:rsidRPr="006F1A8D">
        <w:rPr>
          <w:rFonts w:ascii="Gisha" w:hAnsi="Gisha" w:cs="Gisha" w:hint="cs"/>
          <w:sz w:val="24"/>
          <w:szCs w:val="24"/>
        </w:rPr>
        <w:t xml:space="preserve">incorporates </w:t>
      </w:r>
      <w:r w:rsidR="002A1691" w:rsidRPr="006F1A8D">
        <w:rPr>
          <w:rFonts w:ascii="Gisha" w:hAnsi="Gisha" w:cs="Gisha" w:hint="cs"/>
          <w:sz w:val="24"/>
          <w:szCs w:val="24"/>
        </w:rPr>
        <w:t>inflation and</w:t>
      </w:r>
      <w:r w:rsidRPr="006F1A8D">
        <w:rPr>
          <w:rFonts w:ascii="Gisha" w:hAnsi="Gisha" w:cs="Gisha" w:hint="cs"/>
          <w:sz w:val="24"/>
          <w:szCs w:val="24"/>
        </w:rPr>
        <w:t xml:space="preserve"> </w:t>
      </w:r>
      <w:r w:rsidR="008A7F5B">
        <w:rPr>
          <w:rFonts w:ascii="Gisha" w:hAnsi="Gisha" w:cs="Gisha"/>
          <w:sz w:val="24"/>
          <w:szCs w:val="24"/>
        </w:rPr>
        <w:t xml:space="preserve">the </w:t>
      </w:r>
      <w:r w:rsidRPr="006F1A8D">
        <w:rPr>
          <w:rFonts w:ascii="Gisha" w:hAnsi="Gisha" w:cs="Gisha" w:hint="cs"/>
          <w:sz w:val="24"/>
          <w:szCs w:val="24"/>
        </w:rPr>
        <w:t>growth of the company</w:t>
      </w:r>
      <w:r w:rsidR="0039683A" w:rsidRPr="006F1A8D">
        <w:rPr>
          <w:rFonts w:ascii="Gisha" w:hAnsi="Gisha" w:cs="Gisha" w:hint="cs"/>
          <w:sz w:val="24"/>
          <w:szCs w:val="24"/>
        </w:rPr>
        <w:t xml:space="preserve"> over the business cycle</w:t>
      </w:r>
      <w:r w:rsidRPr="006F1A8D">
        <w:rPr>
          <w:rFonts w:ascii="Gisha" w:hAnsi="Gisha" w:cs="Gisha" w:hint="cs"/>
          <w:sz w:val="24"/>
          <w:szCs w:val="24"/>
        </w:rPr>
        <w:t>.</w:t>
      </w:r>
    </w:p>
    <w:p w14:paraId="08A26782" w14:textId="77777777" w:rsidR="00651865" w:rsidRPr="006F1A8D" w:rsidRDefault="00651865" w:rsidP="00651865">
      <w:pPr>
        <w:tabs>
          <w:tab w:val="left" w:pos="360"/>
        </w:tabs>
        <w:rPr>
          <w:rFonts w:ascii="Gisha" w:hAnsi="Gisha" w:cs="Gisha"/>
          <w:b/>
          <w:sz w:val="28"/>
          <w:szCs w:val="28"/>
        </w:rPr>
      </w:pPr>
    </w:p>
    <w:p w14:paraId="59699BF3" w14:textId="77777777" w:rsidR="00651865" w:rsidRPr="006F1A8D" w:rsidRDefault="00651865">
      <w:pPr>
        <w:rPr>
          <w:rFonts w:ascii="Gisha" w:hAnsi="Gisha" w:cs="Gisha"/>
          <w:b/>
          <w:sz w:val="28"/>
          <w:szCs w:val="28"/>
        </w:rPr>
      </w:pPr>
      <w:r w:rsidRPr="006F1A8D">
        <w:rPr>
          <w:rFonts w:ascii="Gisha" w:hAnsi="Gisha" w:cs="Gisha" w:hint="cs"/>
          <w:b/>
          <w:sz w:val="28"/>
          <w:szCs w:val="28"/>
        </w:rPr>
        <w:br w:type="page"/>
      </w:r>
    </w:p>
    <w:p w14:paraId="6A2A9235" w14:textId="3AEDE543" w:rsidR="007B1B69" w:rsidRPr="006F1A8D" w:rsidRDefault="007B1B69" w:rsidP="007B1B69">
      <w:pPr>
        <w:rPr>
          <w:rFonts w:ascii="Gisha" w:hAnsi="Gisha" w:cs="Gisha"/>
          <w:b/>
          <w:sz w:val="28"/>
          <w:szCs w:val="28"/>
        </w:rPr>
      </w:pPr>
      <w:r w:rsidRPr="006F1A8D">
        <w:rPr>
          <w:rFonts w:ascii="Gisha" w:hAnsi="Gisha" w:cs="Gisha" w:hint="cs"/>
          <w:b/>
          <w:sz w:val="28"/>
          <w:szCs w:val="28"/>
        </w:rPr>
        <w:lastRenderedPageBreak/>
        <w:t>Market Multiples Approach (P/E) at Regal</w:t>
      </w:r>
    </w:p>
    <w:p w14:paraId="7E37E7E5" w14:textId="77777777" w:rsidR="00C73703" w:rsidRPr="006F1A8D" w:rsidRDefault="00C73703" w:rsidP="00C73703">
      <w:pPr>
        <w:rPr>
          <w:rFonts w:ascii="Gisha" w:eastAsiaTheme="minorHAnsi" w:hAnsi="Gisha" w:cs="Gisha"/>
          <w:sz w:val="24"/>
          <w:szCs w:val="24"/>
        </w:rPr>
      </w:pPr>
    </w:p>
    <w:p w14:paraId="41C84AEE" w14:textId="77777777" w:rsidR="00C73703" w:rsidRPr="006F1A8D" w:rsidRDefault="007D1576" w:rsidP="007D1576">
      <w:pPr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1</w:t>
      </w:r>
      <w:r w:rsidR="00C73703" w:rsidRPr="006F1A8D">
        <w:rPr>
          <w:rFonts w:ascii="Gisha" w:eastAsiaTheme="minorHAnsi" w:hAnsi="Gisha" w:cs="Gisha" w:hint="cs"/>
          <w:sz w:val="24"/>
          <w:szCs w:val="24"/>
        </w:rPr>
        <w:t>.</w:t>
      </w:r>
    </w:p>
    <w:tbl>
      <w:tblPr>
        <w:tblStyle w:val="TableGrid17"/>
        <w:tblW w:w="0" w:type="auto"/>
        <w:tblInd w:w="445" w:type="dxa"/>
        <w:tblLook w:val="04A0" w:firstRow="1" w:lastRow="0" w:firstColumn="1" w:lastColumn="0" w:noHBand="0" w:noVBand="1"/>
      </w:tblPr>
      <w:tblGrid>
        <w:gridCol w:w="1435"/>
        <w:gridCol w:w="1170"/>
        <w:gridCol w:w="2700"/>
        <w:gridCol w:w="990"/>
      </w:tblGrid>
      <w:tr w:rsidR="00C73703" w:rsidRPr="006F1A8D" w14:paraId="65DB95E0" w14:textId="77777777" w:rsidTr="00EF5FB0">
        <w:tc>
          <w:tcPr>
            <w:tcW w:w="1435" w:type="dxa"/>
          </w:tcPr>
          <w:p w14:paraId="3BEF6759" w14:textId="77777777" w:rsidR="00C73703" w:rsidRPr="00661D9B" w:rsidRDefault="00C73703" w:rsidP="00C73703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661D9B">
              <w:rPr>
                <w:rFonts w:ascii="Gisha" w:hAnsi="Gisha" w:cs="Gisha" w:hint="cs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70" w:type="dxa"/>
          </w:tcPr>
          <w:p w14:paraId="6A5CA7D5" w14:textId="77777777" w:rsidR="00C73703" w:rsidRPr="00661D9B" w:rsidRDefault="00C73703" w:rsidP="00C73703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661D9B">
              <w:rPr>
                <w:rFonts w:ascii="Gisha" w:hAnsi="Gisha" w:cs="Gisha" w:hint="cs"/>
                <w:b/>
                <w:bCs/>
                <w:sz w:val="20"/>
                <w:szCs w:val="20"/>
              </w:rPr>
              <w:t>Price ($)</w:t>
            </w:r>
          </w:p>
        </w:tc>
        <w:tc>
          <w:tcPr>
            <w:tcW w:w="2700" w:type="dxa"/>
          </w:tcPr>
          <w:p w14:paraId="7F9F82CC" w14:textId="77777777" w:rsidR="00C73703" w:rsidRPr="00661D9B" w:rsidRDefault="00C73703" w:rsidP="00C73703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661D9B">
              <w:rPr>
                <w:rFonts w:ascii="Gisha" w:hAnsi="Gisha" w:cs="Gisha" w:hint="cs"/>
                <w:b/>
                <w:bCs/>
                <w:sz w:val="20"/>
                <w:szCs w:val="20"/>
              </w:rPr>
              <w:t>Normalized Trailing EPS</w:t>
            </w:r>
          </w:p>
        </w:tc>
        <w:tc>
          <w:tcPr>
            <w:tcW w:w="990" w:type="dxa"/>
          </w:tcPr>
          <w:p w14:paraId="2569C5F2" w14:textId="77777777" w:rsidR="00C73703" w:rsidRPr="00661D9B" w:rsidRDefault="00C73703" w:rsidP="00C73703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661D9B">
              <w:rPr>
                <w:rFonts w:ascii="Gisha" w:hAnsi="Gisha" w:cs="Gisha" w:hint="cs"/>
                <w:b/>
                <w:bCs/>
                <w:sz w:val="20"/>
                <w:szCs w:val="20"/>
              </w:rPr>
              <w:t>P/E</w:t>
            </w:r>
          </w:p>
        </w:tc>
      </w:tr>
      <w:tr w:rsidR="00C73703" w:rsidRPr="006F1A8D" w14:paraId="61A1B4BE" w14:textId="77777777" w:rsidTr="00EF5FB0">
        <w:tc>
          <w:tcPr>
            <w:tcW w:w="1435" w:type="dxa"/>
          </w:tcPr>
          <w:p w14:paraId="34119EB9" w14:textId="77777777" w:rsidR="00C73703" w:rsidRPr="006F1A8D" w:rsidRDefault="00C73703" w:rsidP="00C73703">
            <w:pPr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ABC</w:t>
            </w:r>
          </w:p>
        </w:tc>
        <w:tc>
          <w:tcPr>
            <w:tcW w:w="1170" w:type="dxa"/>
          </w:tcPr>
          <w:p w14:paraId="2302EBB6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56.67</w:t>
            </w:r>
          </w:p>
        </w:tc>
        <w:tc>
          <w:tcPr>
            <w:tcW w:w="2700" w:type="dxa"/>
          </w:tcPr>
          <w:p w14:paraId="42196A0D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3.14</w:t>
            </w:r>
          </w:p>
        </w:tc>
        <w:tc>
          <w:tcPr>
            <w:tcW w:w="990" w:type="dxa"/>
          </w:tcPr>
          <w:p w14:paraId="640652C1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18.05</w:t>
            </w:r>
          </w:p>
        </w:tc>
      </w:tr>
      <w:tr w:rsidR="00C73703" w:rsidRPr="006F1A8D" w14:paraId="0DA29CD5" w14:textId="77777777" w:rsidTr="00EF5FB0">
        <w:tc>
          <w:tcPr>
            <w:tcW w:w="1435" w:type="dxa"/>
          </w:tcPr>
          <w:p w14:paraId="139FB5D1" w14:textId="77777777" w:rsidR="00C73703" w:rsidRPr="006F1A8D" w:rsidRDefault="00C73703" w:rsidP="00C73703">
            <w:pPr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ACME</w:t>
            </w:r>
          </w:p>
        </w:tc>
        <w:tc>
          <w:tcPr>
            <w:tcW w:w="1170" w:type="dxa"/>
          </w:tcPr>
          <w:p w14:paraId="710ECFC4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45.91</w:t>
            </w:r>
          </w:p>
        </w:tc>
        <w:tc>
          <w:tcPr>
            <w:tcW w:w="2700" w:type="dxa"/>
          </w:tcPr>
          <w:p w14:paraId="60457EEC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2.09</w:t>
            </w:r>
          </w:p>
        </w:tc>
        <w:tc>
          <w:tcPr>
            <w:tcW w:w="990" w:type="dxa"/>
          </w:tcPr>
          <w:p w14:paraId="65231327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21.97</w:t>
            </w:r>
          </w:p>
        </w:tc>
      </w:tr>
      <w:tr w:rsidR="00C73703" w:rsidRPr="006F1A8D" w14:paraId="52FC683C" w14:textId="77777777" w:rsidTr="00EF5FB0">
        <w:tc>
          <w:tcPr>
            <w:tcW w:w="1435" w:type="dxa"/>
          </w:tcPr>
          <w:p w14:paraId="32674CCE" w14:textId="77777777" w:rsidR="00C73703" w:rsidRPr="006F1A8D" w:rsidRDefault="00C73703" w:rsidP="00C73703">
            <w:pPr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Widgets</w:t>
            </w:r>
          </w:p>
        </w:tc>
        <w:tc>
          <w:tcPr>
            <w:tcW w:w="1170" w:type="dxa"/>
          </w:tcPr>
          <w:p w14:paraId="3FFA41DE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23.56</w:t>
            </w:r>
          </w:p>
        </w:tc>
        <w:tc>
          <w:tcPr>
            <w:tcW w:w="2700" w:type="dxa"/>
          </w:tcPr>
          <w:p w14:paraId="7EBDC2FA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1.68</w:t>
            </w:r>
          </w:p>
        </w:tc>
        <w:tc>
          <w:tcPr>
            <w:tcW w:w="990" w:type="dxa"/>
          </w:tcPr>
          <w:p w14:paraId="50EDEF26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14.02</w:t>
            </w:r>
          </w:p>
        </w:tc>
      </w:tr>
      <w:tr w:rsidR="00C73703" w:rsidRPr="006F1A8D" w14:paraId="72C833C8" w14:textId="77777777" w:rsidTr="00EF5FB0">
        <w:tc>
          <w:tcPr>
            <w:tcW w:w="1435" w:type="dxa"/>
          </w:tcPr>
          <w:p w14:paraId="3837A10F" w14:textId="77777777" w:rsidR="00C73703" w:rsidRPr="006F1A8D" w:rsidRDefault="00C73703" w:rsidP="00C73703">
            <w:pPr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Bloggins</w:t>
            </w:r>
          </w:p>
        </w:tc>
        <w:tc>
          <w:tcPr>
            <w:tcW w:w="1170" w:type="dxa"/>
          </w:tcPr>
          <w:p w14:paraId="492A9F6E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44.78</w:t>
            </w:r>
          </w:p>
        </w:tc>
        <w:tc>
          <w:tcPr>
            <w:tcW w:w="2700" w:type="dxa"/>
          </w:tcPr>
          <w:p w14:paraId="033316C8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2.99</w:t>
            </w:r>
          </w:p>
        </w:tc>
        <w:tc>
          <w:tcPr>
            <w:tcW w:w="990" w:type="dxa"/>
          </w:tcPr>
          <w:p w14:paraId="59FDA5A3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14.98</w:t>
            </w:r>
          </w:p>
        </w:tc>
      </w:tr>
      <w:tr w:rsidR="00C73703" w:rsidRPr="006F1A8D" w14:paraId="5DDE64BF" w14:textId="77777777" w:rsidTr="00EF5FB0">
        <w:tc>
          <w:tcPr>
            <w:tcW w:w="5305" w:type="dxa"/>
            <w:gridSpan w:val="3"/>
          </w:tcPr>
          <w:p w14:paraId="05778123" w14:textId="77777777" w:rsidR="00C73703" w:rsidRPr="006F1A8D" w:rsidRDefault="00261220" w:rsidP="00C73703">
            <w:pPr>
              <w:jc w:val="right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 xml:space="preserve">Comparable </w:t>
            </w:r>
            <w:r w:rsidR="00255C71" w:rsidRPr="006F1A8D">
              <w:rPr>
                <w:rFonts w:ascii="Gisha" w:hAnsi="Gisha" w:cs="Gisha" w:hint="cs"/>
                <w:sz w:val="20"/>
                <w:szCs w:val="20"/>
              </w:rPr>
              <w:t>Mean</w:t>
            </w:r>
          </w:p>
        </w:tc>
        <w:tc>
          <w:tcPr>
            <w:tcW w:w="990" w:type="dxa"/>
          </w:tcPr>
          <w:p w14:paraId="54A1CA65" w14:textId="77777777" w:rsidR="00C73703" w:rsidRPr="006F1A8D" w:rsidRDefault="00C73703" w:rsidP="00C737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6F1A8D">
              <w:rPr>
                <w:rFonts w:ascii="Gisha" w:hAnsi="Gisha" w:cs="Gisha" w:hint="cs"/>
                <w:sz w:val="20"/>
                <w:szCs w:val="20"/>
              </w:rPr>
              <w:t>17.26</w:t>
            </w:r>
          </w:p>
        </w:tc>
      </w:tr>
    </w:tbl>
    <w:p w14:paraId="37CBEE58" w14:textId="77777777" w:rsidR="00C73703" w:rsidRPr="006F1A8D" w:rsidRDefault="00C73703" w:rsidP="00C73703">
      <w:pPr>
        <w:rPr>
          <w:rFonts w:ascii="Gisha" w:eastAsiaTheme="minorHAnsi" w:hAnsi="Gisha" w:cs="Gisha"/>
          <w:sz w:val="24"/>
          <w:szCs w:val="24"/>
        </w:rPr>
      </w:pPr>
    </w:p>
    <w:p w14:paraId="25838295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Average EPS</w:t>
      </w:r>
    </w:p>
    <w:p w14:paraId="41355516" w14:textId="77777777" w:rsidR="006E5071" w:rsidRPr="006F1A8D" w:rsidRDefault="006E5071" w:rsidP="00C73703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360E075B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(5.10 + 4.21 + 2.34 + 1.67 + 2.55 + 3.21) / 6 = 3.18</w:t>
      </w:r>
    </w:p>
    <w:p w14:paraId="533D0A25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67BB1058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Average ROE</w:t>
      </w:r>
    </w:p>
    <w:p w14:paraId="0E6EF72F" w14:textId="77777777" w:rsidR="006E5071" w:rsidRPr="006F1A8D" w:rsidRDefault="006E5071" w:rsidP="00C73703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520D792D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(27.50 + 20.10 + 14.56 + 5.60 + 12.45 + 16.67) / 6 = 16.15</w:t>
      </w:r>
    </w:p>
    <w:p w14:paraId="69EE888A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(.1615) (18.56) = 3.00</w:t>
      </w:r>
    </w:p>
    <w:p w14:paraId="7EF90420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32203257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Regal</w:t>
      </w:r>
    </w:p>
    <w:p w14:paraId="1838110B" w14:textId="77777777" w:rsidR="006E5071" w:rsidRPr="006F1A8D" w:rsidRDefault="006E5071" w:rsidP="00C73703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39F299E1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Average EPS = 35.56 / 3.18 = 11.18</w:t>
      </w:r>
    </w:p>
    <w:p w14:paraId="2B062023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Average ROE = 35.56 / 3.00 = 11.85</w:t>
      </w:r>
    </w:p>
    <w:p w14:paraId="250B9890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48E8887B" w14:textId="77777777" w:rsidR="00C73703" w:rsidRPr="006F1A8D" w:rsidRDefault="00C73703" w:rsidP="00C73703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Recommendation</w:t>
      </w:r>
    </w:p>
    <w:p w14:paraId="1BC8AB0E" w14:textId="77777777" w:rsidR="006E5071" w:rsidRPr="006F1A8D" w:rsidRDefault="006E5071" w:rsidP="00C73703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5F62573A" w14:textId="32507FE6" w:rsidR="00B720DA" w:rsidRDefault="00C73703" w:rsidP="00B720DA">
      <w:pPr>
        <w:ind w:left="360"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 xml:space="preserve">Buy Regal as its P/E is well below the peer group average of 17.26 under both approaches for calculating normalized trailing EPS.  It is currently valued at CAD </w:t>
      </w:r>
      <w:r w:rsidR="006E5071" w:rsidRPr="006F1A8D">
        <w:rPr>
          <w:rFonts w:ascii="Gisha" w:eastAsiaTheme="minorHAnsi" w:hAnsi="Gisha" w:cs="Gisha" w:hint="cs"/>
          <w:sz w:val="24"/>
          <w:szCs w:val="24"/>
        </w:rPr>
        <w:t>35.56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, but a more appropriate value may be CAD 51.78 (17.26 X CAD 3.00).  CAD 3.00 was used instead of CAD 3.18 because it was calculated using average </w:t>
      </w:r>
      <w:r w:rsidR="006E5071" w:rsidRPr="006F1A8D">
        <w:rPr>
          <w:rFonts w:ascii="Gisha" w:eastAsiaTheme="minorHAnsi" w:hAnsi="Gisha" w:cs="Gisha" w:hint="cs"/>
          <w:sz w:val="24"/>
          <w:szCs w:val="24"/>
        </w:rPr>
        <w:t xml:space="preserve">ROE </w:t>
      </w:r>
      <w:r w:rsidRPr="006F1A8D">
        <w:rPr>
          <w:rFonts w:ascii="Gisha" w:eastAsiaTheme="minorHAnsi" w:hAnsi="Gisha" w:cs="Gisha" w:hint="cs"/>
          <w:sz w:val="24"/>
          <w:szCs w:val="24"/>
        </w:rPr>
        <w:t>ratios instead of average EPS.</w:t>
      </w:r>
    </w:p>
    <w:p w14:paraId="109ED764" w14:textId="77777777" w:rsidR="00B720DA" w:rsidRDefault="00B720DA" w:rsidP="00B720DA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00B07F6B" w14:textId="62B44E68" w:rsidR="00C73703" w:rsidRPr="00B720DA" w:rsidRDefault="00C73703" w:rsidP="00B720DA">
      <w:pPr>
        <w:pStyle w:val="ListParagraph"/>
        <w:numPr>
          <w:ilvl w:val="0"/>
          <w:numId w:val="38"/>
        </w:numPr>
        <w:ind w:left="360"/>
        <w:rPr>
          <w:rFonts w:ascii="Gisha" w:eastAsiaTheme="minorHAnsi" w:hAnsi="Gisha" w:cs="Gisha"/>
          <w:sz w:val="24"/>
          <w:szCs w:val="24"/>
        </w:rPr>
      </w:pPr>
      <w:r w:rsidRPr="00B720DA">
        <w:rPr>
          <w:rFonts w:ascii="Gisha" w:eastAsiaTheme="minorHAnsi" w:hAnsi="Gisha" w:cs="Gisha" w:hint="cs"/>
          <w:sz w:val="24"/>
          <w:szCs w:val="24"/>
        </w:rPr>
        <w:t xml:space="preserve">Normalizing EPS </w:t>
      </w:r>
      <w:r w:rsidR="006E5071" w:rsidRPr="00B720DA">
        <w:rPr>
          <w:rFonts w:ascii="Gisha" w:eastAsiaTheme="minorHAnsi" w:hAnsi="Gisha" w:cs="Gisha" w:hint="cs"/>
          <w:sz w:val="24"/>
          <w:szCs w:val="24"/>
        </w:rPr>
        <w:t xml:space="preserve">helps to </w:t>
      </w:r>
      <w:r w:rsidRPr="00B720DA">
        <w:rPr>
          <w:rFonts w:ascii="Gisha" w:eastAsiaTheme="minorHAnsi" w:hAnsi="Gisha" w:cs="Gisha" w:hint="cs"/>
          <w:sz w:val="24"/>
          <w:szCs w:val="24"/>
        </w:rPr>
        <w:t>even out cyclical variations</w:t>
      </w:r>
      <w:r w:rsidR="006E5071" w:rsidRPr="00B720DA">
        <w:rPr>
          <w:rFonts w:ascii="Gisha" w:eastAsiaTheme="minorHAnsi" w:hAnsi="Gisha" w:cs="Gisha" w:hint="cs"/>
          <w:sz w:val="24"/>
          <w:szCs w:val="24"/>
        </w:rPr>
        <w:t xml:space="preserve"> in earnings </w:t>
      </w:r>
      <w:r w:rsidRPr="00B720DA">
        <w:rPr>
          <w:rFonts w:ascii="Gisha" w:eastAsiaTheme="minorHAnsi" w:hAnsi="Gisha" w:cs="Gisha" w:hint="cs"/>
          <w:sz w:val="24"/>
          <w:szCs w:val="24"/>
        </w:rPr>
        <w:t>over a business cycle</w:t>
      </w:r>
      <w:r w:rsidR="006E5071" w:rsidRPr="00B720DA">
        <w:rPr>
          <w:rFonts w:ascii="Gisha" w:eastAsiaTheme="minorHAnsi" w:hAnsi="Gisha" w:cs="Gisha" w:hint="cs"/>
          <w:sz w:val="24"/>
          <w:szCs w:val="24"/>
        </w:rPr>
        <w:t>.</w:t>
      </w:r>
    </w:p>
    <w:p w14:paraId="53B4B4E4" w14:textId="77777777" w:rsidR="00C73703" w:rsidRDefault="00C73703" w:rsidP="00B720DA">
      <w:pPr>
        <w:spacing w:after="160" w:line="259" w:lineRule="auto"/>
        <w:contextualSpacing/>
        <w:rPr>
          <w:rFonts w:ascii="Gisha" w:eastAsiaTheme="minorHAnsi" w:hAnsi="Gisha" w:cs="Gisha"/>
          <w:sz w:val="24"/>
          <w:szCs w:val="24"/>
        </w:rPr>
      </w:pPr>
    </w:p>
    <w:p w14:paraId="6A1344A4" w14:textId="4687FCE7" w:rsidR="00B720DA" w:rsidRPr="006F1A8D" w:rsidRDefault="00B720DA" w:rsidP="00B720DA">
      <w:pPr>
        <w:spacing w:after="160" w:line="259" w:lineRule="auto"/>
        <w:contextualSpacing/>
        <w:rPr>
          <w:rFonts w:ascii="Gisha" w:eastAsiaTheme="minorHAnsi" w:hAnsi="Gisha" w:cs="Gisha"/>
          <w:sz w:val="24"/>
          <w:szCs w:val="24"/>
        </w:rPr>
      </w:pPr>
      <w:r>
        <w:rPr>
          <w:rFonts w:ascii="Gisha" w:eastAsiaTheme="minorHAnsi" w:hAnsi="Gisha" w:cs="Gisha"/>
          <w:sz w:val="24"/>
          <w:szCs w:val="24"/>
        </w:rPr>
        <w:t>3.</w:t>
      </w:r>
    </w:p>
    <w:p w14:paraId="568C658E" w14:textId="12C906AE" w:rsidR="00C73703" w:rsidRPr="006F1A8D" w:rsidRDefault="006E5071" w:rsidP="00C73703">
      <w:pPr>
        <w:numPr>
          <w:ilvl w:val="0"/>
          <w:numId w:val="36"/>
        </w:numPr>
        <w:tabs>
          <w:tab w:val="clear" w:pos="360"/>
          <w:tab w:val="num" w:pos="720"/>
        </w:tabs>
        <w:spacing w:after="160" w:line="259" w:lineRule="auto"/>
        <w:ind w:left="720"/>
        <w:contextualSpacing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 xml:space="preserve">Comparable companies </w:t>
      </w:r>
      <w:r w:rsidR="00C73703" w:rsidRPr="006F1A8D">
        <w:rPr>
          <w:rFonts w:ascii="Gisha" w:eastAsiaTheme="minorHAnsi" w:hAnsi="Gisha" w:cs="Gisha" w:hint="cs"/>
          <w:sz w:val="24"/>
          <w:szCs w:val="24"/>
        </w:rPr>
        <w:t xml:space="preserve">may not be 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very </w:t>
      </w:r>
      <w:r w:rsidR="00C73703" w:rsidRPr="006F1A8D">
        <w:rPr>
          <w:rFonts w:ascii="Gisha" w:eastAsiaTheme="minorHAnsi" w:hAnsi="Gisha" w:cs="Gisha" w:hint="cs"/>
          <w:sz w:val="24"/>
          <w:szCs w:val="24"/>
        </w:rPr>
        <w:t>similar to Regal</w:t>
      </w:r>
      <w:r w:rsidR="003B4976">
        <w:rPr>
          <w:rFonts w:ascii="Gisha" w:eastAsiaTheme="minorHAnsi" w:hAnsi="Gisha" w:cs="Gisha"/>
          <w:sz w:val="24"/>
          <w:szCs w:val="24"/>
        </w:rPr>
        <w:t>,</w:t>
      </w:r>
      <w:r w:rsidR="00C73703" w:rsidRPr="006F1A8D">
        <w:rPr>
          <w:rFonts w:ascii="Gisha" w:eastAsiaTheme="minorHAnsi" w:hAnsi="Gisha" w:cs="Gisha" w:hint="cs"/>
          <w:sz w:val="24"/>
          <w:szCs w:val="24"/>
        </w:rPr>
        <w:t xml:space="preserve"> </w:t>
      </w:r>
      <w:r w:rsidRPr="006F1A8D">
        <w:rPr>
          <w:rFonts w:ascii="Gisha" w:eastAsiaTheme="minorHAnsi" w:hAnsi="Gisha" w:cs="Gisha" w:hint="cs"/>
          <w:sz w:val="24"/>
          <w:szCs w:val="24"/>
        </w:rPr>
        <w:t>even though they are in the same sub-industry.</w:t>
      </w:r>
    </w:p>
    <w:p w14:paraId="6320EF1F" w14:textId="02ABC73A" w:rsidR="00C73703" w:rsidRPr="006F1A8D" w:rsidRDefault="00661D9B" w:rsidP="00C73703">
      <w:pPr>
        <w:numPr>
          <w:ilvl w:val="0"/>
          <w:numId w:val="36"/>
        </w:numPr>
        <w:tabs>
          <w:tab w:val="clear" w:pos="360"/>
          <w:tab w:val="num" w:pos="720"/>
        </w:tabs>
        <w:spacing w:after="160" w:line="259" w:lineRule="auto"/>
        <w:ind w:left="720"/>
        <w:contextualSpacing/>
        <w:rPr>
          <w:rFonts w:ascii="Gisha" w:eastAsiaTheme="minorHAnsi" w:hAnsi="Gisha" w:cs="Gisha"/>
          <w:sz w:val="24"/>
          <w:szCs w:val="24"/>
        </w:rPr>
      </w:pPr>
      <w:r>
        <w:rPr>
          <w:rFonts w:ascii="Gisha" w:eastAsiaTheme="minorHAnsi" w:hAnsi="Gisha" w:cs="Gisha"/>
          <w:sz w:val="24"/>
          <w:szCs w:val="24"/>
        </w:rPr>
        <w:t>A s</w:t>
      </w:r>
      <w:r w:rsidR="00C73703" w:rsidRPr="006F1A8D">
        <w:rPr>
          <w:rFonts w:ascii="Gisha" w:eastAsiaTheme="minorHAnsi" w:hAnsi="Gisha" w:cs="Gisha" w:hint="cs"/>
          <w:sz w:val="24"/>
          <w:szCs w:val="24"/>
        </w:rPr>
        <w:t>ample</w:t>
      </w:r>
      <w:r w:rsidR="006E5071" w:rsidRPr="006F1A8D">
        <w:rPr>
          <w:rFonts w:ascii="Gisha" w:eastAsiaTheme="minorHAnsi" w:hAnsi="Gisha" w:cs="Gisha" w:hint="cs"/>
          <w:sz w:val="24"/>
          <w:szCs w:val="24"/>
        </w:rPr>
        <w:t xml:space="preserve"> size</w:t>
      </w:r>
      <w:r w:rsidR="00C73703" w:rsidRPr="006F1A8D">
        <w:rPr>
          <w:rFonts w:ascii="Gisha" w:eastAsiaTheme="minorHAnsi" w:hAnsi="Gisha" w:cs="Gisha" w:hint="cs"/>
          <w:sz w:val="24"/>
          <w:szCs w:val="24"/>
        </w:rPr>
        <w:t xml:space="preserve"> of only four companies may be insufficient to establish a reliable estimate</w:t>
      </w:r>
      <w:r w:rsidR="006E5071" w:rsidRPr="006F1A8D">
        <w:rPr>
          <w:rFonts w:ascii="Gisha" w:eastAsiaTheme="minorHAnsi" w:hAnsi="Gisha" w:cs="Gisha" w:hint="cs"/>
          <w:sz w:val="24"/>
          <w:szCs w:val="24"/>
        </w:rPr>
        <w:t>.</w:t>
      </w:r>
    </w:p>
    <w:p w14:paraId="01825FBE" w14:textId="7CFBD353" w:rsidR="00C73703" w:rsidRPr="006F1A8D" w:rsidRDefault="00C73703" w:rsidP="00C73703">
      <w:pPr>
        <w:numPr>
          <w:ilvl w:val="0"/>
          <w:numId w:val="36"/>
        </w:numPr>
        <w:tabs>
          <w:tab w:val="clear" w:pos="360"/>
          <w:tab w:val="num" w:pos="720"/>
        </w:tabs>
        <w:spacing w:after="160" w:line="259" w:lineRule="auto"/>
        <w:ind w:left="720"/>
        <w:contextualSpacing/>
        <w:rPr>
          <w:rFonts w:ascii="Gisha" w:eastAsiaTheme="minorHAnsi" w:hAnsi="Gisha" w:cs="Gisha"/>
          <w:sz w:val="24"/>
          <w:szCs w:val="24"/>
        </w:rPr>
      </w:pPr>
      <w:r w:rsidRPr="006F1A8D">
        <w:rPr>
          <w:rFonts w:ascii="Gisha" w:eastAsiaTheme="minorHAnsi" w:hAnsi="Gisha" w:cs="Gisha" w:hint="cs"/>
          <w:sz w:val="24"/>
          <w:szCs w:val="24"/>
        </w:rPr>
        <w:t>There could be</w:t>
      </w:r>
      <w:r w:rsidR="006E5071" w:rsidRPr="006F1A8D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E4618C">
        <w:rPr>
          <w:rFonts w:ascii="Gisha" w:eastAsiaTheme="minorHAnsi" w:hAnsi="Gisha" w:cs="Gisha"/>
          <w:sz w:val="24"/>
          <w:szCs w:val="24"/>
        </w:rPr>
        <w:t xml:space="preserve">a </w:t>
      </w:r>
      <w:r w:rsidRPr="006F1A8D">
        <w:rPr>
          <w:rFonts w:ascii="Gisha" w:eastAsiaTheme="minorHAnsi" w:hAnsi="Gisha" w:cs="Gisha" w:hint="cs"/>
          <w:sz w:val="24"/>
          <w:szCs w:val="24"/>
        </w:rPr>
        <w:t>good reason for</w:t>
      </w:r>
      <w:r w:rsidR="006E5071" w:rsidRPr="006F1A8D">
        <w:rPr>
          <w:rFonts w:ascii="Gisha" w:eastAsiaTheme="minorHAnsi" w:hAnsi="Gisha" w:cs="Gisha" w:hint="cs"/>
          <w:sz w:val="24"/>
          <w:szCs w:val="24"/>
        </w:rPr>
        <w:t xml:space="preserve"> Regal’s </w:t>
      </w:r>
      <w:r w:rsidRPr="006F1A8D">
        <w:rPr>
          <w:rFonts w:ascii="Gisha" w:eastAsiaTheme="minorHAnsi" w:hAnsi="Gisha" w:cs="Gisha" w:hint="cs"/>
          <w:sz w:val="24"/>
          <w:szCs w:val="24"/>
        </w:rPr>
        <w:t>lower P/E</w:t>
      </w:r>
      <w:r w:rsidR="003B4976">
        <w:rPr>
          <w:rFonts w:ascii="Gisha" w:eastAsiaTheme="minorHAnsi" w:hAnsi="Gisha" w:cs="Gisha"/>
          <w:sz w:val="24"/>
          <w:szCs w:val="24"/>
        </w:rPr>
        <w:t>,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such as higher risk or lower growth, so </w:t>
      </w:r>
      <w:r w:rsidR="006E5071" w:rsidRPr="006F1A8D">
        <w:rPr>
          <w:rFonts w:ascii="Gisha" w:eastAsiaTheme="minorHAnsi" w:hAnsi="Gisha" w:cs="Gisha" w:hint="cs"/>
          <w:sz w:val="24"/>
          <w:szCs w:val="24"/>
        </w:rPr>
        <w:t xml:space="preserve">its 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share price may not move </w:t>
      </w:r>
      <w:r w:rsidR="003B4B5E">
        <w:rPr>
          <w:rFonts w:ascii="Gisha" w:eastAsiaTheme="minorHAnsi" w:hAnsi="Gisha" w:cs="Gisha"/>
          <w:sz w:val="24"/>
          <w:szCs w:val="24"/>
        </w:rPr>
        <w:t>toward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the peer </w:t>
      </w:r>
      <w:r w:rsidR="003B4B5E">
        <w:rPr>
          <w:rFonts w:ascii="Gisha" w:eastAsiaTheme="minorHAnsi" w:hAnsi="Gisha" w:cs="Gisha"/>
          <w:sz w:val="24"/>
          <w:szCs w:val="24"/>
        </w:rPr>
        <w:t>group's</w:t>
      </w:r>
      <w:r w:rsidRPr="006F1A8D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6E5071" w:rsidRPr="006F1A8D">
        <w:rPr>
          <w:rFonts w:ascii="Gisha" w:eastAsiaTheme="minorHAnsi" w:hAnsi="Gisha" w:cs="Gisha" w:hint="cs"/>
          <w:sz w:val="24"/>
          <w:szCs w:val="24"/>
        </w:rPr>
        <w:t xml:space="preserve">average </w:t>
      </w:r>
      <w:r w:rsidRPr="006F1A8D">
        <w:rPr>
          <w:rFonts w:ascii="Gisha" w:eastAsiaTheme="minorHAnsi" w:hAnsi="Gisha" w:cs="Gisha" w:hint="cs"/>
          <w:sz w:val="24"/>
          <w:szCs w:val="24"/>
        </w:rPr>
        <w:t>P/E over time.</w:t>
      </w:r>
    </w:p>
    <w:p w14:paraId="42BB7253" w14:textId="0ED883B7" w:rsidR="008061CE" w:rsidRPr="00C35E38" w:rsidRDefault="008061CE">
      <w:pPr>
        <w:rPr>
          <w:rFonts w:ascii="Gisha" w:hAnsi="Gisha" w:cs="Gisha"/>
          <w:b/>
          <w:sz w:val="24"/>
          <w:szCs w:val="24"/>
        </w:rPr>
      </w:pPr>
    </w:p>
    <w:p w14:paraId="4DE59924" w14:textId="7621C032" w:rsidR="008061CE" w:rsidRPr="006F1A8D" w:rsidRDefault="008061CE" w:rsidP="008061CE">
      <w:pPr>
        <w:spacing w:after="160" w:line="259" w:lineRule="auto"/>
        <w:rPr>
          <w:rFonts w:ascii="Gisha" w:eastAsiaTheme="minorHAnsi" w:hAnsi="Gisha" w:cs="Gisha"/>
          <w:b/>
          <w:sz w:val="24"/>
          <w:szCs w:val="24"/>
        </w:rPr>
      </w:pPr>
    </w:p>
    <w:p w14:paraId="16367D73" w14:textId="134D2C2E" w:rsidR="00DC1AB0" w:rsidRPr="008652F8" w:rsidRDefault="000030D9" w:rsidP="00DC1AB0">
      <w:pPr>
        <w:rPr>
          <w:rFonts w:ascii="Gisha" w:eastAsiaTheme="minorHAnsi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  <w:lang w:val="en-CA"/>
        </w:rPr>
        <w:lastRenderedPageBreak/>
        <w:t xml:space="preserve">Historical </w:t>
      </w:r>
      <w:r w:rsidR="00DC1AB0" w:rsidRPr="006F1A8D">
        <w:rPr>
          <w:rFonts w:ascii="Gisha" w:hAnsi="Gisha" w:cs="Gisha" w:hint="cs"/>
          <w:b/>
          <w:sz w:val="28"/>
          <w:szCs w:val="28"/>
        </w:rPr>
        <w:t>Market Multiples Approach (P/E) at Lancaster</w:t>
      </w:r>
    </w:p>
    <w:p w14:paraId="4377600C" w14:textId="77777777" w:rsidR="00DC1AB0" w:rsidRPr="006F1A8D" w:rsidRDefault="00DC1AB0" w:rsidP="00DC1AB0">
      <w:pPr>
        <w:rPr>
          <w:rFonts w:ascii="Gisha" w:eastAsiaTheme="minorEastAsia" w:hAnsi="Gisha" w:cs="Gisha"/>
          <w:sz w:val="24"/>
          <w:szCs w:val="24"/>
        </w:rPr>
      </w:pPr>
    </w:p>
    <w:p w14:paraId="55AC79D6" w14:textId="77777777" w:rsidR="00DC1AB0" w:rsidRPr="006F1A8D" w:rsidRDefault="00DC1AB0" w:rsidP="00DC1AB0">
      <w:pPr>
        <w:numPr>
          <w:ilvl w:val="0"/>
          <w:numId w:val="9"/>
        </w:numPr>
        <w:tabs>
          <w:tab w:val="left" w:pos="360"/>
        </w:tabs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(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14.00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+ 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15.40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+ 1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7.92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+ 1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5.54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+ 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13.58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) / 5 = 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15.29</w:t>
      </w:r>
    </w:p>
    <w:p w14:paraId="54CAD989" w14:textId="77777777" w:rsidR="00DC1AB0" w:rsidRPr="006F1A8D" w:rsidRDefault="00DC1AB0" w:rsidP="00DC1AB0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050851F6" w14:textId="77777777" w:rsidR="00DC1AB0" w:rsidRPr="006F1A8D" w:rsidRDefault="00DC1AB0" w:rsidP="00DC1AB0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Based on Trailing EPS</w:t>
      </w:r>
    </w:p>
    <w:p w14:paraId="2B3D0124" w14:textId="77777777" w:rsidR="00DC1AB0" w:rsidRPr="006F1A8D" w:rsidRDefault="00DC1AB0" w:rsidP="00DC1AB0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5E619373" w14:textId="77777777" w:rsidR="00DC1AB0" w:rsidRPr="006F1A8D" w:rsidRDefault="00DC1AB0" w:rsidP="00DC1AB0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P</w:t>
      </w:r>
      <w:r w:rsidRPr="006F1A8D">
        <w:rPr>
          <w:rFonts w:ascii="Gisha" w:eastAsiaTheme="minorEastAsia" w:hAnsi="Gisha" w:cs="Gisha" w:hint="cs"/>
          <w:sz w:val="24"/>
          <w:szCs w:val="24"/>
          <w:vertAlign w:val="subscript"/>
        </w:rPr>
        <w:t>0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= (1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5.29</w:t>
      </w:r>
      <w:r w:rsidRPr="006F1A8D">
        <w:rPr>
          <w:rFonts w:ascii="Gisha" w:eastAsiaTheme="minorEastAsia" w:hAnsi="Gisha" w:cs="Gisha" w:hint="cs"/>
          <w:sz w:val="24"/>
          <w:szCs w:val="24"/>
        </w:rPr>
        <w:t>) (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4.10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) = CAD 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62.69</w:t>
      </w:r>
    </w:p>
    <w:p w14:paraId="606286A8" w14:textId="77777777" w:rsidR="00DC1AB0" w:rsidRPr="006F1A8D" w:rsidRDefault="00DC1AB0" w:rsidP="00DC1AB0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3ED4B9BE" w14:textId="77777777" w:rsidR="00DC1AB0" w:rsidRPr="006F1A8D" w:rsidRDefault="00DC1AB0" w:rsidP="00DC1AB0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Based on Leading EPS</w:t>
      </w:r>
    </w:p>
    <w:p w14:paraId="01E67848" w14:textId="77777777" w:rsidR="00DC1AB0" w:rsidRPr="006F1A8D" w:rsidRDefault="00DC1AB0" w:rsidP="00DC1AB0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01A115DC" w14:textId="77777777" w:rsidR="00DC1AB0" w:rsidRPr="006F1A8D" w:rsidRDefault="00DC1AB0" w:rsidP="00DC1AB0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P</w:t>
      </w:r>
      <w:r w:rsidRPr="006F1A8D">
        <w:rPr>
          <w:rFonts w:ascii="Gisha" w:eastAsiaTheme="minorEastAsia" w:hAnsi="Gisha" w:cs="Gisha" w:hint="cs"/>
          <w:sz w:val="24"/>
          <w:szCs w:val="24"/>
          <w:vertAlign w:val="subscript"/>
        </w:rPr>
        <w:t>0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= (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15.29</w:t>
      </w:r>
      <w:r w:rsidRPr="006F1A8D">
        <w:rPr>
          <w:rFonts w:ascii="Gisha" w:eastAsiaTheme="minorEastAsia" w:hAnsi="Gisha" w:cs="Gisha" w:hint="cs"/>
          <w:sz w:val="24"/>
          <w:szCs w:val="24"/>
        </w:rPr>
        <w:t>) (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4.35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) = CAD 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66.51</w:t>
      </w:r>
    </w:p>
    <w:p w14:paraId="1BD05924" w14:textId="77777777" w:rsidR="00DC1AB0" w:rsidRPr="006F1A8D" w:rsidRDefault="00DC1AB0" w:rsidP="00DC1AB0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22F877BE" w14:textId="7F82B2C1" w:rsidR="00DC1AB0" w:rsidRPr="006F1A8D" w:rsidRDefault="00DC1AB0" w:rsidP="00DC1AB0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Lancaster’s share</w:t>
      </w:r>
      <w:r w:rsidR="003B4976">
        <w:rPr>
          <w:rFonts w:ascii="Gisha" w:eastAsiaTheme="minorEastAsia" w:hAnsi="Gisha" w:cs="Gisha"/>
          <w:sz w:val="24"/>
          <w:szCs w:val="24"/>
        </w:rPr>
        <w:t>, which currently trades at CAD 52.44,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appear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s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to be undervalued based on both trailing and leading EPS.  Leading EPS likely provides the best estimate of the share’s fair value since it is forward</w:t>
      </w:r>
      <w:r w:rsidR="00E4618C">
        <w:rPr>
          <w:rFonts w:ascii="Gisha" w:eastAsiaTheme="minorEastAsia" w:hAnsi="Gisha" w:cs="Gisha"/>
          <w:sz w:val="24"/>
          <w:szCs w:val="24"/>
        </w:rPr>
        <w:t>-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looking. </w:t>
      </w:r>
    </w:p>
    <w:p w14:paraId="3116672A" w14:textId="77777777" w:rsidR="00DC1AB0" w:rsidRPr="006F1A8D" w:rsidRDefault="00DC1AB0" w:rsidP="00DC1AB0">
      <w:pPr>
        <w:rPr>
          <w:rFonts w:ascii="Gisha" w:eastAsiaTheme="minorEastAsia" w:hAnsi="Gisha" w:cs="Gisha"/>
          <w:sz w:val="24"/>
          <w:szCs w:val="24"/>
        </w:rPr>
      </w:pPr>
    </w:p>
    <w:p w14:paraId="43807BC1" w14:textId="77777777" w:rsidR="00DC1AB0" w:rsidRPr="006F1A8D" w:rsidRDefault="00EF5FB0" w:rsidP="00DC1AB0">
      <w:pPr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2.</w:t>
      </w:r>
    </w:p>
    <w:p w14:paraId="331873DE" w14:textId="62CA904B" w:rsidR="00DC1AB0" w:rsidRPr="006F1A8D" w:rsidRDefault="00EF5FB0" w:rsidP="00780AC6">
      <w:pPr>
        <w:ind w:left="360"/>
        <w:rPr>
          <w:rFonts w:ascii="Gisha" w:eastAsiaTheme="minorEastAsia" w:hAnsi="Gisha" w:cs="Gisha"/>
          <w:sz w:val="24"/>
          <w:szCs w:val="24"/>
        </w:rPr>
      </w:pPr>
      <w:r w:rsidRPr="006F1A8D">
        <w:rPr>
          <w:rFonts w:ascii="Gisha" w:eastAsiaTheme="minorEastAsia" w:hAnsi="Gisha" w:cs="Gisha" w:hint="cs"/>
          <w:sz w:val="24"/>
          <w:szCs w:val="24"/>
        </w:rPr>
        <w:t>This approach may be used if reliable mar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k</w:t>
      </w:r>
      <w:r w:rsidRPr="006F1A8D">
        <w:rPr>
          <w:rFonts w:ascii="Gisha" w:eastAsiaTheme="minorEastAsia" w:hAnsi="Gisha" w:cs="Gisha" w:hint="cs"/>
          <w:sz w:val="24"/>
          <w:szCs w:val="24"/>
        </w:rPr>
        <w:t>e</w:t>
      </w:r>
      <w:r w:rsidR="008C6032" w:rsidRPr="006F1A8D">
        <w:rPr>
          <w:rFonts w:ascii="Gisha" w:eastAsiaTheme="minorEastAsia" w:hAnsi="Gisha" w:cs="Gisha" w:hint="cs"/>
          <w:sz w:val="24"/>
          <w:szCs w:val="24"/>
        </w:rPr>
        <w:t>t</w:t>
      </w:r>
      <w:r w:rsidRPr="006F1A8D">
        <w:rPr>
          <w:rFonts w:ascii="Gisha" w:eastAsiaTheme="minorEastAsia" w:hAnsi="Gisha" w:cs="Gisha" w:hint="cs"/>
          <w:sz w:val="24"/>
          <w:szCs w:val="24"/>
        </w:rPr>
        <w:t xml:space="preserve"> data is not available for comparable companies.</w:t>
      </w:r>
      <w:r w:rsidR="00780AC6" w:rsidRPr="006F1A8D">
        <w:rPr>
          <w:rFonts w:ascii="Gisha" w:eastAsiaTheme="minorEastAsia" w:hAnsi="Gisha" w:cs="Gisha" w:hint="cs"/>
          <w:sz w:val="24"/>
          <w:szCs w:val="24"/>
        </w:rPr>
        <w:t xml:space="preserve">  This method should not be used if a firm’s business mix or level of financial or operational leverage has been altered</w:t>
      </w:r>
      <w:r w:rsidR="003B4976">
        <w:rPr>
          <w:rFonts w:ascii="Gisha" w:eastAsiaTheme="minorEastAsia" w:hAnsi="Gisha" w:cs="Gisha"/>
          <w:sz w:val="24"/>
          <w:szCs w:val="24"/>
        </w:rPr>
        <w:t>,</w:t>
      </w:r>
      <w:r w:rsidR="00780AC6" w:rsidRPr="006F1A8D">
        <w:rPr>
          <w:rFonts w:ascii="Gisha" w:eastAsiaTheme="minorEastAsia" w:hAnsi="Gisha" w:cs="Gisha" w:hint="cs"/>
          <w:sz w:val="24"/>
          <w:szCs w:val="24"/>
        </w:rPr>
        <w:t xml:space="preserve"> as past data will not be representative of future performance.</w:t>
      </w:r>
    </w:p>
    <w:p w14:paraId="209A4164" w14:textId="6EF299B9" w:rsidR="000B1720" w:rsidRDefault="000B1720">
      <w:pPr>
        <w:rPr>
          <w:rFonts w:ascii="Gisha" w:hAnsi="Gisha" w:cs="Gisha"/>
          <w:b/>
          <w:sz w:val="28"/>
          <w:szCs w:val="28"/>
          <w:lang w:val="en-CA"/>
        </w:rPr>
      </w:pPr>
    </w:p>
    <w:sectPr w:rsidR="000B1720" w:rsidSect="00B47BD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032D" w14:textId="77777777" w:rsidR="006E1401" w:rsidRDefault="006E1401">
      <w:r>
        <w:separator/>
      </w:r>
    </w:p>
  </w:endnote>
  <w:endnote w:type="continuationSeparator" w:id="0">
    <w:p w14:paraId="3694FDDA" w14:textId="77777777" w:rsidR="006E1401" w:rsidRDefault="006E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82BA" w14:textId="77777777" w:rsidR="00E37AA9" w:rsidRDefault="00E37AA9" w:rsidP="002B7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9D524" w14:textId="77777777" w:rsidR="00E37AA9" w:rsidRDefault="00E37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137E" w14:textId="77777777" w:rsidR="00E37AA9" w:rsidRPr="002D596C" w:rsidRDefault="00671C18">
    <w:pPr>
      <w:pStyle w:val="Foo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pict w14:anchorId="4FF27E75">
        <v:rect id="_x0000_i1026" style="width:0;height:1.5pt" o:hralign="center" o:hrstd="t" o:hr="t" fillcolor="#a0a0a0" stroked="f"/>
      </w:pict>
    </w:r>
  </w:p>
  <w:p w14:paraId="205572CF" w14:textId="77777777" w:rsidR="00E37AA9" w:rsidRPr="0031693D" w:rsidRDefault="00E37AA9">
    <w:pPr>
      <w:pStyle w:val="Footer"/>
      <w:rPr>
        <w:rFonts w:ascii="Gisha" w:hAnsi="Gisha" w:cs="Gisha"/>
        <w:sz w:val="24"/>
        <w:szCs w:val="24"/>
      </w:rPr>
    </w:pPr>
    <w:r w:rsidRPr="0031693D">
      <w:rPr>
        <w:rFonts w:ascii="Gisha" w:hAnsi="Gisha" w:cs="Gisha" w:hint="cs"/>
        <w:sz w:val="24"/>
        <w:szCs w:val="24"/>
      </w:rPr>
      <w:t xml:space="preserve">Business Valuation                                              </w:t>
    </w:r>
    <w:r>
      <w:rPr>
        <w:rFonts w:ascii="Gisha" w:hAnsi="Gisha" w:cs="Gisha"/>
        <w:sz w:val="24"/>
        <w:szCs w:val="24"/>
      </w:rPr>
      <w:t xml:space="preserve">                                                 </w:t>
    </w:r>
    <w:r w:rsidRPr="0031693D">
      <w:rPr>
        <w:rFonts w:ascii="Gisha" w:hAnsi="Gisha" w:cs="Gisha" w:hint="cs"/>
        <w:sz w:val="24"/>
        <w:szCs w:val="24"/>
      </w:rPr>
      <w:t xml:space="preserve"> Page </w:t>
    </w:r>
    <w:r w:rsidRPr="0031693D">
      <w:rPr>
        <w:rFonts w:ascii="Gisha" w:hAnsi="Gisha" w:cs="Gisha" w:hint="cs"/>
        <w:sz w:val="24"/>
        <w:szCs w:val="24"/>
      </w:rPr>
      <w:fldChar w:fldCharType="begin"/>
    </w:r>
    <w:r w:rsidRPr="0031693D">
      <w:rPr>
        <w:rFonts w:ascii="Gisha" w:hAnsi="Gisha" w:cs="Gisha" w:hint="cs"/>
        <w:sz w:val="24"/>
        <w:szCs w:val="24"/>
      </w:rPr>
      <w:instrText xml:space="preserve"> PAGE   \* MERGEFORMAT </w:instrText>
    </w:r>
    <w:r w:rsidRPr="0031693D">
      <w:rPr>
        <w:rFonts w:ascii="Gisha" w:hAnsi="Gisha" w:cs="Gisha" w:hint="cs"/>
        <w:sz w:val="24"/>
        <w:szCs w:val="24"/>
      </w:rPr>
      <w:fldChar w:fldCharType="separate"/>
    </w:r>
    <w:r w:rsidRPr="0031693D">
      <w:rPr>
        <w:rFonts w:ascii="Gisha" w:hAnsi="Gisha" w:cs="Gisha" w:hint="cs"/>
        <w:noProof/>
        <w:sz w:val="24"/>
        <w:szCs w:val="24"/>
      </w:rPr>
      <w:t>1</w:t>
    </w:r>
    <w:r w:rsidRPr="0031693D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E7E7" w14:textId="77777777" w:rsidR="006E1401" w:rsidRDefault="006E1401">
      <w:r>
        <w:separator/>
      </w:r>
    </w:p>
  </w:footnote>
  <w:footnote w:type="continuationSeparator" w:id="0">
    <w:p w14:paraId="6F8F0B06" w14:textId="77777777" w:rsidR="006E1401" w:rsidRDefault="006E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9409" w14:textId="77777777" w:rsidR="00E37AA9" w:rsidRDefault="00671C18">
    <w:pPr>
      <w:pStyle w:val="Header"/>
    </w:pPr>
    <w:r>
      <w:rPr>
        <w:rFonts w:ascii="Calibri" w:hAnsi="Calibri"/>
        <w:b/>
        <w:sz w:val="24"/>
        <w:szCs w:val="24"/>
      </w:rPr>
      <w:pict w14:anchorId="0A1B2F4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C0A"/>
    <w:multiLevelType w:val="hybridMultilevel"/>
    <w:tmpl w:val="CE0A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90B"/>
    <w:multiLevelType w:val="hybridMultilevel"/>
    <w:tmpl w:val="16B8E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560"/>
    <w:multiLevelType w:val="hybridMultilevel"/>
    <w:tmpl w:val="2E82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6DC0"/>
    <w:multiLevelType w:val="hybridMultilevel"/>
    <w:tmpl w:val="50AEB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2C07"/>
    <w:multiLevelType w:val="hybridMultilevel"/>
    <w:tmpl w:val="645ED7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2454"/>
    <w:multiLevelType w:val="hybridMultilevel"/>
    <w:tmpl w:val="B57E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3758"/>
    <w:multiLevelType w:val="hybridMultilevel"/>
    <w:tmpl w:val="C47C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10EF7"/>
    <w:multiLevelType w:val="hybridMultilevel"/>
    <w:tmpl w:val="AAC4A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67559E"/>
    <w:multiLevelType w:val="hybridMultilevel"/>
    <w:tmpl w:val="919A3C16"/>
    <w:lvl w:ilvl="0" w:tplc="0D26E384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2508A"/>
    <w:multiLevelType w:val="hybridMultilevel"/>
    <w:tmpl w:val="6D42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0890"/>
    <w:multiLevelType w:val="hybridMultilevel"/>
    <w:tmpl w:val="FE82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B086C"/>
    <w:multiLevelType w:val="hybridMultilevel"/>
    <w:tmpl w:val="762E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14550"/>
    <w:multiLevelType w:val="hybridMultilevel"/>
    <w:tmpl w:val="AE80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C299F"/>
    <w:multiLevelType w:val="hybridMultilevel"/>
    <w:tmpl w:val="0D8E4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0270"/>
    <w:multiLevelType w:val="hybridMultilevel"/>
    <w:tmpl w:val="3490C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0496"/>
    <w:multiLevelType w:val="hybridMultilevel"/>
    <w:tmpl w:val="8CE6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23986"/>
    <w:multiLevelType w:val="hybridMultilevel"/>
    <w:tmpl w:val="9688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57C32"/>
    <w:multiLevelType w:val="multilevel"/>
    <w:tmpl w:val="7B76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14E0D06"/>
    <w:multiLevelType w:val="hybridMultilevel"/>
    <w:tmpl w:val="8DDA6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160AB"/>
    <w:multiLevelType w:val="hybridMultilevel"/>
    <w:tmpl w:val="954E3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432A2B"/>
    <w:multiLevelType w:val="hybridMultilevel"/>
    <w:tmpl w:val="C43E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060F7"/>
    <w:multiLevelType w:val="hybridMultilevel"/>
    <w:tmpl w:val="70562E5A"/>
    <w:lvl w:ilvl="0" w:tplc="D868C9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07A3D"/>
    <w:multiLevelType w:val="hybridMultilevel"/>
    <w:tmpl w:val="AA9A6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35E84"/>
    <w:multiLevelType w:val="hybridMultilevel"/>
    <w:tmpl w:val="A900030A"/>
    <w:lvl w:ilvl="0" w:tplc="F1EC883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50D59"/>
    <w:multiLevelType w:val="hybridMultilevel"/>
    <w:tmpl w:val="0E24E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4264E"/>
    <w:multiLevelType w:val="hybridMultilevel"/>
    <w:tmpl w:val="4B988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61AE4"/>
    <w:multiLevelType w:val="hybridMultilevel"/>
    <w:tmpl w:val="0F127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F70A1"/>
    <w:multiLevelType w:val="hybridMultilevel"/>
    <w:tmpl w:val="0F92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D0A3C"/>
    <w:multiLevelType w:val="hybridMultilevel"/>
    <w:tmpl w:val="7576AF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2798F"/>
    <w:multiLevelType w:val="hybridMultilevel"/>
    <w:tmpl w:val="8B920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62935"/>
    <w:multiLevelType w:val="hybridMultilevel"/>
    <w:tmpl w:val="CA70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E59AF"/>
    <w:multiLevelType w:val="multilevel"/>
    <w:tmpl w:val="7B7E3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863436"/>
    <w:multiLevelType w:val="hybridMultilevel"/>
    <w:tmpl w:val="3ED0003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640C0"/>
    <w:multiLevelType w:val="hybridMultilevel"/>
    <w:tmpl w:val="C7FA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C53FF"/>
    <w:multiLevelType w:val="hybridMultilevel"/>
    <w:tmpl w:val="8826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A2221"/>
    <w:multiLevelType w:val="hybridMultilevel"/>
    <w:tmpl w:val="AA701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C3E8F"/>
    <w:multiLevelType w:val="hybridMultilevel"/>
    <w:tmpl w:val="7A06C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92D5C"/>
    <w:multiLevelType w:val="multilevel"/>
    <w:tmpl w:val="9C0AA90A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2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54569883">
    <w:abstractNumId w:val="8"/>
  </w:num>
  <w:num w:numId="2" w16cid:durableId="1607275056">
    <w:abstractNumId w:val="23"/>
  </w:num>
  <w:num w:numId="3" w16cid:durableId="1937399689">
    <w:abstractNumId w:val="5"/>
  </w:num>
  <w:num w:numId="4" w16cid:durableId="10425689">
    <w:abstractNumId w:val="2"/>
  </w:num>
  <w:num w:numId="5" w16cid:durableId="646518572">
    <w:abstractNumId w:val="17"/>
  </w:num>
  <w:num w:numId="6" w16cid:durableId="1385643228">
    <w:abstractNumId w:val="35"/>
  </w:num>
  <w:num w:numId="7" w16cid:durableId="1716351401">
    <w:abstractNumId w:val="10"/>
  </w:num>
  <w:num w:numId="8" w16cid:durableId="1725979616">
    <w:abstractNumId w:val="9"/>
  </w:num>
  <w:num w:numId="9" w16cid:durableId="2124572300">
    <w:abstractNumId w:val="34"/>
  </w:num>
  <w:num w:numId="10" w16cid:durableId="1041396132">
    <w:abstractNumId w:val="19"/>
  </w:num>
  <w:num w:numId="11" w16cid:durableId="1968274534">
    <w:abstractNumId w:val="6"/>
  </w:num>
  <w:num w:numId="12" w16cid:durableId="1998724367">
    <w:abstractNumId w:val="27"/>
  </w:num>
  <w:num w:numId="13" w16cid:durableId="1644190626">
    <w:abstractNumId w:val="12"/>
  </w:num>
  <w:num w:numId="14" w16cid:durableId="1292058038">
    <w:abstractNumId w:val="3"/>
  </w:num>
  <w:num w:numId="15" w16cid:durableId="642807615">
    <w:abstractNumId w:val="33"/>
  </w:num>
  <w:num w:numId="16" w16cid:durableId="1792168505">
    <w:abstractNumId w:val="7"/>
  </w:num>
  <w:num w:numId="17" w16cid:durableId="604001100">
    <w:abstractNumId w:val="24"/>
  </w:num>
  <w:num w:numId="18" w16cid:durableId="1455443742">
    <w:abstractNumId w:val="4"/>
  </w:num>
  <w:num w:numId="19" w16cid:durableId="401221318">
    <w:abstractNumId w:val="32"/>
  </w:num>
  <w:num w:numId="20" w16cid:durableId="1006250188">
    <w:abstractNumId w:val="37"/>
  </w:num>
  <w:num w:numId="21" w16cid:durableId="858465390">
    <w:abstractNumId w:val="29"/>
  </w:num>
  <w:num w:numId="22" w16cid:durableId="1490513504">
    <w:abstractNumId w:val="22"/>
  </w:num>
  <w:num w:numId="23" w16cid:durableId="714818612">
    <w:abstractNumId w:val="30"/>
  </w:num>
  <w:num w:numId="24" w16cid:durableId="1952935318">
    <w:abstractNumId w:val="11"/>
  </w:num>
  <w:num w:numId="25" w16cid:durableId="524289973">
    <w:abstractNumId w:val="36"/>
  </w:num>
  <w:num w:numId="26" w16cid:durableId="1958641489">
    <w:abstractNumId w:val="26"/>
  </w:num>
  <w:num w:numId="27" w16cid:durableId="994141585">
    <w:abstractNumId w:val="31"/>
  </w:num>
  <w:num w:numId="28" w16cid:durableId="557473871">
    <w:abstractNumId w:val="13"/>
  </w:num>
  <w:num w:numId="29" w16cid:durableId="536740814">
    <w:abstractNumId w:val="18"/>
  </w:num>
  <w:num w:numId="30" w16cid:durableId="1133598620">
    <w:abstractNumId w:val="16"/>
  </w:num>
  <w:num w:numId="31" w16cid:durableId="162472629">
    <w:abstractNumId w:val="21"/>
  </w:num>
  <w:num w:numId="32" w16cid:durableId="1952853859">
    <w:abstractNumId w:val="0"/>
  </w:num>
  <w:num w:numId="33" w16cid:durableId="1530991724">
    <w:abstractNumId w:val="20"/>
  </w:num>
  <w:num w:numId="34" w16cid:durableId="51274502">
    <w:abstractNumId w:val="15"/>
  </w:num>
  <w:num w:numId="35" w16cid:durableId="404107380">
    <w:abstractNumId w:val="14"/>
  </w:num>
  <w:num w:numId="36" w16cid:durableId="1940945419">
    <w:abstractNumId w:val="1"/>
  </w:num>
  <w:num w:numId="37" w16cid:durableId="239020166">
    <w:abstractNumId w:val="25"/>
  </w:num>
  <w:num w:numId="38" w16cid:durableId="151665623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MjY1tDAyMDWztDBV0lEKTi0uzszPAykwqgUAjVTg2CwAAAA="/>
  </w:docVars>
  <w:rsids>
    <w:rsidRoot w:val="007A363D"/>
    <w:rsid w:val="000030D9"/>
    <w:rsid w:val="00006CAB"/>
    <w:rsid w:val="00012179"/>
    <w:rsid w:val="00014272"/>
    <w:rsid w:val="00017C50"/>
    <w:rsid w:val="000206A6"/>
    <w:rsid w:val="00020DC0"/>
    <w:rsid w:val="00022343"/>
    <w:rsid w:val="00026BB6"/>
    <w:rsid w:val="00027442"/>
    <w:rsid w:val="00027530"/>
    <w:rsid w:val="00032CBC"/>
    <w:rsid w:val="0003489F"/>
    <w:rsid w:val="00034D5E"/>
    <w:rsid w:val="00035C9B"/>
    <w:rsid w:val="000413EE"/>
    <w:rsid w:val="0004662C"/>
    <w:rsid w:val="00053803"/>
    <w:rsid w:val="00062754"/>
    <w:rsid w:val="000715E3"/>
    <w:rsid w:val="00071646"/>
    <w:rsid w:val="00075A11"/>
    <w:rsid w:val="000829ED"/>
    <w:rsid w:val="00087C3B"/>
    <w:rsid w:val="000938AF"/>
    <w:rsid w:val="0009410B"/>
    <w:rsid w:val="00094C93"/>
    <w:rsid w:val="000A2CD0"/>
    <w:rsid w:val="000A51C7"/>
    <w:rsid w:val="000B1720"/>
    <w:rsid w:val="000B24B1"/>
    <w:rsid w:val="000C08C4"/>
    <w:rsid w:val="000D7285"/>
    <w:rsid w:val="000E2C4C"/>
    <w:rsid w:val="000F59A3"/>
    <w:rsid w:val="001007F6"/>
    <w:rsid w:val="00120B12"/>
    <w:rsid w:val="00123D8F"/>
    <w:rsid w:val="00124F59"/>
    <w:rsid w:val="00125BE6"/>
    <w:rsid w:val="0014601A"/>
    <w:rsid w:val="00156433"/>
    <w:rsid w:val="00157D9A"/>
    <w:rsid w:val="00160019"/>
    <w:rsid w:val="00161244"/>
    <w:rsid w:val="001635A3"/>
    <w:rsid w:val="00170BDC"/>
    <w:rsid w:val="001716C6"/>
    <w:rsid w:val="001719FA"/>
    <w:rsid w:val="001774EE"/>
    <w:rsid w:val="00191DCA"/>
    <w:rsid w:val="0019606B"/>
    <w:rsid w:val="00197AEB"/>
    <w:rsid w:val="001A29BD"/>
    <w:rsid w:val="001A42D7"/>
    <w:rsid w:val="001A4A97"/>
    <w:rsid w:val="001A6A96"/>
    <w:rsid w:val="001B14CF"/>
    <w:rsid w:val="001B3C6B"/>
    <w:rsid w:val="001B4505"/>
    <w:rsid w:val="001B7D23"/>
    <w:rsid w:val="001C2EF0"/>
    <w:rsid w:val="001D25E2"/>
    <w:rsid w:val="001E5D4C"/>
    <w:rsid w:val="001E7907"/>
    <w:rsid w:val="001F3303"/>
    <w:rsid w:val="00204860"/>
    <w:rsid w:val="00210EE8"/>
    <w:rsid w:val="00211DCF"/>
    <w:rsid w:val="002160A2"/>
    <w:rsid w:val="00216B70"/>
    <w:rsid w:val="00222587"/>
    <w:rsid w:val="00223F2E"/>
    <w:rsid w:val="00233497"/>
    <w:rsid w:val="00237BF3"/>
    <w:rsid w:val="00246D8A"/>
    <w:rsid w:val="00251635"/>
    <w:rsid w:val="00251789"/>
    <w:rsid w:val="00251A4F"/>
    <w:rsid w:val="00252BDF"/>
    <w:rsid w:val="00255C71"/>
    <w:rsid w:val="00261220"/>
    <w:rsid w:val="00263307"/>
    <w:rsid w:val="0026528E"/>
    <w:rsid w:val="00265906"/>
    <w:rsid w:val="00270CCE"/>
    <w:rsid w:val="00282150"/>
    <w:rsid w:val="00282780"/>
    <w:rsid w:val="002943B4"/>
    <w:rsid w:val="00295466"/>
    <w:rsid w:val="002A1691"/>
    <w:rsid w:val="002B76B6"/>
    <w:rsid w:val="002D596C"/>
    <w:rsid w:val="002D5FAF"/>
    <w:rsid w:val="002D692F"/>
    <w:rsid w:val="002E0477"/>
    <w:rsid w:val="002E2801"/>
    <w:rsid w:val="00300AE3"/>
    <w:rsid w:val="00312691"/>
    <w:rsid w:val="0031693D"/>
    <w:rsid w:val="00322FB1"/>
    <w:rsid w:val="00331E69"/>
    <w:rsid w:val="00334522"/>
    <w:rsid w:val="00360E2C"/>
    <w:rsid w:val="0036532D"/>
    <w:rsid w:val="00370578"/>
    <w:rsid w:val="0037061D"/>
    <w:rsid w:val="003719CC"/>
    <w:rsid w:val="003739B3"/>
    <w:rsid w:val="0037483F"/>
    <w:rsid w:val="00374F50"/>
    <w:rsid w:val="00376767"/>
    <w:rsid w:val="0037713D"/>
    <w:rsid w:val="003819F1"/>
    <w:rsid w:val="00381DAB"/>
    <w:rsid w:val="00385338"/>
    <w:rsid w:val="0038707C"/>
    <w:rsid w:val="003876A5"/>
    <w:rsid w:val="0039108A"/>
    <w:rsid w:val="00394FAA"/>
    <w:rsid w:val="0039683A"/>
    <w:rsid w:val="00396B81"/>
    <w:rsid w:val="003A5A67"/>
    <w:rsid w:val="003B0B75"/>
    <w:rsid w:val="003B352B"/>
    <w:rsid w:val="003B4976"/>
    <w:rsid w:val="003B4B5E"/>
    <w:rsid w:val="003D5860"/>
    <w:rsid w:val="003E0B8A"/>
    <w:rsid w:val="003F036A"/>
    <w:rsid w:val="003F13C8"/>
    <w:rsid w:val="003F349D"/>
    <w:rsid w:val="003F407E"/>
    <w:rsid w:val="00403540"/>
    <w:rsid w:val="004053A8"/>
    <w:rsid w:val="00412882"/>
    <w:rsid w:val="00420A9E"/>
    <w:rsid w:val="00423E46"/>
    <w:rsid w:val="00434AE0"/>
    <w:rsid w:val="00441487"/>
    <w:rsid w:val="00445A40"/>
    <w:rsid w:val="00461BCB"/>
    <w:rsid w:val="00463CFB"/>
    <w:rsid w:val="00466C76"/>
    <w:rsid w:val="00467B2E"/>
    <w:rsid w:val="00474413"/>
    <w:rsid w:val="00482B30"/>
    <w:rsid w:val="004871A5"/>
    <w:rsid w:val="00487F0B"/>
    <w:rsid w:val="00494484"/>
    <w:rsid w:val="004A491C"/>
    <w:rsid w:val="004B19AE"/>
    <w:rsid w:val="004C763D"/>
    <w:rsid w:val="004D5CCF"/>
    <w:rsid w:val="004E00EB"/>
    <w:rsid w:val="004E7F0B"/>
    <w:rsid w:val="004F0C81"/>
    <w:rsid w:val="005022EE"/>
    <w:rsid w:val="00502798"/>
    <w:rsid w:val="00503D9C"/>
    <w:rsid w:val="005042F6"/>
    <w:rsid w:val="00504FBB"/>
    <w:rsid w:val="00506E1F"/>
    <w:rsid w:val="00522BB3"/>
    <w:rsid w:val="0053175D"/>
    <w:rsid w:val="00531FC8"/>
    <w:rsid w:val="005336FB"/>
    <w:rsid w:val="00534418"/>
    <w:rsid w:val="0053444F"/>
    <w:rsid w:val="0054085D"/>
    <w:rsid w:val="00542066"/>
    <w:rsid w:val="005426D3"/>
    <w:rsid w:val="00542ECA"/>
    <w:rsid w:val="00551CF1"/>
    <w:rsid w:val="00567A5D"/>
    <w:rsid w:val="00581EB3"/>
    <w:rsid w:val="005847F1"/>
    <w:rsid w:val="00587E0D"/>
    <w:rsid w:val="00592AE4"/>
    <w:rsid w:val="0059693E"/>
    <w:rsid w:val="005A06E9"/>
    <w:rsid w:val="005B2364"/>
    <w:rsid w:val="005B39D0"/>
    <w:rsid w:val="005D21F4"/>
    <w:rsid w:val="005D363D"/>
    <w:rsid w:val="005E0CB6"/>
    <w:rsid w:val="005E219F"/>
    <w:rsid w:val="005E37EB"/>
    <w:rsid w:val="005E3B8D"/>
    <w:rsid w:val="005E429A"/>
    <w:rsid w:val="005E66B7"/>
    <w:rsid w:val="005E7349"/>
    <w:rsid w:val="005F573C"/>
    <w:rsid w:val="005F67A2"/>
    <w:rsid w:val="005F70F0"/>
    <w:rsid w:val="006044E2"/>
    <w:rsid w:val="00606373"/>
    <w:rsid w:val="00610739"/>
    <w:rsid w:val="006108A4"/>
    <w:rsid w:val="00610B79"/>
    <w:rsid w:val="00611AA8"/>
    <w:rsid w:val="00611F9A"/>
    <w:rsid w:val="00621486"/>
    <w:rsid w:val="00626D6B"/>
    <w:rsid w:val="006348D6"/>
    <w:rsid w:val="00647BBC"/>
    <w:rsid w:val="00647D53"/>
    <w:rsid w:val="00651865"/>
    <w:rsid w:val="00656B3D"/>
    <w:rsid w:val="00661D9B"/>
    <w:rsid w:val="00662885"/>
    <w:rsid w:val="006701B3"/>
    <w:rsid w:val="00671CFF"/>
    <w:rsid w:val="006742E3"/>
    <w:rsid w:val="006778D2"/>
    <w:rsid w:val="00684DB3"/>
    <w:rsid w:val="0068548D"/>
    <w:rsid w:val="00686073"/>
    <w:rsid w:val="006B0AEB"/>
    <w:rsid w:val="006B4493"/>
    <w:rsid w:val="006C422E"/>
    <w:rsid w:val="006D0E97"/>
    <w:rsid w:val="006D6FCD"/>
    <w:rsid w:val="006E1401"/>
    <w:rsid w:val="006E5071"/>
    <w:rsid w:val="006E6190"/>
    <w:rsid w:val="006F0A5D"/>
    <w:rsid w:val="006F1A8D"/>
    <w:rsid w:val="006F4AA5"/>
    <w:rsid w:val="00701178"/>
    <w:rsid w:val="00701526"/>
    <w:rsid w:val="00702006"/>
    <w:rsid w:val="00704201"/>
    <w:rsid w:val="00704618"/>
    <w:rsid w:val="007061BF"/>
    <w:rsid w:val="00713287"/>
    <w:rsid w:val="00717195"/>
    <w:rsid w:val="00721A36"/>
    <w:rsid w:val="00730E97"/>
    <w:rsid w:val="00742DFE"/>
    <w:rsid w:val="00743488"/>
    <w:rsid w:val="00743FAB"/>
    <w:rsid w:val="00746EA2"/>
    <w:rsid w:val="00752E3B"/>
    <w:rsid w:val="007569B9"/>
    <w:rsid w:val="00756C23"/>
    <w:rsid w:val="0076325E"/>
    <w:rsid w:val="007649BB"/>
    <w:rsid w:val="0077701E"/>
    <w:rsid w:val="00780AC6"/>
    <w:rsid w:val="00782614"/>
    <w:rsid w:val="00785A84"/>
    <w:rsid w:val="00792977"/>
    <w:rsid w:val="00792E4B"/>
    <w:rsid w:val="007978B1"/>
    <w:rsid w:val="007A363D"/>
    <w:rsid w:val="007B077C"/>
    <w:rsid w:val="007B1B69"/>
    <w:rsid w:val="007B4638"/>
    <w:rsid w:val="007D1576"/>
    <w:rsid w:val="007E368C"/>
    <w:rsid w:val="007F529E"/>
    <w:rsid w:val="007F7FFB"/>
    <w:rsid w:val="00801ECD"/>
    <w:rsid w:val="008061CE"/>
    <w:rsid w:val="008061DF"/>
    <w:rsid w:val="00811FB4"/>
    <w:rsid w:val="0081278E"/>
    <w:rsid w:val="00814B08"/>
    <w:rsid w:val="0082043A"/>
    <w:rsid w:val="008229A9"/>
    <w:rsid w:val="008348FE"/>
    <w:rsid w:val="00837F36"/>
    <w:rsid w:val="00840765"/>
    <w:rsid w:val="00844EAC"/>
    <w:rsid w:val="00846190"/>
    <w:rsid w:val="00850A85"/>
    <w:rsid w:val="008518B9"/>
    <w:rsid w:val="008523C8"/>
    <w:rsid w:val="0086086B"/>
    <w:rsid w:val="00860F43"/>
    <w:rsid w:val="008652F8"/>
    <w:rsid w:val="00873BE1"/>
    <w:rsid w:val="008843A2"/>
    <w:rsid w:val="00886520"/>
    <w:rsid w:val="008869D6"/>
    <w:rsid w:val="00890086"/>
    <w:rsid w:val="0089199B"/>
    <w:rsid w:val="00894B72"/>
    <w:rsid w:val="00895299"/>
    <w:rsid w:val="0089588E"/>
    <w:rsid w:val="008958C5"/>
    <w:rsid w:val="008A032C"/>
    <w:rsid w:val="008A2BD7"/>
    <w:rsid w:val="008A66BF"/>
    <w:rsid w:val="008A7F5B"/>
    <w:rsid w:val="008B5B37"/>
    <w:rsid w:val="008B6904"/>
    <w:rsid w:val="008B6D76"/>
    <w:rsid w:val="008B7A07"/>
    <w:rsid w:val="008C1E75"/>
    <w:rsid w:val="008C6032"/>
    <w:rsid w:val="008D098B"/>
    <w:rsid w:val="008D2026"/>
    <w:rsid w:val="008D311E"/>
    <w:rsid w:val="008D59A3"/>
    <w:rsid w:val="008D6AFD"/>
    <w:rsid w:val="008D722B"/>
    <w:rsid w:val="008E3D2A"/>
    <w:rsid w:val="008E496B"/>
    <w:rsid w:val="008E49BE"/>
    <w:rsid w:val="008E6408"/>
    <w:rsid w:val="008F352C"/>
    <w:rsid w:val="008F5CD0"/>
    <w:rsid w:val="008F6E92"/>
    <w:rsid w:val="00903E54"/>
    <w:rsid w:val="0091387A"/>
    <w:rsid w:val="00913DF0"/>
    <w:rsid w:val="00913E9A"/>
    <w:rsid w:val="00921A65"/>
    <w:rsid w:val="009346B0"/>
    <w:rsid w:val="0093756A"/>
    <w:rsid w:val="00943237"/>
    <w:rsid w:val="00947B5A"/>
    <w:rsid w:val="009504BE"/>
    <w:rsid w:val="00955FAF"/>
    <w:rsid w:val="009744D5"/>
    <w:rsid w:val="009874D0"/>
    <w:rsid w:val="00990EF7"/>
    <w:rsid w:val="00992EFD"/>
    <w:rsid w:val="00993158"/>
    <w:rsid w:val="00995579"/>
    <w:rsid w:val="0099566F"/>
    <w:rsid w:val="009A4D6E"/>
    <w:rsid w:val="009B18BA"/>
    <w:rsid w:val="009C29E1"/>
    <w:rsid w:val="009C639D"/>
    <w:rsid w:val="009D3B87"/>
    <w:rsid w:val="009D751B"/>
    <w:rsid w:val="009E1EB3"/>
    <w:rsid w:val="009F4406"/>
    <w:rsid w:val="00A02F39"/>
    <w:rsid w:val="00A0504B"/>
    <w:rsid w:val="00A06802"/>
    <w:rsid w:val="00A16205"/>
    <w:rsid w:val="00A16AD8"/>
    <w:rsid w:val="00A1742C"/>
    <w:rsid w:val="00A242DC"/>
    <w:rsid w:val="00A25B2E"/>
    <w:rsid w:val="00A25D68"/>
    <w:rsid w:val="00A37B64"/>
    <w:rsid w:val="00A40C34"/>
    <w:rsid w:val="00A423F6"/>
    <w:rsid w:val="00A43AA1"/>
    <w:rsid w:val="00A440E3"/>
    <w:rsid w:val="00A44C93"/>
    <w:rsid w:val="00A45237"/>
    <w:rsid w:val="00A50EFD"/>
    <w:rsid w:val="00A53FA4"/>
    <w:rsid w:val="00A65145"/>
    <w:rsid w:val="00A70529"/>
    <w:rsid w:val="00A77ECD"/>
    <w:rsid w:val="00A802C4"/>
    <w:rsid w:val="00A85E5D"/>
    <w:rsid w:val="00A95ECE"/>
    <w:rsid w:val="00AA005A"/>
    <w:rsid w:val="00AA305D"/>
    <w:rsid w:val="00AA6A83"/>
    <w:rsid w:val="00AB231C"/>
    <w:rsid w:val="00AB380A"/>
    <w:rsid w:val="00AC3427"/>
    <w:rsid w:val="00AE4AE0"/>
    <w:rsid w:val="00AE6294"/>
    <w:rsid w:val="00AF6EC2"/>
    <w:rsid w:val="00B056F3"/>
    <w:rsid w:val="00B165BC"/>
    <w:rsid w:val="00B20289"/>
    <w:rsid w:val="00B22E32"/>
    <w:rsid w:val="00B27E57"/>
    <w:rsid w:val="00B30869"/>
    <w:rsid w:val="00B30FA2"/>
    <w:rsid w:val="00B4360D"/>
    <w:rsid w:val="00B47BD9"/>
    <w:rsid w:val="00B517DD"/>
    <w:rsid w:val="00B53A75"/>
    <w:rsid w:val="00B542CA"/>
    <w:rsid w:val="00B612AA"/>
    <w:rsid w:val="00B627B0"/>
    <w:rsid w:val="00B67DB5"/>
    <w:rsid w:val="00B720DA"/>
    <w:rsid w:val="00B737A2"/>
    <w:rsid w:val="00B84D91"/>
    <w:rsid w:val="00B8548D"/>
    <w:rsid w:val="00B86DE9"/>
    <w:rsid w:val="00B94BA5"/>
    <w:rsid w:val="00BA3A38"/>
    <w:rsid w:val="00BA64CC"/>
    <w:rsid w:val="00BB0E44"/>
    <w:rsid w:val="00BB0E96"/>
    <w:rsid w:val="00BB1A7F"/>
    <w:rsid w:val="00BC5BFB"/>
    <w:rsid w:val="00BC67C3"/>
    <w:rsid w:val="00BC7387"/>
    <w:rsid w:val="00BC7E3E"/>
    <w:rsid w:val="00BD4887"/>
    <w:rsid w:val="00BE1B70"/>
    <w:rsid w:val="00BE5C6A"/>
    <w:rsid w:val="00BF14D8"/>
    <w:rsid w:val="00BF56EF"/>
    <w:rsid w:val="00BF66DB"/>
    <w:rsid w:val="00C0731C"/>
    <w:rsid w:val="00C10D96"/>
    <w:rsid w:val="00C16720"/>
    <w:rsid w:val="00C26307"/>
    <w:rsid w:val="00C35E38"/>
    <w:rsid w:val="00C371F5"/>
    <w:rsid w:val="00C47BDC"/>
    <w:rsid w:val="00C50CC1"/>
    <w:rsid w:val="00C54691"/>
    <w:rsid w:val="00C6087F"/>
    <w:rsid w:val="00C60E52"/>
    <w:rsid w:val="00C614EB"/>
    <w:rsid w:val="00C70F42"/>
    <w:rsid w:val="00C711E8"/>
    <w:rsid w:val="00C73703"/>
    <w:rsid w:val="00C769B5"/>
    <w:rsid w:val="00C847EC"/>
    <w:rsid w:val="00C90728"/>
    <w:rsid w:val="00C973D2"/>
    <w:rsid w:val="00CA0D2A"/>
    <w:rsid w:val="00CA4F23"/>
    <w:rsid w:val="00CA72BD"/>
    <w:rsid w:val="00CA74B3"/>
    <w:rsid w:val="00CB3653"/>
    <w:rsid w:val="00CB79BC"/>
    <w:rsid w:val="00CC1E03"/>
    <w:rsid w:val="00CD14D4"/>
    <w:rsid w:val="00CD4412"/>
    <w:rsid w:val="00CE560E"/>
    <w:rsid w:val="00CE5E96"/>
    <w:rsid w:val="00CE629C"/>
    <w:rsid w:val="00CE6CF8"/>
    <w:rsid w:val="00CF1667"/>
    <w:rsid w:val="00CF4F9E"/>
    <w:rsid w:val="00CF5B5C"/>
    <w:rsid w:val="00D03A2A"/>
    <w:rsid w:val="00D066D2"/>
    <w:rsid w:val="00D214B5"/>
    <w:rsid w:val="00D22032"/>
    <w:rsid w:val="00D2383D"/>
    <w:rsid w:val="00D267FC"/>
    <w:rsid w:val="00D41939"/>
    <w:rsid w:val="00D52CDA"/>
    <w:rsid w:val="00D554D0"/>
    <w:rsid w:val="00D57F95"/>
    <w:rsid w:val="00D6652C"/>
    <w:rsid w:val="00D714B8"/>
    <w:rsid w:val="00D72BC8"/>
    <w:rsid w:val="00D747C1"/>
    <w:rsid w:val="00D776E3"/>
    <w:rsid w:val="00D80480"/>
    <w:rsid w:val="00D81E13"/>
    <w:rsid w:val="00D842AA"/>
    <w:rsid w:val="00D857F5"/>
    <w:rsid w:val="00D864A9"/>
    <w:rsid w:val="00D91DBA"/>
    <w:rsid w:val="00D9357C"/>
    <w:rsid w:val="00D97086"/>
    <w:rsid w:val="00DA16EF"/>
    <w:rsid w:val="00DA1C0F"/>
    <w:rsid w:val="00DA7A62"/>
    <w:rsid w:val="00DC1AB0"/>
    <w:rsid w:val="00DC2BCA"/>
    <w:rsid w:val="00DC3398"/>
    <w:rsid w:val="00DD1C85"/>
    <w:rsid w:val="00DD2B52"/>
    <w:rsid w:val="00DD3E26"/>
    <w:rsid w:val="00DF39F3"/>
    <w:rsid w:val="00DF4850"/>
    <w:rsid w:val="00DF774F"/>
    <w:rsid w:val="00E017E7"/>
    <w:rsid w:val="00E01B34"/>
    <w:rsid w:val="00E06034"/>
    <w:rsid w:val="00E10872"/>
    <w:rsid w:val="00E126F5"/>
    <w:rsid w:val="00E156BC"/>
    <w:rsid w:val="00E24629"/>
    <w:rsid w:val="00E27566"/>
    <w:rsid w:val="00E30797"/>
    <w:rsid w:val="00E30928"/>
    <w:rsid w:val="00E313CF"/>
    <w:rsid w:val="00E36C87"/>
    <w:rsid w:val="00E37AA9"/>
    <w:rsid w:val="00E40F89"/>
    <w:rsid w:val="00E4618C"/>
    <w:rsid w:val="00E559EE"/>
    <w:rsid w:val="00E62714"/>
    <w:rsid w:val="00E67AA0"/>
    <w:rsid w:val="00E70950"/>
    <w:rsid w:val="00EA0474"/>
    <w:rsid w:val="00EA3198"/>
    <w:rsid w:val="00EA7873"/>
    <w:rsid w:val="00EA7A96"/>
    <w:rsid w:val="00EB4FCD"/>
    <w:rsid w:val="00EB7071"/>
    <w:rsid w:val="00EC6081"/>
    <w:rsid w:val="00EE16FA"/>
    <w:rsid w:val="00EE2B71"/>
    <w:rsid w:val="00EE55F0"/>
    <w:rsid w:val="00EE5A2D"/>
    <w:rsid w:val="00EF0E31"/>
    <w:rsid w:val="00EF4BA6"/>
    <w:rsid w:val="00EF5740"/>
    <w:rsid w:val="00EF5FB0"/>
    <w:rsid w:val="00F10F6E"/>
    <w:rsid w:val="00F10FA4"/>
    <w:rsid w:val="00F151BA"/>
    <w:rsid w:val="00F20C05"/>
    <w:rsid w:val="00F20F31"/>
    <w:rsid w:val="00F24579"/>
    <w:rsid w:val="00F276B7"/>
    <w:rsid w:val="00F31B84"/>
    <w:rsid w:val="00F34EEE"/>
    <w:rsid w:val="00F43B2A"/>
    <w:rsid w:val="00F526CA"/>
    <w:rsid w:val="00F6044E"/>
    <w:rsid w:val="00F63DBB"/>
    <w:rsid w:val="00F716F7"/>
    <w:rsid w:val="00F71A1F"/>
    <w:rsid w:val="00F72789"/>
    <w:rsid w:val="00F74B5E"/>
    <w:rsid w:val="00F74EBE"/>
    <w:rsid w:val="00F8089E"/>
    <w:rsid w:val="00F904AE"/>
    <w:rsid w:val="00FA6365"/>
    <w:rsid w:val="00FB0215"/>
    <w:rsid w:val="00FB0382"/>
    <w:rsid w:val="00FB7E30"/>
    <w:rsid w:val="00FC1B84"/>
    <w:rsid w:val="00FC209E"/>
    <w:rsid w:val="00FC58E4"/>
    <w:rsid w:val="00FD2C6D"/>
    <w:rsid w:val="00FD63AE"/>
    <w:rsid w:val="00FD71B3"/>
    <w:rsid w:val="00FE453D"/>
    <w:rsid w:val="00FE4CA4"/>
    <w:rsid w:val="00FE5637"/>
    <w:rsid w:val="00FE5CFA"/>
    <w:rsid w:val="00FF1106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4E94E"/>
  <w15:chartTrackingRefBased/>
  <w15:docId w15:val="{B1A9393D-F982-438C-B933-CD94B360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1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1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" w:hAnsi="Book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Cs w:val="24"/>
    </w:rPr>
  </w:style>
  <w:style w:type="table" w:styleId="TableGrid">
    <w:name w:val="Table Grid"/>
    <w:basedOn w:val="TableNormal"/>
    <w:uiPriority w:val="39"/>
    <w:rsid w:val="007A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6EC2"/>
  </w:style>
  <w:style w:type="paragraph" w:styleId="ListParagraph">
    <w:name w:val="List Paragraph"/>
    <w:basedOn w:val="Normal"/>
    <w:uiPriority w:val="1"/>
    <w:qFormat/>
    <w:rsid w:val="001B4505"/>
    <w:pPr>
      <w:ind w:left="720"/>
    </w:pPr>
  </w:style>
  <w:style w:type="paragraph" w:styleId="BodyTextIndent">
    <w:name w:val="Body Text Indent"/>
    <w:basedOn w:val="Normal"/>
    <w:link w:val="BodyTextIndentChar"/>
    <w:rsid w:val="001B45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4505"/>
  </w:style>
  <w:style w:type="paragraph" w:styleId="BalloonText">
    <w:name w:val="Balloon Text"/>
    <w:basedOn w:val="Normal"/>
    <w:link w:val="BalloonTextChar"/>
    <w:uiPriority w:val="99"/>
    <w:rsid w:val="0097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744D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2203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1DBA"/>
  </w:style>
  <w:style w:type="character" w:customStyle="1" w:styleId="FooterChar">
    <w:name w:val="Footer Char"/>
    <w:link w:val="Footer"/>
    <w:uiPriority w:val="99"/>
    <w:rsid w:val="00D91DBA"/>
  </w:style>
  <w:style w:type="paragraph" w:styleId="Revision">
    <w:name w:val="Revision"/>
    <w:hidden/>
    <w:uiPriority w:val="99"/>
    <w:semiHidden/>
    <w:rsid w:val="00D91DBA"/>
    <w:rPr>
      <w:rFonts w:ascii="Calibri" w:eastAsia="Calibri" w:hAnsi="Calibr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785A8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EF0E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A00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E429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52CD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707C"/>
    <w:rPr>
      <w:color w:val="808080"/>
    </w:rPr>
  </w:style>
  <w:style w:type="table" w:customStyle="1" w:styleId="TableGrid2">
    <w:name w:val="Table Grid2"/>
    <w:basedOn w:val="TableNormal"/>
    <w:next w:val="TableGrid"/>
    <w:rsid w:val="003B35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E5A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E5A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345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D2C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67A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D098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BC67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B7D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020D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300A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8061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8061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C7370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1368</Words>
  <Characters>6964</Characters>
  <Application>Microsoft Office Word</Application>
  <DocSecurity>0</DocSecurity>
  <Lines>409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Financial Statement Worksheet</vt:lpstr>
    </vt:vector>
  </TitlesOfParts>
  <Company>UCC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Financial Statement Worksheet</dc:title>
  <dc:subject/>
  <dc:creator>UCC</dc:creator>
  <cp:keywords/>
  <dc:description/>
  <cp:lastModifiedBy>Daniel Thompson</cp:lastModifiedBy>
  <cp:revision>2</cp:revision>
  <cp:lastPrinted>2025-03-05T21:54:00Z</cp:lastPrinted>
  <dcterms:created xsi:type="dcterms:W3CDTF">2025-07-15T16:43:00Z</dcterms:created>
  <dcterms:modified xsi:type="dcterms:W3CDTF">2025-07-15T16:43:00Z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81d4fa5f8c063986a849e1201b105bfe60f3355223583798fca7947120d55a76</vt:lpwstr>
  </property>
</Properties>
</file>