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A78924" w14:textId="6154DF65" w:rsidR="001137A4" w:rsidRDefault="0082225C" w:rsidP="00DE5CE1">
      <w:pPr>
        <w:widowControl w:val="0"/>
        <w:spacing w:after="0" w:line="240" w:lineRule="auto"/>
        <w:jc w:val="center"/>
        <w:outlineLvl w:val="2"/>
        <w:rPr>
          <w:rFonts w:ascii="Gisha" w:eastAsia="Times New Roman" w:hAnsi="Gisha" w:cs="Gisha"/>
          <w:b/>
          <w:bCs/>
          <w:sz w:val="28"/>
          <w:szCs w:val="28"/>
        </w:rPr>
      </w:pPr>
      <w:r w:rsidRPr="0082225C">
        <w:rPr>
          <w:rFonts w:ascii="Gisha" w:eastAsia="Times New Roman" w:hAnsi="Gisha" w:cs="Gisha"/>
          <w:b/>
          <w:bCs/>
          <w:sz w:val="28"/>
          <w:szCs w:val="28"/>
        </w:rPr>
        <w:t>Risk and Return and Stock Valuation</w:t>
      </w:r>
    </w:p>
    <w:p w14:paraId="03CFBBE9" w14:textId="5DCE15C2" w:rsidR="005769A2" w:rsidRDefault="005769A2" w:rsidP="00DE5CE1">
      <w:pPr>
        <w:pStyle w:val="NormalWeb"/>
        <w:widowControl w:val="0"/>
        <w:spacing w:before="0" w:beforeAutospacing="0" w:after="0" w:afterAutospacing="0"/>
        <w:rPr>
          <w:rFonts w:ascii="Gisha" w:hAnsi="Gisha" w:cs="Gisha"/>
          <w:color w:val="333333"/>
        </w:rPr>
      </w:pPr>
    </w:p>
    <w:p w14:paraId="4625AA2A" w14:textId="77777777" w:rsidR="00136921" w:rsidRDefault="00136921" w:rsidP="00DE5CE1">
      <w:pPr>
        <w:pStyle w:val="NormalWeb"/>
        <w:widowControl w:val="0"/>
        <w:spacing w:before="0" w:beforeAutospacing="0" w:after="0" w:afterAutospacing="0"/>
        <w:rPr>
          <w:rFonts w:ascii="Gisha" w:hAnsi="Gisha" w:cs="Gisha"/>
          <w:color w:val="333333"/>
        </w:rPr>
      </w:pPr>
    </w:p>
    <w:p w14:paraId="3301DA90" w14:textId="31565988" w:rsidR="00DE5CE1" w:rsidRDefault="00DE5CE1" w:rsidP="00DE5CE1">
      <w:pPr>
        <w:pStyle w:val="NormalWeb"/>
        <w:widowControl w:val="0"/>
        <w:spacing w:before="0" w:beforeAutospacing="0" w:after="0" w:afterAutospacing="0"/>
        <w:rPr>
          <w:rFonts w:ascii="Gisha" w:hAnsi="Gisha" w:cs="Gisha"/>
          <w:b/>
          <w:bCs/>
          <w:color w:val="333333"/>
        </w:rPr>
      </w:pPr>
      <w:r w:rsidRPr="00DE5CE1">
        <w:rPr>
          <w:rFonts w:ascii="Gisha" w:hAnsi="Gisha" w:cs="Gisha"/>
          <w:b/>
          <w:bCs/>
          <w:color w:val="333333"/>
        </w:rPr>
        <w:t>Learning Problems</w:t>
      </w:r>
    </w:p>
    <w:p w14:paraId="58B5932B" w14:textId="2B793A86" w:rsidR="00DE5CE1" w:rsidRDefault="005777BF" w:rsidP="00DE5CE1">
      <w:pPr>
        <w:pStyle w:val="NormalWeb"/>
        <w:widowControl w:val="0"/>
        <w:spacing w:before="0" w:beforeAutospacing="0" w:after="0" w:afterAutospacing="0"/>
        <w:rPr>
          <w:rFonts w:ascii="Gisha" w:hAnsi="Gisha" w:cs="Gisha"/>
          <w:b/>
          <w:bCs/>
          <w:color w:val="333333"/>
        </w:rPr>
      </w:pPr>
      <w:r>
        <w:rPr>
          <w:rFonts w:ascii="Gisha" w:hAnsi="Gisha" w:cs="Gisha"/>
          <w:b/>
          <w:bCs/>
          <w:sz w:val="28"/>
          <w:szCs w:val="28"/>
        </w:rPr>
        <w:pict w14:anchorId="42F77CBD">
          <v:rect id="_x0000_i1025" style="width:468pt;height:1.5pt" o:hralign="center" o:hrstd="t" o:hr="t" fillcolor="#a0a0a0" stroked="f"/>
        </w:pict>
      </w:r>
    </w:p>
    <w:p w14:paraId="315A1CA4" w14:textId="77777777" w:rsidR="00DE5CE1" w:rsidRPr="00DE5CE1" w:rsidRDefault="00DE5CE1" w:rsidP="00DE5CE1">
      <w:pPr>
        <w:pStyle w:val="NormalWeb"/>
        <w:widowControl w:val="0"/>
        <w:spacing w:before="0" w:beforeAutospacing="0" w:after="0" w:afterAutospacing="0"/>
        <w:rPr>
          <w:rFonts w:ascii="Gisha" w:hAnsi="Gisha" w:cs="Gisha"/>
          <w:b/>
          <w:bCs/>
          <w:color w:val="333333"/>
          <w:sz w:val="20"/>
          <w:szCs w:val="20"/>
        </w:rPr>
      </w:pPr>
    </w:p>
    <w:p w14:paraId="4666B42F" w14:textId="54D96C61" w:rsidR="00DE5CE1" w:rsidRDefault="00DE5CE1" w:rsidP="00DE5CE1">
      <w:pPr>
        <w:spacing w:after="0" w:line="240" w:lineRule="auto"/>
        <w:rPr>
          <w:rFonts w:ascii="Gisha" w:eastAsia="Times New Roman" w:hAnsi="Gisha" w:cs="Gisha"/>
          <w:color w:val="2D2D2D"/>
          <w:sz w:val="24"/>
          <w:szCs w:val="24"/>
          <w:lang w:eastAsia="en-CA"/>
        </w:rPr>
      </w:pPr>
      <w:r w:rsidRPr="00DE5CE1">
        <w:rPr>
          <w:rFonts w:ascii="Gisha" w:eastAsia="Times New Roman" w:hAnsi="Gisha" w:cs="Gisha" w:hint="cs"/>
          <w:color w:val="2D2D2D"/>
          <w:sz w:val="24"/>
          <w:szCs w:val="24"/>
          <w:lang w:eastAsia="en-CA"/>
        </w:rPr>
        <w:t>After completing this module, students will be able to:</w:t>
      </w:r>
    </w:p>
    <w:p w14:paraId="51A0E95B" w14:textId="77777777" w:rsidR="00DE5CE1" w:rsidRPr="00DE5CE1" w:rsidRDefault="00DE5CE1" w:rsidP="00DE5CE1">
      <w:pPr>
        <w:spacing w:after="0" w:line="240" w:lineRule="auto"/>
        <w:rPr>
          <w:rFonts w:ascii="Gisha" w:eastAsia="Times New Roman" w:hAnsi="Gisha" w:cs="Gisha"/>
          <w:color w:val="2D2D2D"/>
          <w:sz w:val="20"/>
          <w:szCs w:val="20"/>
          <w:lang w:eastAsia="en-CA"/>
        </w:rPr>
      </w:pPr>
    </w:p>
    <w:p w14:paraId="6D1B43F7" w14:textId="22522CA3" w:rsidR="00DE5CE1" w:rsidRPr="00DE5CE1" w:rsidRDefault="00DE5CE1" w:rsidP="00DE5CE1">
      <w:pPr>
        <w:numPr>
          <w:ilvl w:val="0"/>
          <w:numId w:val="25"/>
        </w:numPr>
        <w:tabs>
          <w:tab w:val="clear" w:pos="720"/>
          <w:tab w:val="num" w:pos="900"/>
        </w:tabs>
        <w:spacing w:after="0" w:line="240" w:lineRule="auto"/>
        <w:ind w:left="900" w:hanging="540"/>
        <w:rPr>
          <w:rFonts w:ascii="Gisha" w:eastAsia="Times New Roman" w:hAnsi="Gisha" w:cs="Gisha"/>
          <w:color w:val="2D2D2D"/>
          <w:sz w:val="24"/>
          <w:szCs w:val="24"/>
          <w:lang w:eastAsia="en-CA"/>
        </w:rPr>
      </w:pPr>
      <w:r w:rsidRPr="00DE5CE1">
        <w:rPr>
          <w:rFonts w:ascii="Gisha" w:eastAsia="Times New Roman" w:hAnsi="Gisha" w:cs="Gisha" w:hint="cs"/>
          <w:color w:val="2D2D2D"/>
          <w:sz w:val="24"/>
          <w:szCs w:val="24"/>
          <w:lang w:eastAsia="en-CA"/>
        </w:rPr>
        <w:t>Illustrate how diversification can reduce but not eliminate risk in a portfolio.</w:t>
      </w:r>
    </w:p>
    <w:p w14:paraId="4A0B5337" w14:textId="77777777" w:rsidR="00DE5CE1" w:rsidRPr="00DE5CE1" w:rsidRDefault="00DE5CE1" w:rsidP="00DE5CE1">
      <w:pPr>
        <w:numPr>
          <w:ilvl w:val="0"/>
          <w:numId w:val="25"/>
        </w:numPr>
        <w:tabs>
          <w:tab w:val="clear" w:pos="720"/>
          <w:tab w:val="num" w:pos="900"/>
        </w:tabs>
        <w:spacing w:after="0" w:line="240" w:lineRule="auto"/>
        <w:ind w:left="900" w:hanging="540"/>
        <w:rPr>
          <w:rFonts w:ascii="Gisha" w:eastAsia="Times New Roman" w:hAnsi="Gisha" w:cs="Gisha"/>
          <w:color w:val="2D2D2D"/>
          <w:sz w:val="24"/>
          <w:szCs w:val="24"/>
          <w:lang w:eastAsia="en-CA"/>
        </w:rPr>
      </w:pPr>
      <w:r w:rsidRPr="00DE5CE1">
        <w:rPr>
          <w:rFonts w:ascii="Gisha" w:eastAsia="Times New Roman" w:hAnsi="Gisha" w:cs="Gisha" w:hint="cs"/>
          <w:color w:val="2D2D2D"/>
          <w:sz w:val="24"/>
          <w:szCs w:val="24"/>
          <w:lang w:eastAsia="en-CA"/>
        </w:rPr>
        <w:t>Demonstrate how beta and the capital asset pricing model (CAPM) can be used to determine the required rate of return for an equity investment.</w:t>
      </w:r>
    </w:p>
    <w:p w14:paraId="2F8441D1" w14:textId="6909820A" w:rsidR="00DE5CE1" w:rsidRPr="00DE5CE1" w:rsidRDefault="00DE5CE1" w:rsidP="00DE5CE1">
      <w:pPr>
        <w:numPr>
          <w:ilvl w:val="0"/>
          <w:numId w:val="25"/>
        </w:numPr>
        <w:tabs>
          <w:tab w:val="clear" w:pos="720"/>
          <w:tab w:val="num" w:pos="900"/>
        </w:tabs>
        <w:spacing w:after="0" w:line="240" w:lineRule="auto"/>
        <w:ind w:left="900" w:hanging="540"/>
        <w:rPr>
          <w:rFonts w:ascii="Gisha" w:eastAsia="Times New Roman" w:hAnsi="Gisha" w:cs="Gisha"/>
          <w:color w:val="2D2D2D"/>
          <w:sz w:val="24"/>
          <w:szCs w:val="24"/>
          <w:lang w:eastAsia="en-CA"/>
        </w:rPr>
      </w:pPr>
      <w:r w:rsidRPr="00DE5CE1">
        <w:rPr>
          <w:rFonts w:ascii="Gisha" w:eastAsia="Times New Roman" w:hAnsi="Gisha" w:cs="Gisha" w:hint="cs"/>
          <w:color w:val="2D2D2D"/>
          <w:sz w:val="24"/>
          <w:szCs w:val="24"/>
          <w:lang w:eastAsia="en-CA"/>
        </w:rPr>
        <w:t>Describe the different components of an equity holding return including the dividend and capital gains yields.</w:t>
      </w:r>
    </w:p>
    <w:p w14:paraId="7FDDCAC9" w14:textId="77777777" w:rsidR="00DE5CE1" w:rsidRPr="00DE5CE1" w:rsidRDefault="00DE5CE1" w:rsidP="00DE5CE1">
      <w:pPr>
        <w:numPr>
          <w:ilvl w:val="0"/>
          <w:numId w:val="25"/>
        </w:numPr>
        <w:tabs>
          <w:tab w:val="clear" w:pos="720"/>
          <w:tab w:val="num" w:pos="900"/>
        </w:tabs>
        <w:spacing w:after="0" w:line="240" w:lineRule="auto"/>
        <w:ind w:left="900" w:hanging="540"/>
        <w:rPr>
          <w:rFonts w:ascii="Gisha" w:eastAsia="Times New Roman" w:hAnsi="Gisha" w:cs="Gisha"/>
          <w:color w:val="2D2D2D"/>
          <w:sz w:val="24"/>
          <w:szCs w:val="24"/>
          <w:lang w:eastAsia="en-CA"/>
        </w:rPr>
      </w:pPr>
      <w:r w:rsidRPr="00DE5CE1">
        <w:rPr>
          <w:rFonts w:ascii="Gisha" w:eastAsia="Times New Roman" w:hAnsi="Gisha" w:cs="Gisha" w:hint="cs"/>
          <w:color w:val="2D2D2D"/>
          <w:sz w:val="24"/>
          <w:szCs w:val="24"/>
          <w:lang w:eastAsia="en-CA"/>
        </w:rPr>
        <w:t>Value shares in negative growth, no growth, constant growth, and non-constant growth scenarios using the income and market multiple approaches.</w:t>
      </w:r>
    </w:p>
    <w:p w14:paraId="7AB97561" w14:textId="3E48BB5E" w:rsidR="00DE5CE1" w:rsidRPr="00DE5CE1" w:rsidRDefault="00DE5CE1" w:rsidP="00DE5CE1">
      <w:pPr>
        <w:numPr>
          <w:ilvl w:val="0"/>
          <w:numId w:val="25"/>
        </w:numPr>
        <w:tabs>
          <w:tab w:val="clear" w:pos="720"/>
          <w:tab w:val="num" w:pos="900"/>
        </w:tabs>
        <w:spacing w:after="0" w:line="240" w:lineRule="auto"/>
        <w:ind w:left="900" w:hanging="540"/>
        <w:rPr>
          <w:rFonts w:ascii="Gisha" w:eastAsia="Times New Roman" w:hAnsi="Gisha" w:cs="Gisha"/>
          <w:color w:val="2D2D2D"/>
          <w:sz w:val="24"/>
          <w:szCs w:val="24"/>
          <w:lang w:eastAsia="en-CA"/>
        </w:rPr>
      </w:pPr>
      <w:r w:rsidRPr="00DE5CE1">
        <w:rPr>
          <w:rFonts w:ascii="Gisha" w:eastAsia="Times New Roman" w:hAnsi="Gisha" w:cs="Gisha" w:hint="cs"/>
          <w:color w:val="2D2D2D"/>
          <w:sz w:val="24"/>
          <w:szCs w:val="24"/>
          <w:lang w:eastAsia="en-CA"/>
        </w:rPr>
        <w:t>Indicate the different forms of equity financing for new ventures including self</w:t>
      </w:r>
      <w:r w:rsidR="00D17F9A">
        <w:rPr>
          <w:rFonts w:ascii="Gisha" w:eastAsia="Times New Roman" w:hAnsi="Gisha" w:cs="Gisha"/>
          <w:color w:val="2D2D2D"/>
          <w:sz w:val="24"/>
          <w:szCs w:val="24"/>
          <w:lang w:eastAsia="en-CA"/>
        </w:rPr>
        <w:t>-</w:t>
      </w:r>
      <w:r w:rsidRPr="00DE5CE1">
        <w:rPr>
          <w:rFonts w:ascii="Gisha" w:eastAsia="Times New Roman" w:hAnsi="Gisha" w:cs="Gisha" w:hint="cs"/>
          <w:color w:val="2D2D2D"/>
          <w:sz w:val="24"/>
          <w:szCs w:val="24"/>
          <w:lang w:eastAsia="en-CA"/>
        </w:rPr>
        <w:t>funding, crowdfunding, angel financing, and venture capital.</w:t>
      </w:r>
    </w:p>
    <w:p w14:paraId="37D90DE3" w14:textId="77777777" w:rsidR="00DE5CE1" w:rsidRPr="00DE5CE1" w:rsidRDefault="00DE5CE1" w:rsidP="00DE5CE1">
      <w:pPr>
        <w:numPr>
          <w:ilvl w:val="0"/>
          <w:numId w:val="25"/>
        </w:numPr>
        <w:tabs>
          <w:tab w:val="clear" w:pos="720"/>
          <w:tab w:val="num" w:pos="900"/>
        </w:tabs>
        <w:spacing w:after="0" w:line="240" w:lineRule="auto"/>
        <w:ind w:left="900" w:right="-180" w:hanging="540"/>
        <w:rPr>
          <w:rFonts w:ascii="Gisha" w:eastAsia="Times New Roman" w:hAnsi="Gisha" w:cs="Gisha"/>
          <w:color w:val="2D2D2D"/>
          <w:sz w:val="24"/>
          <w:szCs w:val="24"/>
          <w:lang w:eastAsia="en-CA"/>
        </w:rPr>
      </w:pPr>
      <w:r w:rsidRPr="00DE5CE1">
        <w:rPr>
          <w:rFonts w:ascii="Gisha" w:eastAsia="Times New Roman" w:hAnsi="Gisha" w:cs="Gisha" w:hint="cs"/>
          <w:color w:val="2D2D2D"/>
          <w:sz w:val="24"/>
          <w:szCs w:val="24"/>
          <w:lang w:eastAsia="en-CA"/>
        </w:rPr>
        <w:t>Outline the advantages and disadvantages of taking a private corporation public.</w:t>
      </w:r>
    </w:p>
    <w:p w14:paraId="1CF69CDA" w14:textId="77777777" w:rsidR="00DE5CE1" w:rsidRPr="00DE5CE1" w:rsidRDefault="00DE5CE1" w:rsidP="00DE5CE1">
      <w:pPr>
        <w:numPr>
          <w:ilvl w:val="0"/>
          <w:numId w:val="25"/>
        </w:numPr>
        <w:tabs>
          <w:tab w:val="clear" w:pos="720"/>
          <w:tab w:val="num" w:pos="900"/>
        </w:tabs>
        <w:spacing w:after="0" w:line="240" w:lineRule="auto"/>
        <w:ind w:left="900" w:hanging="540"/>
        <w:rPr>
          <w:rFonts w:ascii="Gisha" w:eastAsia="Times New Roman" w:hAnsi="Gisha" w:cs="Gisha"/>
          <w:color w:val="2D2D2D"/>
          <w:sz w:val="24"/>
          <w:szCs w:val="24"/>
          <w:lang w:eastAsia="en-CA"/>
        </w:rPr>
      </w:pPr>
      <w:r w:rsidRPr="00DE5CE1">
        <w:rPr>
          <w:rFonts w:ascii="Gisha" w:eastAsia="Times New Roman" w:hAnsi="Gisha" w:cs="Gisha" w:hint="cs"/>
          <w:color w:val="2D2D2D"/>
          <w:sz w:val="24"/>
          <w:szCs w:val="24"/>
          <w:lang w:eastAsia="en-CA"/>
        </w:rPr>
        <w:t>Describe how private and public equity placements in the primary market can be used to raise equity capital.</w:t>
      </w:r>
    </w:p>
    <w:p w14:paraId="3BEC1370" w14:textId="77777777" w:rsidR="00DE5CE1" w:rsidRPr="00DE5CE1" w:rsidRDefault="00DE5CE1" w:rsidP="00DE5CE1">
      <w:pPr>
        <w:numPr>
          <w:ilvl w:val="0"/>
          <w:numId w:val="25"/>
        </w:numPr>
        <w:tabs>
          <w:tab w:val="clear" w:pos="720"/>
          <w:tab w:val="num" w:pos="900"/>
        </w:tabs>
        <w:spacing w:after="0" w:line="240" w:lineRule="auto"/>
        <w:ind w:left="900" w:hanging="540"/>
        <w:rPr>
          <w:rFonts w:ascii="Gisha" w:eastAsia="Times New Roman" w:hAnsi="Gisha" w:cs="Gisha"/>
          <w:color w:val="2D2D2D"/>
          <w:sz w:val="24"/>
          <w:szCs w:val="24"/>
          <w:lang w:eastAsia="en-CA"/>
        </w:rPr>
      </w:pPr>
      <w:r w:rsidRPr="00DE5CE1">
        <w:rPr>
          <w:rFonts w:ascii="Gisha" w:eastAsia="Times New Roman" w:hAnsi="Gisha" w:cs="Gisha" w:hint="cs"/>
          <w:color w:val="2D2D2D"/>
          <w:sz w:val="24"/>
          <w:szCs w:val="24"/>
          <w:lang w:eastAsia="en-CA"/>
        </w:rPr>
        <w:t>Discuss how securities are traded in the secondary market through stock exchanges and alternative trading systems.</w:t>
      </w:r>
    </w:p>
    <w:p w14:paraId="6AB28B06" w14:textId="77777777" w:rsidR="00DE5CE1" w:rsidRPr="00DE5CE1" w:rsidRDefault="00DE5CE1" w:rsidP="00DE5CE1">
      <w:pPr>
        <w:numPr>
          <w:ilvl w:val="0"/>
          <w:numId w:val="25"/>
        </w:numPr>
        <w:tabs>
          <w:tab w:val="clear" w:pos="720"/>
          <w:tab w:val="num" w:pos="900"/>
        </w:tabs>
        <w:spacing w:after="0" w:line="240" w:lineRule="auto"/>
        <w:ind w:left="900" w:hanging="540"/>
        <w:rPr>
          <w:rFonts w:ascii="Gisha" w:eastAsia="Times New Roman" w:hAnsi="Gisha" w:cs="Gisha"/>
          <w:color w:val="2D2D2D"/>
          <w:sz w:val="24"/>
          <w:szCs w:val="24"/>
          <w:lang w:eastAsia="en-CA"/>
        </w:rPr>
      </w:pPr>
      <w:r w:rsidRPr="00DE5CE1">
        <w:rPr>
          <w:rFonts w:ascii="Gisha" w:eastAsia="Times New Roman" w:hAnsi="Gisha" w:cs="Gisha" w:hint="cs"/>
          <w:color w:val="2D2D2D"/>
          <w:sz w:val="24"/>
          <w:szCs w:val="24"/>
          <w:lang w:eastAsia="en-CA"/>
        </w:rPr>
        <w:t>Summarize the characteristics of common and preferred shares.</w:t>
      </w:r>
    </w:p>
    <w:p w14:paraId="5E8C4F20" w14:textId="77777777" w:rsidR="00DE5CE1" w:rsidRPr="00DE5CE1" w:rsidRDefault="00DE5CE1" w:rsidP="00DE5CE1">
      <w:pPr>
        <w:numPr>
          <w:ilvl w:val="0"/>
          <w:numId w:val="25"/>
        </w:numPr>
        <w:tabs>
          <w:tab w:val="clear" w:pos="720"/>
          <w:tab w:val="num" w:pos="900"/>
        </w:tabs>
        <w:spacing w:after="0" w:line="240" w:lineRule="auto"/>
        <w:ind w:left="900" w:hanging="540"/>
        <w:rPr>
          <w:rFonts w:ascii="Gisha" w:eastAsia="Times New Roman" w:hAnsi="Gisha" w:cs="Gisha"/>
          <w:color w:val="2D2D2D"/>
          <w:sz w:val="24"/>
          <w:szCs w:val="24"/>
          <w:lang w:eastAsia="en-CA"/>
        </w:rPr>
      </w:pPr>
      <w:r w:rsidRPr="00DE5CE1">
        <w:rPr>
          <w:rFonts w:ascii="Gisha" w:eastAsia="Times New Roman" w:hAnsi="Gisha" w:cs="Gisha" w:hint="cs"/>
          <w:color w:val="2D2D2D"/>
          <w:sz w:val="24"/>
          <w:szCs w:val="24"/>
          <w:lang w:eastAsia="en-CA"/>
        </w:rPr>
        <w:t>Rationalize the choice between preferred share and debt financing.</w:t>
      </w:r>
    </w:p>
    <w:p w14:paraId="308177CC" w14:textId="23C7CBD7" w:rsidR="00DE5CE1" w:rsidRPr="00DE5CE1" w:rsidRDefault="00DE5CE1" w:rsidP="00DE5CE1">
      <w:pPr>
        <w:numPr>
          <w:ilvl w:val="0"/>
          <w:numId w:val="25"/>
        </w:numPr>
        <w:tabs>
          <w:tab w:val="clear" w:pos="720"/>
          <w:tab w:val="num" w:pos="900"/>
        </w:tabs>
        <w:spacing w:after="0" w:line="240" w:lineRule="auto"/>
        <w:ind w:left="900" w:hanging="540"/>
        <w:rPr>
          <w:rFonts w:ascii="Gisha" w:eastAsia="Times New Roman" w:hAnsi="Gisha" w:cs="Gisha"/>
          <w:color w:val="2D2D2D"/>
          <w:sz w:val="24"/>
          <w:szCs w:val="24"/>
          <w:lang w:eastAsia="en-CA"/>
        </w:rPr>
      </w:pPr>
      <w:r w:rsidRPr="00DE5CE1">
        <w:rPr>
          <w:rFonts w:ascii="Gisha" w:eastAsia="Times New Roman" w:hAnsi="Gisha" w:cs="Gisha" w:hint="cs"/>
          <w:color w:val="2D2D2D"/>
          <w:sz w:val="24"/>
          <w:szCs w:val="24"/>
          <w:lang w:eastAsia="en-CA"/>
        </w:rPr>
        <w:t>Explain the efficient market hypothesis including weak-form, semi-strong, and strong-form efficiency.</w:t>
      </w:r>
    </w:p>
    <w:p w14:paraId="341C5BE7" w14:textId="77777777" w:rsidR="00DE5CE1" w:rsidRPr="00DE5CE1" w:rsidRDefault="00DE5CE1" w:rsidP="00DE5CE1">
      <w:pPr>
        <w:pStyle w:val="NormalWeb"/>
        <w:widowControl w:val="0"/>
        <w:spacing w:before="0" w:beforeAutospacing="0" w:after="0" w:afterAutospacing="0"/>
        <w:rPr>
          <w:rFonts w:ascii="Gisha" w:hAnsi="Gisha" w:cs="Gisha"/>
          <w:b/>
          <w:bCs/>
          <w:color w:val="333333"/>
          <w:sz w:val="20"/>
          <w:szCs w:val="20"/>
        </w:rPr>
      </w:pPr>
    </w:p>
    <w:p w14:paraId="39634B8E" w14:textId="77777777" w:rsidR="00DE5CE1" w:rsidRPr="00DE5CE1" w:rsidRDefault="00DE5CE1" w:rsidP="00DE5CE1">
      <w:pPr>
        <w:pStyle w:val="NormalWeb"/>
        <w:widowControl w:val="0"/>
        <w:spacing w:before="0" w:beforeAutospacing="0" w:after="0" w:afterAutospacing="0"/>
        <w:rPr>
          <w:rFonts w:ascii="Gisha" w:hAnsi="Gisha" w:cs="Gisha"/>
          <w:b/>
          <w:bCs/>
          <w:color w:val="333333"/>
          <w:sz w:val="20"/>
          <w:szCs w:val="20"/>
        </w:rPr>
      </w:pPr>
    </w:p>
    <w:p w14:paraId="516EDDAD" w14:textId="64C6F4AE" w:rsidR="00DE5CE1" w:rsidRDefault="00DE5CE1" w:rsidP="00DE5CE1">
      <w:pPr>
        <w:pStyle w:val="NormalWeb"/>
        <w:widowControl w:val="0"/>
        <w:spacing w:before="0" w:beforeAutospacing="0" w:after="0" w:afterAutospacing="0"/>
        <w:rPr>
          <w:rFonts w:ascii="Gisha" w:hAnsi="Gisha" w:cs="Gisha"/>
          <w:b/>
          <w:bCs/>
          <w:color w:val="333333"/>
        </w:rPr>
      </w:pPr>
      <w:r w:rsidRPr="00DE5CE1">
        <w:rPr>
          <w:rFonts w:ascii="Gisha" w:hAnsi="Gisha" w:cs="Gisha"/>
          <w:b/>
          <w:bCs/>
          <w:color w:val="333333"/>
        </w:rPr>
        <w:t>Introduction</w:t>
      </w:r>
    </w:p>
    <w:p w14:paraId="3FA5946C" w14:textId="2A0D0946" w:rsidR="00DE5CE1" w:rsidRPr="00DE5CE1" w:rsidRDefault="005777BF" w:rsidP="00DE5CE1">
      <w:pPr>
        <w:pStyle w:val="NormalWeb"/>
        <w:widowControl w:val="0"/>
        <w:spacing w:before="0" w:beforeAutospacing="0" w:after="0" w:afterAutospacing="0"/>
        <w:rPr>
          <w:rFonts w:ascii="Gisha" w:hAnsi="Gisha" w:cs="Gisha"/>
          <w:b/>
          <w:bCs/>
          <w:color w:val="333333"/>
        </w:rPr>
      </w:pPr>
      <w:r>
        <w:rPr>
          <w:rFonts w:ascii="Gisha" w:hAnsi="Gisha" w:cs="Gisha"/>
          <w:b/>
          <w:bCs/>
          <w:sz w:val="28"/>
          <w:szCs w:val="28"/>
        </w:rPr>
        <w:pict w14:anchorId="1C9F65B1">
          <v:rect id="_x0000_i1026" style="width:468pt;height:1.5pt" o:hralign="center" o:hrstd="t" o:hr="t" fillcolor="#a0a0a0" stroked="f"/>
        </w:pict>
      </w:r>
    </w:p>
    <w:p w14:paraId="1372BD4B" w14:textId="77777777" w:rsidR="00DE5CE1" w:rsidRPr="00DE5CE1" w:rsidRDefault="00DE5CE1" w:rsidP="00DE5CE1">
      <w:pPr>
        <w:pStyle w:val="NormalWeb"/>
        <w:widowControl w:val="0"/>
        <w:spacing w:before="0" w:beforeAutospacing="0" w:after="0" w:afterAutospacing="0"/>
        <w:rPr>
          <w:rFonts w:ascii="Gisha" w:hAnsi="Gisha" w:cs="Gisha"/>
          <w:color w:val="333333"/>
          <w:sz w:val="20"/>
          <w:szCs w:val="20"/>
        </w:rPr>
      </w:pPr>
    </w:p>
    <w:p w14:paraId="3161A647" w14:textId="016C0CEC" w:rsidR="000D2812" w:rsidRPr="00AE588E" w:rsidRDefault="000D2812" w:rsidP="00DE5CE1">
      <w:pPr>
        <w:pStyle w:val="NormalWeb"/>
        <w:widowControl w:val="0"/>
        <w:spacing w:before="0" w:beforeAutospacing="0" w:after="0" w:afterAutospacing="0"/>
        <w:rPr>
          <w:rFonts w:ascii="Gisha" w:hAnsi="Gisha" w:cs="Gisha"/>
          <w:color w:val="333333"/>
        </w:rPr>
      </w:pPr>
      <w:r w:rsidRPr="00AE588E">
        <w:rPr>
          <w:rFonts w:ascii="Gisha" w:hAnsi="Gisha" w:cs="Gisha" w:hint="cs"/>
          <w:color w:val="333333"/>
        </w:rPr>
        <w:t>The value of an asset equal</w:t>
      </w:r>
      <w:r>
        <w:rPr>
          <w:rFonts w:ascii="Gisha" w:hAnsi="Gisha" w:cs="Gisha"/>
          <w:color w:val="333333"/>
        </w:rPr>
        <w:t>s</w:t>
      </w:r>
      <w:r w:rsidRPr="00AE588E">
        <w:rPr>
          <w:rFonts w:ascii="Gisha" w:hAnsi="Gisha" w:cs="Gisha" w:hint="cs"/>
          <w:color w:val="333333"/>
        </w:rPr>
        <w:t xml:space="preserve"> the present value of the future cash flows it generates. </w:t>
      </w:r>
      <w:r>
        <w:rPr>
          <w:rFonts w:ascii="Gisha" w:hAnsi="Gisha" w:cs="Gisha"/>
          <w:color w:val="333333"/>
        </w:rPr>
        <w:t xml:space="preserve"> </w:t>
      </w:r>
      <w:r w:rsidRPr="00AE588E">
        <w:rPr>
          <w:rFonts w:ascii="Gisha" w:hAnsi="Gisha" w:cs="Gisha" w:hint="cs"/>
          <w:color w:val="333333"/>
        </w:rPr>
        <w:t xml:space="preserve">For a </w:t>
      </w:r>
      <w:r w:rsidR="00765AEB">
        <w:rPr>
          <w:rFonts w:ascii="Gisha" w:hAnsi="Gisha" w:cs="Gisha"/>
          <w:color w:val="333333"/>
        </w:rPr>
        <w:t xml:space="preserve">company’s </w:t>
      </w:r>
      <w:r w:rsidRPr="00AE588E">
        <w:rPr>
          <w:rFonts w:ascii="Gisha" w:hAnsi="Gisha" w:cs="Gisha" w:hint="cs"/>
          <w:color w:val="333333"/>
        </w:rPr>
        <w:t>share</w:t>
      </w:r>
      <w:r w:rsidR="005F3BB9">
        <w:rPr>
          <w:rFonts w:ascii="Gisha" w:hAnsi="Gisha" w:cs="Gisha"/>
          <w:color w:val="333333"/>
        </w:rPr>
        <w:t>s</w:t>
      </w:r>
      <w:r w:rsidRPr="00AE588E">
        <w:rPr>
          <w:rFonts w:ascii="Gisha" w:hAnsi="Gisha" w:cs="Gisha" w:hint="cs"/>
          <w:color w:val="333333"/>
        </w:rPr>
        <w:t xml:space="preserve">, </w:t>
      </w:r>
      <w:r w:rsidR="00765AEB">
        <w:rPr>
          <w:rFonts w:ascii="Gisha" w:hAnsi="Gisha" w:cs="Gisha"/>
          <w:color w:val="333333"/>
        </w:rPr>
        <w:t>this</w:t>
      </w:r>
      <w:r w:rsidRPr="00AE588E">
        <w:rPr>
          <w:rFonts w:ascii="Gisha" w:hAnsi="Gisha" w:cs="Gisha" w:hint="cs"/>
          <w:color w:val="333333"/>
        </w:rPr>
        <w:t xml:space="preserve"> is the present value of future dividends. </w:t>
      </w:r>
      <w:r w:rsidR="00765AEB">
        <w:rPr>
          <w:rFonts w:ascii="Gisha" w:hAnsi="Gisha" w:cs="Gisha"/>
          <w:color w:val="333333"/>
        </w:rPr>
        <w:t xml:space="preserve"> </w:t>
      </w:r>
      <w:r w:rsidRPr="00AE588E">
        <w:rPr>
          <w:rFonts w:ascii="Gisha" w:hAnsi="Gisha" w:cs="Gisha" w:hint="cs"/>
          <w:color w:val="333333"/>
        </w:rPr>
        <w:t xml:space="preserve">These dividends may be fixed </w:t>
      </w:r>
      <w:r w:rsidR="00532375">
        <w:rPr>
          <w:rFonts w:ascii="Gisha" w:hAnsi="Gisha" w:cs="Gisha"/>
          <w:color w:val="333333"/>
        </w:rPr>
        <w:t xml:space="preserve">as </w:t>
      </w:r>
      <w:r w:rsidR="00EF7F01">
        <w:rPr>
          <w:rFonts w:ascii="Gisha" w:hAnsi="Gisha" w:cs="Gisha"/>
          <w:color w:val="333333"/>
        </w:rPr>
        <w:t xml:space="preserve">with </w:t>
      </w:r>
      <w:r w:rsidRPr="00AE588E">
        <w:rPr>
          <w:rFonts w:ascii="Gisha" w:hAnsi="Gisha" w:cs="Gisha" w:hint="cs"/>
          <w:color w:val="333333"/>
        </w:rPr>
        <w:t xml:space="preserve">preferred shares or grow </w:t>
      </w:r>
      <w:r w:rsidR="00270E13">
        <w:rPr>
          <w:rFonts w:ascii="Gisha" w:hAnsi="Gisha" w:cs="Gisha"/>
          <w:color w:val="333333"/>
        </w:rPr>
        <w:t>over</w:t>
      </w:r>
      <w:r w:rsidRPr="00AE588E">
        <w:rPr>
          <w:rFonts w:ascii="Gisha" w:hAnsi="Gisha" w:cs="Gisha" w:hint="cs"/>
          <w:color w:val="333333"/>
        </w:rPr>
        <w:t xml:space="preserve"> time </w:t>
      </w:r>
      <w:r w:rsidR="00EF7F01">
        <w:rPr>
          <w:rFonts w:ascii="Gisha" w:hAnsi="Gisha" w:cs="Gisha"/>
          <w:color w:val="333333"/>
        </w:rPr>
        <w:t xml:space="preserve">like </w:t>
      </w:r>
      <w:r w:rsidRPr="00AE588E">
        <w:rPr>
          <w:rFonts w:ascii="Gisha" w:hAnsi="Gisha" w:cs="Gisha" w:hint="cs"/>
          <w:color w:val="333333"/>
        </w:rPr>
        <w:t xml:space="preserve">common shares. </w:t>
      </w:r>
      <w:r>
        <w:rPr>
          <w:rFonts w:ascii="Gisha" w:hAnsi="Gisha" w:cs="Gisha"/>
          <w:color w:val="333333"/>
        </w:rPr>
        <w:t xml:space="preserve"> </w:t>
      </w:r>
      <w:r w:rsidR="00D17F9A">
        <w:rPr>
          <w:rFonts w:ascii="Gisha" w:hAnsi="Gisha" w:cs="Gisha"/>
          <w:color w:val="333333"/>
        </w:rPr>
        <w:t xml:space="preserve"> E</w:t>
      </w:r>
      <w:r w:rsidRPr="00AE588E">
        <w:rPr>
          <w:rFonts w:ascii="Gisha" w:hAnsi="Gisha" w:cs="Gisha" w:hint="cs"/>
          <w:color w:val="333333"/>
        </w:rPr>
        <w:t xml:space="preserve">stimating common share dividends well into the future is difficult. </w:t>
      </w:r>
      <w:r w:rsidR="00765AEB">
        <w:rPr>
          <w:rFonts w:ascii="Gisha" w:hAnsi="Gisha" w:cs="Gisha"/>
          <w:color w:val="333333"/>
        </w:rPr>
        <w:t xml:space="preserve"> </w:t>
      </w:r>
      <w:r w:rsidRPr="00AE588E">
        <w:rPr>
          <w:rFonts w:ascii="Gisha" w:hAnsi="Gisha" w:cs="Gisha" w:hint="cs"/>
          <w:color w:val="333333"/>
        </w:rPr>
        <w:t>Equally challenging is estimating the appropriate discount rate</w:t>
      </w:r>
      <w:r w:rsidR="00EF7F01">
        <w:rPr>
          <w:rFonts w:ascii="Gisha" w:hAnsi="Gisha" w:cs="Gisha"/>
          <w:color w:val="333333"/>
        </w:rPr>
        <w:t xml:space="preserve"> needed to calculate the present value.</w:t>
      </w:r>
    </w:p>
    <w:p w14:paraId="21EB8BC6" w14:textId="77777777" w:rsidR="000D2812" w:rsidRDefault="000D2812" w:rsidP="00DE5CE1">
      <w:pPr>
        <w:pStyle w:val="NormalWeb"/>
        <w:widowControl w:val="0"/>
        <w:spacing w:before="0" w:beforeAutospacing="0" w:after="0" w:afterAutospacing="0"/>
        <w:rPr>
          <w:rFonts w:ascii="Gisha" w:hAnsi="Gisha" w:cs="Gisha"/>
          <w:color w:val="333333"/>
        </w:rPr>
      </w:pPr>
    </w:p>
    <w:p w14:paraId="457797FD" w14:textId="3046839A" w:rsidR="00270E13" w:rsidRDefault="000D2812" w:rsidP="00DE5CE1">
      <w:pPr>
        <w:pStyle w:val="NormalWeb"/>
        <w:widowControl w:val="0"/>
        <w:spacing w:before="0" w:beforeAutospacing="0" w:after="0" w:afterAutospacing="0"/>
        <w:rPr>
          <w:rFonts w:ascii="Gisha" w:hAnsi="Gisha" w:cs="Gisha"/>
          <w:color w:val="333333"/>
        </w:rPr>
      </w:pPr>
      <w:r w:rsidRPr="00AE588E">
        <w:rPr>
          <w:rFonts w:ascii="Gisha" w:hAnsi="Gisha" w:cs="Gisha" w:hint="cs"/>
          <w:color w:val="333333"/>
        </w:rPr>
        <w:t xml:space="preserve">Intuitively, risk and return should move together. The higher the risk of an investment, which is defined as the variability of </w:t>
      </w:r>
      <w:r w:rsidR="00765AEB">
        <w:rPr>
          <w:rFonts w:ascii="Gisha" w:hAnsi="Gisha" w:cs="Gisha"/>
          <w:color w:val="333333"/>
        </w:rPr>
        <w:t xml:space="preserve">its </w:t>
      </w:r>
      <w:r w:rsidRPr="00AE588E">
        <w:rPr>
          <w:rFonts w:ascii="Gisha" w:hAnsi="Gisha" w:cs="Gisha" w:hint="cs"/>
          <w:color w:val="333333"/>
        </w:rPr>
        <w:t>future cash flows, the higher the return required by investors. This required rate of return</w:t>
      </w:r>
      <w:r w:rsidR="00EF7F01">
        <w:rPr>
          <w:rFonts w:ascii="Gisha" w:hAnsi="Gisha" w:cs="Gisha"/>
          <w:color w:val="333333"/>
        </w:rPr>
        <w:t xml:space="preserve"> is </w:t>
      </w:r>
      <w:r w:rsidRPr="00AE588E">
        <w:rPr>
          <w:rFonts w:ascii="Gisha" w:hAnsi="Gisha" w:cs="Gisha" w:hint="cs"/>
          <w:color w:val="333333"/>
        </w:rPr>
        <w:t xml:space="preserve">the discount rate </w:t>
      </w:r>
      <w:r w:rsidR="00EF7F01">
        <w:rPr>
          <w:rFonts w:ascii="Gisha" w:hAnsi="Gisha" w:cs="Gisha"/>
          <w:color w:val="333333"/>
        </w:rPr>
        <w:t xml:space="preserve">used </w:t>
      </w:r>
      <w:r w:rsidR="005769A2">
        <w:rPr>
          <w:rFonts w:ascii="Gisha" w:hAnsi="Gisha" w:cs="Gisha"/>
          <w:color w:val="333333"/>
        </w:rPr>
        <w:t xml:space="preserve">when </w:t>
      </w:r>
      <w:r w:rsidRPr="00AE588E">
        <w:rPr>
          <w:rFonts w:ascii="Gisha" w:hAnsi="Gisha" w:cs="Gisha" w:hint="cs"/>
          <w:color w:val="333333"/>
        </w:rPr>
        <w:t>valu</w:t>
      </w:r>
      <w:r w:rsidR="00D17F9A">
        <w:rPr>
          <w:rFonts w:ascii="Gisha" w:hAnsi="Gisha" w:cs="Gisha"/>
          <w:color w:val="333333"/>
        </w:rPr>
        <w:t>ing</w:t>
      </w:r>
      <w:r w:rsidR="005769A2">
        <w:rPr>
          <w:rFonts w:ascii="Gisha" w:hAnsi="Gisha" w:cs="Gisha"/>
          <w:color w:val="333333"/>
        </w:rPr>
        <w:t xml:space="preserve"> a share</w:t>
      </w:r>
      <w:r w:rsidRPr="00AE588E">
        <w:rPr>
          <w:rFonts w:ascii="Gisha" w:hAnsi="Gisha" w:cs="Gisha" w:hint="cs"/>
          <w:color w:val="333333"/>
        </w:rPr>
        <w:t xml:space="preserve">. </w:t>
      </w:r>
      <w:r w:rsidR="00765AEB">
        <w:rPr>
          <w:rFonts w:ascii="Gisha" w:hAnsi="Gisha" w:cs="Gisha"/>
          <w:color w:val="333333"/>
        </w:rPr>
        <w:t xml:space="preserve"> </w:t>
      </w:r>
      <w:r w:rsidRPr="00AE588E">
        <w:rPr>
          <w:rFonts w:ascii="Gisha" w:hAnsi="Gisha" w:cs="Gisha" w:hint="cs"/>
          <w:color w:val="333333"/>
        </w:rPr>
        <w:t xml:space="preserve">If a company becomes riskier say due to increased international competition, then the discount rate will </w:t>
      </w:r>
      <w:r w:rsidRPr="00AE588E">
        <w:rPr>
          <w:rFonts w:ascii="Gisha" w:hAnsi="Gisha" w:cs="Gisha"/>
          <w:color w:val="333333"/>
        </w:rPr>
        <w:t>rise,</w:t>
      </w:r>
      <w:r w:rsidRPr="00AE588E">
        <w:rPr>
          <w:rFonts w:ascii="Gisha" w:hAnsi="Gisha" w:cs="Gisha" w:hint="cs"/>
          <w:color w:val="333333"/>
        </w:rPr>
        <w:t xml:space="preserve"> and the value of the company will fall.</w:t>
      </w:r>
      <w:r w:rsidR="00270E13">
        <w:rPr>
          <w:rFonts w:ascii="Gisha" w:hAnsi="Gisha" w:cs="Gisha"/>
          <w:color w:val="333333"/>
        </w:rPr>
        <w:t xml:space="preserve">  </w:t>
      </w:r>
      <w:r w:rsidR="00AE588E" w:rsidRPr="00AE588E">
        <w:rPr>
          <w:rFonts w:ascii="Gisha" w:hAnsi="Gisha" w:cs="Gisha" w:hint="cs"/>
          <w:color w:val="333333"/>
        </w:rPr>
        <w:t xml:space="preserve">Measuring risk is difficult as each company has unique operating characteristics that change over time. </w:t>
      </w:r>
      <w:r w:rsidR="00765AEB">
        <w:rPr>
          <w:rFonts w:ascii="Gisha" w:hAnsi="Gisha" w:cs="Gisha"/>
          <w:color w:val="333333"/>
        </w:rPr>
        <w:t xml:space="preserve"> </w:t>
      </w:r>
      <w:r w:rsidR="00AE588E" w:rsidRPr="00AE588E">
        <w:rPr>
          <w:rFonts w:ascii="Gisha" w:hAnsi="Gisha" w:cs="Gisha" w:hint="cs"/>
          <w:color w:val="333333"/>
        </w:rPr>
        <w:t>Managers must be able to accurately determin</w:t>
      </w:r>
      <w:r w:rsidR="00EF7F01">
        <w:rPr>
          <w:rFonts w:ascii="Gisha" w:hAnsi="Gisha" w:cs="Gisha"/>
          <w:color w:val="333333"/>
        </w:rPr>
        <w:t>e an investor’s required rate of return or a</w:t>
      </w:r>
      <w:r w:rsidR="00AE588E" w:rsidRPr="00AE588E">
        <w:rPr>
          <w:rFonts w:ascii="Gisha" w:hAnsi="Gisha" w:cs="Gisha" w:hint="cs"/>
          <w:color w:val="333333"/>
        </w:rPr>
        <w:t xml:space="preserve"> company’s cost of</w:t>
      </w:r>
      <w:r w:rsidR="00765AEB">
        <w:rPr>
          <w:rFonts w:ascii="Gisha" w:hAnsi="Gisha" w:cs="Gisha"/>
          <w:color w:val="333333"/>
        </w:rPr>
        <w:t xml:space="preserve"> capital</w:t>
      </w:r>
      <w:r w:rsidR="00AE588E" w:rsidRPr="00AE588E">
        <w:rPr>
          <w:rFonts w:ascii="Gisha" w:hAnsi="Gisha" w:cs="Gisha" w:hint="cs"/>
          <w:color w:val="333333"/>
        </w:rPr>
        <w:t xml:space="preserve"> to value its shares. </w:t>
      </w:r>
      <w:r>
        <w:rPr>
          <w:rFonts w:ascii="Gisha" w:hAnsi="Gisha" w:cs="Gisha"/>
          <w:color w:val="333333"/>
        </w:rPr>
        <w:t xml:space="preserve"> </w:t>
      </w:r>
    </w:p>
    <w:p w14:paraId="0D232A5D" w14:textId="77777777" w:rsidR="00DE5CE1" w:rsidRDefault="00DE5CE1" w:rsidP="00DE5CE1">
      <w:pPr>
        <w:pStyle w:val="NormalWeb"/>
        <w:widowControl w:val="0"/>
        <w:spacing w:before="0" w:beforeAutospacing="0" w:after="0" w:afterAutospacing="0"/>
        <w:rPr>
          <w:rFonts w:ascii="Gisha" w:hAnsi="Gisha" w:cs="Gisha"/>
          <w:color w:val="333333"/>
        </w:rPr>
      </w:pPr>
    </w:p>
    <w:p w14:paraId="468E49D8" w14:textId="0412086D" w:rsidR="00765AEB" w:rsidRDefault="00AE588E" w:rsidP="001B4C21">
      <w:pPr>
        <w:pStyle w:val="NormalWeb"/>
        <w:widowControl w:val="0"/>
        <w:spacing w:before="0" w:beforeAutospacing="0" w:after="0" w:afterAutospacing="0"/>
        <w:ind w:right="-270"/>
        <w:rPr>
          <w:rFonts w:ascii="Gisha" w:hAnsi="Gisha" w:cs="Gisha"/>
          <w:color w:val="333333"/>
        </w:rPr>
      </w:pPr>
      <w:r w:rsidRPr="00AE588E">
        <w:rPr>
          <w:rFonts w:ascii="Gisha" w:hAnsi="Gisha" w:cs="Gisha" w:hint="cs"/>
          <w:color w:val="333333"/>
        </w:rPr>
        <w:lastRenderedPageBreak/>
        <w:t xml:space="preserve">Not only is equity </w:t>
      </w:r>
      <w:r w:rsidR="005769A2">
        <w:rPr>
          <w:rFonts w:ascii="Gisha" w:hAnsi="Gisha" w:cs="Gisha"/>
          <w:color w:val="333333"/>
        </w:rPr>
        <w:t xml:space="preserve">capital </w:t>
      </w:r>
      <w:r w:rsidRPr="00AE588E">
        <w:rPr>
          <w:rFonts w:ascii="Gisha" w:hAnsi="Gisha" w:cs="Gisha" w:hint="cs"/>
          <w:color w:val="333333"/>
        </w:rPr>
        <w:t>an important source of financing, share price maximization is a firm’s primary financial goal.</w:t>
      </w:r>
      <w:r w:rsidR="00765AEB">
        <w:rPr>
          <w:rFonts w:ascii="Gisha" w:hAnsi="Gisha" w:cs="Gisha"/>
          <w:color w:val="333333"/>
        </w:rPr>
        <w:t xml:space="preserve">  For large </w:t>
      </w:r>
      <w:r w:rsidR="00270E13">
        <w:rPr>
          <w:rFonts w:ascii="Gisha" w:hAnsi="Gisha" w:cs="Gisha"/>
          <w:color w:val="333333"/>
        </w:rPr>
        <w:t xml:space="preserve">public </w:t>
      </w:r>
      <w:r w:rsidR="00765AEB">
        <w:rPr>
          <w:rFonts w:ascii="Gisha" w:hAnsi="Gisha" w:cs="Gisha"/>
          <w:color w:val="333333"/>
        </w:rPr>
        <w:t xml:space="preserve">companies, equity can be raised by issuing new common or preferred shares although most </w:t>
      </w:r>
      <w:r w:rsidR="00270E13">
        <w:rPr>
          <w:rFonts w:ascii="Gisha" w:hAnsi="Gisha" w:cs="Gisha"/>
          <w:color w:val="333333"/>
        </w:rPr>
        <w:t xml:space="preserve">firms </w:t>
      </w:r>
      <w:r w:rsidR="00765AEB">
        <w:rPr>
          <w:rFonts w:ascii="Gisha" w:hAnsi="Gisha" w:cs="Gisha"/>
          <w:color w:val="333333"/>
        </w:rPr>
        <w:t xml:space="preserve">rely </w:t>
      </w:r>
      <w:r w:rsidR="00270E13">
        <w:rPr>
          <w:rFonts w:ascii="Gisha" w:hAnsi="Gisha" w:cs="Gisha"/>
          <w:color w:val="333333"/>
        </w:rPr>
        <w:t xml:space="preserve">primarily </w:t>
      </w:r>
      <w:r w:rsidR="00765AEB">
        <w:rPr>
          <w:rFonts w:ascii="Gisha" w:hAnsi="Gisha" w:cs="Gisha"/>
          <w:color w:val="333333"/>
        </w:rPr>
        <w:t>on retained earning</w:t>
      </w:r>
      <w:r w:rsidR="00270E13">
        <w:rPr>
          <w:rFonts w:ascii="Gisha" w:hAnsi="Gisha" w:cs="Gisha"/>
          <w:color w:val="333333"/>
        </w:rPr>
        <w:t>s</w:t>
      </w:r>
      <w:r w:rsidR="00765AEB">
        <w:rPr>
          <w:rFonts w:ascii="Gisha" w:hAnsi="Gisha" w:cs="Gisha"/>
          <w:color w:val="333333"/>
        </w:rPr>
        <w:t xml:space="preserve"> to finance </w:t>
      </w:r>
      <w:r w:rsidR="00DC66B6">
        <w:rPr>
          <w:rFonts w:ascii="Gisha" w:hAnsi="Gisha" w:cs="Gisha"/>
          <w:color w:val="333333"/>
        </w:rPr>
        <w:t xml:space="preserve">their </w:t>
      </w:r>
      <w:r w:rsidR="00765AEB">
        <w:rPr>
          <w:rFonts w:ascii="Gisha" w:hAnsi="Gisha" w:cs="Gisha"/>
          <w:color w:val="333333"/>
        </w:rPr>
        <w:t xml:space="preserve">growth to </w:t>
      </w:r>
      <w:r w:rsidR="00EF7F01">
        <w:rPr>
          <w:rFonts w:ascii="Gisha" w:hAnsi="Gisha" w:cs="Gisha"/>
          <w:color w:val="333333"/>
        </w:rPr>
        <w:t>reduce</w:t>
      </w:r>
      <w:r w:rsidR="00270E13">
        <w:rPr>
          <w:rFonts w:ascii="Gisha" w:hAnsi="Gisha" w:cs="Gisha"/>
          <w:color w:val="333333"/>
        </w:rPr>
        <w:t xml:space="preserve"> </w:t>
      </w:r>
      <w:r w:rsidR="00765AEB">
        <w:rPr>
          <w:rFonts w:ascii="Gisha" w:hAnsi="Gisha" w:cs="Gisha"/>
          <w:color w:val="333333"/>
        </w:rPr>
        <w:t xml:space="preserve">issuance costs and prevent </w:t>
      </w:r>
      <w:r w:rsidR="00270E13">
        <w:rPr>
          <w:rFonts w:ascii="Gisha" w:hAnsi="Gisha" w:cs="Gisha"/>
          <w:color w:val="333333"/>
        </w:rPr>
        <w:t>corporate control problems.  For smaller</w:t>
      </w:r>
      <w:r w:rsidR="00DC66B6">
        <w:rPr>
          <w:rFonts w:ascii="Gisha" w:hAnsi="Gisha" w:cs="Gisha"/>
          <w:color w:val="333333"/>
        </w:rPr>
        <w:t xml:space="preserve"> private firms</w:t>
      </w:r>
      <w:r w:rsidR="00270E13">
        <w:rPr>
          <w:rFonts w:ascii="Gisha" w:hAnsi="Gisha" w:cs="Gisha"/>
          <w:color w:val="333333"/>
        </w:rPr>
        <w:t xml:space="preserve">, retained earnings </w:t>
      </w:r>
      <w:r w:rsidR="005769A2">
        <w:rPr>
          <w:rFonts w:ascii="Gisha" w:hAnsi="Gisha" w:cs="Gisha"/>
          <w:color w:val="333333"/>
        </w:rPr>
        <w:t>are</w:t>
      </w:r>
      <w:r w:rsidR="00DC66B6">
        <w:rPr>
          <w:rFonts w:ascii="Gisha" w:hAnsi="Gisha" w:cs="Gisha"/>
          <w:color w:val="333333"/>
        </w:rPr>
        <w:t xml:space="preserve"> </w:t>
      </w:r>
      <w:r w:rsidR="00270E13">
        <w:rPr>
          <w:rFonts w:ascii="Gisha" w:hAnsi="Gisha" w:cs="Gisha"/>
          <w:color w:val="333333"/>
        </w:rPr>
        <w:t>even more important as a source of equity financing</w:t>
      </w:r>
      <w:r w:rsidR="00DC66B6">
        <w:rPr>
          <w:rFonts w:ascii="Gisha" w:hAnsi="Gisha" w:cs="Gisha"/>
          <w:color w:val="333333"/>
        </w:rPr>
        <w:t xml:space="preserve"> as these companies cannot readily access the public equity markets.  If equity capital cannot be raised through self-funding, angel investors, or venture capital, these businesses may have to limit their growth until </w:t>
      </w:r>
      <w:r w:rsidR="005769A2">
        <w:rPr>
          <w:rFonts w:ascii="Gisha" w:hAnsi="Gisha" w:cs="Gisha"/>
          <w:color w:val="333333"/>
        </w:rPr>
        <w:t xml:space="preserve">enough </w:t>
      </w:r>
      <w:r w:rsidR="00DC66B6">
        <w:rPr>
          <w:rFonts w:ascii="Gisha" w:hAnsi="Gisha" w:cs="Gisha"/>
          <w:color w:val="333333"/>
        </w:rPr>
        <w:t xml:space="preserve">retained earnings </w:t>
      </w:r>
      <w:r w:rsidR="005769A2">
        <w:rPr>
          <w:rFonts w:ascii="Gisha" w:hAnsi="Gisha" w:cs="Gisha"/>
          <w:color w:val="333333"/>
        </w:rPr>
        <w:t>can be generated</w:t>
      </w:r>
      <w:r w:rsidR="00DC66B6">
        <w:rPr>
          <w:rFonts w:ascii="Gisha" w:hAnsi="Gisha" w:cs="Gisha"/>
          <w:color w:val="333333"/>
        </w:rPr>
        <w:t>.</w:t>
      </w:r>
    </w:p>
    <w:p w14:paraId="10B9FFEF" w14:textId="26788A46" w:rsidR="00803A2B" w:rsidRPr="00DE5CE1" w:rsidRDefault="00803A2B" w:rsidP="00DE5CE1">
      <w:pPr>
        <w:widowControl w:val="0"/>
        <w:spacing w:after="0" w:line="240" w:lineRule="auto"/>
        <w:outlineLvl w:val="2"/>
        <w:rPr>
          <w:rFonts w:ascii="Gisha" w:eastAsia="Times New Roman" w:hAnsi="Gisha" w:cs="Gisha"/>
          <w:b/>
          <w:bCs/>
          <w:sz w:val="16"/>
          <w:szCs w:val="16"/>
        </w:rPr>
      </w:pPr>
    </w:p>
    <w:p w14:paraId="795D53F4" w14:textId="77777777" w:rsidR="00BE5F04" w:rsidRPr="00DE5CE1" w:rsidRDefault="00BE5F04" w:rsidP="00DE5CE1">
      <w:pPr>
        <w:widowControl w:val="0"/>
        <w:spacing w:after="0" w:line="240" w:lineRule="auto"/>
        <w:outlineLvl w:val="2"/>
        <w:rPr>
          <w:rFonts w:ascii="Gisha" w:eastAsia="Times New Roman" w:hAnsi="Gisha" w:cs="Gisha"/>
          <w:b/>
          <w:bCs/>
          <w:sz w:val="16"/>
          <w:szCs w:val="16"/>
        </w:rPr>
      </w:pPr>
    </w:p>
    <w:p w14:paraId="4095274B" w14:textId="77777777" w:rsidR="000C3628" w:rsidRPr="00DE5CE1" w:rsidRDefault="000C3628" w:rsidP="00DE5CE1">
      <w:pPr>
        <w:widowControl w:val="0"/>
        <w:numPr>
          <w:ilvl w:val="1"/>
          <w:numId w:val="2"/>
        </w:numPr>
        <w:spacing w:after="0" w:line="240" w:lineRule="auto"/>
        <w:ind w:left="450" w:hanging="450"/>
        <w:outlineLvl w:val="2"/>
        <w:rPr>
          <w:rFonts w:ascii="Gisha" w:eastAsia="Times New Roman" w:hAnsi="Gisha" w:cs="Gisha"/>
          <w:b/>
          <w:bCs/>
          <w:sz w:val="24"/>
          <w:szCs w:val="24"/>
          <w:lang w:eastAsia="en-CA"/>
        </w:rPr>
      </w:pPr>
      <w:r w:rsidRPr="00DE5CE1">
        <w:rPr>
          <w:rFonts w:ascii="Gisha" w:eastAsia="Times New Roman" w:hAnsi="Gisha" w:cs="Gisha" w:hint="cs"/>
          <w:b/>
          <w:bCs/>
          <w:sz w:val="24"/>
          <w:szCs w:val="24"/>
          <w:lang w:eastAsia="en-CA"/>
        </w:rPr>
        <w:t>| Power of Diversification</w:t>
      </w:r>
    </w:p>
    <w:p w14:paraId="75B0FB9B" w14:textId="31D26E41" w:rsidR="00501874" w:rsidRPr="00DE5CE1" w:rsidRDefault="005777BF" w:rsidP="00DE5CE1">
      <w:pPr>
        <w:widowControl w:val="0"/>
        <w:spacing w:after="0" w:line="240" w:lineRule="auto"/>
        <w:outlineLvl w:val="2"/>
        <w:rPr>
          <w:rFonts w:ascii="Gisha" w:eastAsia="Times New Roman" w:hAnsi="Gisha" w:cs="Gisha"/>
          <w:b/>
          <w:bCs/>
          <w:sz w:val="24"/>
          <w:szCs w:val="24"/>
          <w:lang w:eastAsia="en-CA"/>
        </w:rPr>
      </w:pPr>
      <w:r>
        <w:rPr>
          <w:rFonts w:ascii="Gisha" w:eastAsia="Times New Roman" w:hAnsi="Gisha" w:cs="Gisha"/>
          <w:b/>
          <w:bCs/>
          <w:sz w:val="24"/>
          <w:szCs w:val="24"/>
          <w:lang w:eastAsia="en-CA"/>
        </w:rPr>
        <w:pict w14:anchorId="15EA0B10">
          <v:rect id="_x0000_i1027" style="width:468pt;height:1.5pt" o:hralign="center" o:hrstd="t" o:hr="t" fillcolor="#a0a0a0" stroked="f"/>
        </w:pict>
      </w:r>
    </w:p>
    <w:p w14:paraId="2C5F02C9" w14:textId="77777777" w:rsidR="00501874" w:rsidRPr="00DE5CE1" w:rsidRDefault="00501874" w:rsidP="00DE5CE1">
      <w:pPr>
        <w:widowControl w:val="0"/>
        <w:spacing w:after="0" w:line="240" w:lineRule="auto"/>
        <w:rPr>
          <w:rFonts w:ascii="Gisha" w:hAnsi="Gisha" w:cs="Gisha"/>
          <w:sz w:val="16"/>
          <w:szCs w:val="16"/>
        </w:rPr>
      </w:pPr>
    </w:p>
    <w:p w14:paraId="29EEA72E" w14:textId="0F0037BF" w:rsidR="000C3628" w:rsidRDefault="000C3628" w:rsidP="00DE5CE1">
      <w:pPr>
        <w:widowControl w:val="0"/>
        <w:spacing w:after="0" w:line="240" w:lineRule="auto"/>
        <w:ind w:right="-180"/>
        <w:rPr>
          <w:rFonts w:ascii="Gisha" w:hAnsi="Gisha" w:cs="Gisha"/>
          <w:sz w:val="24"/>
          <w:szCs w:val="24"/>
        </w:rPr>
      </w:pPr>
      <w:r w:rsidRPr="0096365D">
        <w:rPr>
          <w:rFonts w:ascii="Gisha" w:hAnsi="Gisha" w:cs="Gisha"/>
          <w:sz w:val="24"/>
          <w:szCs w:val="24"/>
        </w:rPr>
        <w:t xml:space="preserve">Even </w:t>
      </w:r>
      <w:r w:rsidR="009E435C">
        <w:rPr>
          <w:rFonts w:ascii="Gisha" w:hAnsi="Gisha" w:cs="Gisha"/>
          <w:sz w:val="24"/>
          <w:szCs w:val="24"/>
        </w:rPr>
        <w:t xml:space="preserve">a </w:t>
      </w:r>
      <w:r w:rsidRPr="0096365D">
        <w:rPr>
          <w:rFonts w:ascii="Gisha" w:hAnsi="Gisha" w:cs="Gisha"/>
          <w:sz w:val="24"/>
          <w:szCs w:val="24"/>
        </w:rPr>
        <w:t xml:space="preserve">novice investor </w:t>
      </w:r>
      <w:r w:rsidR="009E435C">
        <w:rPr>
          <w:rFonts w:ascii="Gisha" w:hAnsi="Gisha" w:cs="Gisha"/>
          <w:sz w:val="24"/>
          <w:szCs w:val="24"/>
        </w:rPr>
        <w:t>knows</w:t>
      </w:r>
      <w:r w:rsidRPr="0096365D">
        <w:rPr>
          <w:rFonts w:ascii="Gisha" w:hAnsi="Gisha" w:cs="Gisha"/>
          <w:sz w:val="24"/>
          <w:szCs w:val="24"/>
        </w:rPr>
        <w:t xml:space="preserve"> the importance of “not putting all their eggs in one basket” or diversifying their </w:t>
      </w:r>
      <w:r w:rsidR="00AE588E">
        <w:rPr>
          <w:rFonts w:ascii="Gisha" w:hAnsi="Gisha" w:cs="Gisha"/>
          <w:sz w:val="24"/>
          <w:szCs w:val="24"/>
        </w:rPr>
        <w:t xml:space="preserve">investment </w:t>
      </w:r>
      <w:r w:rsidRPr="0096365D">
        <w:rPr>
          <w:rFonts w:ascii="Gisha" w:hAnsi="Gisha" w:cs="Gisha"/>
          <w:sz w:val="24"/>
          <w:szCs w:val="24"/>
        </w:rPr>
        <w:t>portfolio</w:t>
      </w:r>
      <w:r w:rsidR="0092395C">
        <w:rPr>
          <w:rFonts w:ascii="Gisha" w:hAnsi="Gisha" w:cs="Gisha"/>
          <w:sz w:val="24"/>
          <w:szCs w:val="24"/>
        </w:rPr>
        <w:t xml:space="preserve">. </w:t>
      </w:r>
      <w:r w:rsidR="009E435C">
        <w:rPr>
          <w:rFonts w:ascii="Gisha" w:hAnsi="Gisha" w:cs="Gisha"/>
          <w:sz w:val="24"/>
          <w:szCs w:val="24"/>
        </w:rPr>
        <w:t xml:space="preserve"> </w:t>
      </w:r>
      <w:r w:rsidR="0082225C">
        <w:rPr>
          <w:rFonts w:ascii="Gisha" w:hAnsi="Gisha" w:cs="Gisha"/>
          <w:sz w:val="24"/>
          <w:szCs w:val="24"/>
        </w:rPr>
        <w:t xml:space="preserve">The exhibit below </w:t>
      </w:r>
      <w:r>
        <w:rPr>
          <w:rFonts w:ascii="Gisha" w:hAnsi="Gisha" w:cs="Gisha"/>
          <w:sz w:val="24"/>
          <w:szCs w:val="24"/>
        </w:rPr>
        <w:t>illustrat</w:t>
      </w:r>
      <w:r w:rsidR="009E435C">
        <w:rPr>
          <w:rFonts w:ascii="Gisha" w:hAnsi="Gisha" w:cs="Gisha"/>
          <w:sz w:val="24"/>
          <w:szCs w:val="24"/>
        </w:rPr>
        <w:t>es</w:t>
      </w:r>
      <w:r>
        <w:rPr>
          <w:rFonts w:ascii="Gisha" w:hAnsi="Gisha" w:cs="Gisha"/>
          <w:sz w:val="24"/>
          <w:szCs w:val="24"/>
        </w:rPr>
        <w:t xml:space="preserve"> this concept.</w:t>
      </w:r>
    </w:p>
    <w:p w14:paraId="521DC42F" w14:textId="5AFC12D8" w:rsidR="0082225C" w:rsidRPr="00AD1345" w:rsidRDefault="0082225C" w:rsidP="00DE5CE1">
      <w:pPr>
        <w:widowControl w:val="0"/>
        <w:spacing w:after="0" w:line="240" w:lineRule="auto"/>
        <w:rPr>
          <w:rFonts w:ascii="Gisha" w:hAnsi="Gisha" w:cs="Gisha"/>
          <w:sz w:val="12"/>
          <w:szCs w:val="12"/>
        </w:rPr>
      </w:pPr>
    </w:p>
    <w:p w14:paraId="43904CC7" w14:textId="06708178" w:rsidR="000C3628" w:rsidRPr="009E435C" w:rsidRDefault="0082225C" w:rsidP="00DE5CE1">
      <w:pPr>
        <w:widowControl w:val="0"/>
        <w:spacing w:after="0" w:line="240" w:lineRule="auto"/>
        <w:jc w:val="center"/>
        <w:rPr>
          <w:rFonts w:ascii="Gisha" w:hAnsi="Gisha" w:cs="Gisha"/>
          <w:b/>
          <w:bCs/>
          <w:sz w:val="24"/>
          <w:szCs w:val="24"/>
        </w:rPr>
      </w:pPr>
      <w:r w:rsidRPr="0082225C">
        <w:rPr>
          <w:rFonts w:ascii="Gisha" w:hAnsi="Gisha" w:cs="Gisha"/>
          <w:b/>
          <w:bCs/>
          <w:sz w:val="24"/>
          <w:szCs w:val="24"/>
        </w:rPr>
        <w:t>Exhibit 1:  Diversification</w:t>
      </w:r>
    </w:p>
    <w:p w14:paraId="17B8AF92" w14:textId="59E80DF3" w:rsidR="000C3628" w:rsidRPr="00803A2B" w:rsidRDefault="000C3628" w:rsidP="00DE5CE1">
      <w:pPr>
        <w:widowControl w:val="0"/>
        <w:spacing w:after="0" w:line="240" w:lineRule="auto"/>
        <w:rPr>
          <w:rFonts w:ascii="Gisha" w:hAnsi="Gisha" w:cs="Gisha"/>
          <w:b/>
          <w:bCs/>
          <w:sz w:val="20"/>
          <w:szCs w:val="20"/>
        </w:rPr>
      </w:pPr>
      <w:r w:rsidRPr="0082225C">
        <w:rPr>
          <w:rFonts w:ascii="Gisha" w:hAnsi="Gisha" w:cs="Gisha" w:hint="cs"/>
          <w:b/>
          <w:bCs/>
          <w:sz w:val="20"/>
          <w:szCs w:val="20"/>
        </w:rPr>
        <w:t>Asset A</w:t>
      </w:r>
    </w:p>
    <w:tbl>
      <w:tblPr>
        <w:tblW w:w="9820" w:type="dxa"/>
        <w:tblCellMar>
          <w:left w:w="0" w:type="dxa"/>
          <w:right w:w="0" w:type="dxa"/>
        </w:tblCellMar>
        <w:tblLook w:val="04A0" w:firstRow="1" w:lastRow="0" w:firstColumn="1" w:lastColumn="0" w:noHBand="0" w:noVBand="1"/>
      </w:tblPr>
      <w:tblGrid>
        <w:gridCol w:w="1402"/>
        <w:gridCol w:w="1403"/>
        <w:gridCol w:w="1403"/>
        <w:gridCol w:w="1403"/>
        <w:gridCol w:w="1669"/>
        <w:gridCol w:w="1137"/>
        <w:gridCol w:w="1403"/>
      </w:tblGrid>
      <w:tr w:rsidR="000C3628" w:rsidRPr="0082225C" w14:paraId="3A4C81A4" w14:textId="77777777" w:rsidTr="00AD1345">
        <w:trPr>
          <w:trHeight w:val="235"/>
        </w:trPr>
        <w:tc>
          <w:tcPr>
            <w:tcW w:w="1402" w:type="dxa"/>
            <w:tcBorders>
              <w:top w:val="single" w:sz="8" w:space="0" w:color="FFFFFF"/>
              <w:left w:val="single" w:sz="8" w:space="0" w:color="FFFFFF"/>
              <w:bottom w:val="single" w:sz="24" w:space="0" w:color="FFFFFF"/>
              <w:right w:val="single" w:sz="8" w:space="0" w:color="FFFFFF"/>
            </w:tcBorders>
            <w:shd w:val="clear" w:color="auto" w:fill="000000"/>
            <w:tcMar>
              <w:top w:w="15" w:type="dxa"/>
              <w:left w:w="108" w:type="dxa"/>
              <w:bottom w:w="0" w:type="dxa"/>
              <w:right w:w="108" w:type="dxa"/>
            </w:tcMar>
            <w:vAlign w:val="center"/>
            <w:hideMark/>
          </w:tcPr>
          <w:p w14:paraId="2334257E" w14:textId="77777777" w:rsidR="000C3628" w:rsidRPr="0082225C" w:rsidRDefault="000C3628" w:rsidP="00DE5CE1">
            <w:pPr>
              <w:widowControl w:val="0"/>
              <w:spacing w:after="0" w:line="240" w:lineRule="auto"/>
              <w:jc w:val="center"/>
              <w:rPr>
                <w:rFonts w:ascii="Gisha" w:eastAsia="Times New Roman" w:hAnsi="Gisha" w:cs="Gisha"/>
                <w:sz w:val="20"/>
                <w:szCs w:val="20"/>
                <w:lang w:eastAsia="en-CA"/>
              </w:rPr>
            </w:pPr>
            <w:r w:rsidRPr="0082225C">
              <w:rPr>
                <w:rFonts w:ascii="Gisha" w:eastAsia="Times New Roman" w:hAnsi="Gisha" w:cs="Gisha" w:hint="cs"/>
                <w:b/>
                <w:bCs/>
                <w:color w:val="FFFFFF" w:themeColor="light1"/>
                <w:kern w:val="24"/>
                <w:sz w:val="20"/>
                <w:szCs w:val="20"/>
                <w:lang w:val="en-US" w:eastAsia="en-CA"/>
              </w:rPr>
              <w:t>Economic</w:t>
            </w:r>
          </w:p>
          <w:p w14:paraId="228F281E" w14:textId="77777777" w:rsidR="000C3628" w:rsidRPr="0082225C" w:rsidRDefault="000C3628" w:rsidP="00DE5CE1">
            <w:pPr>
              <w:widowControl w:val="0"/>
              <w:spacing w:after="0" w:line="240" w:lineRule="auto"/>
              <w:jc w:val="center"/>
              <w:rPr>
                <w:rFonts w:ascii="Gisha" w:eastAsia="Times New Roman" w:hAnsi="Gisha" w:cs="Gisha"/>
                <w:sz w:val="20"/>
                <w:szCs w:val="20"/>
                <w:lang w:eastAsia="en-CA"/>
              </w:rPr>
            </w:pPr>
            <w:r w:rsidRPr="0082225C">
              <w:rPr>
                <w:rFonts w:ascii="Gisha" w:eastAsia="Times New Roman" w:hAnsi="Gisha" w:cs="Gisha" w:hint="cs"/>
                <w:b/>
                <w:bCs/>
                <w:color w:val="FFFFFF" w:themeColor="light1"/>
                <w:kern w:val="24"/>
                <w:sz w:val="20"/>
                <w:szCs w:val="20"/>
                <w:lang w:val="en-US" w:eastAsia="en-CA"/>
              </w:rPr>
              <w:t>Scenario</w:t>
            </w:r>
          </w:p>
        </w:tc>
        <w:tc>
          <w:tcPr>
            <w:tcW w:w="1403" w:type="dxa"/>
            <w:tcBorders>
              <w:top w:val="single" w:sz="8" w:space="0" w:color="FFFFFF"/>
              <w:left w:val="single" w:sz="8" w:space="0" w:color="FFFFFF"/>
              <w:bottom w:val="single" w:sz="24" w:space="0" w:color="FFFFFF"/>
              <w:right w:val="single" w:sz="8" w:space="0" w:color="FFFFFF"/>
            </w:tcBorders>
            <w:shd w:val="clear" w:color="auto" w:fill="000000"/>
            <w:tcMar>
              <w:top w:w="15" w:type="dxa"/>
              <w:left w:w="108" w:type="dxa"/>
              <w:bottom w:w="0" w:type="dxa"/>
              <w:right w:w="108" w:type="dxa"/>
            </w:tcMar>
            <w:vAlign w:val="center"/>
            <w:hideMark/>
          </w:tcPr>
          <w:p w14:paraId="6902DC77" w14:textId="1B869E81" w:rsidR="000C3628" w:rsidRPr="0082225C" w:rsidRDefault="000C3628" w:rsidP="00DE5CE1">
            <w:pPr>
              <w:widowControl w:val="0"/>
              <w:spacing w:after="0" w:line="240" w:lineRule="auto"/>
              <w:jc w:val="center"/>
              <w:rPr>
                <w:rFonts w:ascii="Gisha" w:eastAsia="Times New Roman" w:hAnsi="Gisha" w:cs="Gisha"/>
                <w:sz w:val="20"/>
                <w:szCs w:val="20"/>
                <w:lang w:eastAsia="en-CA"/>
              </w:rPr>
            </w:pPr>
            <w:r w:rsidRPr="0082225C">
              <w:rPr>
                <w:rFonts w:ascii="Gisha" w:eastAsia="Times New Roman" w:hAnsi="Gisha" w:cs="Gisha" w:hint="cs"/>
                <w:b/>
                <w:bCs/>
                <w:color w:val="FFFFFF" w:themeColor="light1"/>
                <w:kern w:val="24"/>
                <w:sz w:val="20"/>
                <w:szCs w:val="20"/>
                <w:lang w:val="en-US" w:eastAsia="en-CA"/>
              </w:rPr>
              <w:t>Probability</w:t>
            </w:r>
            <w:r w:rsidR="00F04081">
              <w:rPr>
                <w:rFonts w:ascii="Gisha" w:eastAsia="Times New Roman" w:hAnsi="Gisha" w:cs="Gisha"/>
                <w:b/>
                <w:bCs/>
                <w:color w:val="FFFFFF" w:themeColor="light1"/>
                <w:kern w:val="24"/>
                <w:sz w:val="20"/>
                <w:szCs w:val="20"/>
                <w:lang w:val="en-US" w:eastAsia="en-CA"/>
              </w:rPr>
              <w:t xml:space="preserve"> (P)</w:t>
            </w:r>
          </w:p>
        </w:tc>
        <w:tc>
          <w:tcPr>
            <w:tcW w:w="1403" w:type="dxa"/>
            <w:tcBorders>
              <w:top w:val="single" w:sz="8" w:space="0" w:color="FFFFFF"/>
              <w:left w:val="single" w:sz="8" w:space="0" w:color="FFFFFF"/>
              <w:bottom w:val="single" w:sz="24" w:space="0" w:color="FFFFFF"/>
              <w:right w:val="single" w:sz="8" w:space="0" w:color="FFFFFF"/>
            </w:tcBorders>
            <w:shd w:val="clear" w:color="auto" w:fill="000000"/>
            <w:tcMar>
              <w:top w:w="15" w:type="dxa"/>
              <w:left w:w="108" w:type="dxa"/>
              <w:bottom w:w="0" w:type="dxa"/>
              <w:right w:w="108" w:type="dxa"/>
            </w:tcMar>
            <w:vAlign w:val="center"/>
            <w:hideMark/>
          </w:tcPr>
          <w:p w14:paraId="2DD0ABB4" w14:textId="77777777" w:rsidR="000C3628" w:rsidRPr="0082225C" w:rsidRDefault="000C3628" w:rsidP="00DE5CE1">
            <w:pPr>
              <w:widowControl w:val="0"/>
              <w:spacing w:after="0" w:line="240" w:lineRule="auto"/>
              <w:jc w:val="center"/>
              <w:rPr>
                <w:rFonts w:ascii="Gisha" w:eastAsia="Times New Roman" w:hAnsi="Gisha" w:cs="Gisha"/>
                <w:sz w:val="20"/>
                <w:szCs w:val="20"/>
                <w:lang w:eastAsia="en-CA"/>
              </w:rPr>
            </w:pPr>
            <w:r w:rsidRPr="0082225C">
              <w:rPr>
                <w:rFonts w:ascii="Gisha" w:eastAsia="Times New Roman" w:hAnsi="Gisha" w:cs="Gisha" w:hint="cs"/>
                <w:b/>
                <w:bCs/>
                <w:color w:val="FFFFFF" w:themeColor="light1"/>
                <w:kern w:val="24"/>
                <w:sz w:val="20"/>
                <w:szCs w:val="20"/>
                <w:lang w:val="en-US" w:eastAsia="en-CA"/>
              </w:rPr>
              <w:t>Holding Return (HR)</w:t>
            </w:r>
          </w:p>
        </w:tc>
        <w:tc>
          <w:tcPr>
            <w:tcW w:w="1403" w:type="dxa"/>
            <w:tcBorders>
              <w:top w:val="single" w:sz="8" w:space="0" w:color="FFFFFF"/>
              <w:left w:val="single" w:sz="8" w:space="0" w:color="FFFFFF"/>
              <w:bottom w:val="single" w:sz="24" w:space="0" w:color="FFFFFF"/>
              <w:right w:val="single" w:sz="8" w:space="0" w:color="FFFFFF"/>
            </w:tcBorders>
            <w:shd w:val="clear" w:color="auto" w:fill="000000"/>
            <w:tcMar>
              <w:top w:w="15" w:type="dxa"/>
              <w:left w:w="108" w:type="dxa"/>
              <w:bottom w:w="0" w:type="dxa"/>
              <w:right w:w="108" w:type="dxa"/>
            </w:tcMar>
            <w:vAlign w:val="center"/>
            <w:hideMark/>
          </w:tcPr>
          <w:p w14:paraId="3957F680" w14:textId="77777777" w:rsidR="000C3628" w:rsidRPr="0082225C" w:rsidRDefault="000C3628" w:rsidP="00DE5CE1">
            <w:pPr>
              <w:widowControl w:val="0"/>
              <w:spacing w:after="0" w:line="240" w:lineRule="auto"/>
              <w:jc w:val="center"/>
              <w:rPr>
                <w:rFonts w:ascii="Gisha" w:eastAsia="Times New Roman" w:hAnsi="Gisha" w:cs="Gisha"/>
                <w:sz w:val="20"/>
                <w:szCs w:val="20"/>
                <w:lang w:eastAsia="en-CA"/>
              </w:rPr>
            </w:pPr>
            <w:r w:rsidRPr="0082225C">
              <w:rPr>
                <w:rFonts w:ascii="Gisha" w:eastAsia="Times New Roman" w:hAnsi="Gisha" w:cs="Gisha" w:hint="cs"/>
                <w:b/>
                <w:bCs/>
                <w:color w:val="FFFFFF" w:themeColor="light1"/>
                <w:kern w:val="24"/>
                <w:sz w:val="20"/>
                <w:szCs w:val="20"/>
                <w:lang w:val="en-US" w:eastAsia="en-CA"/>
              </w:rPr>
              <w:t>Expected Return (ER)</w:t>
            </w:r>
          </w:p>
        </w:tc>
        <w:tc>
          <w:tcPr>
            <w:tcW w:w="1669" w:type="dxa"/>
            <w:tcBorders>
              <w:top w:val="single" w:sz="8" w:space="0" w:color="FFFFFF"/>
              <w:left w:val="single" w:sz="8" w:space="0" w:color="FFFFFF"/>
              <w:bottom w:val="single" w:sz="24" w:space="0" w:color="FFFFFF"/>
              <w:right w:val="single" w:sz="8" w:space="0" w:color="FFFFFF"/>
            </w:tcBorders>
            <w:shd w:val="clear" w:color="auto" w:fill="000000"/>
            <w:tcMar>
              <w:top w:w="15" w:type="dxa"/>
              <w:left w:w="108" w:type="dxa"/>
              <w:bottom w:w="0" w:type="dxa"/>
              <w:right w:w="108" w:type="dxa"/>
            </w:tcMar>
            <w:vAlign w:val="center"/>
            <w:hideMark/>
          </w:tcPr>
          <w:p w14:paraId="7E986BBB" w14:textId="77777777" w:rsidR="000C3628" w:rsidRPr="0082225C" w:rsidRDefault="000C3628" w:rsidP="00DE5CE1">
            <w:pPr>
              <w:widowControl w:val="0"/>
              <w:spacing w:after="0" w:line="240" w:lineRule="auto"/>
              <w:jc w:val="center"/>
              <w:rPr>
                <w:rFonts w:ascii="Gisha" w:eastAsia="Times New Roman" w:hAnsi="Gisha" w:cs="Gisha"/>
                <w:sz w:val="20"/>
                <w:szCs w:val="20"/>
                <w:lang w:eastAsia="en-CA"/>
              </w:rPr>
            </w:pPr>
            <w:r w:rsidRPr="0082225C">
              <w:rPr>
                <w:rFonts w:ascii="Gisha" w:eastAsia="Times New Roman" w:hAnsi="Gisha" w:cs="Gisha" w:hint="cs"/>
                <w:b/>
                <w:bCs/>
                <w:color w:val="FFFFFF" w:themeColor="light1"/>
                <w:kern w:val="24"/>
                <w:sz w:val="20"/>
                <w:szCs w:val="20"/>
                <w:lang w:val="en-US" w:eastAsia="en-CA"/>
              </w:rPr>
              <w:t>HR−ER</w:t>
            </w:r>
          </w:p>
        </w:tc>
        <w:tc>
          <w:tcPr>
            <w:tcW w:w="1137" w:type="dxa"/>
            <w:tcBorders>
              <w:top w:val="single" w:sz="8" w:space="0" w:color="FFFFFF"/>
              <w:left w:val="single" w:sz="8" w:space="0" w:color="FFFFFF"/>
              <w:bottom w:val="single" w:sz="24" w:space="0" w:color="FFFFFF"/>
              <w:right w:val="single" w:sz="8" w:space="0" w:color="FFFFFF"/>
            </w:tcBorders>
            <w:shd w:val="clear" w:color="auto" w:fill="000000"/>
            <w:tcMar>
              <w:top w:w="15" w:type="dxa"/>
              <w:left w:w="108" w:type="dxa"/>
              <w:bottom w:w="0" w:type="dxa"/>
              <w:right w:w="108" w:type="dxa"/>
            </w:tcMar>
            <w:vAlign w:val="center"/>
            <w:hideMark/>
          </w:tcPr>
          <w:p w14:paraId="3869DFF7" w14:textId="77777777" w:rsidR="000C3628" w:rsidRPr="0082225C" w:rsidRDefault="000C3628" w:rsidP="00DE5CE1">
            <w:pPr>
              <w:widowControl w:val="0"/>
              <w:spacing w:after="0" w:line="240" w:lineRule="auto"/>
              <w:jc w:val="center"/>
              <w:rPr>
                <w:rFonts w:ascii="Gisha" w:eastAsia="Times New Roman" w:hAnsi="Gisha" w:cs="Gisha"/>
                <w:sz w:val="20"/>
                <w:szCs w:val="20"/>
                <w:lang w:eastAsia="en-CA"/>
              </w:rPr>
            </w:pPr>
            <w:r w:rsidRPr="0082225C">
              <w:rPr>
                <w:rFonts w:ascii="Gisha" w:eastAsia="Times New Roman" w:hAnsi="Gisha" w:cs="Gisha" w:hint="cs"/>
                <w:b/>
                <w:bCs/>
                <w:color w:val="FFFFFF" w:themeColor="light1"/>
                <w:kern w:val="24"/>
                <w:sz w:val="20"/>
                <w:szCs w:val="20"/>
                <w:lang w:val="en-US" w:eastAsia="en-CA"/>
              </w:rPr>
              <w:t>(HR−ER)</w:t>
            </w:r>
            <w:r w:rsidRPr="0082225C">
              <w:rPr>
                <w:rFonts w:ascii="Gisha" w:eastAsia="Times New Roman" w:hAnsi="Gisha" w:cs="Gisha" w:hint="cs"/>
                <w:b/>
                <w:bCs/>
                <w:color w:val="FFFFFF" w:themeColor="light1"/>
                <w:kern w:val="24"/>
                <w:position w:val="6"/>
                <w:sz w:val="20"/>
                <w:szCs w:val="20"/>
                <w:vertAlign w:val="superscript"/>
                <w:lang w:val="en-US" w:eastAsia="en-CA"/>
              </w:rPr>
              <w:t>2</w:t>
            </w:r>
          </w:p>
        </w:tc>
        <w:tc>
          <w:tcPr>
            <w:tcW w:w="1403" w:type="dxa"/>
            <w:tcBorders>
              <w:top w:val="single" w:sz="8" w:space="0" w:color="FFFFFF"/>
              <w:left w:val="single" w:sz="8" w:space="0" w:color="FFFFFF"/>
              <w:bottom w:val="single" w:sz="24" w:space="0" w:color="FFFFFF"/>
              <w:right w:val="single" w:sz="8" w:space="0" w:color="FFFFFF"/>
            </w:tcBorders>
            <w:shd w:val="clear" w:color="auto" w:fill="000000"/>
            <w:tcMar>
              <w:top w:w="15" w:type="dxa"/>
              <w:left w:w="108" w:type="dxa"/>
              <w:bottom w:w="0" w:type="dxa"/>
              <w:right w:w="108" w:type="dxa"/>
            </w:tcMar>
            <w:vAlign w:val="center"/>
            <w:hideMark/>
          </w:tcPr>
          <w:p w14:paraId="50C1EA76" w14:textId="77777777" w:rsidR="000C3628" w:rsidRPr="0082225C" w:rsidRDefault="000C3628" w:rsidP="00DE5CE1">
            <w:pPr>
              <w:widowControl w:val="0"/>
              <w:spacing w:after="0" w:line="240" w:lineRule="auto"/>
              <w:jc w:val="center"/>
              <w:rPr>
                <w:rFonts w:ascii="Gisha" w:eastAsia="Times New Roman" w:hAnsi="Gisha" w:cs="Gisha"/>
                <w:sz w:val="20"/>
                <w:szCs w:val="20"/>
                <w:lang w:eastAsia="en-CA"/>
              </w:rPr>
            </w:pPr>
            <w:r w:rsidRPr="0082225C">
              <w:rPr>
                <w:rFonts w:ascii="Gisha" w:eastAsia="Times New Roman" w:hAnsi="Gisha" w:cs="Gisha" w:hint="cs"/>
                <w:b/>
                <w:bCs/>
                <w:color w:val="FFFFFF" w:themeColor="light1"/>
                <w:kern w:val="24"/>
                <w:sz w:val="20"/>
                <w:szCs w:val="20"/>
                <w:lang w:val="en-US" w:eastAsia="en-CA"/>
              </w:rPr>
              <w:t>P(HR−ER)</w:t>
            </w:r>
            <w:r w:rsidRPr="0082225C">
              <w:rPr>
                <w:rFonts w:ascii="Gisha" w:eastAsia="Times New Roman" w:hAnsi="Gisha" w:cs="Gisha" w:hint="cs"/>
                <w:b/>
                <w:bCs/>
                <w:color w:val="FFFFFF" w:themeColor="light1"/>
                <w:kern w:val="24"/>
                <w:position w:val="6"/>
                <w:sz w:val="20"/>
                <w:szCs w:val="20"/>
                <w:vertAlign w:val="superscript"/>
                <w:lang w:val="en-US" w:eastAsia="en-CA"/>
              </w:rPr>
              <w:t>2</w:t>
            </w:r>
          </w:p>
        </w:tc>
      </w:tr>
      <w:tr w:rsidR="000C3628" w:rsidRPr="0082225C" w14:paraId="4D3B1AB8" w14:textId="77777777" w:rsidTr="00C221A7">
        <w:trPr>
          <w:trHeight w:val="276"/>
        </w:trPr>
        <w:tc>
          <w:tcPr>
            <w:tcW w:w="1402" w:type="dxa"/>
            <w:tcBorders>
              <w:top w:val="single" w:sz="24"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hideMark/>
          </w:tcPr>
          <w:p w14:paraId="24164314" w14:textId="77777777" w:rsidR="000C3628" w:rsidRPr="0082225C" w:rsidRDefault="000C3628" w:rsidP="00DE5CE1">
            <w:pPr>
              <w:widowControl w:val="0"/>
              <w:spacing w:after="0" w:line="240" w:lineRule="auto"/>
              <w:rPr>
                <w:rFonts w:ascii="Gisha" w:eastAsia="Times New Roman" w:hAnsi="Gisha" w:cs="Gisha"/>
                <w:sz w:val="20"/>
                <w:szCs w:val="20"/>
                <w:lang w:eastAsia="en-CA"/>
              </w:rPr>
            </w:pPr>
            <w:r w:rsidRPr="0082225C">
              <w:rPr>
                <w:rFonts w:ascii="Gisha" w:eastAsia="Times New Roman" w:hAnsi="Gisha" w:cs="Gisha" w:hint="cs"/>
                <w:b/>
                <w:bCs/>
                <w:color w:val="FFFFFF" w:themeColor="light1"/>
                <w:kern w:val="24"/>
                <w:sz w:val="20"/>
                <w:szCs w:val="20"/>
                <w:lang w:val="en-US" w:eastAsia="en-CA"/>
              </w:rPr>
              <w:t>Down</w:t>
            </w:r>
          </w:p>
        </w:tc>
        <w:tc>
          <w:tcPr>
            <w:tcW w:w="1403" w:type="dxa"/>
            <w:tcBorders>
              <w:top w:val="single" w:sz="24" w:space="0" w:color="FFFFFF"/>
              <w:left w:val="single" w:sz="8" w:space="0" w:color="FFFFFF"/>
              <w:bottom w:val="single" w:sz="8" w:space="0" w:color="FFFFFF"/>
              <w:right w:val="single" w:sz="8" w:space="0" w:color="FFFFFF"/>
            </w:tcBorders>
            <w:shd w:val="clear" w:color="auto" w:fill="CBCBCB"/>
            <w:tcMar>
              <w:top w:w="15" w:type="dxa"/>
              <w:left w:w="108" w:type="dxa"/>
              <w:bottom w:w="0" w:type="dxa"/>
              <w:right w:w="108" w:type="dxa"/>
            </w:tcMar>
            <w:hideMark/>
          </w:tcPr>
          <w:p w14:paraId="05180939" w14:textId="77777777" w:rsidR="000C3628" w:rsidRPr="0082225C" w:rsidRDefault="000C3628" w:rsidP="00DE5CE1">
            <w:pPr>
              <w:widowControl w:val="0"/>
              <w:spacing w:after="0" w:line="240" w:lineRule="auto"/>
              <w:jc w:val="center"/>
              <w:rPr>
                <w:rFonts w:ascii="Gisha" w:eastAsia="Times New Roman" w:hAnsi="Gisha" w:cs="Gisha"/>
                <w:sz w:val="20"/>
                <w:szCs w:val="20"/>
                <w:lang w:eastAsia="en-CA"/>
              </w:rPr>
            </w:pPr>
            <w:r w:rsidRPr="0082225C">
              <w:rPr>
                <w:rFonts w:ascii="Gisha" w:eastAsia="Times New Roman" w:hAnsi="Gisha" w:cs="Gisha" w:hint="cs"/>
                <w:color w:val="000000" w:themeColor="dark1"/>
                <w:kern w:val="24"/>
                <w:sz w:val="20"/>
                <w:szCs w:val="20"/>
                <w:lang w:val="en-US" w:eastAsia="en-CA"/>
              </w:rPr>
              <w:t>.2</w:t>
            </w:r>
          </w:p>
        </w:tc>
        <w:tc>
          <w:tcPr>
            <w:tcW w:w="1403" w:type="dxa"/>
            <w:tcBorders>
              <w:top w:val="single" w:sz="24" w:space="0" w:color="FFFFFF"/>
              <w:left w:val="single" w:sz="8" w:space="0" w:color="FFFFFF"/>
              <w:bottom w:val="single" w:sz="8" w:space="0" w:color="FFFFFF"/>
              <w:right w:val="single" w:sz="8" w:space="0" w:color="FFFFFF"/>
            </w:tcBorders>
            <w:shd w:val="clear" w:color="auto" w:fill="CBCBCB"/>
            <w:tcMar>
              <w:top w:w="15" w:type="dxa"/>
              <w:left w:w="108" w:type="dxa"/>
              <w:bottom w:w="0" w:type="dxa"/>
              <w:right w:w="108" w:type="dxa"/>
            </w:tcMar>
            <w:hideMark/>
          </w:tcPr>
          <w:p w14:paraId="0626709B" w14:textId="77777777" w:rsidR="000C3628" w:rsidRPr="0082225C" w:rsidRDefault="000C3628" w:rsidP="00DE5CE1">
            <w:pPr>
              <w:widowControl w:val="0"/>
              <w:spacing w:after="0" w:line="240" w:lineRule="auto"/>
              <w:jc w:val="right"/>
              <w:rPr>
                <w:rFonts w:ascii="Gisha" w:eastAsia="Times New Roman" w:hAnsi="Gisha" w:cs="Gisha"/>
                <w:sz w:val="20"/>
                <w:szCs w:val="20"/>
                <w:lang w:eastAsia="en-CA"/>
              </w:rPr>
            </w:pPr>
            <w:r w:rsidRPr="0082225C">
              <w:rPr>
                <w:rFonts w:ascii="Gisha" w:eastAsia="Times New Roman" w:hAnsi="Gisha" w:cs="Gisha" w:hint="cs"/>
                <w:color w:val="000000" w:themeColor="dark1"/>
                <w:kern w:val="24"/>
                <w:sz w:val="20"/>
                <w:szCs w:val="20"/>
                <w:lang w:val="en-US" w:eastAsia="en-CA"/>
              </w:rPr>
              <w:t>−20 %</w:t>
            </w:r>
          </w:p>
        </w:tc>
        <w:tc>
          <w:tcPr>
            <w:tcW w:w="1403" w:type="dxa"/>
            <w:tcBorders>
              <w:top w:val="single" w:sz="24" w:space="0" w:color="FFFFFF"/>
              <w:left w:val="single" w:sz="8" w:space="0" w:color="FFFFFF"/>
              <w:bottom w:val="single" w:sz="8" w:space="0" w:color="FFFFFF"/>
              <w:right w:val="single" w:sz="8" w:space="0" w:color="FFFFFF"/>
            </w:tcBorders>
            <w:shd w:val="clear" w:color="auto" w:fill="CBCBCB"/>
            <w:tcMar>
              <w:top w:w="15" w:type="dxa"/>
              <w:left w:w="108" w:type="dxa"/>
              <w:bottom w:w="0" w:type="dxa"/>
              <w:right w:w="108" w:type="dxa"/>
            </w:tcMar>
            <w:hideMark/>
          </w:tcPr>
          <w:p w14:paraId="0BBA93D3" w14:textId="77777777" w:rsidR="000C3628" w:rsidRPr="0082225C" w:rsidRDefault="000C3628" w:rsidP="00DE5CE1">
            <w:pPr>
              <w:widowControl w:val="0"/>
              <w:spacing w:after="0" w:line="240" w:lineRule="auto"/>
              <w:jc w:val="right"/>
              <w:rPr>
                <w:rFonts w:ascii="Gisha" w:eastAsia="Times New Roman" w:hAnsi="Gisha" w:cs="Gisha"/>
                <w:sz w:val="20"/>
                <w:szCs w:val="20"/>
                <w:lang w:eastAsia="en-CA"/>
              </w:rPr>
            </w:pPr>
            <w:r w:rsidRPr="0082225C">
              <w:rPr>
                <w:rFonts w:ascii="Gisha" w:eastAsia="Times New Roman" w:hAnsi="Gisha" w:cs="Gisha" w:hint="cs"/>
                <w:color w:val="000000" w:themeColor="dark1"/>
                <w:kern w:val="24"/>
                <w:sz w:val="20"/>
                <w:szCs w:val="20"/>
                <w:lang w:val="en-US" w:eastAsia="en-CA"/>
              </w:rPr>
              <w:t>−4.0 %</w:t>
            </w:r>
          </w:p>
        </w:tc>
        <w:tc>
          <w:tcPr>
            <w:tcW w:w="1669" w:type="dxa"/>
            <w:tcBorders>
              <w:top w:val="single" w:sz="24" w:space="0" w:color="FFFFFF"/>
              <w:left w:val="single" w:sz="8" w:space="0" w:color="FFFFFF"/>
              <w:bottom w:val="single" w:sz="8" w:space="0" w:color="FFFFFF"/>
              <w:right w:val="single" w:sz="8" w:space="0" w:color="FFFFFF"/>
            </w:tcBorders>
            <w:shd w:val="clear" w:color="auto" w:fill="CBCBCB"/>
            <w:tcMar>
              <w:top w:w="15" w:type="dxa"/>
              <w:left w:w="108" w:type="dxa"/>
              <w:bottom w:w="0" w:type="dxa"/>
              <w:right w:w="108" w:type="dxa"/>
            </w:tcMar>
            <w:hideMark/>
          </w:tcPr>
          <w:p w14:paraId="0FC5AAE5" w14:textId="77777777" w:rsidR="000C3628" w:rsidRPr="0082225C" w:rsidRDefault="000C3628" w:rsidP="00DE5CE1">
            <w:pPr>
              <w:widowControl w:val="0"/>
              <w:spacing w:after="0" w:line="240" w:lineRule="auto"/>
              <w:jc w:val="right"/>
              <w:rPr>
                <w:rFonts w:ascii="Gisha" w:eastAsia="Times New Roman" w:hAnsi="Gisha" w:cs="Gisha"/>
                <w:sz w:val="20"/>
                <w:szCs w:val="20"/>
                <w:lang w:eastAsia="en-CA"/>
              </w:rPr>
            </w:pPr>
            <w:r w:rsidRPr="0082225C">
              <w:rPr>
                <w:rFonts w:ascii="Gisha" w:eastAsia="Times New Roman" w:hAnsi="Gisha" w:cs="Gisha" w:hint="cs"/>
                <w:color w:val="000000" w:themeColor="dark1"/>
                <w:kern w:val="24"/>
                <w:sz w:val="20"/>
                <w:szCs w:val="20"/>
                <w:lang w:val="en-US" w:eastAsia="en-CA"/>
              </w:rPr>
              <w:t>−38.5 %</w:t>
            </w:r>
          </w:p>
        </w:tc>
        <w:tc>
          <w:tcPr>
            <w:tcW w:w="1137" w:type="dxa"/>
            <w:tcBorders>
              <w:top w:val="single" w:sz="24" w:space="0" w:color="FFFFFF"/>
              <w:left w:val="single" w:sz="8" w:space="0" w:color="FFFFFF"/>
              <w:bottom w:val="single" w:sz="8" w:space="0" w:color="FFFFFF"/>
              <w:right w:val="single" w:sz="8" w:space="0" w:color="FFFFFF"/>
            </w:tcBorders>
            <w:shd w:val="clear" w:color="auto" w:fill="CBCBCB"/>
            <w:tcMar>
              <w:top w:w="15" w:type="dxa"/>
              <w:left w:w="108" w:type="dxa"/>
              <w:bottom w:w="0" w:type="dxa"/>
              <w:right w:w="108" w:type="dxa"/>
            </w:tcMar>
            <w:hideMark/>
          </w:tcPr>
          <w:p w14:paraId="2D39D13C" w14:textId="77777777" w:rsidR="000C3628" w:rsidRPr="0082225C" w:rsidRDefault="000C3628" w:rsidP="00DE5CE1">
            <w:pPr>
              <w:widowControl w:val="0"/>
              <w:spacing w:after="0" w:line="240" w:lineRule="auto"/>
              <w:jc w:val="right"/>
              <w:rPr>
                <w:rFonts w:ascii="Gisha" w:eastAsia="Times New Roman" w:hAnsi="Gisha" w:cs="Gisha"/>
                <w:sz w:val="20"/>
                <w:szCs w:val="20"/>
                <w:lang w:eastAsia="en-CA"/>
              </w:rPr>
            </w:pPr>
            <w:r w:rsidRPr="0082225C">
              <w:rPr>
                <w:rFonts w:ascii="Gisha" w:eastAsia="Times New Roman" w:hAnsi="Gisha" w:cs="Gisha" w:hint="cs"/>
                <w:color w:val="000000" w:themeColor="dark1"/>
                <w:kern w:val="24"/>
                <w:sz w:val="20"/>
                <w:szCs w:val="20"/>
                <w:lang w:val="en-US" w:eastAsia="en-CA"/>
              </w:rPr>
              <w:t>1,482.25</w:t>
            </w:r>
          </w:p>
        </w:tc>
        <w:tc>
          <w:tcPr>
            <w:tcW w:w="1403" w:type="dxa"/>
            <w:tcBorders>
              <w:top w:val="single" w:sz="24" w:space="0" w:color="FFFFFF"/>
              <w:left w:val="single" w:sz="8" w:space="0" w:color="FFFFFF"/>
              <w:bottom w:val="single" w:sz="8" w:space="0" w:color="FFFFFF"/>
              <w:right w:val="single" w:sz="8" w:space="0" w:color="FFFFFF"/>
            </w:tcBorders>
            <w:shd w:val="clear" w:color="auto" w:fill="CBCBCB"/>
            <w:tcMar>
              <w:top w:w="15" w:type="dxa"/>
              <w:left w:w="108" w:type="dxa"/>
              <w:bottom w:w="0" w:type="dxa"/>
              <w:right w:w="108" w:type="dxa"/>
            </w:tcMar>
            <w:hideMark/>
          </w:tcPr>
          <w:p w14:paraId="1E1CAD8F" w14:textId="77777777" w:rsidR="000C3628" w:rsidRPr="0082225C" w:rsidRDefault="000C3628" w:rsidP="00DE5CE1">
            <w:pPr>
              <w:widowControl w:val="0"/>
              <w:spacing w:after="0" w:line="240" w:lineRule="auto"/>
              <w:jc w:val="right"/>
              <w:rPr>
                <w:rFonts w:ascii="Gisha" w:eastAsia="Times New Roman" w:hAnsi="Gisha" w:cs="Gisha"/>
                <w:sz w:val="20"/>
                <w:szCs w:val="20"/>
                <w:lang w:eastAsia="en-CA"/>
              </w:rPr>
            </w:pPr>
            <w:r w:rsidRPr="0082225C">
              <w:rPr>
                <w:rFonts w:ascii="Gisha" w:eastAsia="Times New Roman" w:hAnsi="Gisha" w:cs="Gisha" w:hint="cs"/>
                <w:color w:val="000000" w:themeColor="dark1"/>
                <w:kern w:val="24"/>
                <w:sz w:val="20"/>
                <w:szCs w:val="20"/>
                <w:lang w:val="en-US" w:eastAsia="en-CA"/>
              </w:rPr>
              <w:t>296.45</w:t>
            </w:r>
          </w:p>
        </w:tc>
      </w:tr>
      <w:tr w:rsidR="000C3628" w:rsidRPr="0082225C" w14:paraId="11587DFD" w14:textId="77777777" w:rsidTr="00C221A7">
        <w:trPr>
          <w:trHeight w:val="276"/>
        </w:trPr>
        <w:tc>
          <w:tcPr>
            <w:tcW w:w="1402"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hideMark/>
          </w:tcPr>
          <w:p w14:paraId="6F7CE187" w14:textId="544491BD" w:rsidR="000C3628" w:rsidRPr="0068688F" w:rsidRDefault="0068688F" w:rsidP="00DE5CE1">
            <w:pPr>
              <w:widowControl w:val="0"/>
              <w:spacing w:after="0" w:line="240" w:lineRule="auto"/>
              <w:rPr>
                <w:rFonts w:ascii="Gisha" w:eastAsia="Times New Roman" w:hAnsi="Gisha" w:cs="Gisha"/>
                <w:b/>
                <w:bCs/>
                <w:sz w:val="20"/>
                <w:szCs w:val="20"/>
                <w:lang w:eastAsia="en-CA"/>
              </w:rPr>
            </w:pPr>
            <w:r w:rsidRPr="0068688F">
              <w:rPr>
                <w:rFonts w:ascii="Gisha" w:eastAsia="Times New Roman" w:hAnsi="Gisha" w:cs="Gisha"/>
                <w:b/>
                <w:bCs/>
                <w:sz w:val="20"/>
                <w:szCs w:val="20"/>
                <w:lang w:eastAsia="en-CA"/>
              </w:rPr>
              <w:t>Steady</w:t>
            </w:r>
          </w:p>
        </w:tc>
        <w:tc>
          <w:tcPr>
            <w:tcW w:w="1403" w:type="dxa"/>
            <w:tcBorders>
              <w:top w:val="single" w:sz="8" w:space="0" w:color="FFFFFF"/>
              <w:left w:val="single" w:sz="8" w:space="0" w:color="FFFFFF"/>
              <w:bottom w:val="single" w:sz="8" w:space="0" w:color="FFFFFF"/>
              <w:right w:val="single" w:sz="8" w:space="0" w:color="FFFFFF"/>
            </w:tcBorders>
            <w:shd w:val="clear" w:color="auto" w:fill="E7E7E7"/>
            <w:tcMar>
              <w:top w:w="15" w:type="dxa"/>
              <w:left w:w="108" w:type="dxa"/>
              <w:bottom w:w="0" w:type="dxa"/>
              <w:right w:w="108" w:type="dxa"/>
            </w:tcMar>
            <w:hideMark/>
          </w:tcPr>
          <w:p w14:paraId="24E4EC55" w14:textId="77777777" w:rsidR="000C3628" w:rsidRPr="0082225C" w:rsidRDefault="000C3628" w:rsidP="00DE5CE1">
            <w:pPr>
              <w:widowControl w:val="0"/>
              <w:spacing w:after="0" w:line="240" w:lineRule="auto"/>
              <w:jc w:val="center"/>
              <w:rPr>
                <w:rFonts w:ascii="Gisha" w:eastAsia="Times New Roman" w:hAnsi="Gisha" w:cs="Gisha"/>
                <w:sz w:val="20"/>
                <w:szCs w:val="20"/>
                <w:lang w:eastAsia="en-CA"/>
              </w:rPr>
            </w:pPr>
            <w:r w:rsidRPr="0082225C">
              <w:rPr>
                <w:rFonts w:ascii="Gisha" w:eastAsia="Times New Roman" w:hAnsi="Gisha" w:cs="Gisha" w:hint="cs"/>
                <w:color w:val="000000" w:themeColor="dark1"/>
                <w:kern w:val="24"/>
                <w:sz w:val="20"/>
                <w:szCs w:val="20"/>
                <w:lang w:val="en-US" w:eastAsia="en-CA"/>
              </w:rPr>
              <w:t>.5</w:t>
            </w:r>
          </w:p>
        </w:tc>
        <w:tc>
          <w:tcPr>
            <w:tcW w:w="1403" w:type="dxa"/>
            <w:tcBorders>
              <w:top w:val="single" w:sz="8" w:space="0" w:color="FFFFFF"/>
              <w:left w:val="single" w:sz="8" w:space="0" w:color="FFFFFF"/>
              <w:bottom w:val="single" w:sz="8" w:space="0" w:color="FFFFFF"/>
              <w:right w:val="single" w:sz="8" w:space="0" w:color="FFFFFF"/>
            </w:tcBorders>
            <w:shd w:val="clear" w:color="auto" w:fill="E7E7E7"/>
            <w:tcMar>
              <w:top w:w="15" w:type="dxa"/>
              <w:left w:w="108" w:type="dxa"/>
              <w:bottom w:w="0" w:type="dxa"/>
              <w:right w:w="108" w:type="dxa"/>
            </w:tcMar>
            <w:hideMark/>
          </w:tcPr>
          <w:p w14:paraId="7D4B4F1E" w14:textId="77777777" w:rsidR="000C3628" w:rsidRPr="0082225C" w:rsidRDefault="000C3628" w:rsidP="00DE5CE1">
            <w:pPr>
              <w:widowControl w:val="0"/>
              <w:spacing w:after="0" w:line="240" w:lineRule="auto"/>
              <w:jc w:val="right"/>
              <w:rPr>
                <w:rFonts w:ascii="Gisha" w:eastAsia="Times New Roman" w:hAnsi="Gisha" w:cs="Gisha"/>
                <w:sz w:val="20"/>
                <w:szCs w:val="20"/>
                <w:lang w:eastAsia="en-CA"/>
              </w:rPr>
            </w:pPr>
            <w:r w:rsidRPr="0082225C">
              <w:rPr>
                <w:rFonts w:ascii="Gisha" w:eastAsia="Times New Roman" w:hAnsi="Gisha" w:cs="Gisha" w:hint="cs"/>
                <w:color w:val="000000" w:themeColor="dark1"/>
                <w:kern w:val="24"/>
                <w:sz w:val="20"/>
                <w:szCs w:val="20"/>
                <w:lang w:val="en-US" w:eastAsia="en-CA"/>
              </w:rPr>
              <w:t>15 %</w:t>
            </w:r>
          </w:p>
        </w:tc>
        <w:tc>
          <w:tcPr>
            <w:tcW w:w="1403" w:type="dxa"/>
            <w:tcBorders>
              <w:top w:val="single" w:sz="8" w:space="0" w:color="FFFFFF"/>
              <w:left w:val="single" w:sz="8" w:space="0" w:color="FFFFFF"/>
              <w:bottom w:val="single" w:sz="8" w:space="0" w:color="FFFFFF"/>
              <w:right w:val="single" w:sz="8" w:space="0" w:color="FFFFFF"/>
            </w:tcBorders>
            <w:shd w:val="clear" w:color="auto" w:fill="E7E7E7"/>
            <w:tcMar>
              <w:top w:w="15" w:type="dxa"/>
              <w:left w:w="108" w:type="dxa"/>
              <w:bottom w:w="0" w:type="dxa"/>
              <w:right w:w="108" w:type="dxa"/>
            </w:tcMar>
            <w:hideMark/>
          </w:tcPr>
          <w:p w14:paraId="4D2734B9" w14:textId="77777777" w:rsidR="000C3628" w:rsidRPr="0082225C" w:rsidRDefault="000C3628" w:rsidP="00DE5CE1">
            <w:pPr>
              <w:widowControl w:val="0"/>
              <w:spacing w:after="0" w:line="240" w:lineRule="auto"/>
              <w:jc w:val="right"/>
              <w:rPr>
                <w:rFonts w:ascii="Gisha" w:eastAsia="Times New Roman" w:hAnsi="Gisha" w:cs="Gisha"/>
                <w:sz w:val="20"/>
                <w:szCs w:val="20"/>
                <w:lang w:eastAsia="en-CA"/>
              </w:rPr>
            </w:pPr>
            <w:r w:rsidRPr="0082225C">
              <w:rPr>
                <w:rFonts w:ascii="Gisha" w:eastAsia="Times New Roman" w:hAnsi="Gisha" w:cs="Gisha" w:hint="cs"/>
                <w:color w:val="000000" w:themeColor="dark1"/>
                <w:kern w:val="24"/>
                <w:sz w:val="20"/>
                <w:szCs w:val="20"/>
                <w:lang w:val="en-US" w:eastAsia="en-CA"/>
              </w:rPr>
              <w:t>7.5 %</w:t>
            </w:r>
          </w:p>
        </w:tc>
        <w:tc>
          <w:tcPr>
            <w:tcW w:w="1669" w:type="dxa"/>
            <w:tcBorders>
              <w:top w:val="single" w:sz="8" w:space="0" w:color="FFFFFF"/>
              <w:left w:val="single" w:sz="8" w:space="0" w:color="FFFFFF"/>
              <w:bottom w:val="single" w:sz="8" w:space="0" w:color="FFFFFF"/>
              <w:right w:val="single" w:sz="8" w:space="0" w:color="FFFFFF"/>
            </w:tcBorders>
            <w:shd w:val="clear" w:color="auto" w:fill="E7E7E7"/>
            <w:tcMar>
              <w:top w:w="15" w:type="dxa"/>
              <w:left w:w="108" w:type="dxa"/>
              <w:bottom w:w="0" w:type="dxa"/>
              <w:right w:w="108" w:type="dxa"/>
            </w:tcMar>
            <w:hideMark/>
          </w:tcPr>
          <w:p w14:paraId="741E7CBD" w14:textId="77777777" w:rsidR="000C3628" w:rsidRPr="0082225C" w:rsidRDefault="000C3628" w:rsidP="00DE5CE1">
            <w:pPr>
              <w:widowControl w:val="0"/>
              <w:spacing w:after="0" w:line="240" w:lineRule="auto"/>
              <w:jc w:val="right"/>
              <w:rPr>
                <w:rFonts w:ascii="Gisha" w:eastAsia="Times New Roman" w:hAnsi="Gisha" w:cs="Gisha"/>
                <w:sz w:val="20"/>
                <w:szCs w:val="20"/>
                <w:lang w:eastAsia="en-CA"/>
              </w:rPr>
            </w:pPr>
            <w:r w:rsidRPr="0082225C">
              <w:rPr>
                <w:rFonts w:ascii="Gisha" w:eastAsia="Times New Roman" w:hAnsi="Gisha" w:cs="Gisha" w:hint="cs"/>
                <w:color w:val="000000" w:themeColor="dark1"/>
                <w:kern w:val="24"/>
                <w:sz w:val="20"/>
                <w:szCs w:val="20"/>
                <w:lang w:val="en-US" w:eastAsia="en-CA"/>
              </w:rPr>
              <w:t>-3.5 %</w:t>
            </w:r>
          </w:p>
        </w:tc>
        <w:tc>
          <w:tcPr>
            <w:tcW w:w="1137" w:type="dxa"/>
            <w:tcBorders>
              <w:top w:val="single" w:sz="8" w:space="0" w:color="FFFFFF"/>
              <w:left w:val="single" w:sz="8" w:space="0" w:color="FFFFFF"/>
              <w:bottom w:val="single" w:sz="8" w:space="0" w:color="FFFFFF"/>
              <w:right w:val="single" w:sz="8" w:space="0" w:color="FFFFFF"/>
            </w:tcBorders>
            <w:shd w:val="clear" w:color="auto" w:fill="E7E7E7"/>
            <w:tcMar>
              <w:top w:w="15" w:type="dxa"/>
              <w:left w:w="108" w:type="dxa"/>
              <w:bottom w:w="0" w:type="dxa"/>
              <w:right w:w="108" w:type="dxa"/>
            </w:tcMar>
            <w:hideMark/>
          </w:tcPr>
          <w:p w14:paraId="50A44F34" w14:textId="77777777" w:rsidR="000C3628" w:rsidRPr="0082225C" w:rsidRDefault="000C3628" w:rsidP="00DE5CE1">
            <w:pPr>
              <w:widowControl w:val="0"/>
              <w:spacing w:after="0" w:line="240" w:lineRule="auto"/>
              <w:jc w:val="right"/>
              <w:rPr>
                <w:rFonts w:ascii="Gisha" w:eastAsia="Times New Roman" w:hAnsi="Gisha" w:cs="Gisha"/>
                <w:sz w:val="20"/>
                <w:szCs w:val="20"/>
                <w:lang w:eastAsia="en-CA"/>
              </w:rPr>
            </w:pPr>
            <w:r w:rsidRPr="0082225C">
              <w:rPr>
                <w:rFonts w:ascii="Gisha" w:eastAsia="Times New Roman" w:hAnsi="Gisha" w:cs="Gisha" w:hint="cs"/>
                <w:color w:val="000000" w:themeColor="dark1"/>
                <w:kern w:val="24"/>
                <w:sz w:val="20"/>
                <w:szCs w:val="20"/>
                <w:lang w:val="en-US" w:eastAsia="en-CA"/>
              </w:rPr>
              <w:t>12.25</w:t>
            </w:r>
          </w:p>
        </w:tc>
        <w:tc>
          <w:tcPr>
            <w:tcW w:w="1403" w:type="dxa"/>
            <w:tcBorders>
              <w:top w:val="single" w:sz="8" w:space="0" w:color="FFFFFF"/>
              <w:left w:val="single" w:sz="8" w:space="0" w:color="FFFFFF"/>
              <w:bottom w:val="single" w:sz="8" w:space="0" w:color="FFFFFF"/>
              <w:right w:val="single" w:sz="8" w:space="0" w:color="FFFFFF"/>
            </w:tcBorders>
            <w:shd w:val="clear" w:color="auto" w:fill="E7E7E7"/>
            <w:tcMar>
              <w:top w:w="15" w:type="dxa"/>
              <w:left w:w="108" w:type="dxa"/>
              <w:bottom w:w="0" w:type="dxa"/>
              <w:right w:w="108" w:type="dxa"/>
            </w:tcMar>
            <w:hideMark/>
          </w:tcPr>
          <w:p w14:paraId="4A7F5123" w14:textId="77777777" w:rsidR="000C3628" w:rsidRPr="0082225C" w:rsidRDefault="000C3628" w:rsidP="00DE5CE1">
            <w:pPr>
              <w:widowControl w:val="0"/>
              <w:spacing w:after="0" w:line="240" w:lineRule="auto"/>
              <w:jc w:val="right"/>
              <w:rPr>
                <w:rFonts w:ascii="Gisha" w:eastAsia="Times New Roman" w:hAnsi="Gisha" w:cs="Gisha"/>
                <w:sz w:val="20"/>
                <w:szCs w:val="20"/>
                <w:lang w:eastAsia="en-CA"/>
              </w:rPr>
            </w:pPr>
            <w:r w:rsidRPr="0082225C">
              <w:rPr>
                <w:rFonts w:ascii="Gisha" w:eastAsia="Times New Roman" w:hAnsi="Gisha" w:cs="Gisha" w:hint="cs"/>
                <w:color w:val="000000" w:themeColor="dark1"/>
                <w:kern w:val="24"/>
                <w:sz w:val="20"/>
                <w:szCs w:val="20"/>
                <w:lang w:val="en-US" w:eastAsia="en-CA"/>
              </w:rPr>
              <w:t>6.13</w:t>
            </w:r>
          </w:p>
        </w:tc>
      </w:tr>
      <w:tr w:rsidR="000C3628" w:rsidRPr="0082225C" w14:paraId="0B1DE927" w14:textId="77777777" w:rsidTr="00C221A7">
        <w:trPr>
          <w:trHeight w:val="276"/>
        </w:trPr>
        <w:tc>
          <w:tcPr>
            <w:tcW w:w="1402"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hideMark/>
          </w:tcPr>
          <w:p w14:paraId="0AE61753" w14:textId="77777777" w:rsidR="000C3628" w:rsidRPr="0082225C" w:rsidRDefault="000C3628" w:rsidP="00DE5CE1">
            <w:pPr>
              <w:widowControl w:val="0"/>
              <w:spacing w:after="0" w:line="240" w:lineRule="auto"/>
              <w:rPr>
                <w:rFonts w:ascii="Gisha" w:eastAsia="Times New Roman" w:hAnsi="Gisha" w:cs="Gisha"/>
                <w:sz w:val="20"/>
                <w:szCs w:val="20"/>
                <w:lang w:eastAsia="en-CA"/>
              </w:rPr>
            </w:pPr>
            <w:r w:rsidRPr="0082225C">
              <w:rPr>
                <w:rFonts w:ascii="Gisha" w:eastAsia="Times New Roman" w:hAnsi="Gisha" w:cs="Gisha" w:hint="cs"/>
                <w:b/>
                <w:bCs/>
                <w:color w:val="FFFFFF" w:themeColor="light1"/>
                <w:kern w:val="24"/>
                <w:sz w:val="20"/>
                <w:szCs w:val="20"/>
                <w:lang w:val="en-US" w:eastAsia="en-CA"/>
              </w:rPr>
              <w:t>Up</w:t>
            </w:r>
          </w:p>
        </w:tc>
        <w:tc>
          <w:tcPr>
            <w:tcW w:w="1403" w:type="dxa"/>
            <w:tcBorders>
              <w:top w:val="single" w:sz="8" w:space="0" w:color="FFFFFF"/>
              <w:left w:val="single" w:sz="8" w:space="0" w:color="FFFFFF"/>
              <w:bottom w:val="single" w:sz="8" w:space="0" w:color="FFFFFF"/>
              <w:right w:val="single" w:sz="8" w:space="0" w:color="FFFFFF"/>
            </w:tcBorders>
            <w:shd w:val="clear" w:color="auto" w:fill="CBCBCB"/>
            <w:tcMar>
              <w:top w:w="15" w:type="dxa"/>
              <w:left w:w="108" w:type="dxa"/>
              <w:bottom w:w="0" w:type="dxa"/>
              <w:right w:w="108" w:type="dxa"/>
            </w:tcMar>
            <w:hideMark/>
          </w:tcPr>
          <w:p w14:paraId="38197869" w14:textId="77777777" w:rsidR="000C3628" w:rsidRPr="0082225C" w:rsidRDefault="000C3628" w:rsidP="00DE5CE1">
            <w:pPr>
              <w:widowControl w:val="0"/>
              <w:spacing w:after="0" w:line="240" w:lineRule="auto"/>
              <w:jc w:val="center"/>
              <w:rPr>
                <w:rFonts w:ascii="Gisha" w:eastAsia="Times New Roman" w:hAnsi="Gisha" w:cs="Gisha"/>
                <w:sz w:val="20"/>
                <w:szCs w:val="20"/>
                <w:lang w:eastAsia="en-CA"/>
              </w:rPr>
            </w:pPr>
            <w:r w:rsidRPr="0082225C">
              <w:rPr>
                <w:rFonts w:ascii="Gisha" w:eastAsia="Times New Roman" w:hAnsi="Gisha" w:cs="Gisha" w:hint="cs"/>
                <w:color w:val="000000" w:themeColor="dark1"/>
                <w:kern w:val="24"/>
                <w:sz w:val="20"/>
                <w:szCs w:val="20"/>
                <w:lang w:val="en-US" w:eastAsia="en-CA"/>
              </w:rPr>
              <w:t>.3</w:t>
            </w:r>
          </w:p>
        </w:tc>
        <w:tc>
          <w:tcPr>
            <w:tcW w:w="1403" w:type="dxa"/>
            <w:tcBorders>
              <w:top w:val="single" w:sz="8" w:space="0" w:color="FFFFFF"/>
              <w:left w:val="single" w:sz="8" w:space="0" w:color="FFFFFF"/>
              <w:bottom w:val="single" w:sz="8" w:space="0" w:color="FFFFFF"/>
              <w:right w:val="single" w:sz="8" w:space="0" w:color="FFFFFF"/>
            </w:tcBorders>
            <w:shd w:val="clear" w:color="auto" w:fill="CBCBCB"/>
            <w:tcMar>
              <w:top w:w="15" w:type="dxa"/>
              <w:left w:w="108" w:type="dxa"/>
              <w:bottom w:w="0" w:type="dxa"/>
              <w:right w:w="108" w:type="dxa"/>
            </w:tcMar>
            <w:hideMark/>
          </w:tcPr>
          <w:p w14:paraId="442D22E5" w14:textId="77777777" w:rsidR="000C3628" w:rsidRPr="0082225C" w:rsidRDefault="000C3628" w:rsidP="00DE5CE1">
            <w:pPr>
              <w:widowControl w:val="0"/>
              <w:spacing w:after="0" w:line="240" w:lineRule="auto"/>
              <w:jc w:val="right"/>
              <w:rPr>
                <w:rFonts w:ascii="Gisha" w:eastAsia="Times New Roman" w:hAnsi="Gisha" w:cs="Gisha"/>
                <w:sz w:val="20"/>
                <w:szCs w:val="20"/>
                <w:lang w:eastAsia="en-CA"/>
              </w:rPr>
            </w:pPr>
            <w:r w:rsidRPr="0082225C">
              <w:rPr>
                <w:rFonts w:ascii="Gisha" w:eastAsia="Times New Roman" w:hAnsi="Gisha" w:cs="Gisha" w:hint="cs"/>
                <w:color w:val="000000" w:themeColor="dark1"/>
                <w:kern w:val="24"/>
                <w:sz w:val="20"/>
                <w:szCs w:val="20"/>
                <w:lang w:val="en-US" w:eastAsia="en-CA"/>
              </w:rPr>
              <w:t>50 %</w:t>
            </w:r>
          </w:p>
        </w:tc>
        <w:tc>
          <w:tcPr>
            <w:tcW w:w="1403" w:type="dxa"/>
            <w:tcBorders>
              <w:top w:val="single" w:sz="8" w:space="0" w:color="FFFFFF"/>
              <w:left w:val="single" w:sz="8" w:space="0" w:color="FFFFFF"/>
              <w:bottom w:val="single" w:sz="8" w:space="0" w:color="FFFFFF"/>
              <w:right w:val="single" w:sz="8" w:space="0" w:color="FFFFFF"/>
            </w:tcBorders>
            <w:shd w:val="clear" w:color="auto" w:fill="CBCBCB"/>
            <w:tcMar>
              <w:top w:w="15" w:type="dxa"/>
              <w:left w:w="108" w:type="dxa"/>
              <w:bottom w:w="0" w:type="dxa"/>
              <w:right w:w="108" w:type="dxa"/>
            </w:tcMar>
            <w:hideMark/>
          </w:tcPr>
          <w:p w14:paraId="12A0815D" w14:textId="77777777" w:rsidR="000C3628" w:rsidRPr="0082225C" w:rsidRDefault="000C3628" w:rsidP="00DE5CE1">
            <w:pPr>
              <w:widowControl w:val="0"/>
              <w:spacing w:after="0" w:line="240" w:lineRule="auto"/>
              <w:jc w:val="right"/>
              <w:rPr>
                <w:rFonts w:ascii="Gisha" w:eastAsia="Times New Roman" w:hAnsi="Gisha" w:cs="Gisha"/>
                <w:sz w:val="20"/>
                <w:szCs w:val="20"/>
                <w:lang w:eastAsia="en-CA"/>
              </w:rPr>
            </w:pPr>
            <w:r w:rsidRPr="0082225C">
              <w:rPr>
                <w:rFonts w:ascii="Gisha" w:eastAsia="Times New Roman" w:hAnsi="Gisha" w:cs="Gisha" w:hint="cs"/>
                <w:color w:val="000000" w:themeColor="dark1"/>
                <w:kern w:val="24"/>
                <w:sz w:val="20"/>
                <w:szCs w:val="20"/>
                <w:lang w:val="en-US" w:eastAsia="en-CA"/>
              </w:rPr>
              <w:t>15.0 %</w:t>
            </w:r>
          </w:p>
        </w:tc>
        <w:tc>
          <w:tcPr>
            <w:tcW w:w="1669" w:type="dxa"/>
            <w:tcBorders>
              <w:top w:val="single" w:sz="8" w:space="0" w:color="FFFFFF"/>
              <w:left w:val="single" w:sz="8" w:space="0" w:color="FFFFFF"/>
              <w:bottom w:val="single" w:sz="8" w:space="0" w:color="FFFFFF"/>
              <w:right w:val="single" w:sz="8" w:space="0" w:color="FFFFFF"/>
            </w:tcBorders>
            <w:shd w:val="clear" w:color="auto" w:fill="CBCBCB"/>
            <w:tcMar>
              <w:top w:w="15" w:type="dxa"/>
              <w:left w:w="108" w:type="dxa"/>
              <w:bottom w:w="0" w:type="dxa"/>
              <w:right w:w="108" w:type="dxa"/>
            </w:tcMar>
            <w:hideMark/>
          </w:tcPr>
          <w:p w14:paraId="328F7BEB" w14:textId="77777777" w:rsidR="000C3628" w:rsidRPr="0082225C" w:rsidRDefault="000C3628" w:rsidP="00DE5CE1">
            <w:pPr>
              <w:widowControl w:val="0"/>
              <w:spacing w:after="0" w:line="240" w:lineRule="auto"/>
              <w:jc w:val="right"/>
              <w:rPr>
                <w:rFonts w:ascii="Gisha" w:eastAsia="Times New Roman" w:hAnsi="Gisha" w:cs="Gisha"/>
                <w:sz w:val="20"/>
                <w:szCs w:val="20"/>
                <w:lang w:eastAsia="en-CA"/>
              </w:rPr>
            </w:pPr>
            <w:r w:rsidRPr="0082225C">
              <w:rPr>
                <w:rFonts w:ascii="Gisha" w:eastAsia="Times New Roman" w:hAnsi="Gisha" w:cs="Gisha" w:hint="cs"/>
                <w:color w:val="000000" w:themeColor="dark1"/>
                <w:kern w:val="24"/>
                <w:sz w:val="20"/>
                <w:szCs w:val="20"/>
                <w:lang w:val="en-US" w:eastAsia="en-CA"/>
              </w:rPr>
              <w:t>31.5 %</w:t>
            </w:r>
          </w:p>
        </w:tc>
        <w:tc>
          <w:tcPr>
            <w:tcW w:w="1137" w:type="dxa"/>
            <w:tcBorders>
              <w:top w:val="single" w:sz="8" w:space="0" w:color="FFFFFF"/>
              <w:left w:val="single" w:sz="8" w:space="0" w:color="FFFFFF"/>
              <w:bottom w:val="single" w:sz="8" w:space="0" w:color="FFFFFF"/>
              <w:right w:val="single" w:sz="8" w:space="0" w:color="FFFFFF"/>
            </w:tcBorders>
            <w:shd w:val="clear" w:color="auto" w:fill="CBCBCB"/>
            <w:tcMar>
              <w:top w:w="15" w:type="dxa"/>
              <w:left w:w="108" w:type="dxa"/>
              <w:bottom w:w="0" w:type="dxa"/>
              <w:right w:w="108" w:type="dxa"/>
            </w:tcMar>
            <w:hideMark/>
          </w:tcPr>
          <w:p w14:paraId="4591A383" w14:textId="77777777" w:rsidR="000C3628" w:rsidRPr="0082225C" w:rsidRDefault="000C3628" w:rsidP="00DE5CE1">
            <w:pPr>
              <w:widowControl w:val="0"/>
              <w:spacing w:after="0" w:line="240" w:lineRule="auto"/>
              <w:jc w:val="right"/>
              <w:rPr>
                <w:rFonts w:ascii="Gisha" w:eastAsia="Times New Roman" w:hAnsi="Gisha" w:cs="Gisha"/>
                <w:sz w:val="20"/>
                <w:szCs w:val="20"/>
                <w:lang w:eastAsia="en-CA"/>
              </w:rPr>
            </w:pPr>
            <w:r w:rsidRPr="0082225C">
              <w:rPr>
                <w:rFonts w:ascii="Gisha" w:eastAsia="Times New Roman" w:hAnsi="Gisha" w:cs="Gisha" w:hint="cs"/>
                <w:color w:val="000000" w:themeColor="dark1"/>
                <w:kern w:val="24"/>
                <w:sz w:val="20"/>
                <w:szCs w:val="20"/>
                <w:lang w:val="en-US" w:eastAsia="en-CA"/>
              </w:rPr>
              <w:t>992.25</w:t>
            </w:r>
          </w:p>
        </w:tc>
        <w:tc>
          <w:tcPr>
            <w:tcW w:w="1403" w:type="dxa"/>
            <w:tcBorders>
              <w:top w:val="single" w:sz="8" w:space="0" w:color="FFFFFF"/>
              <w:left w:val="single" w:sz="8" w:space="0" w:color="FFFFFF"/>
              <w:bottom w:val="single" w:sz="8" w:space="0" w:color="FFFFFF"/>
              <w:right w:val="single" w:sz="8" w:space="0" w:color="FFFFFF"/>
            </w:tcBorders>
            <w:shd w:val="clear" w:color="auto" w:fill="CBCBCB"/>
            <w:tcMar>
              <w:top w:w="15" w:type="dxa"/>
              <w:left w:w="108" w:type="dxa"/>
              <w:bottom w:w="0" w:type="dxa"/>
              <w:right w:w="108" w:type="dxa"/>
            </w:tcMar>
            <w:hideMark/>
          </w:tcPr>
          <w:p w14:paraId="7F3ABAD1" w14:textId="77777777" w:rsidR="000C3628" w:rsidRPr="0082225C" w:rsidRDefault="000C3628" w:rsidP="00DE5CE1">
            <w:pPr>
              <w:widowControl w:val="0"/>
              <w:spacing w:after="0" w:line="240" w:lineRule="auto"/>
              <w:jc w:val="right"/>
              <w:rPr>
                <w:rFonts w:ascii="Gisha" w:eastAsia="Times New Roman" w:hAnsi="Gisha" w:cs="Gisha"/>
                <w:sz w:val="20"/>
                <w:szCs w:val="20"/>
                <w:lang w:eastAsia="en-CA"/>
              </w:rPr>
            </w:pPr>
            <w:r w:rsidRPr="0082225C">
              <w:rPr>
                <w:rFonts w:ascii="Gisha" w:eastAsia="Times New Roman" w:hAnsi="Gisha" w:cs="Gisha" w:hint="cs"/>
                <w:color w:val="000000" w:themeColor="dark1"/>
                <w:kern w:val="24"/>
                <w:sz w:val="20"/>
                <w:szCs w:val="20"/>
                <w:lang w:val="en-US" w:eastAsia="en-CA"/>
              </w:rPr>
              <w:t>297.68</w:t>
            </w:r>
          </w:p>
        </w:tc>
      </w:tr>
      <w:tr w:rsidR="000C3628" w:rsidRPr="0082225C" w14:paraId="693B937A" w14:textId="77777777" w:rsidTr="00C221A7">
        <w:trPr>
          <w:trHeight w:val="276"/>
        </w:trPr>
        <w:tc>
          <w:tcPr>
            <w:tcW w:w="1402"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hideMark/>
          </w:tcPr>
          <w:p w14:paraId="15862F26" w14:textId="77777777" w:rsidR="000C3628" w:rsidRPr="0082225C" w:rsidRDefault="000C3628" w:rsidP="00DE5CE1">
            <w:pPr>
              <w:widowControl w:val="0"/>
              <w:spacing w:after="0" w:line="240" w:lineRule="auto"/>
              <w:rPr>
                <w:rFonts w:ascii="Gisha" w:eastAsia="Times New Roman" w:hAnsi="Gisha" w:cs="Gisha"/>
                <w:sz w:val="20"/>
                <w:szCs w:val="20"/>
                <w:lang w:eastAsia="en-CA"/>
              </w:rPr>
            </w:pPr>
            <w:r w:rsidRPr="0082225C">
              <w:rPr>
                <w:rFonts w:ascii="Gisha" w:eastAsia="Times New Roman" w:hAnsi="Gisha" w:cs="Gisha" w:hint="cs"/>
                <w:b/>
                <w:bCs/>
                <w:color w:val="FFFFFF" w:themeColor="light1"/>
                <w:kern w:val="24"/>
                <w:sz w:val="20"/>
                <w:szCs w:val="20"/>
                <w:lang w:val="en-US" w:eastAsia="en-CA"/>
              </w:rPr>
              <w:t> </w:t>
            </w:r>
          </w:p>
        </w:tc>
        <w:tc>
          <w:tcPr>
            <w:tcW w:w="1403" w:type="dxa"/>
            <w:tcBorders>
              <w:top w:val="single" w:sz="8" w:space="0" w:color="FFFFFF"/>
              <w:left w:val="single" w:sz="8" w:space="0" w:color="FFFFFF"/>
              <w:bottom w:val="single" w:sz="8" w:space="0" w:color="FFFFFF"/>
              <w:right w:val="single" w:sz="8" w:space="0" w:color="FFFFFF"/>
            </w:tcBorders>
            <w:shd w:val="clear" w:color="auto" w:fill="E7E7E7"/>
            <w:tcMar>
              <w:top w:w="15" w:type="dxa"/>
              <w:left w:w="108" w:type="dxa"/>
              <w:bottom w:w="0" w:type="dxa"/>
              <w:right w:w="108" w:type="dxa"/>
            </w:tcMar>
            <w:hideMark/>
          </w:tcPr>
          <w:p w14:paraId="57CB7E33" w14:textId="77777777" w:rsidR="000C3628" w:rsidRPr="0082225C" w:rsidRDefault="000C3628" w:rsidP="00DE5CE1">
            <w:pPr>
              <w:widowControl w:val="0"/>
              <w:spacing w:after="0" w:line="240" w:lineRule="auto"/>
              <w:rPr>
                <w:rFonts w:ascii="Gisha" w:eastAsia="Times New Roman" w:hAnsi="Gisha" w:cs="Gisha"/>
                <w:sz w:val="20"/>
                <w:szCs w:val="20"/>
                <w:lang w:eastAsia="en-CA"/>
              </w:rPr>
            </w:pPr>
            <w:r w:rsidRPr="0082225C">
              <w:rPr>
                <w:rFonts w:ascii="Gisha" w:eastAsia="Times New Roman" w:hAnsi="Gisha" w:cs="Gisha" w:hint="cs"/>
                <w:color w:val="000000" w:themeColor="dark1"/>
                <w:kern w:val="24"/>
                <w:sz w:val="20"/>
                <w:szCs w:val="20"/>
                <w:lang w:val="en-US" w:eastAsia="en-CA"/>
              </w:rPr>
              <w:t> </w:t>
            </w:r>
          </w:p>
        </w:tc>
        <w:tc>
          <w:tcPr>
            <w:tcW w:w="1403" w:type="dxa"/>
            <w:tcBorders>
              <w:top w:val="single" w:sz="8" w:space="0" w:color="FFFFFF"/>
              <w:left w:val="single" w:sz="8" w:space="0" w:color="FFFFFF"/>
              <w:bottom w:val="single" w:sz="8" w:space="0" w:color="FFFFFF"/>
              <w:right w:val="single" w:sz="8" w:space="0" w:color="FFFFFF"/>
            </w:tcBorders>
            <w:shd w:val="clear" w:color="auto" w:fill="E7E7E7"/>
            <w:tcMar>
              <w:top w:w="15" w:type="dxa"/>
              <w:left w:w="108" w:type="dxa"/>
              <w:bottom w:w="0" w:type="dxa"/>
              <w:right w:w="108" w:type="dxa"/>
            </w:tcMar>
            <w:hideMark/>
          </w:tcPr>
          <w:p w14:paraId="34B5499D" w14:textId="77777777" w:rsidR="000C3628" w:rsidRPr="0082225C" w:rsidRDefault="000C3628" w:rsidP="00DE5CE1">
            <w:pPr>
              <w:widowControl w:val="0"/>
              <w:spacing w:after="0" w:line="240" w:lineRule="auto"/>
              <w:rPr>
                <w:rFonts w:ascii="Gisha" w:eastAsia="Times New Roman" w:hAnsi="Gisha" w:cs="Gisha"/>
                <w:sz w:val="20"/>
                <w:szCs w:val="20"/>
                <w:lang w:eastAsia="en-CA"/>
              </w:rPr>
            </w:pPr>
            <w:r w:rsidRPr="0082225C">
              <w:rPr>
                <w:rFonts w:ascii="Gisha" w:eastAsia="Times New Roman" w:hAnsi="Gisha" w:cs="Gisha" w:hint="cs"/>
                <w:color w:val="000000" w:themeColor="dark1"/>
                <w:kern w:val="24"/>
                <w:sz w:val="20"/>
                <w:szCs w:val="20"/>
                <w:lang w:val="en-US" w:eastAsia="en-CA"/>
              </w:rPr>
              <w:t> </w:t>
            </w:r>
          </w:p>
        </w:tc>
        <w:tc>
          <w:tcPr>
            <w:tcW w:w="1403" w:type="dxa"/>
            <w:tcBorders>
              <w:top w:val="single" w:sz="8" w:space="0" w:color="FFFFFF"/>
              <w:left w:val="single" w:sz="8" w:space="0" w:color="FFFFFF"/>
              <w:bottom w:val="single" w:sz="8" w:space="0" w:color="FFFFFF"/>
              <w:right w:val="single" w:sz="8" w:space="0" w:color="FFFFFF"/>
            </w:tcBorders>
            <w:shd w:val="clear" w:color="auto" w:fill="E7E7E7"/>
            <w:tcMar>
              <w:top w:w="15" w:type="dxa"/>
              <w:left w:w="108" w:type="dxa"/>
              <w:bottom w:w="0" w:type="dxa"/>
              <w:right w:w="108" w:type="dxa"/>
            </w:tcMar>
            <w:hideMark/>
          </w:tcPr>
          <w:p w14:paraId="29D5D2C5" w14:textId="77777777" w:rsidR="000C3628" w:rsidRPr="0082225C" w:rsidRDefault="000C3628" w:rsidP="00DE5CE1">
            <w:pPr>
              <w:widowControl w:val="0"/>
              <w:spacing w:after="0" w:line="240" w:lineRule="auto"/>
              <w:jc w:val="right"/>
              <w:rPr>
                <w:rFonts w:ascii="Gisha" w:eastAsia="Times New Roman" w:hAnsi="Gisha" w:cs="Gisha"/>
                <w:sz w:val="20"/>
                <w:szCs w:val="20"/>
                <w:lang w:eastAsia="en-CA"/>
              </w:rPr>
            </w:pPr>
            <w:r w:rsidRPr="0082225C">
              <w:rPr>
                <w:rFonts w:ascii="Gisha" w:eastAsia="Times New Roman" w:hAnsi="Gisha" w:cs="Gisha" w:hint="cs"/>
                <w:color w:val="000000" w:themeColor="dark1"/>
                <w:kern w:val="24"/>
                <w:sz w:val="20"/>
                <w:szCs w:val="20"/>
                <w:lang w:val="en-US" w:eastAsia="en-CA"/>
              </w:rPr>
              <w:t>ER = 18.5 %</w:t>
            </w:r>
          </w:p>
        </w:tc>
        <w:tc>
          <w:tcPr>
            <w:tcW w:w="1669" w:type="dxa"/>
            <w:tcBorders>
              <w:top w:val="single" w:sz="8" w:space="0" w:color="FFFFFF"/>
              <w:left w:val="single" w:sz="8" w:space="0" w:color="FFFFFF"/>
              <w:bottom w:val="single" w:sz="8" w:space="0" w:color="FFFFFF"/>
              <w:right w:val="single" w:sz="8" w:space="0" w:color="FFFFFF"/>
            </w:tcBorders>
            <w:shd w:val="clear" w:color="auto" w:fill="E7E7E7"/>
            <w:tcMar>
              <w:top w:w="15" w:type="dxa"/>
              <w:left w:w="108" w:type="dxa"/>
              <w:bottom w:w="0" w:type="dxa"/>
              <w:right w:w="108" w:type="dxa"/>
            </w:tcMar>
            <w:hideMark/>
          </w:tcPr>
          <w:p w14:paraId="0B039507" w14:textId="77777777" w:rsidR="000C3628" w:rsidRPr="0082225C" w:rsidRDefault="000C3628" w:rsidP="00DE5CE1">
            <w:pPr>
              <w:widowControl w:val="0"/>
              <w:spacing w:after="0" w:line="240" w:lineRule="auto"/>
              <w:rPr>
                <w:rFonts w:ascii="Gisha" w:eastAsia="Times New Roman" w:hAnsi="Gisha" w:cs="Gisha"/>
                <w:sz w:val="20"/>
                <w:szCs w:val="20"/>
                <w:lang w:eastAsia="en-CA"/>
              </w:rPr>
            </w:pPr>
            <w:r w:rsidRPr="0082225C">
              <w:rPr>
                <w:rFonts w:ascii="Gisha" w:eastAsia="Times New Roman" w:hAnsi="Gisha" w:cs="Gisha" w:hint="cs"/>
                <w:color w:val="000000" w:themeColor="dark1"/>
                <w:kern w:val="24"/>
                <w:sz w:val="20"/>
                <w:szCs w:val="20"/>
                <w:lang w:val="en-US" w:eastAsia="en-CA"/>
              </w:rPr>
              <w:t> </w:t>
            </w:r>
          </w:p>
        </w:tc>
        <w:tc>
          <w:tcPr>
            <w:tcW w:w="1137" w:type="dxa"/>
            <w:tcBorders>
              <w:top w:val="single" w:sz="8" w:space="0" w:color="FFFFFF"/>
              <w:left w:val="single" w:sz="8" w:space="0" w:color="FFFFFF"/>
              <w:bottom w:val="single" w:sz="8" w:space="0" w:color="FFFFFF"/>
              <w:right w:val="single" w:sz="8" w:space="0" w:color="FFFFFF"/>
            </w:tcBorders>
            <w:shd w:val="clear" w:color="auto" w:fill="E7E7E7"/>
            <w:tcMar>
              <w:top w:w="15" w:type="dxa"/>
              <w:left w:w="108" w:type="dxa"/>
              <w:bottom w:w="0" w:type="dxa"/>
              <w:right w:w="108" w:type="dxa"/>
            </w:tcMar>
            <w:hideMark/>
          </w:tcPr>
          <w:p w14:paraId="2378EFA2" w14:textId="77777777" w:rsidR="000C3628" w:rsidRPr="0082225C" w:rsidRDefault="000C3628" w:rsidP="00DE5CE1">
            <w:pPr>
              <w:widowControl w:val="0"/>
              <w:spacing w:after="0" w:line="240" w:lineRule="auto"/>
              <w:rPr>
                <w:rFonts w:ascii="Gisha" w:eastAsia="Times New Roman" w:hAnsi="Gisha" w:cs="Gisha"/>
                <w:sz w:val="20"/>
                <w:szCs w:val="20"/>
                <w:lang w:eastAsia="en-CA"/>
              </w:rPr>
            </w:pPr>
            <w:r w:rsidRPr="0082225C">
              <w:rPr>
                <w:rFonts w:ascii="Gisha" w:eastAsia="Times New Roman" w:hAnsi="Gisha" w:cs="Gisha" w:hint="cs"/>
                <w:color w:val="000000" w:themeColor="dark1"/>
                <w:kern w:val="24"/>
                <w:sz w:val="20"/>
                <w:szCs w:val="20"/>
                <w:lang w:val="en-US" w:eastAsia="en-CA"/>
              </w:rPr>
              <w:t> </w:t>
            </w:r>
          </w:p>
        </w:tc>
        <w:tc>
          <w:tcPr>
            <w:tcW w:w="1403" w:type="dxa"/>
            <w:tcBorders>
              <w:top w:val="single" w:sz="8" w:space="0" w:color="FFFFFF"/>
              <w:left w:val="single" w:sz="8" w:space="0" w:color="FFFFFF"/>
              <w:bottom w:val="single" w:sz="8" w:space="0" w:color="FFFFFF"/>
              <w:right w:val="single" w:sz="8" w:space="0" w:color="FFFFFF"/>
            </w:tcBorders>
            <w:shd w:val="clear" w:color="auto" w:fill="E7E7E7"/>
            <w:tcMar>
              <w:top w:w="15" w:type="dxa"/>
              <w:left w:w="108" w:type="dxa"/>
              <w:bottom w:w="0" w:type="dxa"/>
              <w:right w:w="108" w:type="dxa"/>
            </w:tcMar>
            <w:hideMark/>
          </w:tcPr>
          <w:p w14:paraId="718DD544" w14:textId="77777777" w:rsidR="000C3628" w:rsidRPr="0082225C" w:rsidRDefault="000C3628" w:rsidP="00DE5CE1">
            <w:pPr>
              <w:widowControl w:val="0"/>
              <w:spacing w:after="0" w:line="240" w:lineRule="auto"/>
              <w:jc w:val="right"/>
              <w:rPr>
                <w:rFonts w:ascii="Gisha" w:eastAsia="Times New Roman" w:hAnsi="Gisha" w:cs="Gisha"/>
                <w:sz w:val="20"/>
                <w:szCs w:val="20"/>
                <w:lang w:eastAsia="en-CA"/>
              </w:rPr>
            </w:pPr>
            <w:r w:rsidRPr="0082225C">
              <w:rPr>
                <w:rFonts w:ascii="Gisha" w:eastAsia="Times New Roman" w:hAnsi="Gisha" w:cs="Gisha" w:hint="cs"/>
                <w:color w:val="000000" w:themeColor="dark1"/>
                <w:kern w:val="24"/>
                <w:sz w:val="20"/>
                <w:szCs w:val="20"/>
                <w:lang w:val="en-US" w:eastAsia="en-CA"/>
              </w:rPr>
              <w:t>Var = 600.26</w:t>
            </w:r>
          </w:p>
        </w:tc>
      </w:tr>
      <w:tr w:rsidR="000C3628" w:rsidRPr="0082225C" w14:paraId="1F2A8AFA" w14:textId="77777777" w:rsidTr="00C221A7">
        <w:trPr>
          <w:trHeight w:val="276"/>
        </w:trPr>
        <w:tc>
          <w:tcPr>
            <w:tcW w:w="1402"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hideMark/>
          </w:tcPr>
          <w:p w14:paraId="2D95A03D" w14:textId="77777777" w:rsidR="000C3628" w:rsidRPr="0082225C" w:rsidRDefault="000C3628" w:rsidP="00DE5CE1">
            <w:pPr>
              <w:widowControl w:val="0"/>
              <w:spacing w:after="0" w:line="240" w:lineRule="auto"/>
              <w:rPr>
                <w:rFonts w:ascii="Gisha" w:eastAsia="Times New Roman" w:hAnsi="Gisha" w:cs="Gisha"/>
                <w:sz w:val="20"/>
                <w:szCs w:val="20"/>
                <w:lang w:eastAsia="en-CA"/>
              </w:rPr>
            </w:pPr>
            <w:r w:rsidRPr="0082225C">
              <w:rPr>
                <w:rFonts w:ascii="Gisha" w:eastAsia="Times New Roman" w:hAnsi="Gisha" w:cs="Gisha" w:hint="cs"/>
                <w:b/>
                <w:bCs/>
                <w:color w:val="FFFFFF" w:themeColor="light1"/>
                <w:kern w:val="24"/>
                <w:sz w:val="20"/>
                <w:szCs w:val="20"/>
                <w:lang w:val="en-US" w:eastAsia="en-CA"/>
              </w:rPr>
              <w:t> </w:t>
            </w:r>
          </w:p>
        </w:tc>
        <w:tc>
          <w:tcPr>
            <w:tcW w:w="1403" w:type="dxa"/>
            <w:tcBorders>
              <w:top w:val="single" w:sz="8" w:space="0" w:color="FFFFFF"/>
              <w:left w:val="single" w:sz="8" w:space="0" w:color="FFFFFF"/>
              <w:bottom w:val="single" w:sz="8" w:space="0" w:color="FFFFFF"/>
              <w:right w:val="single" w:sz="8" w:space="0" w:color="FFFFFF"/>
            </w:tcBorders>
            <w:shd w:val="clear" w:color="auto" w:fill="CBCBCB"/>
            <w:tcMar>
              <w:top w:w="15" w:type="dxa"/>
              <w:left w:w="108" w:type="dxa"/>
              <w:bottom w:w="0" w:type="dxa"/>
              <w:right w:w="108" w:type="dxa"/>
            </w:tcMar>
            <w:hideMark/>
          </w:tcPr>
          <w:p w14:paraId="603113BB" w14:textId="77777777" w:rsidR="000C3628" w:rsidRPr="0082225C" w:rsidRDefault="000C3628" w:rsidP="00DE5CE1">
            <w:pPr>
              <w:widowControl w:val="0"/>
              <w:spacing w:after="0" w:line="240" w:lineRule="auto"/>
              <w:rPr>
                <w:rFonts w:ascii="Gisha" w:eastAsia="Times New Roman" w:hAnsi="Gisha" w:cs="Gisha"/>
                <w:sz w:val="20"/>
                <w:szCs w:val="20"/>
                <w:lang w:eastAsia="en-CA"/>
              </w:rPr>
            </w:pPr>
            <w:r w:rsidRPr="0082225C">
              <w:rPr>
                <w:rFonts w:ascii="Gisha" w:eastAsia="Times New Roman" w:hAnsi="Gisha" w:cs="Gisha" w:hint="cs"/>
                <w:color w:val="000000" w:themeColor="dark1"/>
                <w:kern w:val="24"/>
                <w:sz w:val="20"/>
                <w:szCs w:val="20"/>
                <w:lang w:val="en-US" w:eastAsia="en-CA"/>
              </w:rPr>
              <w:t> </w:t>
            </w:r>
          </w:p>
        </w:tc>
        <w:tc>
          <w:tcPr>
            <w:tcW w:w="1403" w:type="dxa"/>
            <w:tcBorders>
              <w:top w:val="single" w:sz="8" w:space="0" w:color="FFFFFF"/>
              <w:left w:val="single" w:sz="8" w:space="0" w:color="FFFFFF"/>
              <w:bottom w:val="single" w:sz="8" w:space="0" w:color="FFFFFF"/>
              <w:right w:val="single" w:sz="8" w:space="0" w:color="FFFFFF"/>
            </w:tcBorders>
            <w:shd w:val="clear" w:color="auto" w:fill="CBCBCB"/>
            <w:tcMar>
              <w:top w:w="15" w:type="dxa"/>
              <w:left w:w="108" w:type="dxa"/>
              <w:bottom w:w="0" w:type="dxa"/>
              <w:right w:w="108" w:type="dxa"/>
            </w:tcMar>
            <w:hideMark/>
          </w:tcPr>
          <w:p w14:paraId="55CEE963" w14:textId="77777777" w:rsidR="000C3628" w:rsidRPr="0082225C" w:rsidRDefault="000C3628" w:rsidP="00DE5CE1">
            <w:pPr>
              <w:widowControl w:val="0"/>
              <w:spacing w:after="0" w:line="240" w:lineRule="auto"/>
              <w:rPr>
                <w:rFonts w:ascii="Gisha" w:eastAsia="Times New Roman" w:hAnsi="Gisha" w:cs="Gisha"/>
                <w:sz w:val="20"/>
                <w:szCs w:val="20"/>
                <w:lang w:eastAsia="en-CA"/>
              </w:rPr>
            </w:pPr>
            <w:r w:rsidRPr="0082225C">
              <w:rPr>
                <w:rFonts w:ascii="Gisha" w:eastAsia="Times New Roman" w:hAnsi="Gisha" w:cs="Gisha" w:hint="cs"/>
                <w:color w:val="000000" w:themeColor="dark1"/>
                <w:kern w:val="24"/>
                <w:sz w:val="20"/>
                <w:szCs w:val="20"/>
                <w:lang w:val="en-US" w:eastAsia="en-CA"/>
              </w:rPr>
              <w:t> </w:t>
            </w:r>
          </w:p>
        </w:tc>
        <w:tc>
          <w:tcPr>
            <w:tcW w:w="1403" w:type="dxa"/>
            <w:tcBorders>
              <w:top w:val="single" w:sz="8" w:space="0" w:color="FFFFFF"/>
              <w:left w:val="single" w:sz="8" w:space="0" w:color="FFFFFF"/>
              <w:bottom w:val="single" w:sz="8" w:space="0" w:color="FFFFFF"/>
              <w:right w:val="single" w:sz="8" w:space="0" w:color="FFFFFF"/>
            </w:tcBorders>
            <w:shd w:val="clear" w:color="auto" w:fill="CBCBCB"/>
            <w:tcMar>
              <w:top w:w="15" w:type="dxa"/>
              <w:left w:w="108" w:type="dxa"/>
              <w:bottom w:w="0" w:type="dxa"/>
              <w:right w:w="108" w:type="dxa"/>
            </w:tcMar>
            <w:hideMark/>
          </w:tcPr>
          <w:p w14:paraId="7DDC6FD9" w14:textId="77777777" w:rsidR="000C3628" w:rsidRPr="0082225C" w:rsidRDefault="000C3628" w:rsidP="00DE5CE1">
            <w:pPr>
              <w:widowControl w:val="0"/>
              <w:spacing w:after="0" w:line="240" w:lineRule="auto"/>
              <w:rPr>
                <w:rFonts w:ascii="Gisha" w:eastAsia="Times New Roman" w:hAnsi="Gisha" w:cs="Gisha"/>
                <w:sz w:val="20"/>
                <w:szCs w:val="20"/>
                <w:lang w:eastAsia="en-CA"/>
              </w:rPr>
            </w:pPr>
            <w:r w:rsidRPr="0082225C">
              <w:rPr>
                <w:rFonts w:ascii="Gisha" w:eastAsia="Times New Roman" w:hAnsi="Gisha" w:cs="Gisha" w:hint="cs"/>
                <w:color w:val="000000" w:themeColor="dark1"/>
                <w:kern w:val="24"/>
                <w:sz w:val="20"/>
                <w:szCs w:val="20"/>
                <w:lang w:val="en-US" w:eastAsia="en-CA"/>
              </w:rPr>
              <w:t> </w:t>
            </w:r>
          </w:p>
        </w:tc>
        <w:tc>
          <w:tcPr>
            <w:tcW w:w="1669" w:type="dxa"/>
            <w:tcBorders>
              <w:top w:val="single" w:sz="8" w:space="0" w:color="FFFFFF"/>
              <w:left w:val="single" w:sz="8" w:space="0" w:color="FFFFFF"/>
              <w:bottom w:val="single" w:sz="8" w:space="0" w:color="FFFFFF"/>
              <w:right w:val="single" w:sz="8" w:space="0" w:color="FFFFFF"/>
            </w:tcBorders>
            <w:shd w:val="clear" w:color="auto" w:fill="CBCBCB"/>
            <w:tcMar>
              <w:top w:w="15" w:type="dxa"/>
              <w:left w:w="108" w:type="dxa"/>
              <w:bottom w:w="0" w:type="dxa"/>
              <w:right w:w="108" w:type="dxa"/>
            </w:tcMar>
            <w:hideMark/>
          </w:tcPr>
          <w:p w14:paraId="0CBBE5D3" w14:textId="77777777" w:rsidR="000C3628" w:rsidRPr="0082225C" w:rsidRDefault="000C3628" w:rsidP="00DE5CE1">
            <w:pPr>
              <w:widowControl w:val="0"/>
              <w:spacing w:after="0" w:line="240" w:lineRule="auto"/>
              <w:rPr>
                <w:rFonts w:ascii="Gisha" w:eastAsia="Times New Roman" w:hAnsi="Gisha" w:cs="Gisha"/>
                <w:sz w:val="20"/>
                <w:szCs w:val="20"/>
                <w:lang w:eastAsia="en-CA"/>
              </w:rPr>
            </w:pPr>
            <w:r w:rsidRPr="0082225C">
              <w:rPr>
                <w:rFonts w:ascii="Gisha" w:eastAsia="Times New Roman" w:hAnsi="Gisha" w:cs="Gisha" w:hint="cs"/>
                <w:color w:val="000000" w:themeColor="dark1"/>
                <w:kern w:val="24"/>
                <w:sz w:val="20"/>
                <w:szCs w:val="20"/>
                <w:lang w:val="en-US" w:eastAsia="en-CA"/>
              </w:rPr>
              <w:t> </w:t>
            </w:r>
          </w:p>
        </w:tc>
        <w:tc>
          <w:tcPr>
            <w:tcW w:w="1137" w:type="dxa"/>
            <w:tcBorders>
              <w:top w:val="single" w:sz="8" w:space="0" w:color="FFFFFF"/>
              <w:left w:val="single" w:sz="8" w:space="0" w:color="FFFFFF"/>
              <w:bottom w:val="single" w:sz="8" w:space="0" w:color="FFFFFF"/>
              <w:right w:val="single" w:sz="8" w:space="0" w:color="FFFFFF"/>
            </w:tcBorders>
            <w:shd w:val="clear" w:color="auto" w:fill="CBCBCB"/>
            <w:tcMar>
              <w:top w:w="15" w:type="dxa"/>
              <w:left w:w="108" w:type="dxa"/>
              <w:bottom w:w="0" w:type="dxa"/>
              <w:right w:w="108" w:type="dxa"/>
            </w:tcMar>
            <w:hideMark/>
          </w:tcPr>
          <w:p w14:paraId="1F6C8B39" w14:textId="77777777" w:rsidR="000C3628" w:rsidRPr="0082225C" w:rsidRDefault="000C3628" w:rsidP="00DE5CE1">
            <w:pPr>
              <w:widowControl w:val="0"/>
              <w:spacing w:after="0" w:line="240" w:lineRule="auto"/>
              <w:rPr>
                <w:rFonts w:ascii="Gisha" w:eastAsia="Times New Roman" w:hAnsi="Gisha" w:cs="Gisha"/>
                <w:sz w:val="20"/>
                <w:szCs w:val="20"/>
                <w:lang w:eastAsia="en-CA"/>
              </w:rPr>
            </w:pPr>
            <w:r w:rsidRPr="0082225C">
              <w:rPr>
                <w:rFonts w:ascii="Gisha" w:eastAsia="Times New Roman" w:hAnsi="Gisha" w:cs="Gisha" w:hint="cs"/>
                <w:color w:val="000000" w:themeColor="dark1"/>
                <w:kern w:val="24"/>
                <w:sz w:val="20"/>
                <w:szCs w:val="20"/>
                <w:lang w:val="en-US" w:eastAsia="en-CA"/>
              </w:rPr>
              <w:t> </w:t>
            </w:r>
          </w:p>
        </w:tc>
        <w:tc>
          <w:tcPr>
            <w:tcW w:w="1403" w:type="dxa"/>
            <w:tcBorders>
              <w:top w:val="single" w:sz="8" w:space="0" w:color="FFFFFF"/>
              <w:left w:val="single" w:sz="8" w:space="0" w:color="FFFFFF"/>
              <w:bottom w:val="single" w:sz="8" w:space="0" w:color="FFFFFF"/>
              <w:right w:val="single" w:sz="8" w:space="0" w:color="FFFFFF"/>
            </w:tcBorders>
            <w:shd w:val="clear" w:color="auto" w:fill="CBCBCB"/>
            <w:tcMar>
              <w:top w:w="15" w:type="dxa"/>
              <w:left w:w="108" w:type="dxa"/>
              <w:bottom w:w="0" w:type="dxa"/>
              <w:right w:w="108" w:type="dxa"/>
            </w:tcMar>
            <w:hideMark/>
          </w:tcPr>
          <w:p w14:paraId="2225CCB2" w14:textId="77777777" w:rsidR="000C3628" w:rsidRPr="0082225C" w:rsidRDefault="000C3628" w:rsidP="00DE5CE1">
            <w:pPr>
              <w:widowControl w:val="0"/>
              <w:spacing w:after="0" w:line="240" w:lineRule="auto"/>
              <w:jc w:val="right"/>
              <w:rPr>
                <w:rFonts w:ascii="Gisha" w:eastAsia="Times New Roman" w:hAnsi="Gisha" w:cs="Gisha"/>
                <w:sz w:val="20"/>
                <w:szCs w:val="20"/>
                <w:lang w:eastAsia="en-CA"/>
              </w:rPr>
            </w:pPr>
            <w:r w:rsidRPr="0082225C">
              <w:rPr>
                <w:rFonts w:ascii="Gisha" w:eastAsia="Times New Roman" w:hAnsi="Gisha" w:cs="Gisha" w:hint="cs"/>
                <w:color w:val="000000" w:themeColor="dark1"/>
                <w:kern w:val="24"/>
                <w:sz w:val="20"/>
                <w:szCs w:val="20"/>
                <w:lang w:val="en-US" w:eastAsia="en-CA"/>
              </w:rPr>
              <w:t>SD = 24.50</w:t>
            </w:r>
          </w:p>
        </w:tc>
      </w:tr>
    </w:tbl>
    <w:p w14:paraId="49287F7E" w14:textId="77777777" w:rsidR="000C3628" w:rsidRPr="0082225C" w:rsidRDefault="000C3628" w:rsidP="00DE5CE1">
      <w:pPr>
        <w:widowControl w:val="0"/>
        <w:spacing w:after="0" w:line="240" w:lineRule="auto"/>
        <w:rPr>
          <w:rFonts w:ascii="Gisha" w:hAnsi="Gisha" w:cs="Gisha"/>
          <w:sz w:val="20"/>
          <w:szCs w:val="20"/>
        </w:rPr>
      </w:pPr>
      <w:r w:rsidRPr="0082225C">
        <w:rPr>
          <w:rFonts w:ascii="Gisha" w:hAnsi="Gisha" w:cs="Gisha" w:hint="cs"/>
          <w:sz w:val="20"/>
          <w:szCs w:val="20"/>
        </w:rPr>
        <w:t xml:space="preserve">CV = </w:t>
      </w:r>
      <m:oMath>
        <m:f>
          <m:fPr>
            <m:ctrlPr>
              <w:rPr>
                <w:rFonts w:ascii="Cambria Math" w:hAnsi="Cambria Math" w:cs="Gisha" w:hint="cs"/>
                <w:i/>
                <w:sz w:val="20"/>
                <w:szCs w:val="20"/>
              </w:rPr>
            </m:ctrlPr>
          </m:fPr>
          <m:num>
            <m:r>
              <w:rPr>
                <w:rFonts w:ascii="Cambria Math" w:hAnsi="Cambria Math" w:cs="Gisha" w:hint="cs"/>
                <w:sz w:val="20"/>
                <w:szCs w:val="20"/>
              </w:rPr>
              <m:t>24.50</m:t>
            </m:r>
          </m:num>
          <m:den>
            <m:r>
              <w:rPr>
                <w:rFonts w:ascii="Cambria Math" w:hAnsi="Cambria Math" w:cs="Gisha" w:hint="cs"/>
                <w:sz w:val="20"/>
                <w:szCs w:val="20"/>
              </w:rPr>
              <m:t>18.5</m:t>
            </m:r>
          </m:den>
        </m:f>
      </m:oMath>
      <w:r w:rsidRPr="0082225C">
        <w:rPr>
          <w:rFonts w:ascii="Gisha" w:eastAsiaTheme="minorEastAsia" w:hAnsi="Gisha" w:cs="Gisha" w:hint="cs"/>
          <w:sz w:val="20"/>
          <w:szCs w:val="20"/>
        </w:rPr>
        <w:t xml:space="preserve"> = 1.32</w:t>
      </w:r>
    </w:p>
    <w:p w14:paraId="2B4B5DEF" w14:textId="77777777" w:rsidR="00DE5CE1" w:rsidRPr="00AD1345" w:rsidRDefault="00DE5CE1" w:rsidP="00DE5CE1">
      <w:pPr>
        <w:widowControl w:val="0"/>
        <w:spacing w:after="0" w:line="240" w:lineRule="auto"/>
        <w:rPr>
          <w:rFonts w:ascii="Gisha" w:hAnsi="Gisha" w:cs="Gisha"/>
          <w:b/>
          <w:bCs/>
          <w:sz w:val="12"/>
          <w:szCs w:val="12"/>
        </w:rPr>
      </w:pPr>
    </w:p>
    <w:p w14:paraId="6E6B11CE" w14:textId="3D74220F" w:rsidR="000C3628" w:rsidRPr="00803A2B" w:rsidRDefault="000C3628" w:rsidP="00DE5CE1">
      <w:pPr>
        <w:widowControl w:val="0"/>
        <w:spacing w:after="0" w:line="240" w:lineRule="auto"/>
        <w:rPr>
          <w:rFonts w:ascii="Gisha" w:hAnsi="Gisha" w:cs="Gisha"/>
          <w:b/>
          <w:bCs/>
          <w:sz w:val="20"/>
          <w:szCs w:val="20"/>
        </w:rPr>
      </w:pPr>
      <w:r w:rsidRPr="0082225C">
        <w:rPr>
          <w:rFonts w:ascii="Gisha" w:hAnsi="Gisha" w:cs="Gisha" w:hint="cs"/>
          <w:b/>
          <w:bCs/>
          <w:sz w:val="20"/>
          <w:szCs w:val="20"/>
        </w:rPr>
        <w:t>Asset B</w:t>
      </w:r>
    </w:p>
    <w:tbl>
      <w:tblPr>
        <w:tblW w:w="9958" w:type="dxa"/>
        <w:tblCellMar>
          <w:left w:w="0" w:type="dxa"/>
          <w:right w:w="0" w:type="dxa"/>
        </w:tblCellMar>
        <w:tblLook w:val="04A0" w:firstRow="1" w:lastRow="0" w:firstColumn="1" w:lastColumn="0" w:noHBand="0" w:noVBand="1"/>
      </w:tblPr>
      <w:tblGrid>
        <w:gridCol w:w="1405"/>
        <w:gridCol w:w="1405"/>
        <w:gridCol w:w="1500"/>
        <w:gridCol w:w="1406"/>
        <w:gridCol w:w="1294"/>
        <w:gridCol w:w="1406"/>
        <w:gridCol w:w="1542"/>
      </w:tblGrid>
      <w:tr w:rsidR="000C3628" w:rsidRPr="0082225C" w14:paraId="50275201" w14:textId="77777777" w:rsidTr="00AD1345">
        <w:trPr>
          <w:trHeight w:val="280"/>
        </w:trPr>
        <w:tc>
          <w:tcPr>
            <w:tcW w:w="1405" w:type="dxa"/>
            <w:tcBorders>
              <w:top w:val="single" w:sz="8" w:space="0" w:color="FFFFFF"/>
              <w:left w:val="single" w:sz="8" w:space="0" w:color="FFFFFF"/>
              <w:bottom w:val="single" w:sz="24" w:space="0" w:color="FFFFFF"/>
              <w:right w:val="single" w:sz="8" w:space="0" w:color="FFFFFF"/>
            </w:tcBorders>
            <w:shd w:val="clear" w:color="auto" w:fill="000000"/>
            <w:tcMar>
              <w:top w:w="15" w:type="dxa"/>
              <w:left w:w="148" w:type="dxa"/>
              <w:bottom w:w="0" w:type="dxa"/>
              <w:right w:w="148" w:type="dxa"/>
            </w:tcMar>
            <w:vAlign w:val="center"/>
            <w:hideMark/>
          </w:tcPr>
          <w:p w14:paraId="1C970659" w14:textId="77777777" w:rsidR="000C3628" w:rsidRPr="0082225C" w:rsidRDefault="000C3628" w:rsidP="00DE5CE1">
            <w:pPr>
              <w:widowControl w:val="0"/>
              <w:spacing w:after="0" w:line="240" w:lineRule="auto"/>
              <w:jc w:val="center"/>
              <w:rPr>
                <w:rFonts w:ascii="Gisha" w:eastAsia="Times New Roman" w:hAnsi="Gisha" w:cs="Gisha"/>
                <w:sz w:val="20"/>
                <w:szCs w:val="20"/>
                <w:lang w:eastAsia="en-CA"/>
              </w:rPr>
            </w:pPr>
            <w:r w:rsidRPr="0082225C">
              <w:rPr>
                <w:rFonts w:ascii="Gisha" w:eastAsia="Times New Roman" w:hAnsi="Gisha" w:cs="Gisha" w:hint="cs"/>
                <w:b/>
                <w:bCs/>
                <w:color w:val="FFFFFF" w:themeColor="light1"/>
                <w:kern w:val="24"/>
                <w:sz w:val="20"/>
                <w:szCs w:val="20"/>
                <w:lang w:val="en-US" w:eastAsia="en-CA"/>
              </w:rPr>
              <w:t>Economic</w:t>
            </w:r>
          </w:p>
          <w:p w14:paraId="68DB3735" w14:textId="77777777" w:rsidR="000C3628" w:rsidRPr="0082225C" w:rsidRDefault="000C3628" w:rsidP="00DE5CE1">
            <w:pPr>
              <w:widowControl w:val="0"/>
              <w:spacing w:after="0" w:line="240" w:lineRule="auto"/>
              <w:jc w:val="center"/>
              <w:rPr>
                <w:rFonts w:ascii="Gisha" w:eastAsia="Times New Roman" w:hAnsi="Gisha" w:cs="Gisha"/>
                <w:sz w:val="20"/>
                <w:szCs w:val="20"/>
                <w:lang w:eastAsia="en-CA"/>
              </w:rPr>
            </w:pPr>
            <w:r w:rsidRPr="0082225C">
              <w:rPr>
                <w:rFonts w:ascii="Gisha" w:eastAsia="Times New Roman" w:hAnsi="Gisha" w:cs="Gisha" w:hint="cs"/>
                <w:b/>
                <w:bCs/>
                <w:color w:val="FFFFFF" w:themeColor="light1"/>
                <w:kern w:val="24"/>
                <w:sz w:val="20"/>
                <w:szCs w:val="20"/>
                <w:lang w:val="en-US" w:eastAsia="en-CA"/>
              </w:rPr>
              <w:t>Scenario</w:t>
            </w:r>
          </w:p>
        </w:tc>
        <w:tc>
          <w:tcPr>
            <w:tcW w:w="1405" w:type="dxa"/>
            <w:tcBorders>
              <w:top w:val="single" w:sz="8" w:space="0" w:color="FFFFFF"/>
              <w:left w:val="single" w:sz="8" w:space="0" w:color="FFFFFF"/>
              <w:bottom w:val="single" w:sz="24" w:space="0" w:color="FFFFFF"/>
              <w:right w:val="single" w:sz="8" w:space="0" w:color="FFFFFF"/>
            </w:tcBorders>
            <w:shd w:val="clear" w:color="auto" w:fill="000000"/>
            <w:tcMar>
              <w:top w:w="15" w:type="dxa"/>
              <w:left w:w="148" w:type="dxa"/>
              <w:bottom w:w="0" w:type="dxa"/>
              <w:right w:w="148" w:type="dxa"/>
            </w:tcMar>
            <w:vAlign w:val="center"/>
            <w:hideMark/>
          </w:tcPr>
          <w:p w14:paraId="3CE1D2E8" w14:textId="6E03EEBA" w:rsidR="000C3628" w:rsidRPr="0082225C" w:rsidRDefault="000C3628" w:rsidP="00DE5CE1">
            <w:pPr>
              <w:widowControl w:val="0"/>
              <w:spacing w:after="0" w:line="240" w:lineRule="auto"/>
              <w:jc w:val="center"/>
              <w:rPr>
                <w:rFonts w:ascii="Gisha" w:eastAsia="Times New Roman" w:hAnsi="Gisha" w:cs="Gisha"/>
                <w:sz w:val="20"/>
                <w:szCs w:val="20"/>
                <w:lang w:eastAsia="en-CA"/>
              </w:rPr>
            </w:pPr>
            <w:r w:rsidRPr="0082225C">
              <w:rPr>
                <w:rFonts w:ascii="Gisha" w:eastAsia="Times New Roman" w:hAnsi="Gisha" w:cs="Gisha" w:hint="cs"/>
                <w:b/>
                <w:bCs/>
                <w:color w:val="FFFFFF" w:themeColor="light1"/>
                <w:kern w:val="24"/>
                <w:sz w:val="20"/>
                <w:szCs w:val="20"/>
                <w:lang w:val="en-US" w:eastAsia="en-CA"/>
              </w:rPr>
              <w:t>Probability</w:t>
            </w:r>
            <w:r w:rsidR="00F04081">
              <w:rPr>
                <w:rFonts w:ascii="Gisha" w:eastAsia="Times New Roman" w:hAnsi="Gisha" w:cs="Gisha"/>
                <w:b/>
                <w:bCs/>
                <w:color w:val="FFFFFF" w:themeColor="light1"/>
                <w:kern w:val="24"/>
                <w:sz w:val="20"/>
                <w:szCs w:val="20"/>
                <w:lang w:val="en-US" w:eastAsia="en-CA"/>
              </w:rPr>
              <w:t xml:space="preserve"> (P)</w:t>
            </w:r>
          </w:p>
        </w:tc>
        <w:tc>
          <w:tcPr>
            <w:tcW w:w="1500" w:type="dxa"/>
            <w:tcBorders>
              <w:top w:val="single" w:sz="8" w:space="0" w:color="FFFFFF"/>
              <w:left w:val="single" w:sz="8" w:space="0" w:color="FFFFFF"/>
              <w:bottom w:val="single" w:sz="24" w:space="0" w:color="FFFFFF"/>
              <w:right w:val="single" w:sz="8" w:space="0" w:color="FFFFFF"/>
            </w:tcBorders>
            <w:shd w:val="clear" w:color="auto" w:fill="000000"/>
            <w:tcMar>
              <w:top w:w="15" w:type="dxa"/>
              <w:left w:w="148" w:type="dxa"/>
              <w:bottom w:w="0" w:type="dxa"/>
              <w:right w:w="148" w:type="dxa"/>
            </w:tcMar>
            <w:vAlign w:val="center"/>
            <w:hideMark/>
          </w:tcPr>
          <w:p w14:paraId="3E64E247" w14:textId="77777777" w:rsidR="000C3628" w:rsidRPr="0082225C" w:rsidRDefault="000C3628" w:rsidP="00DE5CE1">
            <w:pPr>
              <w:widowControl w:val="0"/>
              <w:spacing w:after="0" w:line="240" w:lineRule="auto"/>
              <w:jc w:val="center"/>
              <w:rPr>
                <w:rFonts w:ascii="Gisha" w:eastAsia="Times New Roman" w:hAnsi="Gisha" w:cs="Gisha"/>
                <w:sz w:val="20"/>
                <w:szCs w:val="20"/>
                <w:lang w:eastAsia="en-CA"/>
              </w:rPr>
            </w:pPr>
            <w:r w:rsidRPr="0082225C">
              <w:rPr>
                <w:rFonts w:ascii="Gisha" w:eastAsia="Times New Roman" w:hAnsi="Gisha" w:cs="Gisha" w:hint="cs"/>
                <w:b/>
                <w:bCs/>
                <w:color w:val="FFFFFF" w:themeColor="light1"/>
                <w:kern w:val="24"/>
                <w:sz w:val="20"/>
                <w:szCs w:val="20"/>
                <w:lang w:val="en-US" w:eastAsia="en-CA"/>
              </w:rPr>
              <w:t>Holding Return (HR)</w:t>
            </w:r>
          </w:p>
        </w:tc>
        <w:tc>
          <w:tcPr>
            <w:tcW w:w="1406" w:type="dxa"/>
            <w:tcBorders>
              <w:top w:val="single" w:sz="8" w:space="0" w:color="FFFFFF"/>
              <w:left w:val="single" w:sz="8" w:space="0" w:color="FFFFFF"/>
              <w:bottom w:val="single" w:sz="24" w:space="0" w:color="FFFFFF"/>
              <w:right w:val="single" w:sz="8" w:space="0" w:color="FFFFFF"/>
            </w:tcBorders>
            <w:shd w:val="clear" w:color="auto" w:fill="000000"/>
            <w:tcMar>
              <w:top w:w="15" w:type="dxa"/>
              <w:left w:w="148" w:type="dxa"/>
              <w:bottom w:w="0" w:type="dxa"/>
              <w:right w:w="148" w:type="dxa"/>
            </w:tcMar>
            <w:vAlign w:val="center"/>
            <w:hideMark/>
          </w:tcPr>
          <w:p w14:paraId="3F498905" w14:textId="77777777" w:rsidR="000C3628" w:rsidRPr="0082225C" w:rsidRDefault="000C3628" w:rsidP="00DE5CE1">
            <w:pPr>
              <w:widowControl w:val="0"/>
              <w:spacing w:after="0" w:line="240" w:lineRule="auto"/>
              <w:jc w:val="center"/>
              <w:rPr>
                <w:rFonts w:ascii="Gisha" w:eastAsia="Times New Roman" w:hAnsi="Gisha" w:cs="Gisha"/>
                <w:sz w:val="20"/>
                <w:szCs w:val="20"/>
                <w:lang w:eastAsia="en-CA"/>
              </w:rPr>
            </w:pPr>
            <w:r w:rsidRPr="0082225C">
              <w:rPr>
                <w:rFonts w:ascii="Gisha" w:eastAsia="Times New Roman" w:hAnsi="Gisha" w:cs="Gisha" w:hint="cs"/>
                <w:b/>
                <w:bCs/>
                <w:color w:val="FFFFFF" w:themeColor="light1"/>
                <w:kern w:val="24"/>
                <w:sz w:val="20"/>
                <w:szCs w:val="20"/>
                <w:lang w:val="en-US" w:eastAsia="en-CA"/>
              </w:rPr>
              <w:t>Expected Return (ER)</w:t>
            </w:r>
          </w:p>
        </w:tc>
        <w:tc>
          <w:tcPr>
            <w:tcW w:w="1294" w:type="dxa"/>
            <w:tcBorders>
              <w:top w:val="single" w:sz="8" w:space="0" w:color="FFFFFF"/>
              <w:left w:val="single" w:sz="8" w:space="0" w:color="FFFFFF"/>
              <w:bottom w:val="single" w:sz="24" w:space="0" w:color="FFFFFF"/>
              <w:right w:val="single" w:sz="8" w:space="0" w:color="FFFFFF"/>
            </w:tcBorders>
            <w:shd w:val="clear" w:color="auto" w:fill="000000"/>
            <w:tcMar>
              <w:top w:w="15" w:type="dxa"/>
              <w:left w:w="148" w:type="dxa"/>
              <w:bottom w:w="0" w:type="dxa"/>
              <w:right w:w="148" w:type="dxa"/>
            </w:tcMar>
            <w:vAlign w:val="center"/>
            <w:hideMark/>
          </w:tcPr>
          <w:p w14:paraId="031A6CBF" w14:textId="77777777" w:rsidR="000C3628" w:rsidRPr="0082225C" w:rsidRDefault="000C3628" w:rsidP="00DE5CE1">
            <w:pPr>
              <w:widowControl w:val="0"/>
              <w:spacing w:after="0" w:line="240" w:lineRule="auto"/>
              <w:jc w:val="center"/>
              <w:rPr>
                <w:rFonts w:ascii="Gisha" w:eastAsia="Times New Roman" w:hAnsi="Gisha" w:cs="Gisha"/>
                <w:sz w:val="20"/>
                <w:szCs w:val="20"/>
                <w:lang w:eastAsia="en-CA"/>
              </w:rPr>
            </w:pPr>
            <w:r w:rsidRPr="0082225C">
              <w:rPr>
                <w:rFonts w:ascii="Gisha" w:eastAsia="Times New Roman" w:hAnsi="Gisha" w:cs="Gisha" w:hint="cs"/>
                <w:b/>
                <w:bCs/>
                <w:color w:val="FFFFFF" w:themeColor="light1"/>
                <w:kern w:val="24"/>
                <w:sz w:val="20"/>
                <w:szCs w:val="20"/>
                <w:lang w:val="en-US" w:eastAsia="en-CA"/>
              </w:rPr>
              <w:t>HR−ER</w:t>
            </w:r>
          </w:p>
        </w:tc>
        <w:tc>
          <w:tcPr>
            <w:tcW w:w="1406" w:type="dxa"/>
            <w:tcBorders>
              <w:top w:val="single" w:sz="8" w:space="0" w:color="FFFFFF"/>
              <w:left w:val="single" w:sz="8" w:space="0" w:color="FFFFFF"/>
              <w:bottom w:val="single" w:sz="24" w:space="0" w:color="FFFFFF"/>
              <w:right w:val="single" w:sz="8" w:space="0" w:color="FFFFFF"/>
            </w:tcBorders>
            <w:shd w:val="clear" w:color="auto" w:fill="000000"/>
            <w:tcMar>
              <w:top w:w="15" w:type="dxa"/>
              <w:left w:w="148" w:type="dxa"/>
              <w:bottom w:w="0" w:type="dxa"/>
              <w:right w:w="148" w:type="dxa"/>
            </w:tcMar>
            <w:vAlign w:val="center"/>
            <w:hideMark/>
          </w:tcPr>
          <w:p w14:paraId="27CA8C64" w14:textId="77777777" w:rsidR="000C3628" w:rsidRPr="0082225C" w:rsidRDefault="000C3628" w:rsidP="00DE5CE1">
            <w:pPr>
              <w:widowControl w:val="0"/>
              <w:spacing w:after="0" w:line="240" w:lineRule="auto"/>
              <w:jc w:val="center"/>
              <w:rPr>
                <w:rFonts w:ascii="Gisha" w:eastAsia="Times New Roman" w:hAnsi="Gisha" w:cs="Gisha"/>
                <w:sz w:val="20"/>
                <w:szCs w:val="20"/>
                <w:lang w:eastAsia="en-CA"/>
              </w:rPr>
            </w:pPr>
            <w:r w:rsidRPr="0082225C">
              <w:rPr>
                <w:rFonts w:ascii="Gisha" w:eastAsia="Times New Roman" w:hAnsi="Gisha" w:cs="Gisha" w:hint="cs"/>
                <w:b/>
                <w:bCs/>
                <w:color w:val="FFFFFF" w:themeColor="light1"/>
                <w:kern w:val="24"/>
                <w:sz w:val="20"/>
                <w:szCs w:val="20"/>
                <w:lang w:val="en-US" w:eastAsia="en-CA"/>
              </w:rPr>
              <w:t>(HR−ER)</w:t>
            </w:r>
            <w:r w:rsidRPr="0082225C">
              <w:rPr>
                <w:rFonts w:ascii="Gisha" w:eastAsia="Times New Roman" w:hAnsi="Gisha" w:cs="Gisha" w:hint="cs"/>
                <w:b/>
                <w:bCs/>
                <w:color w:val="FFFFFF" w:themeColor="light1"/>
                <w:kern w:val="24"/>
                <w:position w:val="6"/>
                <w:sz w:val="20"/>
                <w:szCs w:val="20"/>
                <w:vertAlign w:val="superscript"/>
                <w:lang w:val="en-US" w:eastAsia="en-CA"/>
              </w:rPr>
              <w:t>2</w:t>
            </w:r>
          </w:p>
        </w:tc>
        <w:tc>
          <w:tcPr>
            <w:tcW w:w="1542" w:type="dxa"/>
            <w:tcBorders>
              <w:top w:val="single" w:sz="8" w:space="0" w:color="FFFFFF"/>
              <w:left w:val="single" w:sz="8" w:space="0" w:color="FFFFFF"/>
              <w:bottom w:val="single" w:sz="24" w:space="0" w:color="FFFFFF"/>
              <w:right w:val="single" w:sz="8" w:space="0" w:color="FFFFFF"/>
            </w:tcBorders>
            <w:shd w:val="clear" w:color="auto" w:fill="000000"/>
            <w:tcMar>
              <w:top w:w="15" w:type="dxa"/>
              <w:left w:w="148" w:type="dxa"/>
              <w:bottom w:w="0" w:type="dxa"/>
              <w:right w:w="148" w:type="dxa"/>
            </w:tcMar>
            <w:vAlign w:val="center"/>
            <w:hideMark/>
          </w:tcPr>
          <w:p w14:paraId="2078AA3B" w14:textId="77777777" w:rsidR="000C3628" w:rsidRPr="0082225C" w:rsidRDefault="000C3628" w:rsidP="00DE5CE1">
            <w:pPr>
              <w:widowControl w:val="0"/>
              <w:spacing w:after="0" w:line="240" w:lineRule="auto"/>
              <w:jc w:val="center"/>
              <w:rPr>
                <w:rFonts w:ascii="Gisha" w:eastAsia="Times New Roman" w:hAnsi="Gisha" w:cs="Gisha"/>
                <w:sz w:val="20"/>
                <w:szCs w:val="20"/>
                <w:lang w:eastAsia="en-CA"/>
              </w:rPr>
            </w:pPr>
            <w:r w:rsidRPr="0082225C">
              <w:rPr>
                <w:rFonts w:ascii="Gisha" w:eastAsia="Times New Roman" w:hAnsi="Gisha" w:cs="Gisha" w:hint="cs"/>
                <w:b/>
                <w:bCs/>
                <w:color w:val="FFFFFF" w:themeColor="light1"/>
                <w:kern w:val="24"/>
                <w:sz w:val="20"/>
                <w:szCs w:val="20"/>
                <w:lang w:val="en-US" w:eastAsia="en-CA"/>
              </w:rPr>
              <w:t>P(HR−ER)</w:t>
            </w:r>
            <w:r w:rsidRPr="0082225C">
              <w:rPr>
                <w:rFonts w:ascii="Gisha" w:eastAsia="Times New Roman" w:hAnsi="Gisha" w:cs="Gisha" w:hint="cs"/>
                <w:b/>
                <w:bCs/>
                <w:color w:val="FFFFFF" w:themeColor="light1"/>
                <w:kern w:val="24"/>
                <w:position w:val="6"/>
                <w:sz w:val="20"/>
                <w:szCs w:val="20"/>
                <w:vertAlign w:val="superscript"/>
                <w:lang w:val="en-US" w:eastAsia="en-CA"/>
              </w:rPr>
              <w:t>2</w:t>
            </w:r>
          </w:p>
        </w:tc>
      </w:tr>
      <w:tr w:rsidR="000C3628" w:rsidRPr="0082225C" w14:paraId="60D8F376" w14:textId="77777777" w:rsidTr="004F11B2">
        <w:trPr>
          <w:trHeight w:val="276"/>
        </w:trPr>
        <w:tc>
          <w:tcPr>
            <w:tcW w:w="1405" w:type="dxa"/>
            <w:tcBorders>
              <w:top w:val="single" w:sz="24" w:space="0" w:color="FFFFFF"/>
              <w:left w:val="single" w:sz="8" w:space="0" w:color="FFFFFF"/>
              <w:bottom w:val="single" w:sz="8" w:space="0" w:color="FFFFFF"/>
              <w:right w:val="single" w:sz="8" w:space="0" w:color="FFFFFF"/>
            </w:tcBorders>
            <w:shd w:val="clear" w:color="auto" w:fill="000000"/>
            <w:tcMar>
              <w:top w:w="15" w:type="dxa"/>
              <w:left w:w="148" w:type="dxa"/>
              <w:bottom w:w="0" w:type="dxa"/>
              <w:right w:w="148" w:type="dxa"/>
            </w:tcMar>
            <w:hideMark/>
          </w:tcPr>
          <w:p w14:paraId="0F81CF87" w14:textId="77777777" w:rsidR="000C3628" w:rsidRPr="0082225C" w:rsidRDefault="000C3628" w:rsidP="00DE5CE1">
            <w:pPr>
              <w:widowControl w:val="0"/>
              <w:spacing w:after="0" w:line="240" w:lineRule="auto"/>
              <w:rPr>
                <w:rFonts w:ascii="Gisha" w:eastAsia="Times New Roman" w:hAnsi="Gisha" w:cs="Gisha"/>
                <w:sz w:val="20"/>
                <w:szCs w:val="20"/>
                <w:lang w:eastAsia="en-CA"/>
              </w:rPr>
            </w:pPr>
            <w:r w:rsidRPr="0082225C">
              <w:rPr>
                <w:rFonts w:ascii="Gisha" w:eastAsia="Times New Roman" w:hAnsi="Gisha" w:cs="Gisha" w:hint="cs"/>
                <w:b/>
                <w:bCs/>
                <w:color w:val="FFFFFF" w:themeColor="light1"/>
                <w:kern w:val="24"/>
                <w:sz w:val="20"/>
                <w:szCs w:val="20"/>
                <w:lang w:val="en-US" w:eastAsia="en-CA"/>
              </w:rPr>
              <w:t>Down</w:t>
            </w:r>
          </w:p>
        </w:tc>
        <w:tc>
          <w:tcPr>
            <w:tcW w:w="1405" w:type="dxa"/>
            <w:tcBorders>
              <w:top w:val="single" w:sz="24" w:space="0" w:color="FFFFFF"/>
              <w:left w:val="single" w:sz="8" w:space="0" w:color="FFFFFF"/>
              <w:bottom w:val="single" w:sz="8" w:space="0" w:color="FFFFFF"/>
              <w:right w:val="single" w:sz="8" w:space="0" w:color="FFFFFF"/>
            </w:tcBorders>
            <w:shd w:val="clear" w:color="auto" w:fill="CBCBCB"/>
            <w:tcMar>
              <w:top w:w="15" w:type="dxa"/>
              <w:left w:w="148" w:type="dxa"/>
              <w:bottom w:w="0" w:type="dxa"/>
              <w:right w:w="148" w:type="dxa"/>
            </w:tcMar>
            <w:hideMark/>
          </w:tcPr>
          <w:p w14:paraId="02031562" w14:textId="77777777" w:rsidR="000C3628" w:rsidRPr="0082225C" w:rsidRDefault="000C3628" w:rsidP="00DE5CE1">
            <w:pPr>
              <w:widowControl w:val="0"/>
              <w:spacing w:after="0" w:line="240" w:lineRule="auto"/>
              <w:jc w:val="center"/>
              <w:rPr>
                <w:rFonts w:ascii="Gisha" w:eastAsia="Times New Roman" w:hAnsi="Gisha" w:cs="Gisha"/>
                <w:sz w:val="20"/>
                <w:szCs w:val="20"/>
                <w:lang w:eastAsia="en-CA"/>
              </w:rPr>
            </w:pPr>
            <w:r w:rsidRPr="0082225C">
              <w:rPr>
                <w:rFonts w:ascii="Gisha" w:eastAsia="Times New Roman" w:hAnsi="Gisha" w:cs="Gisha" w:hint="cs"/>
                <w:color w:val="000000" w:themeColor="dark1"/>
                <w:kern w:val="24"/>
                <w:sz w:val="20"/>
                <w:szCs w:val="20"/>
                <w:lang w:val="en-US" w:eastAsia="en-CA"/>
              </w:rPr>
              <w:t>.2</w:t>
            </w:r>
          </w:p>
        </w:tc>
        <w:tc>
          <w:tcPr>
            <w:tcW w:w="1500" w:type="dxa"/>
            <w:tcBorders>
              <w:top w:val="single" w:sz="24" w:space="0" w:color="FFFFFF"/>
              <w:left w:val="single" w:sz="8" w:space="0" w:color="FFFFFF"/>
              <w:bottom w:val="single" w:sz="8" w:space="0" w:color="FFFFFF"/>
              <w:right w:val="single" w:sz="8" w:space="0" w:color="FFFFFF"/>
            </w:tcBorders>
            <w:shd w:val="clear" w:color="auto" w:fill="CBCBCB"/>
            <w:tcMar>
              <w:top w:w="15" w:type="dxa"/>
              <w:left w:w="148" w:type="dxa"/>
              <w:bottom w:w="0" w:type="dxa"/>
              <w:right w:w="148" w:type="dxa"/>
            </w:tcMar>
            <w:hideMark/>
          </w:tcPr>
          <w:p w14:paraId="4B5811F0" w14:textId="77777777" w:rsidR="000C3628" w:rsidRPr="0082225C" w:rsidRDefault="000C3628" w:rsidP="00DE5CE1">
            <w:pPr>
              <w:widowControl w:val="0"/>
              <w:spacing w:after="0" w:line="240" w:lineRule="auto"/>
              <w:jc w:val="right"/>
              <w:rPr>
                <w:rFonts w:ascii="Gisha" w:eastAsia="Times New Roman" w:hAnsi="Gisha" w:cs="Gisha"/>
                <w:sz w:val="20"/>
                <w:szCs w:val="20"/>
                <w:lang w:eastAsia="en-CA"/>
              </w:rPr>
            </w:pPr>
            <w:r w:rsidRPr="0082225C">
              <w:rPr>
                <w:rFonts w:ascii="Gisha" w:eastAsia="Times New Roman" w:hAnsi="Gisha" w:cs="Gisha" w:hint="cs"/>
                <w:color w:val="000000" w:themeColor="dark1"/>
                <w:kern w:val="24"/>
                <w:sz w:val="20"/>
                <w:szCs w:val="20"/>
                <w:lang w:val="en-US" w:eastAsia="en-CA"/>
              </w:rPr>
              <w:t>50 %</w:t>
            </w:r>
          </w:p>
        </w:tc>
        <w:tc>
          <w:tcPr>
            <w:tcW w:w="1406" w:type="dxa"/>
            <w:tcBorders>
              <w:top w:val="single" w:sz="24" w:space="0" w:color="FFFFFF"/>
              <w:left w:val="single" w:sz="8" w:space="0" w:color="FFFFFF"/>
              <w:bottom w:val="single" w:sz="8" w:space="0" w:color="FFFFFF"/>
              <w:right w:val="single" w:sz="8" w:space="0" w:color="FFFFFF"/>
            </w:tcBorders>
            <w:shd w:val="clear" w:color="auto" w:fill="CBCBCB"/>
            <w:tcMar>
              <w:top w:w="15" w:type="dxa"/>
              <w:left w:w="148" w:type="dxa"/>
              <w:bottom w:w="0" w:type="dxa"/>
              <w:right w:w="148" w:type="dxa"/>
            </w:tcMar>
            <w:hideMark/>
          </w:tcPr>
          <w:p w14:paraId="0CB50D05" w14:textId="77777777" w:rsidR="000C3628" w:rsidRPr="0082225C" w:rsidRDefault="000C3628" w:rsidP="00DE5CE1">
            <w:pPr>
              <w:widowControl w:val="0"/>
              <w:spacing w:after="0" w:line="240" w:lineRule="auto"/>
              <w:jc w:val="right"/>
              <w:rPr>
                <w:rFonts w:ascii="Gisha" w:eastAsia="Times New Roman" w:hAnsi="Gisha" w:cs="Gisha"/>
                <w:sz w:val="20"/>
                <w:szCs w:val="20"/>
                <w:lang w:eastAsia="en-CA"/>
              </w:rPr>
            </w:pPr>
            <w:r w:rsidRPr="0082225C">
              <w:rPr>
                <w:rFonts w:ascii="Gisha" w:eastAsia="Times New Roman" w:hAnsi="Gisha" w:cs="Gisha" w:hint="cs"/>
                <w:color w:val="000000" w:themeColor="dark1"/>
                <w:kern w:val="24"/>
                <w:sz w:val="20"/>
                <w:szCs w:val="20"/>
                <w:lang w:val="en-US" w:eastAsia="en-CA"/>
              </w:rPr>
              <w:t>10.0 %</w:t>
            </w:r>
          </w:p>
        </w:tc>
        <w:tc>
          <w:tcPr>
            <w:tcW w:w="1294" w:type="dxa"/>
            <w:tcBorders>
              <w:top w:val="single" w:sz="24" w:space="0" w:color="FFFFFF"/>
              <w:left w:val="single" w:sz="8" w:space="0" w:color="FFFFFF"/>
              <w:bottom w:val="single" w:sz="8" w:space="0" w:color="FFFFFF"/>
              <w:right w:val="single" w:sz="8" w:space="0" w:color="FFFFFF"/>
            </w:tcBorders>
            <w:shd w:val="clear" w:color="auto" w:fill="CBCBCB"/>
            <w:tcMar>
              <w:top w:w="15" w:type="dxa"/>
              <w:left w:w="148" w:type="dxa"/>
              <w:bottom w:w="0" w:type="dxa"/>
              <w:right w:w="148" w:type="dxa"/>
            </w:tcMar>
            <w:hideMark/>
          </w:tcPr>
          <w:p w14:paraId="18C1215B" w14:textId="77777777" w:rsidR="000C3628" w:rsidRPr="0082225C" w:rsidRDefault="000C3628" w:rsidP="00DE5CE1">
            <w:pPr>
              <w:widowControl w:val="0"/>
              <w:spacing w:after="0" w:line="240" w:lineRule="auto"/>
              <w:jc w:val="right"/>
              <w:rPr>
                <w:rFonts w:ascii="Gisha" w:eastAsia="Times New Roman" w:hAnsi="Gisha" w:cs="Gisha"/>
                <w:sz w:val="20"/>
                <w:szCs w:val="20"/>
                <w:lang w:eastAsia="en-CA"/>
              </w:rPr>
            </w:pPr>
            <w:r w:rsidRPr="0082225C">
              <w:rPr>
                <w:rFonts w:ascii="Gisha" w:eastAsia="Times New Roman" w:hAnsi="Gisha" w:cs="Gisha" w:hint="cs"/>
                <w:color w:val="000000" w:themeColor="dark1"/>
                <w:kern w:val="24"/>
                <w:sz w:val="20"/>
                <w:szCs w:val="20"/>
                <w:lang w:val="en-US" w:eastAsia="en-CA"/>
              </w:rPr>
              <w:t>38.5 %</w:t>
            </w:r>
          </w:p>
        </w:tc>
        <w:tc>
          <w:tcPr>
            <w:tcW w:w="1406" w:type="dxa"/>
            <w:tcBorders>
              <w:top w:val="single" w:sz="24" w:space="0" w:color="FFFFFF"/>
              <w:left w:val="single" w:sz="8" w:space="0" w:color="FFFFFF"/>
              <w:bottom w:val="single" w:sz="8" w:space="0" w:color="FFFFFF"/>
              <w:right w:val="single" w:sz="8" w:space="0" w:color="FFFFFF"/>
            </w:tcBorders>
            <w:shd w:val="clear" w:color="auto" w:fill="CBCBCB"/>
            <w:tcMar>
              <w:top w:w="15" w:type="dxa"/>
              <w:left w:w="148" w:type="dxa"/>
              <w:bottom w:w="0" w:type="dxa"/>
              <w:right w:w="148" w:type="dxa"/>
            </w:tcMar>
            <w:hideMark/>
          </w:tcPr>
          <w:p w14:paraId="44295DCD" w14:textId="77777777" w:rsidR="000C3628" w:rsidRPr="0082225C" w:rsidRDefault="000C3628" w:rsidP="00DE5CE1">
            <w:pPr>
              <w:widowControl w:val="0"/>
              <w:spacing w:after="0" w:line="240" w:lineRule="auto"/>
              <w:jc w:val="right"/>
              <w:rPr>
                <w:rFonts w:ascii="Gisha" w:eastAsia="Times New Roman" w:hAnsi="Gisha" w:cs="Gisha"/>
                <w:sz w:val="20"/>
                <w:szCs w:val="20"/>
                <w:lang w:eastAsia="en-CA"/>
              </w:rPr>
            </w:pPr>
            <w:r w:rsidRPr="0082225C">
              <w:rPr>
                <w:rFonts w:ascii="Gisha" w:eastAsia="Times New Roman" w:hAnsi="Gisha" w:cs="Gisha" w:hint="cs"/>
                <w:color w:val="000000" w:themeColor="dark1"/>
                <w:kern w:val="24"/>
                <w:sz w:val="20"/>
                <w:szCs w:val="20"/>
                <w:lang w:val="en-US" w:eastAsia="en-CA"/>
              </w:rPr>
              <w:t>1,482.25</w:t>
            </w:r>
          </w:p>
        </w:tc>
        <w:tc>
          <w:tcPr>
            <w:tcW w:w="1542" w:type="dxa"/>
            <w:tcBorders>
              <w:top w:val="single" w:sz="24" w:space="0" w:color="FFFFFF"/>
              <w:left w:val="single" w:sz="8" w:space="0" w:color="FFFFFF"/>
              <w:bottom w:val="single" w:sz="8" w:space="0" w:color="FFFFFF"/>
              <w:right w:val="single" w:sz="8" w:space="0" w:color="FFFFFF"/>
            </w:tcBorders>
            <w:shd w:val="clear" w:color="auto" w:fill="CBCBCB"/>
            <w:tcMar>
              <w:top w:w="15" w:type="dxa"/>
              <w:left w:w="148" w:type="dxa"/>
              <w:bottom w:w="0" w:type="dxa"/>
              <w:right w:w="148" w:type="dxa"/>
            </w:tcMar>
            <w:hideMark/>
          </w:tcPr>
          <w:p w14:paraId="02004EBA" w14:textId="77777777" w:rsidR="000C3628" w:rsidRPr="0082225C" w:rsidRDefault="000C3628" w:rsidP="00DE5CE1">
            <w:pPr>
              <w:widowControl w:val="0"/>
              <w:spacing w:after="0" w:line="240" w:lineRule="auto"/>
              <w:jc w:val="right"/>
              <w:rPr>
                <w:rFonts w:ascii="Gisha" w:eastAsia="Times New Roman" w:hAnsi="Gisha" w:cs="Gisha"/>
                <w:sz w:val="20"/>
                <w:szCs w:val="20"/>
                <w:lang w:eastAsia="en-CA"/>
              </w:rPr>
            </w:pPr>
            <w:r w:rsidRPr="0082225C">
              <w:rPr>
                <w:rFonts w:ascii="Gisha" w:eastAsia="Times New Roman" w:hAnsi="Gisha" w:cs="Gisha" w:hint="cs"/>
                <w:color w:val="000000" w:themeColor="dark1"/>
                <w:kern w:val="24"/>
                <w:sz w:val="20"/>
                <w:szCs w:val="20"/>
                <w:lang w:val="en-US" w:eastAsia="en-CA"/>
              </w:rPr>
              <w:t>296.45</w:t>
            </w:r>
          </w:p>
        </w:tc>
      </w:tr>
      <w:tr w:rsidR="000C3628" w:rsidRPr="0082225C" w14:paraId="6A39141F" w14:textId="77777777" w:rsidTr="004F11B2">
        <w:trPr>
          <w:trHeight w:val="276"/>
        </w:trPr>
        <w:tc>
          <w:tcPr>
            <w:tcW w:w="1405" w:type="dxa"/>
            <w:tcBorders>
              <w:top w:val="single" w:sz="8" w:space="0" w:color="FFFFFF"/>
              <w:left w:val="single" w:sz="8" w:space="0" w:color="FFFFFF"/>
              <w:bottom w:val="single" w:sz="8" w:space="0" w:color="FFFFFF"/>
              <w:right w:val="single" w:sz="8" w:space="0" w:color="FFFFFF"/>
            </w:tcBorders>
            <w:shd w:val="clear" w:color="auto" w:fill="000000"/>
            <w:tcMar>
              <w:top w:w="15" w:type="dxa"/>
              <w:left w:w="148" w:type="dxa"/>
              <w:bottom w:w="0" w:type="dxa"/>
              <w:right w:w="148" w:type="dxa"/>
            </w:tcMar>
            <w:hideMark/>
          </w:tcPr>
          <w:p w14:paraId="7E00D10E" w14:textId="7DA8BDC1" w:rsidR="000C3628" w:rsidRPr="0068688F" w:rsidRDefault="0068688F" w:rsidP="00DE5CE1">
            <w:pPr>
              <w:widowControl w:val="0"/>
              <w:spacing w:after="0" w:line="240" w:lineRule="auto"/>
              <w:rPr>
                <w:rFonts w:ascii="Gisha" w:eastAsia="Times New Roman" w:hAnsi="Gisha" w:cs="Gisha"/>
                <w:b/>
                <w:bCs/>
                <w:sz w:val="20"/>
                <w:szCs w:val="20"/>
                <w:lang w:eastAsia="en-CA"/>
              </w:rPr>
            </w:pPr>
            <w:r w:rsidRPr="0068688F">
              <w:rPr>
                <w:rFonts w:ascii="Gisha" w:eastAsia="Times New Roman" w:hAnsi="Gisha" w:cs="Gisha"/>
                <w:b/>
                <w:bCs/>
                <w:sz w:val="20"/>
                <w:szCs w:val="20"/>
                <w:lang w:eastAsia="en-CA"/>
              </w:rPr>
              <w:t>Steady</w:t>
            </w:r>
          </w:p>
        </w:tc>
        <w:tc>
          <w:tcPr>
            <w:tcW w:w="1405" w:type="dxa"/>
            <w:tcBorders>
              <w:top w:val="single" w:sz="8" w:space="0" w:color="FFFFFF"/>
              <w:left w:val="single" w:sz="8" w:space="0" w:color="FFFFFF"/>
              <w:bottom w:val="single" w:sz="8" w:space="0" w:color="FFFFFF"/>
              <w:right w:val="single" w:sz="8" w:space="0" w:color="FFFFFF"/>
            </w:tcBorders>
            <w:shd w:val="clear" w:color="auto" w:fill="E7E7E7"/>
            <w:tcMar>
              <w:top w:w="15" w:type="dxa"/>
              <w:left w:w="148" w:type="dxa"/>
              <w:bottom w:w="0" w:type="dxa"/>
              <w:right w:w="148" w:type="dxa"/>
            </w:tcMar>
            <w:hideMark/>
          </w:tcPr>
          <w:p w14:paraId="0060F91B" w14:textId="77777777" w:rsidR="000C3628" w:rsidRPr="0082225C" w:rsidRDefault="000C3628" w:rsidP="00DE5CE1">
            <w:pPr>
              <w:widowControl w:val="0"/>
              <w:spacing w:after="0" w:line="240" w:lineRule="auto"/>
              <w:jc w:val="center"/>
              <w:rPr>
                <w:rFonts w:ascii="Gisha" w:eastAsia="Times New Roman" w:hAnsi="Gisha" w:cs="Gisha"/>
                <w:sz w:val="20"/>
                <w:szCs w:val="20"/>
                <w:lang w:eastAsia="en-CA"/>
              </w:rPr>
            </w:pPr>
            <w:r w:rsidRPr="0082225C">
              <w:rPr>
                <w:rFonts w:ascii="Gisha" w:eastAsia="Times New Roman" w:hAnsi="Gisha" w:cs="Gisha" w:hint="cs"/>
                <w:color w:val="000000" w:themeColor="dark1"/>
                <w:kern w:val="24"/>
                <w:sz w:val="20"/>
                <w:szCs w:val="20"/>
                <w:lang w:val="en-US" w:eastAsia="en-CA"/>
              </w:rPr>
              <w:t>.5</w:t>
            </w:r>
          </w:p>
        </w:tc>
        <w:tc>
          <w:tcPr>
            <w:tcW w:w="1500" w:type="dxa"/>
            <w:tcBorders>
              <w:top w:val="single" w:sz="8" w:space="0" w:color="FFFFFF"/>
              <w:left w:val="single" w:sz="8" w:space="0" w:color="FFFFFF"/>
              <w:bottom w:val="single" w:sz="8" w:space="0" w:color="FFFFFF"/>
              <w:right w:val="single" w:sz="8" w:space="0" w:color="FFFFFF"/>
            </w:tcBorders>
            <w:shd w:val="clear" w:color="auto" w:fill="E7E7E7"/>
            <w:tcMar>
              <w:top w:w="15" w:type="dxa"/>
              <w:left w:w="148" w:type="dxa"/>
              <w:bottom w:w="0" w:type="dxa"/>
              <w:right w:w="148" w:type="dxa"/>
            </w:tcMar>
            <w:hideMark/>
          </w:tcPr>
          <w:p w14:paraId="23412D65" w14:textId="77777777" w:rsidR="000C3628" w:rsidRPr="0082225C" w:rsidRDefault="000C3628" w:rsidP="00DE5CE1">
            <w:pPr>
              <w:widowControl w:val="0"/>
              <w:spacing w:after="0" w:line="240" w:lineRule="auto"/>
              <w:jc w:val="right"/>
              <w:rPr>
                <w:rFonts w:ascii="Gisha" w:eastAsia="Times New Roman" w:hAnsi="Gisha" w:cs="Gisha"/>
                <w:sz w:val="20"/>
                <w:szCs w:val="20"/>
                <w:lang w:eastAsia="en-CA"/>
              </w:rPr>
            </w:pPr>
            <w:r w:rsidRPr="0082225C">
              <w:rPr>
                <w:rFonts w:ascii="Gisha" w:eastAsia="Times New Roman" w:hAnsi="Gisha" w:cs="Gisha" w:hint="cs"/>
                <w:color w:val="000000" w:themeColor="dark1"/>
                <w:kern w:val="24"/>
                <w:sz w:val="20"/>
                <w:szCs w:val="20"/>
                <w:lang w:val="en-US" w:eastAsia="en-CA"/>
              </w:rPr>
              <w:t>15 %</w:t>
            </w:r>
          </w:p>
        </w:tc>
        <w:tc>
          <w:tcPr>
            <w:tcW w:w="1406" w:type="dxa"/>
            <w:tcBorders>
              <w:top w:val="single" w:sz="8" w:space="0" w:color="FFFFFF"/>
              <w:left w:val="single" w:sz="8" w:space="0" w:color="FFFFFF"/>
              <w:bottom w:val="single" w:sz="8" w:space="0" w:color="FFFFFF"/>
              <w:right w:val="single" w:sz="8" w:space="0" w:color="FFFFFF"/>
            </w:tcBorders>
            <w:shd w:val="clear" w:color="auto" w:fill="E7E7E7"/>
            <w:tcMar>
              <w:top w:w="15" w:type="dxa"/>
              <w:left w:w="148" w:type="dxa"/>
              <w:bottom w:w="0" w:type="dxa"/>
              <w:right w:w="148" w:type="dxa"/>
            </w:tcMar>
            <w:hideMark/>
          </w:tcPr>
          <w:p w14:paraId="16773218" w14:textId="77777777" w:rsidR="000C3628" w:rsidRPr="0082225C" w:rsidRDefault="000C3628" w:rsidP="00DE5CE1">
            <w:pPr>
              <w:widowControl w:val="0"/>
              <w:spacing w:after="0" w:line="240" w:lineRule="auto"/>
              <w:jc w:val="right"/>
              <w:rPr>
                <w:rFonts w:ascii="Gisha" w:eastAsia="Times New Roman" w:hAnsi="Gisha" w:cs="Gisha"/>
                <w:sz w:val="20"/>
                <w:szCs w:val="20"/>
                <w:lang w:eastAsia="en-CA"/>
              </w:rPr>
            </w:pPr>
            <w:r w:rsidRPr="0082225C">
              <w:rPr>
                <w:rFonts w:ascii="Gisha" w:eastAsia="Times New Roman" w:hAnsi="Gisha" w:cs="Gisha" w:hint="cs"/>
                <w:color w:val="000000" w:themeColor="dark1"/>
                <w:kern w:val="24"/>
                <w:sz w:val="20"/>
                <w:szCs w:val="20"/>
                <w:lang w:val="en-US" w:eastAsia="en-CA"/>
              </w:rPr>
              <w:t>7.5 %</w:t>
            </w:r>
          </w:p>
        </w:tc>
        <w:tc>
          <w:tcPr>
            <w:tcW w:w="1294" w:type="dxa"/>
            <w:tcBorders>
              <w:top w:val="single" w:sz="8" w:space="0" w:color="FFFFFF"/>
              <w:left w:val="single" w:sz="8" w:space="0" w:color="FFFFFF"/>
              <w:bottom w:val="single" w:sz="8" w:space="0" w:color="FFFFFF"/>
              <w:right w:val="single" w:sz="8" w:space="0" w:color="FFFFFF"/>
            </w:tcBorders>
            <w:shd w:val="clear" w:color="auto" w:fill="E7E7E7"/>
            <w:tcMar>
              <w:top w:w="15" w:type="dxa"/>
              <w:left w:w="148" w:type="dxa"/>
              <w:bottom w:w="0" w:type="dxa"/>
              <w:right w:w="148" w:type="dxa"/>
            </w:tcMar>
            <w:hideMark/>
          </w:tcPr>
          <w:p w14:paraId="75C97FA2" w14:textId="77777777" w:rsidR="000C3628" w:rsidRPr="0082225C" w:rsidRDefault="000C3628" w:rsidP="00DE5CE1">
            <w:pPr>
              <w:widowControl w:val="0"/>
              <w:spacing w:after="0" w:line="240" w:lineRule="auto"/>
              <w:jc w:val="right"/>
              <w:rPr>
                <w:rFonts w:ascii="Gisha" w:eastAsia="Times New Roman" w:hAnsi="Gisha" w:cs="Gisha"/>
                <w:sz w:val="20"/>
                <w:szCs w:val="20"/>
                <w:lang w:eastAsia="en-CA"/>
              </w:rPr>
            </w:pPr>
            <w:r w:rsidRPr="0082225C">
              <w:rPr>
                <w:rFonts w:ascii="Gisha" w:eastAsia="Times New Roman" w:hAnsi="Gisha" w:cs="Gisha" w:hint="cs"/>
                <w:color w:val="000000" w:themeColor="dark1"/>
                <w:kern w:val="24"/>
                <w:sz w:val="20"/>
                <w:szCs w:val="20"/>
                <w:lang w:val="en-US" w:eastAsia="en-CA"/>
              </w:rPr>
              <w:t>3.5 %</w:t>
            </w:r>
          </w:p>
        </w:tc>
        <w:tc>
          <w:tcPr>
            <w:tcW w:w="1406" w:type="dxa"/>
            <w:tcBorders>
              <w:top w:val="single" w:sz="8" w:space="0" w:color="FFFFFF"/>
              <w:left w:val="single" w:sz="8" w:space="0" w:color="FFFFFF"/>
              <w:bottom w:val="single" w:sz="8" w:space="0" w:color="FFFFFF"/>
              <w:right w:val="single" w:sz="8" w:space="0" w:color="FFFFFF"/>
            </w:tcBorders>
            <w:shd w:val="clear" w:color="auto" w:fill="E7E7E7"/>
            <w:tcMar>
              <w:top w:w="15" w:type="dxa"/>
              <w:left w:w="148" w:type="dxa"/>
              <w:bottom w:w="0" w:type="dxa"/>
              <w:right w:w="148" w:type="dxa"/>
            </w:tcMar>
            <w:hideMark/>
          </w:tcPr>
          <w:p w14:paraId="4E325D8A" w14:textId="77777777" w:rsidR="000C3628" w:rsidRPr="0082225C" w:rsidRDefault="000C3628" w:rsidP="00DE5CE1">
            <w:pPr>
              <w:widowControl w:val="0"/>
              <w:spacing w:after="0" w:line="240" w:lineRule="auto"/>
              <w:jc w:val="right"/>
              <w:rPr>
                <w:rFonts w:ascii="Gisha" w:eastAsia="Times New Roman" w:hAnsi="Gisha" w:cs="Gisha"/>
                <w:sz w:val="20"/>
                <w:szCs w:val="20"/>
                <w:lang w:eastAsia="en-CA"/>
              </w:rPr>
            </w:pPr>
            <w:r w:rsidRPr="0082225C">
              <w:rPr>
                <w:rFonts w:ascii="Gisha" w:eastAsia="Times New Roman" w:hAnsi="Gisha" w:cs="Gisha" w:hint="cs"/>
                <w:color w:val="000000" w:themeColor="dark1"/>
                <w:kern w:val="24"/>
                <w:sz w:val="20"/>
                <w:szCs w:val="20"/>
                <w:lang w:val="en-US" w:eastAsia="en-CA"/>
              </w:rPr>
              <w:t>12.25</w:t>
            </w:r>
          </w:p>
        </w:tc>
        <w:tc>
          <w:tcPr>
            <w:tcW w:w="1542" w:type="dxa"/>
            <w:tcBorders>
              <w:top w:val="single" w:sz="8" w:space="0" w:color="FFFFFF"/>
              <w:left w:val="single" w:sz="8" w:space="0" w:color="FFFFFF"/>
              <w:bottom w:val="single" w:sz="8" w:space="0" w:color="FFFFFF"/>
              <w:right w:val="single" w:sz="8" w:space="0" w:color="FFFFFF"/>
            </w:tcBorders>
            <w:shd w:val="clear" w:color="auto" w:fill="E7E7E7"/>
            <w:tcMar>
              <w:top w:w="15" w:type="dxa"/>
              <w:left w:w="148" w:type="dxa"/>
              <w:bottom w:w="0" w:type="dxa"/>
              <w:right w:w="148" w:type="dxa"/>
            </w:tcMar>
            <w:hideMark/>
          </w:tcPr>
          <w:p w14:paraId="7D3B625A" w14:textId="77777777" w:rsidR="000C3628" w:rsidRPr="0082225C" w:rsidRDefault="000C3628" w:rsidP="00DE5CE1">
            <w:pPr>
              <w:widowControl w:val="0"/>
              <w:spacing w:after="0" w:line="240" w:lineRule="auto"/>
              <w:jc w:val="right"/>
              <w:rPr>
                <w:rFonts w:ascii="Gisha" w:eastAsia="Times New Roman" w:hAnsi="Gisha" w:cs="Gisha"/>
                <w:sz w:val="20"/>
                <w:szCs w:val="20"/>
                <w:lang w:eastAsia="en-CA"/>
              </w:rPr>
            </w:pPr>
            <w:r w:rsidRPr="0082225C">
              <w:rPr>
                <w:rFonts w:ascii="Gisha" w:eastAsia="Times New Roman" w:hAnsi="Gisha" w:cs="Gisha" w:hint="cs"/>
                <w:color w:val="000000" w:themeColor="dark1"/>
                <w:kern w:val="24"/>
                <w:sz w:val="20"/>
                <w:szCs w:val="20"/>
                <w:lang w:val="en-US" w:eastAsia="en-CA"/>
              </w:rPr>
              <w:t>6.13</w:t>
            </w:r>
          </w:p>
        </w:tc>
      </w:tr>
      <w:tr w:rsidR="000C3628" w:rsidRPr="0082225C" w14:paraId="47EC5E66" w14:textId="77777777" w:rsidTr="004F11B2">
        <w:trPr>
          <w:trHeight w:val="276"/>
        </w:trPr>
        <w:tc>
          <w:tcPr>
            <w:tcW w:w="1405" w:type="dxa"/>
            <w:tcBorders>
              <w:top w:val="single" w:sz="8" w:space="0" w:color="FFFFFF"/>
              <w:left w:val="single" w:sz="8" w:space="0" w:color="FFFFFF"/>
              <w:bottom w:val="single" w:sz="8" w:space="0" w:color="FFFFFF"/>
              <w:right w:val="single" w:sz="8" w:space="0" w:color="FFFFFF"/>
            </w:tcBorders>
            <w:shd w:val="clear" w:color="auto" w:fill="000000"/>
            <w:tcMar>
              <w:top w:w="15" w:type="dxa"/>
              <w:left w:w="148" w:type="dxa"/>
              <w:bottom w:w="0" w:type="dxa"/>
              <w:right w:w="148" w:type="dxa"/>
            </w:tcMar>
            <w:hideMark/>
          </w:tcPr>
          <w:p w14:paraId="2AC5EC2A" w14:textId="77777777" w:rsidR="000C3628" w:rsidRPr="0082225C" w:rsidRDefault="000C3628" w:rsidP="00DE5CE1">
            <w:pPr>
              <w:widowControl w:val="0"/>
              <w:spacing w:after="0" w:line="240" w:lineRule="auto"/>
              <w:rPr>
                <w:rFonts w:ascii="Gisha" w:eastAsia="Times New Roman" w:hAnsi="Gisha" w:cs="Gisha"/>
                <w:sz w:val="20"/>
                <w:szCs w:val="20"/>
                <w:lang w:eastAsia="en-CA"/>
              </w:rPr>
            </w:pPr>
            <w:r w:rsidRPr="0082225C">
              <w:rPr>
                <w:rFonts w:ascii="Gisha" w:eastAsia="Times New Roman" w:hAnsi="Gisha" w:cs="Gisha" w:hint="cs"/>
                <w:b/>
                <w:bCs/>
                <w:color w:val="FFFFFF" w:themeColor="light1"/>
                <w:kern w:val="24"/>
                <w:sz w:val="20"/>
                <w:szCs w:val="20"/>
                <w:lang w:val="en-US" w:eastAsia="en-CA"/>
              </w:rPr>
              <w:t>Up</w:t>
            </w:r>
          </w:p>
        </w:tc>
        <w:tc>
          <w:tcPr>
            <w:tcW w:w="1405" w:type="dxa"/>
            <w:tcBorders>
              <w:top w:val="single" w:sz="8" w:space="0" w:color="FFFFFF"/>
              <w:left w:val="single" w:sz="8" w:space="0" w:color="FFFFFF"/>
              <w:bottom w:val="single" w:sz="8" w:space="0" w:color="FFFFFF"/>
              <w:right w:val="single" w:sz="8" w:space="0" w:color="FFFFFF"/>
            </w:tcBorders>
            <w:shd w:val="clear" w:color="auto" w:fill="CBCBCB"/>
            <w:tcMar>
              <w:top w:w="15" w:type="dxa"/>
              <w:left w:w="148" w:type="dxa"/>
              <w:bottom w:w="0" w:type="dxa"/>
              <w:right w:w="148" w:type="dxa"/>
            </w:tcMar>
            <w:hideMark/>
          </w:tcPr>
          <w:p w14:paraId="0601C740" w14:textId="77777777" w:rsidR="000C3628" w:rsidRPr="0082225C" w:rsidRDefault="000C3628" w:rsidP="00DE5CE1">
            <w:pPr>
              <w:widowControl w:val="0"/>
              <w:spacing w:after="0" w:line="240" w:lineRule="auto"/>
              <w:jc w:val="center"/>
              <w:rPr>
                <w:rFonts w:ascii="Gisha" w:eastAsia="Times New Roman" w:hAnsi="Gisha" w:cs="Gisha"/>
                <w:sz w:val="20"/>
                <w:szCs w:val="20"/>
                <w:lang w:eastAsia="en-CA"/>
              </w:rPr>
            </w:pPr>
            <w:r w:rsidRPr="0082225C">
              <w:rPr>
                <w:rFonts w:ascii="Gisha" w:eastAsia="Times New Roman" w:hAnsi="Gisha" w:cs="Gisha" w:hint="cs"/>
                <w:color w:val="000000" w:themeColor="dark1"/>
                <w:kern w:val="24"/>
                <w:sz w:val="20"/>
                <w:szCs w:val="20"/>
                <w:lang w:val="en-US" w:eastAsia="en-CA"/>
              </w:rPr>
              <w:t>.3</w:t>
            </w:r>
          </w:p>
        </w:tc>
        <w:tc>
          <w:tcPr>
            <w:tcW w:w="1500" w:type="dxa"/>
            <w:tcBorders>
              <w:top w:val="single" w:sz="8" w:space="0" w:color="FFFFFF"/>
              <w:left w:val="single" w:sz="8" w:space="0" w:color="FFFFFF"/>
              <w:bottom w:val="single" w:sz="8" w:space="0" w:color="FFFFFF"/>
              <w:right w:val="single" w:sz="8" w:space="0" w:color="FFFFFF"/>
            </w:tcBorders>
            <w:shd w:val="clear" w:color="auto" w:fill="CBCBCB"/>
            <w:tcMar>
              <w:top w:w="15" w:type="dxa"/>
              <w:left w:w="148" w:type="dxa"/>
              <w:bottom w:w="0" w:type="dxa"/>
              <w:right w:w="148" w:type="dxa"/>
            </w:tcMar>
            <w:hideMark/>
          </w:tcPr>
          <w:p w14:paraId="0D459A60" w14:textId="77777777" w:rsidR="000C3628" w:rsidRPr="0082225C" w:rsidRDefault="000C3628" w:rsidP="00DE5CE1">
            <w:pPr>
              <w:widowControl w:val="0"/>
              <w:spacing w:after="0" w:line="240" w:lineRule="auto"/>
              <w:jc w:val="right"/>
              <w:rPr>
                <w:rFonts w:ascii="Gisha" w:eastAsia="Times New Roman" w:hAnsi="Gisha" w:cs="Gisha"/>
                <w:sz w:val="20"/>
                <w:szCs w:val="20"/>
                <w:lang w:eastAsia="en-CA"/>
              </w:rPr>
            </w:pPr>
            <w:r w:rsidRPr="0082225C">
              <w:rPr>
                <w:rFonts w:ascii="Gisha" w:eastAsia="Times New Roman" w:hAnsi="Gisha" w:cs="Gisha" w:hint="cs"/>
                <w:color w:val="000000" w:themeColor="dark1"/>
                <w:kern w:val="24"/>
                <w:sz w:val="20"/>
                <w:szCs w:val="20"/>
                <w:lang w:val="en-US" w:eastAsia="en-CA"/>
              </w:rPr>
              <w:t>−20 %</w:t>
            </w:r>
          </w:p>
        </w:tc>
        <w:tc>
          <w:tcPr>
            <w:tcW w:w="1406" w:type="dxa"/>
            <w:tcBorders>
              <w:top w:val="single" w:sz="8" w:space="0" w:color="FFFFFF"/>
              <w:left w:val="single" w:sz="8" w:space="0" w:color="FFFFFF"/>
              <w:bottom w:val="single" w:sz="8" w:space="0" w:color="FFFFFF"/>
              <w:right w:val="single" w:sz="8" w:space="0" w:color="FFFFFF"/>
            </w:tcBorders>
            <w:shd w:val="clear" w:color="auto" w:fill="CBCBCB"/>
            <w:tcMar>
              <w:top w:w="15" w:type="dxa"/>
              <w:left w:w="148" w:type="dxa"/>
              <w:bottom w:w="0" w:type="dxa"/>
              <w:right w:w="148" w:type="dxa"/>
            </w:tcMar>
            <w:hideMark/>
          </w:tcPr>
          <w:p w14:paraId="42400A39" w14:textId="77777777" w:rsidR="000C3628" w:rsidRPr="0082225C" w:rsidRDefault="000C3628" w:rsidP="00DE5CE1">
            <w:pPr>
              <w:widowControl w:val="0"/>
              <w:spacing w:after="0" w:line="240" w:lineRule="auto"/>
              <w:jc w:val="right"/>
              <w:rPr>
                <w:rFonts w:ascii="Gisha" w:eastAsia="Times New Roman" w:hAnsi="Gisha" w:cs="Gisha"/>
                <w:sz w:val="20"/>
                <w:szCs w:val="20"/>
                <w:lang w:eastAsia="en-CA"/>
              </w:rPr>
            </w:pPr>
            <w:r w:rsidRPr="0082225C">
              <w:rPr>
                <w:rFonts w:ascii="Gisha" w:eastAsia="Times New Roman" w:hAnsi="Gisha" w:cs="Gisha" w:hint="cs"/>
                <w:color w:val="000000" w:themeColor="dark1"/>
                <w:kern w:val="24"/>
                <w:sz w:val="20"/>
                <w:szCs w:val="20"/>
                <w:lang w:val="en-US" w:eastAsia="en-CA"/>
              </w:rPr>
              <w:t>−6.0 %</w:t>
            </w:r>
          </w:p>
        </w:tc>
        <w:tc>
          <w:tcPr>
            <w:tcW w:w="1294" w:type="dxa"/>
            <w:tcBorders>
              <w:top w:val="single" w:sz="8" w:space="0" w:color="FFFFFF"/>
              <w:left w:val="single" w:sz="8" w:space="0" w:color="FFFFFF"/>
              <w:bottom w:val="single" w:sz="8" w:space="0" w:color="FFFFFF"/>
              <w:right w:val="single" w:sz="8" w:space="0" w:color="FFFFFF"/>
            </w:tcBorders>
            <w:shd w:val="clear" w:color="auto" w:fill="CBCBCB"/>
            <w:tcMar>
              <w:top w:w="15" w:type="dxa"/>
              <w:left w:w="148" w:type="dxa"/>
              <w:bottom w:w="0" w:type="dxa"/>
              <w:right w:w="148" w:type="dxa"/>
            </w:tcMar>
            <w:hideMark/>
          </w:tcPr>
          <w:p w14:paraId="2DD51323" w14:textId="77777777" w:rsidR="000C3628" w:rsidRPr="0082225C" w:rsidRDefault="000C3628" w:rsidP="00DE5CE1">
            <w:pPr>
              <w:widowControl w:val="0"/>
              <w:spacing w:after="0" w:line="240" w:lineRule="auto"/>
              <w:jc w:val="right"/>
              <w:rPr>
                <w:rFonts w:ascii="Gisha" w:eastAsia="Times New Roman" w:hAnsi="Gisha" w:cs="Gisha"/>
                <w:sz w:val="20"/>
                <w:szCs w:val="20"/>
                <w:lang w:eastAsia="en-CA"/>
              </w:rPr>
            </w:pPr>
            <w:r w:rsidRPr="0082225C">
              <w:rPr>
                <w:rFonts w:ascii="Gisha" w:eastAsia="Times New Roman" w:hAnsi="Gisha" w:cs="Gisha" w:hint="cs"/>
                <w:color w:val="000000" w:themeColor="dark1"/>
                <w:kern w:val="24"/>
                <w:sz w:val="20"/>
                <w:szCs w:val="20"/>
                <w:lang w:val="en-US" w:eastAsia="en-CA"/>
              </w:rPr>
              <w:t>−31.5 %</w:t>
            </w:r>
          </w:p>
        </w:tc>
        <w:tc>
          <w:tcPr>
            <w:tcW w:w="1406" w:type="dxa"/>
            <w:tcBorders>
              <w:top w:val="single" w:sz="8" w:space="0" w:color="FFFFFF"/>
              <w:left w:val="single" w:sz="8" w:space="0" w:color="FFFFFF"/>
              <w:bottom w:val="single" w:sz="8" w:space="0" w:color="FFFFFF"/>
              <w:right w:val="single" w:sz="8" w:space="0" w:color="FFFFFF"/>
            </w:tcBorders>
            <w:shd w:val="clear" w:color="auto" w:fill="CBCBCB"/>
            <w:tcMar>
              <w:top w:w="15" w:type="dxa"/>
              <w:left w:w="148" w:type="dxa"/>
              <w:bottom w:w="0" w:type="dxa"/>
              <w:right w:w="148" w:type="dxa"/>
            </w:tcMar>
            <w:hideMark/>
          </w:tcPr>
          <w:p w14:paraId="624BE4CD" w14:textId="77777777" w:rsidR="000C3628" w:rsidRPr="0082225C" w:rsidRDefault="000C3628" w:rsidP="00DE5CE1">
            <w:pPr>
              <w:widowControl w:val="0"/>
              <w:spacing w:after="0" w:line="240" w:lineRule="auto"/>
              <w:jc w:val="right"/>
              <w:rPr>
                <w:rFonts w:ascii="Gisha" w:eastAsia="Times New Roman" w:hAnsi="Gisha" w:cs="Gisha"/>
                <w:sz w:val="20"/>
                <w:szCs w:val="20"/>
                <w:lang w:eastAsia="en-CA"/>
              </w:rPr>
            </w:pPr>
            <w:r w:rsidRPr="0082225C">
              <w:rPr>
                <w:rFonts w:ascii="Gisha" w:eastAsia="Times New Roman" w:hAnsi="Gisha" w:cs="Gisha" w:hint="cs"/>
                <w:color w:val="000000" w:themeColor="dark1"/>
                <w:kern w:val="24"/>
                <w:sz w:val="20"/>
                <w:szCs w:val="20"/>
                <w:lang w:val="en-US" w:eastAsia="en-CA"/>
              </w:rPr>
              <w:t>992.25</w:t>
            </w:r>
          </w:p>
        </w:tc>
        <w:tc>
          <w:tcPr>
            <w:tcW w:w="1542" w:type="dxa"/>
            <w:tcBorders>
              <w:top w:val="single" w:sz="8" w:space="0" w:color="FFFFFF"/>
              <w:left w:val="single" w:sz="8" w:space="0" w:color="FFFFFF"/>
              <w:bottom w:val="single" w:sz="8" w:space="0" w:color="FFFFFF"/>
              <w:right w:val="single" w:sz="8" w:space="0" w:color="FFFFFF"/>
            </w:tcBorders>
            <w:shd w:val="clear" w:color="auto" w:fill="CBCBCB"/>
            <w:tcMar>
              <w:top w:w="15" w:type="dxa"/>
              <w:left w:w="148" w:type="dxa"/>
              <w:bottom w:w="0" w:type="dxa"/>
              <w:right w:w="148" w:type="dxa"/>
            </w:tcMar>
            <w:hideMark/>
          </w:tcPr>
          <w:p w14:paraId="14958A6E" w14:textId="77777777" w:rsidR="000C3628" w:rsidRPr="0082225C" w:rsidRDefault="000C3628" w:rsidP="00DE5CE1">
            <w:pPr>
              <w:widowControl w:val="0"/>
              <w:spacing w:after="0" w:line="240" w:lineRule="auto"/>
              <w:jc w:val="right"/>
              <w:rPr>
                <w:rFonts w:ascii="Gisha" w:eastAsia="Times New Roman" w:hAnsi="Gisha" w:cs="Gisha"/>
                <w:sz w:val="20"/>
                <w:szCs w:val="20"/>
                <w:lang w:eastAsia="en-CA"/>
              </w:rPr>
            </w:pPr>
            <w:r w:rsidRPr="0082225C">
              <w:rPr>
                <w:rFonts w:ascii="Gisha" w:eastAsia="Times New Roman" w:hAnsi="Gisha" w:cs="Gisha" w:hint="cs"/>
                <w:color w:val="000000" w:themeColor="dark1"/>
                <w:kern w:val="24"/>
                <w:sz w:val="20"/>
                <w:szCs w:val="20"/>
                <w:lang w:val="en-US" w:eastAsia="en-CA"/>
              </w:rPr>
              <w:t>297.68</w:t>
            </w:r>
          </w:p>
        </w:tc>
      </w:tr>
      <w:tr w:rsidR="000C3628" w:rsidRPr="0082225C" w14:paraId="6517C6F6" w14:textId="77777777" w:rsidTr="004F11B2">
        <w:trPr>
          <w:trHeight w:val="276"/>
        </w:trPr>
        <w:tc>
          <w:tcPr>
            <w:tcW w:w="1405" w:type="dxa"/>
            <w:tcBorders>
              <w:top w:val="single" w:sz="8" w:space="0" w:color="FFFFFF"/>
              <w:left w:val="single" w:sz="8" w:space="0" w:color="FFFFFF"/>
              <w:bottom w:val="single" w:sz="8" w:space="0" w:color="FFFFFF"/>
              <w:right w:val="single" w:sz="8" w:space="0" w:color="FFFFFF"/>
            </w:tcBorders>
            <w:shd w:val="clear" w:color="auto" w:fill="000000"/>
            <w:tcMar>
              <w:top w:w="15" w:type="dxa"/>
              <w:left w:w="148" w:type="dxa"/>
              <w:bottom w:w="0" w:type="dxa"/>
              <w:right w:w="148" w:type="dxa"/>
            </w:tcMar>
            <w:hideMark/>
          </w:tcPr>
          <w:p w14:paraId="51EE50FC" w14:textId="77777777" w:rsidR="000C3628" w:rsidRPr="0082225C" w:rsidRDefault="000C3628" w:rsidP="00DE5CE1">
            <w:pPr>
              <w:widowControl w:val="0"/>
              <w:spacing w:after="0" w:line="240" w:lineRule="auto"/>
              <w:rPr>
                <w:rFonts w:ascii="Gisha" w:eastAsia="Times New Roman" w:hAnsi="Gisha" w:cs="Gisha"/>
                <w:sz w:val="20"/>
                <w:szCs w:val="20"/>
                <w:lang w:eastAsia="en-CA"/>
              </w:rPr>
            </w:pPr>
            <w:r w:rsidRPr="0082225C">
              <w:rPr>
                <w:rFonts w:ascii="Gisha" w:eastAsia="Times New Roman" w:hAnsi="Gisha" w:cs="Gisha" w:hint="cs"/>
                <w:b/>
                <w:bCs/>
                <w:color w:val="FFFFFF" w:themeColor="light1"/>
                <w:kern w:val="24"/>
                <w:sz w:val="20"/>
                <w:szCs w:val="20"/>
                <w:lang w:val="en-US" w:eastAsia="en-CA"/>
              </w:rPr>
              <w:t> </w:t>
            </w:r>
          </w:p>
        </w:tc>
        <w:tc>
          <w:tcPr>
            <w:tcW w:w="1405" w:type="dxa"/>
            <w:tcBorders>
              <w:top w:val="single" w:sz="8" w:space="0" w:color="FFFFFF"/>
              <w:left w:val="single" w:sz="8" w:space="0" w:color="FFFFFF"/>
              <w:bottom w:val="single" w:sz="8" w:space="0" w:color="FFFFFF"/>
              <w:right w:val="single" w:sz="8" w:space="0" w:color="FFFFFF"/>
            </w:tcBorders>
            <w:shd w:val="clear" w:color="auto" w:fill="E7E7E7"/>
            <w:tcMar>
              <w:top w:w="15" w:type="dxa"/>
              <w:left w:w="148" w:type="dxa"/>
              <w:bottom w:w="0" w:type="dxa"/>
              <w:right w:w="148" w:type="dxa"/>
            </w:tcMar>
            <w:hideMark/>
          </w:tcPr>
          <w:p w14:paraId="3EA5BCE5" w14:textId="77777777" w:rsidR="000C3628" w:rsidRPr="0082225C" w:rsidRDefault="000C3628" w:rsidP="00DE5CE1">
            <w:pPr>
              <w:widowControl w:val="0"/>
              <w:spacing w:after="0" w:line="240" w:lineRule="auto"/>
              <w:rPr>
                <w:rFonts w:ascii="Gisha" w:eastAsia="Times New Roman" w:hAnsi="Gisha" w:cs="Gisha"/>
                <w:sz w:val="20"/>
                <w:szCs w:val="20"/>
                <w:lang w:eastAsia="en-CA"/>
              </w:rPr>
            </w:pPr>
            <w:r w:rsidRPr="0082225C">
              <w:rPr>
                <w:rFonts w:ascii="Gisha" w:eastAsia="Times New Roman" w:hAnsi="Gisha" w:cs="Gisha" w:hint="cs"/>
                <w:color w:val="000000" w:themeColor="dark1"/>
                <w:kern w:val="24"/>
                <w:sz w:val="20"/>
                <w:szCs w:val="20"/>
                <w:lang w:val="en-US" w:eastAsia="en-CA"/>
              </w:rPr>
              <w:t> </w:t>
            </w:r>
          </w:p>
        </w:tc>
        <w:tc>
          <w:tcPr>
            <w:tcW w:w="1500" w:type="dxa"/>
            <w:tcBorders>
              <w:top w:val="single" w:sz="8" w:space="0" w:color="FFFFFF"/>
              <w:left w:val="single" w:sz="8" w:space="0" w:color="FFFFFF"/>
              <w:bottom w:val="single" w:sz="8" w:space="0" w:color="FFFFFF"/>
              <w:right w:val="single" w:sz="8" w:space="0" w:color="FFFFFF"/>
            </w:tcBorders>
            <w:shd w:val="clear" w:color="auto" w:fill="E7E7E7"/>
            <w:tcMar>
              <w:top w:w="15" w:type="dxa"/>
              <w:left w:w="148" w:type="dxa"/>
              <w:bottom w:w="0" w:type="dxa"/>
              <w:right w:w="148" w:type="dxa"/>
            </w:tcMar>
            <w:hideMark/>
          </w:tcPr>
          <w:p w14:paraId="774C85DD" w14:textId="77777777" w:rsidR="000C3628" w:rsidRPr="0082225C" w:rsidRDefault="000C3628" w:rsidP="00DE5CE1">
            <w:pPr>
              <w:widowControl w:val="0"/>
              <w:spacing w:after="0" w:line="240" w:lineRule="auto"/>
              <w:rPr>
                <w:rFonts w:ascii="Gisha" w:eastAsia="Times New Roman" w:hAnsi="Gisha" w:cs="Gisha"/>
                <w:sz w:val="20"/>
                <w:szCs w:val="20"/>
                <w:lang w:eastAsia="en-CA"/>
              </w:rPr>
            </w:pPr>
            <w:r w:rsidRPr="0082225C">
              <w:rPr>
                <w:rFonts w:ascii="Gisha" w:eastAsia="Times New Roman" w:hAnsi="Gisha" w:cs="Gisha" w:hint="cs"/>
                <w:color w:val="000000" w:themeColor="dark1"/>
                <w:kern w:val="24"/>
                <w:sz w:val="20"/>
                <w:szCs w:val="20"/>
                <w:lang w:val="en-US" w:eastAsia="en-CA"/>
              </w:rPr>
              <w:t> </w:t>
            </w:r>
          </w:p>
        </w:tc>
        <w:tc>
          <w:tcPr>
            <w:tcW w:w="1406" w:type="dxa"/>
            <w:tcBorders>
              <w:top w:val="single" w:sz="8" w:space="0" w:color="FFFFFF"/>
              <w:left w:val="single" w:sz="8" w:space="0" w:color="FFFFFF"/>
              <w:bottom w:val="single" w:sz="8" w:space="0" w:color="FFFFFF"/>
              <w:right w:val="single" w:sz="8" w:space="0" w:color="FFFFFF"/>
            </w:tcBorders>
            <w:shd w:val="clear" w:color="auto" w:fill="E7E7E7"/>
            <w:tcMar>
              <w:top w:w="15" w:type="dxa"/>
              <w:left w:w="148" w:type="dxa"/>
              <w:bottom w:w="0" w:type="dxa"/>
              <w:right w:w="148" w:type="dxa"/>
            </w:tcMar>
            <w:hideMark/>
          </w:tcPr>
          <w:p w14:paraId="4DB865F9" w14:textId="77777777" w:rsidR="000C3628" w:rsidRPr="0082225C" w:rsidRDefault="000C3628" w:rsidP="00DE5CE1">
            <w:pPr>
              <w:widowControl w:val="0"/>
              <w:spacing w:after="0" w:line="240" w:lineRule="auto"/>
              <w:jc w:val="right"/>
              <w:rPr>
                <w:rFonts w:ascii="Gisha" w:eastAsia="Times New Roman" w:hAnsi="Gisha" w:cs="Gisha"/>
                <w:sz w:val="20"/>
                <w:szCs w:val="20"/>
                <w:lang w:eastAsia="en-CA"/>
              </w:rPr>
            </w:pPr>
            <w:r w:rsidRPr="0082225C">
              <w:rPr>
                <w:rFonts w:ascii="Gisha" w:eastAsia="Times New Roman" w:hAnsi="Gisha" w:cs="Gisha" w:hint="cs"/>
                <w:color w:val="000000" w:themeColor="dark1"/>
                <w:kern w:val="24"/>
                <w:sz w:val="20"/>
                <w:szCs w:val="20"/>
                <w:lang w:val="en-US" w:eastAsia="en-CA"/>
              </w:rPr>
              <w:t>ER = 11.5 %</w:t>
            </w:r>
          </w:p>
        </w:tc>
        <w:tc>
          <w:tcPr>
            <w:tcW w:w="1294" w:type="dxa"/>
            <w:tcBorders>
              <w:top w:val="single" w:sz="8" w:space="0" w:color="FFFFFF"/>
              <w:left w:val="single" w:sz="8" w:space="0" w:color="FFFFFF"/>
              <w:bottom w:val="single" w:sz="8" w:space="0" w:color="FFFFFF"/>
              <w:right w:val="single" w:sz="8" w:space="0" w:color="FFFFFF"/>
            </w:tcBorders>
            <w:shd w:val="clear" w:color="auto" w:fill="E7E7E7"/>
            <w:tcMar>
              <w:top w:w="15" w:type="dxa"/>
              <w:left w:w="148" w:type="dxa"/>
              <w:bottom w:w="0" w:type="dxa"/>
              <w:right w:w="148" w:type="dxa"/>
            </w:tcMar>
            <w:hideMark/>
          </w:tcPr>
          <w:p w14:paraId="362CD082" w14:textId="77777777" w:rsidR="000C3628" w:rsidRPr="0082225C" w:rsidRDefault="000C3628" w:rsidP="00DE5CE1">
            <w:pPr>
              <w:widowControl w:val="0"/>
              <w:spacing w:after="0" w:line="240" w:lineRule="auto"/>
              <w:rPr>
                <w:rFonts w:ascii="Gisha" w:eastAsia="Times New Roman" w:hAnsi="Gisha" w:cs="Gisha"/>
                <w:sz w:val="20"/>
                <w:szCs w:val="20"/>
                <w:lang w:eastAsia="en-CA"/>
              </w:rPr>
            </w:pPr>
            <w:r w:rsidRPr="0082225C">
              <w:rPr>
                <w:rFonts w:ascii="Gisha" w:eastAsia="Times New Roman" w:hAnsi="Gisha" w:cs="Gisha" w:hint="cs"/>
                <w:color w:val="000000" w:themeColor="dark1"/>
                <w:kern w:val="24"/>
                <w:sz w:val="20"/>
                <w:szCs w:val="20"/>
                <w:lang w:val="en-US" w:eastAsia="en-CA"/>
              </w:rPr>
              <w:t> </w:t>
            </w:r>
          </w:p>
        </w:tc>
        <w:tc>
          <w:tcPr>
            <w:tcW w:w="1406" w:type="dxa"/>
            <w:tcBorders>
              <w:top w:val="single" w:sz="8" w:space="0" w:color="FFFFFF"/>
              <w:left w:val="single" w:sz="8" w:space="0" w:color="FFFFFF"/>
              <w:bottom w:val="single" w:sz="8" w:space="0" w:color="FFFFFF"/>
              <w:right w:val="single" w:sz="8" w:space="0" w:color="FFFFFF"/>
            </w:tcBorders>
            <w:shd w:val="clear" w:color="auto" w:fill="E7E7E7"/>
            <w:tcMar>
              <w:top w:w="15" w:type="dxa"/>
              <w:left w:w="148" w:type="dxa"/>
              <w:bottom w:w="0" w:type="dxa"/>
              <w:right w:w="148" w:type="dxa"/>
            </w:tcMar>
            <w:hideMark/>
          </w:tcPr>
          <w:p w14:paraId="7047D6E7" w14:textId="77777777" w:rsidR="000C3628" w:rsidRPr="0082225C" w:rsidRDefault="000C3628" w:rsidP="00DE5CE1">
            <w:pPr>
              <w:widowControl w:val="0"/>
              <w:spacing w:after="0" w:line="240" w:lineRule="auto"/>
              <w:rPr>
                <w:rFonts w:ascii="Gisha" w:eastAsia="Times New Roman" w:hAnsi="Gisha" w:cs="Gisha"/>
                <w:sz w:val="20"/>
                <w:szCs w:val="20"/>
                <w:lang w:eastAsia="en-CA"/>
              </w:rPr>
            </w:pPr>
            <w:r w:rsidRPr="0082225C">
              <w:rPr>
                <w:rFonts w:ascii="Gisha" w:eastAsia="Times New Roman" w:hAnsi="Gisha" w:cs="Gisha" w:hint="cs"/>
                <w:color w:val="000000" w:themeColor="dark1"/>
                <w:kern w:val="24"/>
                <w:sz w:val="20"/>
                <w:szCs w:val="20"/>
                <w:lang w:val="en-US" w:eastAsia="en-CA"/>
              </w:rPr>
              <w:t> </w:t>
            </w:r>
          </w:p>
        </w:tc>
        <w:tc>
          <w:tcPr>
            <w:tcW w:w="1542" w:type="dxa"/>
            <w:tcBorders>
              <w:top w:val="single" w:sz="8" w:space="0" w:color="FFFFFF"/>
              <w:left w:val="single" w:sz="8" w:space="0" w:color="FFFFFF"/>
              <w:bottom w:val="single" w:sz="8" w:space="0" w:color="FFFFFF"/>
              <w:right w:val="single" w:sz="8" w:space="0" w:color="FFFFFF"/>
            </w:tcBorders>
            <w:shd w:val="clear" w:color="auto" w:fill="E7E7E7"/>
            <w:tcMar>
              <w:top w:w="15" w:type="dxa"/>
              <w:left w:w="148" w:type="dxa"/>
              <w:bottom w:w="0" w:type="dxa"/>
              <w:right w:w="148" w:type="dxa"/>
            </w:tcMar>
            <w:hideMark/>
          </w:tcPr>
          <w:p w14:paraId="0F0C474B" w14:textId="77777777" w:rsidR="000C3628" w:rsidRPr="0082225C" w:rsidRDefault="000C3628" w:rsidP="00DE5CE1">
            <w:pPr>
              <w:widowControl w:val="0"/>
              <w:spacing w:after="0" w:line="240" w:lineRule="auto"/>
              <w:jc w:val="right"/>
              <w:rPr>
                <w:rFonts w:ascii="Gisha" w:eastAsia="Times New Roman" w:hAnsi="Gisha" w:cs="Gisha"/>
                <w:sz w:val="20"/>
                <w:szCs w:val="20"/>
                <w:lang w:eastAsia="en-CA"/>
              </w:rPr>
            </w:pPr>
            <w:r w:rsidRPr="0082225C">
              <w:rPr>
                <w:rFonts w:ascii="Gisha" w:eastAsia="Times New Roman" w:hAnsi="Gisha" w:cs="Gisha" w:hint="cs"/>
                <w:color w:val="000000" w:themeColor="dark1"/>
                <w:kern w:val="24"/>
                <w:sz w:val="20"/>
                <w:szCs w:val="20"/>
                <w:lang w:val="en-US" w:eastAsia="en-CA"/>
              </w:rPr>
              <w:t>Var = 600.26</w:t>
            </w:r>
          </w:p>
        </w:tc>
      </w:tr>
      <w:tr w:rsidR="000C3628" w:rsidRPr="0082225C" w14:paraId="791B9171" w14:textId="77777777" w:rsidTr="004F11B2">
        <w:trPr>
          <w:trHeight w:val="276"/>
        </w:trPr>
        <w:tc>
          <w:tcPr>
            <w:tcW w:w="1405" w:type="dxa"/>
            <w:tcBorders>
              <w:top w:val="single" w:sz="8" w:space="0" w:color="FFFFFF"/>
              <w:left w:val="single" w:sz="8" w:space="0" w:color="FFFFFF"/>
              <w:bottom w:val="single" w:sz="8" w:space="0" w:color="FFFFFF"/>
              <w:right w:val="single" w:sz="8" w:space="0" w:color="FFFFFF"/>
            </w:tcBorders>
            <w:shd w:val="clear" w:color="auto" w:fill="000000"/>
            <w:tcMar>
              <w:top w:w="15" w:type="dxa"/>
              <w:left w:w="148" w:type="dxa"/>
              <w:bottom w:w="0" w:type="dxa"/>
              <w:right w:w="148" w:type="dxa"/>
            </w:tcMar>
            <w:hideMark/>
          </w:tcPr>
          <w:p w14:paraId="5C38A67B" w14:textId="77777777" w:rsidR="000C3628" w:rsidRPr="0082225C" w:rsidRDefault="000C3628" w:rsidP="00DE5CE1">
            <w:pPr>
              <w:widowControl w:val="0"/>
              <w:spacing w:after="0" w:line="240" w:lineRule="auto"/>
              <w:rPr>
                <w:rFonts w:ascii="Gisha" w:eastAsia="Times New Roman" w:hAnsi="Gisha" w:cs="Gisha"/>
                <w:sz w:val="20"/>
                <w:szCs w:val="20"/>
                <w:lang w:eastAsia="en-CA"/>
              </w:rPr>
            </w:pPr>
            <w:r w:rsidRPr="0082225C">
              <w:rPr>
                <w:rFonts w:ascii="Gisha" w:eastAsia="Times New Roman" w:hAnsi="Gisha" w:cs="Gisha" w:hint="cs"/>
                <w:b/>
                <w:bCs/>
                <w:color w:val="FFFFFF" w:themeColor="light1"/>
                <w:kern w:val="24"/>
                <w:sz w:val="20"/>
                <w:szCs w:val="20"/>
                <w:lang w:val="en-US" w:eastAsia="en-CA"/>
              </w:rPr>
              <w:t> </w:t>
            </w:r>
          </w:p>
        </w:tc>
        <w:tc>
          <w:tcPr>
            <w:tcW w:w="1405" w:type="dxa"/>
            <w:tcBorders>
              <w:top w:val="single" w:sz="8" w:space="0" w:color="FFFFFF"/>
              <w:left w:val="single" w:sz="8" w:space="0" w:color="FFFFFF"/>
              <w:bottom w:val="single" w:sz="8" w:space="0" w:color="FFFFFF"/>
              <w:right w:val="single" w:sz="8" w:space="0" w:color="FFFFFF"/>
            </w:tcBorders>
            <w:shd w:val="clear" w:color="auto" w:fill="CBCBCB"/>
            <w:tcMar>
              <w:top w:w="15" w:type="dxa"/>
              <w:left w:w="148" w:type="dxa"/>
              <w:bottom w:w="0" w:type="dxa"/>
              <w:right w:w="148" w:type="dxa"/>
            </w:tcMar>
            <w:hideMark/>
          </w:tcPr>
          <w:p w14:paraId="045791BB" w14:textId="77777777" w:rsidR="000C3628" w:rsidRPr="0082225C" w:rsidRDefault="000C3628" w:rsidP="00DE5CE1">
            <w:pPr>
              <w:widowControl w:val="0"/>
              <w:spacing w:after="0" w:line="240" w:lineRule="auto"/>
              <w:rPr>
                <w:rFonts w:ascii="Gisha" w:eastAsia="Times New Roman" w:hAnsi="Gisha" w:cs="Gisha"/>
                <w:sz w:val="20"/>
                <w:szCs w:val="20"/>
                <w:lang w:eastAsia="en-CA"/>
              </w:rPr>
            </w:pPr>
            <w:r w:rsidRPr="0082225C">
              <w:rPr>
                <w:rFonts w:ascii="Gisha" w:eastAsia="Times New Roman" w:hAnsi="Gisha" w:cs="Gisha" w:hint="cs"/>
                <w:color w:val="000000" w:themeColor="dark1"/>
                <w:kern w:val="24"/>
                <w:sz w:val="20"/>
                <w:szCs w:val="20"/>
                <w:lang w:val="en-US" w:eastAsia="en-CA"/>
              </w:rPr>
              <w:t> </w:t>
            </w:r>
          </w:p>
        </w:tc>
        <w:tc>
          <w:tcPr>
            <w:tcW w:w="1500" w:type="dxa"/>
            <w:tcBorders>
              <w:top w:val="single" w:sz="8" w:space="0" w:color="FFFFFF"/>
              <w:left w:val="single" w:sz="8" w:space="0" w:color="FFFFFF"/>
              <w:bottom w:val="single" w:sz="8" w:space="0" w:color="FFFFFF"/>
              <w:right w:val="single" w:sz="8" w:space="0" w:color="FFFFFF"/>
            </w:tcBorders>
            <w:shd w:val="clear" w:color="auto" w:fill="CBCBCB"/>
            <w:tcMar>
              <w:top w:w="15" w:type="dxa"/>
              <w:left w:w="148" w:type="dxa"/>
              <w:bottom w:w="0" w:type="dxa"/>
              <w:right w:w="148" w:type="dxa"/>
            </w:tcMar>
            <w:hideMark/>
          </w:tcPr>
          <w:p w14:paraId="2E7E6CA1" w14:textId="77777777" w:rsidR="000C3628" w:rsidRPr="0082225C" w:rsidRDefault="000C3628" w:rsidP="00DE5CE1">
            <w:pPr>
              <w:widowControl w:val="0"/>
              <w:spacing w:after="0" w:line="240" w:lineRule="auto"/>
              <w:rPr>
                <w:rFonts w:ascii="Gisha" w:eastAsia="Times New Roman" w:hAnsi="Gisha" w:cs="Gisha"/>
                <w:sz w:val="20"/>
                <w:szCs w:val="20"/>
                <w:lang w:eastAsia="en-CA"/>
              </w:rPr>
            </w:pPr>
            <w:r w:rsidRPr="0082225C">
              <w:rPr>
                <w:rFonts w:ascii="Gisha" w:eastAsia="Times New Roman" w:hAnsi="Gisha" w:cs="Gisha" w:hint="cs"/>
                <w:color w:val="000000" w:themeColor="dark1"/>
                <w:kern w:val="24"/>
                <w:sz w:val="20"/>
                <w:szCs w:val="20"/>
                <w:lang w:val="en-US" w:eastAsia="en-CA"/>
              </w:rPr>
              <w:t> </w:t>
            </w:r>
          </w:p>
        </w:tc>
        <w:tc>
          <w:tcPr>
            <w:tcW w:w="1406" w:type="dxa"/>
            <w:tcBorders>
              <w:top w:val="single" w:sz="8" w:space="0" w:color="FFFFFF"/>
              <w:left w:val="single" w:sz="8" w:space="0" w:color="FFFFFF"/>
              <w:bottom w:val="single" w:sz="8" w:space="0" w:color="FFFFFF"/>
              <w:right w:val="single" w:sz="8" w:space="0" w:color="FFFFFF"/>
            </w:tcBorders>
            <w:shd w:val="clear" w:color="auto" w:fill="CBCBCB"/>
            <w:tcMar>
              <w:top w:w="15" w:type="dxa"/>
              <w:left w:w="148" w:type="dxa"/>
              <w:bottom w:w="0" w:type="dxa"/>
              <w:right w:w="148" w:type="dxa"/>
            </w:tcMar>
            <w:hideMark/>
          </w:tcPr>
          <w:p w14:paraId="431A3115" w14:textId="77777777" w:rsidR="000C3628" w:rsidRPr="0082225C" w:rsidRDefault="000C3628" w:rsidP="00DE5CE1">
            <w:pPr>
              <w:widowControl w:val="0"/>
              <w:spacing w:after="0" w:line="240" w:lineRule="auto"/>
              <w:rPr>
                <w:rFonts w:ascii="Gisha" w:eastAsia="Times New Roman" w:hAnsi="Gisha" w:cs="Gisha"/>
                <w:sz w:val="20"/>
                <w:szCs w:val="20"/>
                <w:lang w:eastAsia="en-CA"/>
              </w:rPr>
            </w:pPr>
            <w:r w:rsidRPr="0082225C">
              <w:rPr>
                <w:rFonts w:ascii="Gisha" w:eastAsia="Times New Roman" w:hAnsi="Gisha" w:cs="Gisha" w:hint="cs"/>
                <w:color w:val="000000" w:themeColor="dark1"/>
                <w:kern w:val="24"/>
                <w:sz w:val="20"/>
                <w:szCs w:val="20"/>
                <w:lang w:val="en-US" w:eastAsia="en-CA"/>
              </w:rPr>
              <w:t> </w:t>
            </w:r>
          </w:p>
        </w:tc>
        <w:tc>
          <w:tcPr>
            <w:tcW w:w="1294" w:type="dxa"/>
            <w:tcBorders>
              <w:top w:val="single" w:sz="8" w:space="0" w:color="FFFFFF"/>
              <w:left w:val="single" w:sz="8" w:space="0" w:color="FFFFFF"/>
              <w:bottom w:val="single" w:sz="8" w:space="0" w:color="FFFFFF"/>
              <w:right w:val="single" w:sz="8" w:space="0" w:color="FFFFFF"/>
            </w:tcBorders>
            <w:shd w:val="clear" w:color="auto" w:fill="CBCBCB"/>
            <w:tcMar>
              <w:top w:w="15" w:type="dxa"/>
              <w:left w:w="148" w:type="dxa"/>
              <w:bottom w:w="0" w:type="dxa"/>
              <w:right w:w="148" w:type="dxa"/>
            </w:tcMar>
            <w:hideMark/>
          </w:tcPr>
          <w:p w14:paraId="5ED9CF3D" w14:textId="77777777" w:rsidR="000C3628" w:rsidRPr="0082225C" w:rsidRDefault="000C3628" w:rsidP="00DE5CE1">
            <w:pPr>
              <w:widowControl w:val="0"/>
              <w:spacing w:after="0" w:line="240" w:lineRule="auto"/>
              <w:rPr>
                <w:rFonts w:ascii="Gisha" w:eastAsia="Times New Roman" w:hAnsi="Gisha" w:cs="Gisha"/>
                <w:sz w:val="20"/>
                <w:szCs w:val="20"/>
                <w:lang w:eastAsia="en-CA"/>
              </w:rPr>
            </w:pPr>
            <w:r w:rsidRPr="0082225C">
              <w:rPr>
                <w:rFonts w:ascii="Gisha" w:eastAsia="Times New Roman" w:hAnsi="Gisha" w:cs="Gisha" w:hint="cs"/>
                <w:color w:val="000000" w:themeColor="dark1"/>
                <w:kern w:val="24"/>
                <w:sz w:val="20"/>
                <w:szCs w:val="20"/>
                <w:lang w:val="en-US" w:eastAsia="en-CA"/>
              </w:rPr>
              <w:t> </w:t>
            </w:r>
          </w:p>
        </w:tc>
        <w:tc>
          <w:tcPr>
            <w:tcW w:w="1406" w:type="dxa"/>
            <w:tcBorders>
              <w:top w:val="single" w:sz="8" w:space="0" w:color="FFFFFF"/>
              <w:left w:val="single" w:sz="8" w:space="0" w:color="FFFFFF"/>
              <w:bottom w:val="single" w:sz="8" w:space="0" w:color="FFFFFF"/>
              <w:right w:val="single" w:sz="8" w:space="0" w:color="FFFFFF"/>
            </w:tcBorders>
            <w:shd w:val="clear" w:color="auto" w:fill="CBCBCB"/>
            <w:tcMar>
              <w:top w:w="15" w:type="dxa"/>
              <w:left w:w="148" w:type="dxa"/>
              <w:bottom w:w="0" w:type="dxa"/>
              <w:right w:w="148" w:type="dxa"/>
            </w:tcMar>
            <w:hideMark/>
          </w:tcPr>
          <w:p w14:paraId="64F0447B" w14:textId="77777777" w:rsidR="000C3628" w:rsidRPr="0082225C" w:rsidRDefault="000C3628" w:rsidP="00DE5CE1">
            <w:pPr>
              <w:widowControl w:val="0"/>
              <w:spacing w:after="0" w:line="240" w:lineRule="auto"/>
              <w:rPr>
                <w:rFonts w:ascii="Gisha" w:eastAsia="Times New Roman" w:hAnsi="Gisha" w:cs="Gisha"/>
                <w:sz w:val="20"/>
                <w:szCs w:val="20"/>
                <w:lang w:eastAsia="en-CA"/>
              </w:rPr>
            </w:pPr>
            <w:r w:rsidRPr="0082225C">
              <w:rPr>
                <w:rFonts w:ascii="Gisha" w:eastAsia="Times New Roman" w:hAnsi="Gisha" w:cs="Gisha" w:hint="cs"/>
                <w:color w:val="000000" w:themeColor="dark1"/>
                <w:kern w:val="24"/>
                <w:sz w:val="20"/>
                <w:szCs w:val="20"/>
                <w:lang w:val="en-US" w:eastAsia="en-CA"/>
              </w:rPr>
              <w:t> </w:t>
            </w:r>
          </w:p>
        </w:tc>
        <w:tc>
          <w:tcPr>
            <w:tcW w:w="1542" w:type="dxa"/>
            <w:tcBorders>
              <w:top w:val="single" w:sz="8" w:space="0" w:color="FFFFFF"/>
              <w:left w:val="single" w:sz="8" w:space="0" w:color="FFFFFF"/>
              <w:bottom w:val="single" w:sz="8" w:space="0" w:color="FFFFFF"/>
              <w:right w:val="single" w:sz="8" w:space="0" w:color="FFFFFF"/>
            </w:tcBorders>
            <w:shd w:val="clear" w:color="auto" w:fill="CBCBCB"/>
            <w:tcMar>
              <w:top w:w="15" w:type="dxa"/>
              <w:left w:w="148" w:type="dxa"/>
              <w:bottom w:w="0" w:type="dxa"/>
              <w:right w:w="148" w:type="dxa"/>
            </w:tcMar>
            <w:hideMark/>
          </w:tcPr>
          <w:p w14:paraId="707FFD0B" w14:textId="77777777" w:rsidR="000C3628" w:rsidRPr="0082225C" w:rsidRDefault="000C3628" w:rsidP="00DE5CE1">
            <w:pPr>
              <w:widowControl w:val="0"/>
              <w:spacing w:after="0" w:line="240" w:lineRule="auto"/>
              <w:jc w:val="right"/>
              <w:rPr>
                <w:rFonts w:ascii="Gisha" w:eastAsia="Times New Roman" w:hAnsi="Gisha" w:cs="Gisha"/>
                <w:sz w:val="20"/>
                <w:szCs w:val="20"/>
                <w:lang w:eastAsia="en-CA"/>
              </w:rPr>
            </w:pPr>
            <w:r w:rsidRPr="0082225C">
              <w:rPr>
                <w:rFonts w:ascii="Gisha" w:eastAsia="Times New Roman" w:hAnsi="Gisha" w:cs="Gisha" w:hint="cs"/>
                <w:color w:val="000000" w:themeColor="dark1"/>
                <w:kern w:val="24"/>
                <w:sz w:val="20"/>
                <w:szCs w:val="20"/>
                <w:lang w:val="en-US" w:eastAsia="en-CA"/>
              </w:rPr>
              <w:t>SD = 24.50</w:t>
            </w:r>
          </w:p>
        </w:tc>
      </w:tr>
    </w:tbl>
    <w:p w14:paraId="0780EB96" w14:textId="77777777" w:rsidR="000C3628" w:rsidRPr="0082225C" w:rsidRDefault="000C3628" w:rsidP="00DE5CE1">
      <w:pPr>
        <w:widowControl w:val="0"/>
        <w:spacing w:after="0" w:line="240" w:lineRule="auto"/>
        <w:rPr>
          <w:rFonts w:ascii="Gisha" w:hAnsi="Gisha" w:cs="Gisha"/>
          <w:sz w:val="20"/>
          <w:szCs w:val="20"/>
        </w:rPr>
      </w:pPr>
      <w:r w:rsidRPr="0082225C">
        <w:rPr>
          <w:rFonts w:ascii="Gisha" w:hAnsi="Gisha" w:cs="Gisha" w:hint="cs"/>
          <w:sz w:val="20"/>
          <w:szCs w:val="20"/>
        </w:rPr>
        <w:t xml:space="preserve">CV = </w:t>
      </w:r>
      <m:oMath>
        <m:f>
          <m:fPr>
            <m:ctrlPr>
              <w:rPr>
                <w:rFonts w:ascii="Cambria Math" w:hAnsi="Cambria Math" w:cs="Gisha" w:hint="cs"/>
                <w:i/>
                <w:sz w:val="20"/>
                <w:szCs w:val="20"/>
              </w:rPr>
            </m:ctrlPr>
          </m:fPr>
          <m:num>
            <m:r>
              <w:rPr>
                <w:rFonts w:ascii="Cambria Math" w:hAnsi="Cambria Math" w:cs="Gisha" w:hint="cs"/>
                <w:sz w:val="20"/>
                <w:szCs w:val="20"/>
              </w:rPr>
              <m:t>24.50</m:t>
            </m:r>
          </m:num>
          <m:den>
            <m:r>
              <w:rPr>
                <w:rFonts w:ascii="Cambria Math" w:hAnsi="Cambria Math" w:cs="Gisha" w:hint="cs"/>
                <w:sz w:val="20"/>
                <w:szCs w:val="20"/>
              </w:rPr>
              <m:t>11.5</m:t>
            </m:r>
          </m:den>
        </m:f>
      </m:oMath>
      <w:r w:rsidRPr="0082225C">
        <w:rPr>
          <w:rFonts w:ascii="Gisha" w:eastAsiaTheme="minorEastAsia" w:hAnsi="Gisha" w:cs="Gisha" w:hint="cs"/>
          <w:sz w:val="20"/>
          <w:szCs w:val="20"/>
        </w:rPr>
        <w:t xml:space="preserve"> = 2.13</w:t>
      </w:r>
    </w:p>
    <w:p w14:paraId="77DA8F70" w14:textId="77777777" w:rsidR="000C3628" w:rsidRPr="00AD1345" w:rsidRDefault="000C3628" w:rsidP="00DE5CE1">
      <w:pPr>
        <w:widowControl w:val="0"/>
        <w:spacing w:after="0" w:line="240" w:lineRule="auto"/>
        <w:rPr>
          <w:rFonts w:ascii="Gisha" w:hAnsi="Gisha" w:cs="Gisha"/>
          <w:sz w:val="12"/>
          <w:szCs w:val="12"/>
        </w:rPr>
      </w:pPr>
    </w:p>
    <w:p w14:paraId="069BFA10" w14:textId="6E51F9C6" w:rsidR="000C3628" w:rsidRPr="00803A2B" w:rsidRDefault="000C3628" w:rsidP="00DE5CE1">
      <w:pPr>
        <w:widowControl w:val="0"/>
        <w:spacing w:after="0" w:line="240" w:lineRule="auto"/>
        <w:rPr>
          <w:rFonts w:ascii="Gisha" w:hAnsi="Gisha" w:cs="Gisha"/>
          <w:b/>
          <w:bCs/>
          <w:sz w:val="20"/>
          <w:szCs w:val="20"/>
        </w:rPr>
      </w:pPr>
      <w:r w:rsidRPr="0082225C">
        <w:rPr>
          <w:rFonts w:ascii="Gisha" w:hAnsi="Gisha" w:cs="Gisha" w:hint="cs"/>
          <w:b/>
          <w:bCs/>
          <w:sz w:val="20"/>
          <w:szCs w:val="20"/>
        </w:rPr>
        <w:t>Portfolio consisting of 50% of Asset A + 50% of Asset B</w:t>
      </w:r>
    </w:p>
    <w:tbl>
      <w:tblPr>
        <w:tblW w:w="9840" w:type="dxa"/>
        <w:tblCellMar>
          <w:left w:w="0" w:type="dxa"/>
          <w:right w:w="0" w:type="dxa"/>
        </w:tblCellMar>
        <w:tblLook w:val="04A0" w:firstRow="1" w:lastRow="0" w:firstColumn="1" w:lastColumn="0" w:noHBand="0" w:noVBand="1"/>
      </w:tblPr>
      <w:tblGrid>
        <w:gridCol w:w="1405"/>
        <w:gridCol w:w="1405"/>
        <w:gridCol w:w="1406"/>
        <w:gridCol w:w="1406"/>
        <w:gridCol w:w="1406"/>
        <w:gridCol w:w="1406"/>
        <w:gridCol w:w="1406"/>
      </w:tblGrid>
      <w:tr w:rsidR="000C3628" w:rsidRPr="0082225C" w14:paraId="59347A82" w14:textId="77777777" w:rsidTr="00AD1345">
        <w:trPr>
          <w:trHeight w:val="307"/>
        </w:trPr>
        <w:tc>
          <w:tcPr>
            <w:tcW w:w="1400" w:type="dxa"/>
            <w:tcBorders>
              <w:top w:val="single" w:sz="8" w:space="0" w:color="FFFFFF"/>
              <w:left w:val="single" w:sz="8" w:space="0" w:color="FFFFFF"/>
              <w:bottom w:val="single" w:sz="24" w:space="0" w:color="FFFFFF"/>
              <w:right w:val="single" w:sz="8" w:space="0" w:color="FFFFFF"/>
            </w:tcBorders>
            <w:shd w:val="clear" w:color="auto" w:fill="000000"/>
            <w:tcMar>
              <w:top w:w="15" w:type="dxa"/>
              <w:left w:w="108" w:type="dxa"/>
              <w:bottom w:w="0" w:type="dxa"/>
              <w:right w:w="108" w:type="dxa"/>
            </w:tcMar>
            <w:vAlign w:val="center"/>
            <w:hideMark/>
          </w:tcPr>
          <w:p w14:paraId="28D4F302" w14:textId="77777777" w:rsidR="000C3628" w:rsidRPr="0082225C" w:rsidRDefault="000C3628" w:rsidP="00DE5CE1">
            <w:pPr>
              <w:widowControl w:val="0"/>
              <w:spacing w:after="0" w:line="240" w:lineRule="auto"/>
              <w:jc w:val="center"/>
              <w:rPr>
                <w:rFonts w:ascii="Gisha" w:eastAsia="Times New Roman" w:hAnsi="Gisha" w:cs="Gisha"/>
                <w:sz w:val="20"/>
                <w:szCs w:val="20"/>
                <w:lang w:eastAsia="en-CA"/>
              </w:rPr>
            </w:pPr>
            <w:r w:rsidRPr="0082225C">
              <w:rPr>
                <w:rFonts w:ascii="Gisha" w:eastAsia="Times New Roman" w:hAnsi="Gisha" w:cs="Gisha" w:hint="cs"/>
                <w:b/>
                <w:bCs/>
                <w:color w:val="FFFFFF" w:themeColor="light1"/>
                <w:kern w:val="24"/>
                <w:sz w:val="20"/>
                <w:szCs w:val="20"/>
                <w:lang w:val="en-US" w:eastAsia="en-CA"/>
              </w:rPr>
              <w:t>Economic</w:t>
            </w:r>
          </w:p>
          <w:p w14:paraId="0C7B5A3D" w14:textId="77777777" w:rsidR="000C3628" w:rsidRPr="0082225C" w:rsidRDefault="000C3628" w:rsidP="00DE5CE1">
            <w:pPr>
              <w:widowControl w:val="0"/>
              <w:spacing w:after="0" w:line="240" w:lineRule="auto"/>
              <w:jc w:val="center"/>
              <w:rPr>
                <w:rFonts w:ascii="Gisha" w:eastAsia="Times New Roman" w:hAnsi="Gisha" w:cs="Gisha"/>
                <w:sz w:val="20"/>
                <w:szCs w:val="20"/>
                <w:lang w:eastAsia="en-CA"/>
              </w:rPr>
            </w:pPr>
            <w:r w:rsidRPr="0082225C">
              <w:rPr>
                <w:rFonts w:ascii="Gisha" w:eastAsia="Times New Roman" w:hAnsi="Gisha" w:cs="Gisha" w:hint="cs"/>
                <w:b/>
                <w:bCs/>
                <w:color w:val="FFFFFF" w:themeColor="light1"/>
                <w:kern w:val="24"/>
                <w:sz w:val="20"/>
                <w:szCs w:val="20"/>
                <w:lang w:val="en-US" w:eastAsia="en-CA"/>
              </w:rPr>
              <w:t>Scenario</w:t>
            </w:r>
          </w:p>
        </w:tc>
        <w:tc>
          <w:tcPr>
            <w:tcW w:w="1400" w:type="dxa"/>
            <w:tcBorders>
              <w:top w:val="single" w:sz="8" w:space="0" w:color="FFFFFF"/>
              <w:left w:val="single" w:sz="8" w:space="0" w:color="FFFFFF"/>
              <w:bottom w:val="single" w:sz="24" w:space="0" w:color="FFFFFF"/>
              <w:right w:val="single" w:sz="8" w:space="0" w:color="FFFFFF"/>
            </w:tcBorders>
            <w:shd w:val="clear" w:color="auto" w:fill="000000"/>
            <w:tcMar>
              <w:top w:w="15" w:type="dxa"/>
              <w:left w:w="108" w:type="dxa"/>
              <w:bottom w:w="0" w:type="dxa"/>
              <w:right w:w="108" w:type="dxa"/>
            </w:tcMar>
            <w:vAlign w:val="center"/>
            <w:hideMark/>
          </w:tcPr>
          <w:p w14:paraId="734186B6" w14:textId="2AB03C9C" w:rsidR="000C3628" w:rsidRPr="0082225C" w:rsidRDefault="000C3628" w:rsidP="00DE5CE1">
            <w:pPr>
              <w:widowControl w:val="0"/>
              <w:spacing w:after="0" w:line="240" w:lineRule="auto"/>
              <w:jc w:val="center"/>
              <w:rPr>
                <w:rFonts w:ascii="Gisha" w:eastAsia="Times New Roman" w:hAnsi="Gisha" w:cs="Gisha"/>
                <w:sz w:val="20"/>
                <w:szCs w:val="20"/>
                <w:lang w:eastAsia="en-CA"/>
              </w:rPr>
            </w:pPr>
            <w:r w:rsidRPr="0082225C">
              <w:rPr>
                <w:rFonts w:ascii="Gisha" w:eastAsia="Times New Roman" w:hAnsi="Gisha" w:cs="Gisha" w:hint="cs"/>
                <w:b/>
                <w:bCs/>
                <w:color w:val="FFFFFF" w:themeColor="light1"/>
                <w:kern w:val="24"/>
                <w:sz w:val="20"/>
                <w:szCs w:val="20"/>
                <w:lang w:val="en-US" w:eastAsia="en-CA"/>
              </w:rPr>
              <w:t>Probability</w:t>
            </w:r>
            <w:r w:rsidR="00F04081">
              <w:rPr>
                <w:rFonts w:ascii="Gisha" w:eastAsia="Times New Roman" w:hAnsi="Gisha" w:cs="Gisha"/>
                <w:b/>
                <w:bCs/>
                <w:color w:val="FFFFFF" w:themeColor="light1"/>
                <w:kern w:val="24"/>
                <w:sz w:val="20"/>
                <w:szCs w:val="20"/>
                <w:lang w:val="en-US" w:eastAsia="en-CA"/>
              </w:rPr>
              <w:t xml:space="preserve"> (P)</w:t>
            </w:r>
          </w:p>
        </w:tc>
        <w:tc>
          <w:tcPr>
            <w:tcW w:w="1400" w:type="dxa"/>
            <w:tcBorders>
              <w:top w:val="single" w:sz="8" w:space="0" w:color="FFFFFF"/>
              <w:left w:val="single" w:sz="8" w:space="0" w:color="FFFFFF"/>
              <w:bottom w:val="single" w:sz="24" w:space="0" w:color="FFFFFF"/>
              <w:right w:val="single" w:sz="8" w:space="0" w:color="FFFFFF"/>
            </w:tcBorders>
            <w:shd w:val="clear" w:color="auto" w:fill="000000"/>
            <w:tcMar>
              <w:top w:w="15" w:type="dxa"/>
              <w:left w:w="108" w:type="dxa"/>
              <w:bottom w:w="0" w:type="dxa"/>
              <w:right w:w="108" w:type="dxa"/>
            </w:tcMar>
            <w:vAlign w:val="center"/>
            <w:hideMark/>
          </w:tcPr>
          <w:p w14:paraId="33D9E8EE" w14:textId="77777777" w:rsidR="000C3628" w:rsidRPr="0082225C" w:rsidRDefault="000C3628" w:rsidP="00DE5CE1">
            <w:pPr>
              <w:widowControl w:val="0"/>
              <w:spacing w:after="0" w:line="240" w:lineRule="auto"/>
              <w:jc w:val="center"/>
              <w:rPr>
                <w:rFonts w:ascii="Gisha" w:eastAsia="Times New Roman" w:hAnsi="Gisha" w:cs="Gisha"/>
                <w:sz w:val="20"/>
                <w:szCs w:val="20"/>
                <w:lang w:eastAsia="en-CA"/>
              </w:rPr>
            </w:pPr>
            <w:r w:rsidRPr="0082225C">
              <w:rPr>
                <w:rFonts w:ascii="Gisha" w:eastAsia="Times New Roman" w:hAnsi="Gisha" w:cs="Gisha" w:hint="cs"/>
                <w:b/>
                <w:bCs/>
                <w:color w:val="FFFFFF" w:themeColor="light1"/>
                <w:kern w:val="24"/>
                <w:sz w:val="20"/>
                <w:szCs w:val="20"/>
                <w:lang w:val="en-US" w:eastAsia="en-CA"/>
              </w:rPr>
              <w:t>Holding Return (HR)</w:t>
            </w:r>
          </w:p>
        </w:tc>
        <w:tc>
          <w:tcPr>
            <w:tcW w:w="1400" w:type="dxa"/>
            <w:tcBorders>
              <w:top w:val="single" w:sz="8" w:space="0" w:color="FFFFFF"/>
              <w:left w:val="single" w:sz="8" w:space="0" w:color="FFFFFF"/>
              <w:bottom w:val="single" w:sz="24" w:space="0" w:color="FFFFFF"/>
              <w:right w:val="single" w:sz="8" w:space="0" w:color="FFFFFF"/>
            </w:tcBorders>
            <w:shd w:val="clear" w:color="auto" w:fill="000000"/>
            <w:tcMar>
              <w:top w:w="15" w:type="dxa"/>
              <w:left w:w="108" w:type="dxa"/>
              <w:bottom w:w="0" w:type="dxa"/>
              <w:right w:w="108" w:type="dxa"/>
            </w:tcMar>
            <w:vAlign w:val="center"/>
            <w:hideMark/>
          </w:tcPr>
          <w:p w14:paraId="49C9D331" w14:textId="77777777" w:rsidR="000C3628" w:rsidRPr="0082225C" w:rsidRDefault="000C3628" w:rsidP="00DE5CE1">
            <w:pPr>
              <w:widowControl w:val="0"/>
              <w:spacing w:after="0" w:line="240" w:lineRule="auto"/>
              <w:jc w:val="center"/>
              <w:rPr>
                <w:rFonts w:ascii="Gisha" w:eastAsia="Times New Roman" w:hAnsi="Gisha" w:cs="Gisha"/>
                <w:sz w:val="20"/>
                <w:szCs w:val="20"/>
                <w:lang w:eastAsia="en-CA"/>
              </w:rPr>
            </w:pPr>
            <w:r w:rsidRPr="0082225C">
              <w:rPr>
                <w:rFonts w:ascii="Gisha" w:eastAsia="Times New Roman" w:hAnsi="Gisha" w:cs="Gisha" w:hint="cs"/>
                <w:b/>
                <w:bCs/>
                <w:color w:val="FFFFFF" w:themeColor="light1"/>
                <w:kern w:val="24"/>
                <w:sz w:val="20"/>
                <w:szCs w:val="20"/>
                <w:lang w:val="en-US" w:eastAsia="en-CA"/>
              </w:rPr>
              <w:t>Expected Return (ER)</w:t>
            </w:r>
          </w:p>
        </w:tc>
        <w:tc>
          <w:tcPr>
            <w:tcW w:w="1400" w:type="dxa"/>
            <w:tcBorders>
              <w:top w:val="single" w:sz="8" w:space="0" w:color="FFFFFF"/>
              <w:left w:val="single" w:sz="8" w:space="0" w:color="FFFFFF"/>
              <w:bottom w:val="single" w:sz="24" w:space="0" w:color="FFFFFF"/>
              <w:right w:val="single" w:sz="8" w:space="0" w:color="FFFFFF"/>
            </w:tcBorders>
            <w:shd w:val="clear" w:color="auto" w:fill="000000"/>
            <w:tcMar>
              <w:top w:w="15" w:type="dxa"/>
              <w:left w:w="108" w:type="dxa"/>
              <w:bottom w:w="0" w:type="dxa"/>
              <w:right w:w="108" w:type="dxa"/>
            </w:tcMar>
            <w:vAlign w:val="center"/>
            <w:hideMark/>
          </w:tcPr>
          <w:p w14:paraId="5EB7EBBF" w14:textId="77777777" w:rsidR="000C3628" w:rsidRPr="0082225C" w:rsidRDefault="000C3628" w:rsidP="00DE5CE1">
            <w:pPr>
              <w:widowControl w:val="0"/>
              <w:spacing w:after="0" w:line="240" w:lineRule="auto"/>
              <w:jc w:val="center"/>
              <w:rPr>
                <w:rFonts w:ascii="Gisha" w:eastAsia="Times New Roman" w:hAnsi="Gisha" w:cs="Gisha"/>
                <w:sz w:val="20"/>
                <w:szCs w:val="20"/>
                <w:lang w:eastAsia="en-CA"/>
              </w:rPr>
            </w:pPr>
            <w:r w:rsidRPr="0082225C">
              <w:rPr>
                <w:rFonts w:ascii="Gisha" w:eastAsia="Times New Roman" w:hAnsi="Gisha" w:cs="Gisha" w:hint="cs"/>
                <w:b/>
                <w:bCs/>
                <w:color w:val="FFFFFF" w:themeColor="light1"/>
                <w:kern w:val="24"/>
                <w:sz w:val="20"/>
                <w:szCs w:val="20"/>
                <w:lang w:val="en-US" w:eastAsia="en-CA"/>
              </w:rPr>
              <w:t>HR-ER</w:t>
            </w:r>
          </w:p>
        </w:tc>
        <w:tc>
          <w:tcPr>
            <w:tcW w:w="1400" w:type="dxa"/>
            <w:tcBorders>
              <w:top w:val="single" w:sz="8" w:space="0" w:color="FFFFFF"/>
              <w:left w:val="single" w:sz="8" w:space="0" w:color="FFFFFF"/>
              <w:bottom w:val="single" w:sz="24" w:space="0" w:color="FFFFFF"/>
              <w:right w:val="single" w:sz="8" w:space="0" w:color="FFFFFF"/>
            </w:tcBorders>
            <w:shd w:val="clear" w:color="auto" w:fill="000000"/>
            <w:tcMar>
              <w:top w:w="15" w:type="dxa"/>
              <w:left w:w="108" w:type="dxa"/>
              <w:bottom w:w="0" w:type="dxa"/>
              <w:right w:w="108" w:type="dxa"/>
            </w:tcMar>
            <w:vAlign w:val="center"/>
            <w:hideMark/>
          </w:tcPr>
          <w:p w14:paraId="50DBDC45" w14:textId="77777777" w:rsidR="000C3628" w:rsidRPr="0082225C" w:rsidRDefault="000C3628" w:rsidP="00DE5CE1">
            <w:pPr>
              <w:widowControl w:val="0"/>
              <w:spacing w:after="0" w:line="240" w:lineRule="auto"/>
              <w:jc w:val="center"/>
              <w:rPr>
                <w:rFonts w:ascii="Gisha" w:eastAsia="Times New Roman" w:hAnsi="Gisha" w:cs="Gisha"/>
                <w:sz w:val="20"/>
                <w:szCs w:val="20"/>
                <w:lang w:eastAsia="en-CA"/>
              </w:rPr>
            </w:pPr>
            <w:r w:rsidRPr="0082225C">
              <w:rPr>
                <w:rFonts w:ascii="Gisha" w:eastAsia="Times New Roman" w:hAnsi="Gisha" w:cs="Gisha" w:hint="cs"/>
                <w:b/>
                <w:bCs/>
                <w:color w:val="FFFFFF" w:themeColor="light1"/>
                <w:kern w:val="24"/>
                <w:sz w:val="20"/>
                <w:szCs w:val="20"/>
                <w:lang w:val="en-US" w:eastAsia="en-CA"/>
              </w:rPr>
              <w:t>(HR−ER)</w:t>
            </w:r>
            <w:r w:rsidRPr="0082225C">
              <w:rPr>
                <w:rFonts w:ascii="Gisha" w:eastAsia="Times New Roman" w:hAnsi="Gisha" w:cs="Gisha" w:hint="cs"/>
                <w:b/>
                <w:bCs/>
                <w:color w:val="FFFFFF" w:themeColor="light1"/>
                <w:kern w:val="24"/>
                <w:position w:val="6"/>
                <w:sz w:val="20"/>
                <w:szCs w:val="20"/>
                <w:vertAlign w:val="superscript"/>
                <w:lang w:val="en-US" w:eastAsia="en-CA"/>
              </w:rPr>
              <w:t>2</w:t>
            </w:r>
          </w:p>
        </w:tc>
        <w:tc>
          <w:tcPr>
            <w:tcW w:w="1400" w:type="dxa"/>
            <w:tcBorders>
              <w:top w:val="single" w:sz="8" w:space="0" w:color="FFFFFF"/>
              <w:left w:val="single" w:sz="8" w:space="0" w:color="FFFFFF"/>
              <w:bottom w:val="single" w:sz="24" w:space="0" w:color="FFFFFF"/>
              <w:right w:val="single" w:sz="8" w:space="0" w:color="FFFFFF"/>
            </w:tcBorders>
            <w:shd w:val="clear" w:color="auto" w:fill="000000"/>
            <w:tcMar>
              <w:top w:w="15" w:type="dxa"/>
              <w:left w:w="108" w:type="dxa"/>
              <w:bottom w:w="0" w:type="dxa"/>
              <w:right w:w="108" w:type="dxa"/>
            </w:tcMar>
            <w:vAlign w:val="center"/>
            <w:hideMark/>
          </w:tcPr>
          <w:p w14:paraId="1D9E33C3" w14:textId="77777777" w:rsidR="000C3628" w:rsidRPr="0082225C" w:rsidRDefault="000C3628" w:rsidP="00DE5CE1">
            <w:pPr>
              <w:widowControl w:val="0"/>
              <w:spacing w:after="0" w:line="240" w:lineRule="auto"/>
              <w:jc w:val="center"/>
              <w:rPr>
                <w:rFonts w:ascii="Gisha" w:eastAsia="Times New Roman" w:hAnsi="Gisha" w:cs="Gisha"/>
                <w:sz w:val="20"/>
                <w:szCs w:val="20"/>
                <w:lang w:eastAsia="en-CA"/>
              </w:rPr>
            </w:pPr>
            <w:r w:rsidRPr="0082225C">
              <w:rPr>
                <w:rFonts w:ascii="Gisha" w:eastAsia="Times New Roman" w:hAnsi="Gisha" w:cs="Gisha" w:hint="cs"/>
                <w:b/>
                <w:bCs/>
                <w:color w:val="FFFFFF" w:themeColor="light1"/>
                <w:kern w:val="24"/>
                <w:sz w:val="20"/>
                <w:szCs w:val="20"/>
                <w:lang w:val="en-US" w:eastAsia="en-CA"/>
              </w:rPr>
              <w:t>P(HR−ER)</w:t>
            </w:r>
            <w:r w:rsidRPr="0082225C">
              <w:rPr>
                <w:rFonts w:ascii="Gisha" w:eastAsia="Times New Roman" w:hAnsi="Gisha" w:cs="Gisha" w:hint="cs"/>
                <w:b/>
                <w:bCs/>
                <w:color w:val="FFFFFF" w:themeColor="light1"/>
                <w:kern w:val="24"/>
                <w:position w:val="6"/>
                <w:sz w:val="20"/>
                <w:szCs w:val="20"/>
                <w:vertAlign w:val="superscript"/>
                <w:lang w:val="en-US" w:eastAsia="en-CA"/>
              </w:rPr>
              <w:t>2</w:t>
            </w:r>
          </w:p>
        </w:tc>
      </w:tr>
      <w:tr w:rsidR="000C3628" w:rsidRPr="0082225C" w14:paraId="5252CEF5" w14:textId="77777777" w:rsidTr="004F11B2">
        <w:trPr>
          <w:trHeight w:val="276"/>
        </w:trPr>
        <w:tc>
          <w:tcPr>
            <w:tcW w:w="1400" w:type="dxa"/>
            <w:tcBorders>
              <w:top w:val="single" w:sz="24"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vAlign w:val="center"/>
            <w:hideMark/>
          </w:tcPr>
          <w:p w14:paraId="4D4CAFAF" w14:textId="77777777" w:rsidR="000C3628" w:rsidRPr="0082225C" w:rsidRDefault="000C3628" w:rsidP="00DE5CE1">
            <w:pPr>
              <w:widowControl w:val="0"/>
              <w:spacing w:after="0" w:line="240" w:lineRule="auto"/>
              <w:rPr>
                <w:rFonts w:ascii="Gisha" w:eastAsia="Times New Roman" w:hAnsi="Gisha" w:cs="Gisha"/>
                <w:sz w:val="20"/>
                <w:szCs w:val="20"/>
                <w:lang w:eastAsia="en-CA"/>
              </w:rPr>
            </w:pPr>
            <w:r w:rsidRPr="0082225C">
              <w:rPr>
                <w:rFonts w:ascii="Gisha" w:eastAsia="Times New Roman" w:hAnsi="Gisha" w:cs="Gisha" w:hint="cs"/>
                <w:b/>
                <w:bCs/>
                <w:color w:val="FFFFFF" w:themeColor="light1"/>
                <w:kern w:val="24"/>
                <w:sz w:val="20"/>
                <w:szCs w:val="20"/>
                <w:lang w:val="en-US" w:eastAsia="en-CA"/>
              </w:rPr>
              <w:t>Down</w:t>
            </w:r>
          </w:p>
        </w:tc>
        <w:tc>
          <w:tcPr>
            <w:tcW w:w="1400" w:type="dxa"/>
            <w:tcBorders>
              <w:top w:val="single" w:sz="24" w:space="0" w:color="FFFFFF"/>
              <w:left w:val="single" w:sz="8" w:space="0" w:color="FFFFFF"/>
              <w:bottom w:val="single" w:sz="8" w:space="0" w:color="FFFFFF"/>
              <w:right w:val="single" w:sz="8" w:space="0" w:color="FFFFFF"/>
            </w:tcBorders>
            <w:shd w:val="clear" w:color="auto" w:fill="CBCBCB"/>
            <w:tcMar>
              <w:top w:w="15" w:type="dxa"/>
              <w:left w:w="108" w:type="dxa"/>
              <w:bottom w:w="0" w:type="dxa"/>
              <w:right w:w="108" w:type="dxa"/>
            </w:tcMar>
            <w:vAlign w:val="center"/>
            <w:hideMark/>
          </w:tcPr>
          <w:p w14:paraId="11FC99FA" w14:textId="77777777" w:rsidR="000C3628" w:rsidRPr="0082225C" w:rsidRDefault="000C3628" w:rsidP="00DE5CE1">
            <w:pPr>
              <w:widowControl w:val="0"/>
              <w:spacing w:after="0" w:line="240" w:lineRule="auto"/>
              <w:jc w:val="center"/>
              <w:rPr>
                <w:rFonts w:ascii="Gisha" w:eastAsia="Times New Roman" w:hAnsi="Gisha" w:cs="Gisha"/>
                <w:sz w:val="20"/>
                <w:szCs w:val="20"/>
                <w:lang w:eastAsia="en-CA"/>
              </w:rPr>
            </w:pPr>
            <w:r w:rsidRPr="0082225C">
              <w:rPr>
                <w:rFonts w:ascii="Gisha" w:eastAsia="Times New Roman" w:hAnsi="Gisha" w:cs="Gisha" w:hint="cs"/>
                <w:color w:val="000000" w:themeColor="dark1"/>
                <w:kern w:val="24"/>
                <w:sz w:val="20"/>
                <w:szCs w:val="20"/>
                <w:lang w:val="en-US" w:eastAsia="en-CA"/>
              </w:rPr>
              <w:t>.2</w:t>
            </w:r>
          </w:p>
        </w:tc>
        <w:tc>
          <w:tcPr>
            <w:tcW w:w="1400" w:type="dxa"/>
            <w:tcBorders>
              <w:top w:val="single" w:sz="24" w:space="0" w:color="FFFFFF"/>
              <w:left w:val="single" w:sz="8" w:space="0" w:color="FFFFFF"/>
              <w:bottom w:val="single" w:sz="8" w:space="0" w:color="FFFFFF"/>
              <w:right w:val="single" w:sz="8" w:space="0" w:color="FFFFFF"/>
            </w:tcBorders>
            <w:shd w:val="clear" w:color="auto" w:fill="CBCBCB"/>
            <w:tcMar>
              <w:top w:w="15" w:type="dxa"/>
              <w:left w:w="108" w:type="dxa"/>
              <w:bottom w:w="0" w:type="dxa"/>
              <w:right w:w="108" w:type="dxa"/>
            </w:tcMar>
            <w:vAlign w:val="center"/>
            <w:hideMark/>
          </w:tcPr>
          <w:p w14:paraId="22ABD7A6" w14:textId="77777777" w:rsidR="000C3628" w:rsidRPr="0082225C" w:rsidRDefault="000C3628" w:rsidP="00DE5CE1">
            <w:pPr>
              <w:widowControl w:val="0"/>
              <w:spacing w:after="0" w:line="240" w:lineRule="auto"/>
              <w:jc w:val="right"/>
              <w:rPr>
                <w:rFonts w:ascii="Gisha" w:eastAsia="Times New Roman" w:hAnsi="Gisha" w:cs="Gisha"/>
                <w:sz w:val="20"/>
                <w:szCs w:val="20"/>
                <w:lang w:eastAsia="en-CA"/>
              </w:rPr>
            </w:pPr>
            <w:r w:rsidRPr="0082225C">
              <w:rPr>
                <w:rFonts w:ascii="Gisha" w:eastAsia="Times New Roman" w:hAnsi="Gisha" w:cs="Gisha" w:hint="cs"/>
                <w:color w:val="000000" w:themeColor="dark1"/>
                <w:kern w:val="24"/>
                <w:sz w:val="20"/>
                <w:szCs w:val="20"/>
                <w:lang w:val="en-US" w:eastAsia="en-CA"/>
              </w:rPr>
              <w:t>15%</w:t>
            </w:r>
          </w:p>
        </w:tc>
        <w:tc>
          <w:tcPr>
            <w:tcW w:w="1400" w:type="dxa"/>
            <w:tcBorders>
              <w:top w:val="single" w:sz="24" w:space="0" w:color="FFFFFF"/>
              <w:left w:val="single" w:sz="8" w:space="0" w:color="FFFFFF"/>
              <w:bottom w:val="single" w:sz="8" w:space="0" w:color="FFFFFF"/>
              <w:right w:val="single" w:sz="8" w:space="0" w:color="FFFFFF"/>
            </w:tcBorders>
            <w:shd w:val="clear" w:color="auto" w:fill="CBCBCB"/>
            <w:tcMar>
              <w:top w:w="15" w:type="dxa"/>
              <w:left w:w="108" w:type="dxa"/>
              <w:bottom w:w="0" w:type="dxa"/>
              <w:right w:w="108" w:type="dxa"/>
            </w:tcMar>
            <w:vAlign w:val="center"/>
            <w:hideMark/>
          </w:tcPr>
          <w:p w14:paraId="357CCE40" w14:textId="77777777" w:rsidR="000C3628" w:rsidRPr="0082225C" w:rsidRDefault="000C3628" w:rsidP="00DE5CE1">
            <w:pPr>
              <w:widowControl w:val="0"/>
              <w:spacing w:after="0" w:line="240" w:lineRule="auto"/>
              <w:jc w:val="right"/>
              <w:rPr>
                <w:rFonts w:ascii="Gisha" w:eastAsia="Times New Roman" w:hAnsi="Gisha" w:cs="Gisha"/>
                <w:sz w:val="20"/>
                <w:szCs w:val="20"/>
                <w:lang w:eastAsia="en-CA"/>
              </w:rPr>
            </w:pPr>
            <w:r w:rsidRPr="0082225C">
              <w:rPr>
                <w:rFonts w:ascii="Gisha" w:eastAsia="Times New Roman" w:hAnsi="Gisha" w:cs="Gisha" w:hint="cs"/>
                <w:color w:val="000000" w:themeColor="dark1"/>
                <w:kern w:val="24"/>
                <w:sz w:val="20"/>
                <w:szCs w:val="20"/>
                <w:lang w:val="en-US" w:eastAsia="en-CA"/>
              </w:rPr>
              <w:t>3.0%</w:t>
            </w:r>
          </w:p>
        </w:tc>
        <w:tc>
          <w:tcPr>
            <w:tcW w:w="1400" w:type="dxa"/>
            <w:tcBorders>
              <w:top w:val="single" w:sz="24" w:space="0" w:color="FFFFFF"/>
              <w:left w:val="single" w:sz="8" w:space="0" w:color="FFFFFF"/>
              <w:bottom w:val="single" w:sz="8" w:space="0" w:color="FFFFFF"/>
              <w:right w:val="single" w:sz="8" w:space="0" w:color="FFFFFF"/>
            </w:tcBorders>
            <w:shd w:val="clear" w:color="auto" w:fill="CBCBCB"/>
            <w:tcMar>
              <w:top w:w="15" w:type="dxa"/>
              <w:left w:w="108" w:type="dxa"/>
              <w:bottom w:w="0" w:type="dxa"/>
              <w:right w:w="108" w:type="dxa"/>
            </w:tcMar>
            <w:vAlign w:val="center"/>
            <w:hideMark/>
          </w:tcPr>
          <w:p w14:paraId="10014A04" w14:textId="77777777" w:rsidR="000C3628" w:rsidRPr="0082225C" w:rsidRDefault="000C3628" w:rsidP="00DE5CE1">
            <w:pPr>
              <w:widowControl w:val="0"/>
              <w:spacing w:after="0" w:line="240" w:lineRule="auto"/>
              <w:jc w:val="right"/>
              <w:rPr>
                <w:rFonts w:ascii="Gisha" w:eastAsia="Times New Roman" w:hAnsi="Gisha" w:cs="Gisha"/>
                <w:sz w:val="20"/>
                <w:szCs w:val="20"/>
                <w:lang w:eastAsia="en-CA"/>
              </w:rPr>
            </w:pPr>
            <w:r w:rsidRPr="0082225C">
              <w:rPr>
                <w:rFonts w:ascii="Gisha" w:eastAsia="Times New Roman" w:hAnsi="Gisha" w:cs="Gisha" w:hint="cs"/>
                <w:color w:val="000000" w:themeColor="dark1"/>
                <w:kern w:val="24"/>
                <w:sz w:val="20"/>
                <w:szCs w:val="20"/>
                <w:lang w:val="en-US" w:eastAsia="en-CA"/>
              </w:rPr>
              <w:t>-</w:t>
            </w:r>
          </w:p>
        </w:tc>
        <w:tc>
          <w:tcPr>
            <w:tcW w:w="1400" w:type="dxa"/>
            <w:tcBorders>
              <w:top w:val="single" w:sz="24" w:space="0" w:color="FFFFFF"/>
              <w:left w:val="single" w:sz="8" w:space="0" w:color="FFFFFF"/>
              <w:bottom w:val="single" w:sz="8" w:space="0" w:color="FFFFFF"/>
              <w:right w:val="single" w:sz="8" w:space="0" w:color="FFFFFF"/>
            </w:tcBorders>
            <w:shd w:val="clear" w:color="auto" w:fill="CBCBCB"/>
            <w:tcMar>
              <w:top w:w="15" w:type="dxa"/>
              <w:left w:w="108" w:type="dxa"/>
              <w:bottom w:w="0" w:type="dxa"/>
              <w:right w:w="108" w:type="dxa"/>
            </w:tcMar>
            <w:vAlign w:val="center"/>
            <w:hideMark/>
          </w:tcPr>
          <w:p w14:paraId="1C8129FC" w14:textId="77777777" w:rsidR="000C3628" w:rsidRPr="0082225C" w:rsidRDefault="000C3628" w:rsidP="00DE5CE1">
            <w:pPr>
              <w:widowControl w:val="0"/>
              <w:spacing w:after="0" w:line="240" w:lineRule="auto"/>
              <w:jc w:val="right"/>
              <w:rPr>
                <w:rFonts w:ascii="Gisha" w:eastAsia="Times New Roman" w:hAnsi="Gisha" w:cs="Gisha"/>
                <w:sz w:val="20"/>
                <w:szCs w:val="20"/>
                <w:lang w:eastAsia="en-CA"/>
              </w:rPr>
            </w:pPr>
            <w:r w:rsidRPr="0082225C">
              <w:rPr>
                <w:rFonts w:ascii="Gisha" w:eastAsia="Times New Roman" w:hAnsi="Gisha" w:cs="Gisha" w:hint="cs"/>
                <w:color w:val="000000" w:themeColor="dark1"/>
                <w:kern w:val="24"/>
                <w:sz w:val="20"/>
                <w:szCs w:val="20"/>
                <w:lang w:val="en-US" w:eastAsia="en-CA"/>
              </w:rPr>
              <w:t>-</w:t>
            </w:r>
          </w:p>
        </w:tc>
        <w:tc>
          <w:tcPr>
            <w:tcW w:w="1400" w:type="dxa"/>
            <w:tcBorders>
              <w:top w:val="single" w:sz="24" w:space="0" w:color="FFFFFF"/>
              <w:left w:val="single" w:sz="8" w:space="0" w:color="FFFFFF"/>
              <w:bottom w:val="single" w:sz="8" w:space="0" w:color="FFFFFF"/>
              <w:right w:val="single" w:sz="8" w:space="0" w:color="FFFFFF"/>
            </w:tcBorders>
            <w:shd w:val="clear" w:color="auto" w:fill="CBCBCB"/>
            <w:tcMar>
              <w:top w:w="15" w:type="dxa"/>
              <w:left w:w="108" w:type="dxa"/>
              <w:bottom w:w="0" w:type="dxa"/>
              <w:right w:w="108" w:type="dxa"/>
            </w:tcMar>
            <w:vAlign w:val="center"/>
            <w:hideMark/>
          </w:tcPr>
          <w:p w14:paraId="22347AAC" w14:textId="77777777" w:rsidR="000C3628" w:rsidRPr="0082225C" w:rsidRDefault="000C3628" w:rsidP="00DE5CE1">
            <w:pPr>
              <w:widowControl w:val="0"/>
              <w:spacing w:after="0" w:line="240" w:lineRule="auto"/>
              <w:jc w:val="right"/>
              <w:rPr>
                <w:rFonts w:ascii="Gisha" w:eastAsia="Times New Roman" w:hAnsi="Gisha" w:cs="Gisha"/>
                <w:sz w:val="20"/>
                <w:szCs w:val="20"/>
                <w:lang w:eastAsia="en-CA"/>
              </w:rPr>
            </w:pPr>
            <w:r w:rsidRPr="0082225C">
              <w:rPr>
                <w:rFonts w:ascii="Gisha" w:eastAsia="Times New Roman" w:hAnsi="Gisha" w:cs="Gisha" w:hint="cs"/>
                <w:color w:val="000000" w:themeColor="dark1"/>
                <w:kern w:val="24"/>
                <w:sz w:val="20"/>
                <w:szCs w:val="20"/>
                <w:lang w:val="en-US" w:eastAsia="en-CA"/>
              </w:rPr>
              <w:t>-</w:t>
            </w:r>
          </w:p>
        </w:tc>
      </w:tr>
      <w:tr w:rsidR="000C3628" w:rsidRPr="0082225C" w14:paraId="113E820D" w14:textId="77777777" w:rsidTr="004F11B2">
        <w:trPr>
          <w:trHeight w:val="276"/>
        </w:trPr>
        <w:tc>
          <w:tcPr>
            <w:tcW w:w="1400"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hideMark/>
          </w:tcPr>
          <w:p w14:paraId="4DDA68DE" w14:textId="69084156" w:rsidR="000C3628" w:rsidRPr="0068688F" w:rsidRDefault="0068688F" w:rsidP="00DE5CE1">
            <w:pPr>
              <w:widowControl w:val="0"/>
              <w:spacing w:after="0" w:line="240" w:lineRule="auto"/>
              <w:rPr>
                <w:rFonts w:ascii="Gisha" w:eastAsia="Times New Roman" w:hAnsi="Gisha" w:cs="Gisha"/>
                <w:b/>
                <w:bCs/>
                <w:sz w:val="20"/>
                <w:szCs w:val="20"/>
                <w:lang w:eastAsia="en-CA"/>
              </w:rPr>
            </w:pPr>
            <w:r w:rsidRPr="0068688F">
              <w:rPr>
                <w:rFonts w:ascii="Gisha" w:eastAsia="Times New Roman" w:hAnsi="Gisha" w:cs="Gisha"/>
                <w:b/>
                <w:bCs/>
                <w:sz w:val="20"/>
                <w:szCs w:val="20"/>
                <w:lang w:eastAsia="en-CA"/>
              </w:rPr>
              <w:t>Steady</w:t>
            </w:r>
          </w:p>
        </w:tc>
        <w:tc>
          <w:tcPr>
            <w:tcW w:w="1400" w:type="dxa"/>
            <w:tcBorders>
              <w:top w:val="single" w:sz="8" w:space="0" w:color="FFFFFF"/>
              <w:left w:val="single" w:sz="8" w:space="0" w:color="FFFFFF"/>
              <w:bottom w:val="single" w:sz="8" w:space="0" w:color="FFFFFF"/>
              <w:right w:val="single" w:sz="8" w:space="0" w:color="FFFFFF"/>
            </w:tcBorders>
            <w:shd w:val="clear" w:color="auto" w:fill="E7E7E7"/>
            <w:tcMar>
              <w:top w:w="15" w:type="dxa"/>
              <w:left w:w="108" w:type="dxa"/>
              <w:bottom w:w="0" w:type="dxa"/>
              <w:right w:w="108" w:type="dxa"/>
            </w:tcMar>
            <w:hideMark/>
          </w:tcPr>
          <w:p w14:paraId="4EF5DAA6" w14:textId="77777777" w:rsidR="000C3628" w:rsidRPr="0082225C" w:rsidRDefault="000C3628" w:rsidP="00DE5CE1">
            <w:pPr>
              <w:widowControl w:val="0"/>
              <w:spacing w:after="0" w:line="240" w:lineRule="auto"/>
              <w:jc w:val="center"/>
              <w:rPr>
                <w:rFonts w:ascii="Gisha" w:eastAsia="Times New Roman" w:hAnsi="Gisha" w:cs="Gisha"/>
                <w:sz w:val="20"/>
                <w:szCs w:val="20"/>
                <w:lang w:eastAsia="en-CA"/>
              </w:rPr>
            </w:pPr>
            <w:r w:rsidRPr="0082225C">
              <w:rPr>
                <w:rFonts w:ascii="Gisha" w:eastAsia="Times New Roman" w:hAnsi="Gisha" w:cs="Gisha" w:hint="cs"/>
                <w:color w:val="000000" w:themeColor="dark1"/>
                <w:kern w:val="24"/>
                <w:sz w:val="20"/>
                <w:szCs w:val="20"/>
                <w:lang w:val="en-US" w:eastAsia="en-CA"/>
              </w:rPr>
              <w:t>.5</w:t>
            </w:r>
          </w:p>
        </w:tc>
        <w:tc>
          <w:tcPr>
            <w:tcW w:w="1400" w:type="dxa"/>
            <w:tcBorders>
              <w:top w:val="single" w:sz="8" w:space="0" w:color="FFFFFF"/>
              <w:left w:val="single" w:sz="8" w:space="0" w:color="FFFFFF"/>
              <w:bottom w:val="single" w:sz="8" w:space="0" w:color="FFFFFF"/>
              <w:right w:val="single" w:sz="8" w:space="0" w:color="FFFFFF"/>
            </w:tcBorders>
            <w:shd w:val="clear" w:color="auto" w:fill="E7E7E7"/>
            <w:tcMar>
              <w:top w:w="15" w:type="dxa"/>
              <w:left w:w="108" w:type="dxa"/>
              <w:bottom w:w="0" w:type="dxa"/>
              <w:right w:w="108" w:type="dxa"/>
            </w:tcMar>
            <w:hideMark/>
          </w:tcPr>
          <w:p w14:paraId="48D1EF84" w14:textId="77777777" w:rsidR="000C3628" w:rsidRPr="0082225C" w:rsidRDefault="000C3628" w:rsidP="00DE5CE1">
            <w:pPr>
              <w:widowControl w:val="0"/>
              <w:spacing w:after="0" w:line="240" w:lineRule="auto"/>
              <w:jc w:val="right"/>
              <w:rPr>
                <w:rFonts w:ascii="Gisha" w:eastAsia="Times New Roman" w:hAnsi="Gisha" w:cs="Gisha"/>
                <w:sz w:val="20"/>
                <w:szCs w:val="20"/>
                <w:lang w:eastAsia="en-CA"/>
              </w:rPr>
            </w:pPr>
            <w:r w:rsidRPr="0082225C">
              <w:rPr>
                <w:rFonts w:ascii="Gisha" w:eastAsia="Times New Roman" w:hAnsi="Gisha" w:cs="Gisha" w:hint="cs"/>
                <w:color w:val="000000" w:themeColor="dark1"/>
                <w:kern w:val="24"/>
                <w:sz w:val="20"/>
                <w:szCs w:val="20"/>
                <w:lang w:val="en-US" w:eastAsia="en-CA"/>
              </w:rPr>
              <w:t>15%</w:t>
            </w:r>
          </w:p>
        </w:tc>
        <w:tc>
          <w:tcPr>
            <w:tcW w:w="1400" w:type="dxa"/>
            <w:tcBorders>
              <w:top w:val="single" w:sz="8" w:space="0" w:color="FFFFFF"/>
              <w:left w:val="single" w:sz="8" w:space="0" w:color="FFFFFF"/>
              <w:bottom w:val="single" w:sz="8" w:space="0" w:color="FFFFFF"/>
              <w:right w:val="single" w:sz="8" w:space="0" w:color="FFFFFF"/>
            </w:tcBorders>
            <w:shd w:val="clear" w:color="auto" w:fill="E7E7E7"/>
            <w:tcMar>
              <w:top w:w="15" w:type="dxa"/>
              <w:left w:w="108" w:type="dxa"/>
              <w:bottom w:w="0" w:type="dxa"/>
              <w:right w:w="108" w:type="dxa"/>
            </w:tcMar>
            <w:hideMark/>
          </w:tcPr>
          <w:p w14:paraId="38DE734B" w14:textId="77777777" w:rsidR="000C3628" w:rsidRPr="0082225C" w:rsidRDefault="000C3628" w:rsidP="00DE5CE1">
            <w:pPr>
              <w:widowControl w:val="0"/>
              <w:spacing w:after="0" w:line="240" w:lineRule="auto"/>
              <w:jc w:val="right"/>
              <w:rPr>
                <w:rFonts w:ascii="Gisha" w:eastAsia="Times New Roman" w:hAnsi="Gisha" w:cs="Gisha"/>
                <w:sz w:val="20"/>
                <w:szCs w:val="20"/>
                <w:lang w:eastAsia="en-CA"/>
              </w:rPr>
            </w:pPr>
            <w:r w:rsidRPr="0082225C">
              <w:rPr>
                <w:rFonts w:ascii="Gisha" w:eastAsia="Times New Roman" w:hAnsi="Gisha" w:cs="Gisha" w:hint="cs"/>
                <w:color w:val="000000" w:themeColor="dark1"/>
                <w:kern w:val="24"/>
                <w:sz w:val="20"/>
                <w:szCs w:val="20"/>
                <w:lang w:val="en-US" w:eastAsia="en-CA"/>
              </w:rPr>
              <w:t>7.5%</w:t>
            </w:r>
          </w:p>
        </w:tc>
        <w:tc>
          <w:tcPr>
            <w:tcW w:w="1400" w:type="dxa"/>
            <w:tcBorders>
              <w:top w:val="single" w:sz="8" w:space="0" w:color="FFFFFF"/>
              <w:left w:val="single" w:sz="8" w:space="0" w:color="FFFFFF"/>
              <w:bottom w:val="single" w:sz="8" w:space="0" w:color="FFFFFF"/>
              <w:right w:val="single" w:sz="8" w:space="0" w:color="FFFFFF"/>
            </w:tcBorders>
            <w:shd w:val="clear" w:color="auto" w:fill="E7E7E7"/>
            <w:tcMar>
              <w:top w:w="15" w:type="dxa"/>
              <w:left w:w="108" w:type="dxa"/>
              <w:bottom w:w="0" w:type="dxa"/>
              <w:right w:w="108" w:type="dxa"/>
            </w:tcMar>
            <w:hideMark/>
          </w:tcPr>
          <w:p w14:paraId="48F9E401" w14:textId="77777777" w:rsidR="000C3628" w:rsidRPr="0082225C" w:rsidRDefault="000C3628" w:rsidP="00DE5CE1">
            <w:pPr>
              <w:widowControl w:val="0"/>
              <w:spacing w:after="0" w:line="240" w:lineRule="auto"/>
              <w:jc w:val="right"/>
              <w:rPr>
                <w:rFonts w:ascii="Gisha" w:eastAsia="Times New Roman" w:hAnsi="Gisha" w:cs="Gisha"/>
                <w:sz w:val="20"/>
                <w:szCs w:val="20"/>
                <w:lang w:eastAsia="en-CA"/>
              </w:rPr>
            </w:pPr>
            <w:r w:rsidRPr="0082225C">
              <w:rPr>
                <w:rFonts w:ascii="Gisha" w:eastAsia="Times New Roman" w:hAnsi="Gisha" w:cs="Gisha" w:hint="cs"/>
                <w:color w:val="000000" w:themeColor="dark1"/>
                <w:kern w:val="24"/>
                <w:sz w:val="20"/>
                <w:szCs w:val="20"/>
                <w:lang w:val="en-US" w:eastAsia="en-CA"/>
              </w:rPr>
              <w:t>-</w:t>
            </w:r>
          </w:p>
        </w:tc>
        <w:tc>
          <w:tcPr>
            <w:tcW w:w="1400" w:type="dxa"/>
            <w:tcBorders>
              <w:top w:val="single" w:sz="8" w:space="0" w:color="FFFFFF"/>
              <w:left w:val="single" w:sz="8" w:space="0" w:color="FFFFFF"/>
              <w:bottom w:val="single" w:sz="8" w:space="0" w:color="FFFFFF"/>
              <w:right w:val="single" w:sz="8" w:space="0" w:color="FFFFFF"/>
            </w:tcBorders>
            <w:shd w:val="clear" w:color="auto" w:fill="E7E7E7"/>
            <w:tcMar>
              <w:top w:w="15" w:type="dxa"/>
              <w:left w:w="108" w:type="dxa"/>
              <w:bottom w:w="0" w:type="dxa"/>
              <w:right w:w="108" w:type="dxa"/>
            </w:tcMar>
            <w:hideMark/>
          </w:tcPr>
          <w:p w14:paraId="35ACD973" w14:textId="77777777" w:rsidR="000C3628" w:rsidRPr="0082225C" w:rsidRDefault="000C3628" w:rsidP="00DE5CE1">
            <w:pPr>
              <w:widowControl w:val="0"/>
              <w:spacing w:after="0" w:line="240" w:lineRule="auto"/>
              <w:jc w:val="right"/>
              <w:rPr>
                <w:rFonts w:ascii="Gisha" w:eastAsia="Times New Roman" w:hAnsi="Gisha" w:cs="Gisha"/>
                <w:sz w:val="20"/>
                <w:szCs w:val="20"/>
                <w:lang w:eastAsia="en-CA"/>
              </w:rPr>
            </w:pPr>
            <w:r w:rsidRPr="0082225C">
              <w:rPr>
                <w:rFonts w:ascii="Gisha" w:eastAsia="Times New Roman" w:hAnsi="Gisha" w:cs="Gisha" w:hint="cs"/>
                <w:color w:val="000000" w:themeColor="dark1"/>
                <w:kern w:val="24"/>
                <w:sz w:val="20"/>
                <w:szCs w:val="20"/>
                <w:lang w:val="en-US" w:eastAsia="en-CA"/>
              </w:rPr>
              <w:t>-</w:t>
            </w:r>
          </w:p>
        </w:tc>
        <w:tc>
          <w:tcPr>
            <w:tcW w:w="1400" w:type="dxa"/>
            <w:tcBorders>
              <w:top w:val="single" w:sz="8" w:space="0" w:color="FFFFFF"/>
              <w:left w:val="single" w:sz="8" w:space="0" w:color="FFFFFF"/>
              <w:bottom w:val="single" w:sz="8" w:space="0" w:color="FFFFFF"/>
              <w:right w:val="single" w:sz="8" w:space="0" w:color="FFFFFF"/>
            </w:tcBorders>
            <w:shd w:val="clear" w:color="auto" w:fill="E7E7E7"/>
            <w:tcMar>
              <w:top w:w="15" w:type="dxa"/>
              <w:left w:w="108" w:type="dxa"/>
              <w:bottom w:w="0" w:type="dxa"/>
              <w:right w:w="108" w:type="dxa"/>
            </w:tcMar>
            <w:hideMark/>
          </w:tcPr>
          <w:p w14:paraId="431ED783" w14:textId="77777777" w:rsidR="000C3628" w:rsidRPr="0082225C" w:rsidRDefault="000C3628" w:rsidP="00DE5CE1">
            <w:pPr>
              <w:widowControl w:val="0"/>
              <w:spacing w:after="0" w:line="240" w:lineRule="auto"/>
              <w:jc w:val="right"/>
              <w:rPr>
                <w:rFonts w:ascii="Gisha" w:eastAsia="Times New Roman" w:hAnsi="Gisha" w:cs="Gisha"/>
                <w:sz w:val="20"/>
                <w:szCs w:val="20"/>
                <w:lang w:eastAsia="en-CA"/>
              </w:rPr>
            </w:pPr>
            <w:r w:rsidRPr="0082225C">
              <w:rPr>
                <w:rFonts w:ascii="Gisha" w:eastAsia="Times New Roman" w:hAnsi="Gisha" w:cs="Gisha" w:hint="cs"/>
                <w:color w:val="000000" w:themeColor="dark1"/>
                <w:kern w:val="24"/>
                <w:sz w:val="20"/>
                <w:szCs w:val="20"/>
                <w:lang w:val="en-US" w:eastAsia="en-CA"/>
              </w:rPr>
              <w:t>-</w:t>
            </w:r>
          </w:p>
        </w:tc>
      </w:tr>
      <w:tr w:rsidR="000C3628" w:rsidRPr="0082225C" w14:paraId="50DE0698" w14:textId="77777777" w:rsidTr="004F11B2">
        <w:trPr>
          <w:trHeight w:val="276"/>
        </w:trPr>
        <w:tc>
          <w:tcPr>
            <w:tcW w:w="1400"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hideMark/>
          </w:tcPr>
          <w:p w14:paraId="260FEED0" w14:textId="77777777" w:rsidR="000C3628" w:rsidRPr="0082225C" w:rsidRDefault="000C3628" w:rsidP="00DE5CE1">
            <w:pPr>
              <w:widowControl w:val="0"/>
              <w:spacing w:after="0" w:line="240" w:lineRule="auto"/>
              <w:rPr>
                <w:rFonts w:ascii="Gisha" w:eastAsia="Times New Roman" w:hAnsi="Gisha" w:cs="Gisha"/>
                <w:sz w:val="20"/>
                <w:szCs w:val="20"/>
                <w:lang w:eastAsia="en-CA"/>
              </w:rPr>
            </w:pPr>
            <w:r w:rsidRPr="0082225C">
              <w:rPr>
                <w:rFonts w:ascii="Gisha" w:eastAsia="Times New Roman" w:hAnsi="Gisha" w:cs="Gisha" w:hint="cs"/>
                <w:b/>
                <w:bCs/>
                <w:color w:val="FFFFFF" w:themeColor="light1"/>
                <w:kern w:val="24"/>
                <w:sz w:val="20"/>
                <w:szCs w:val="20"/>
                <w:lang w:val="en-US" w:eastAsia="en-CA"/>
              </w:rPr>
              <w:t>Up</w:t>
            </w:r>
          </w:p>
        </w:tc>
        <w:tc>
          <w:tcPr>
            <w:tcW w:w="1400" w:type="dxa"/>
            <w:tcBorders>
              <w:top w:val="single" w:sz="8" w:space="0" w:color="FFFFFF"/>
              <w:left w:val="single" w:sz="8" w:space="0" w:color="FFFFFF"/>
              <w:bottom w:val="single" w:sz="8" w:space="0" w:color="FFFFFF"/>
              <w:right w:val="single" w:sz="8" w:space="0" w:color="FFFFFF"/>
            </w:tcBorders>
            <w:shd w:val="clear" w:color="auto" w:fill="CBCBCB"/>
            <w:tcMar>
              <w:top w:w="15" w:type="dxa"/>
              <w:left w:w="108" w:type="dxa"/>
              <w:bottom w:w="0" w:type="dxa"/>
              <w:right w:w="108" w:type="dxa"/>
            </w:tcMar>
            <w:hideMark/>
          </w:tcPr>
          <w:p w14:paraId="4C495CFB" w14:textId="77777777" w:rsidR="000C3628" w:rsidRPr="0082225C" w:rsidRDefault="000C3628" w:rsidP="00DE5CE1">
            <w:pPr>
              <w:widowControl w:val="0"/>
              <w:spacing w:after="0" w:line="240" w:lineRule="auto"/>
              <w:jc w:val="center"/>
              <w:rPr>
                <w:rFonts w:ascii="Gisha" w:eastAsia="Times New Roman" w:hAnsi="Gisha" w:cs="Gisha"/>
                <w:sz w:val="20"/>
                <w:szCs w:val="20"/>
                <w:lang w:eastAsia="en-CA"/>
              </w:rPr>
            </w:pPr>
            <w:r w:rsidRPr="0082225C">
              <w:rPr>
                <w:rFonts w:ascii="Gisha" w:eastAsia="Times New Roman" w:hAnsi="Gisha" w:cs="Gisha" w:hint="cs"/>
                <w:color w:val="000000" w:themeColor="dark1"/>
                <w:kern w:val="24"/>
                <w:sz w:val="20"/>
                <w:szCs w:val="20"/>
                <w:lang w:val="en-US" w:eastAsia="en-CA"/>
              </w:rPr>
              <w:t>.3</w:t>
            </w:r>
          </w:p>
        </w:tc>
        <w:tc>
          <w:tcPr>
            <w:tcW w:w="1400" w:type="dxa"/>
            <w:tcBorders>
              <w:top w:val="single" w:sz="8" w:space="0" w:color="FFFFFF"/>
              <w:left w:val="single" w:sz="8" w:space="0" w:color="FFFFFF"/>
              <w:bottom w:val="single" w:sz="8" w:space="0" w:color="FFFFFF"/>
              <w:right w:val="single" w:sz="8" w:space="0" w:color="FFFFFF"/>
            </w:tcBorders>
            <w:shd w:val="clear" w:color="auto" w:fill="CBCBCB"/>
            <w:tcMar>
              <w:top w:w="15" w:type="dxa"/>
              <w:left w:w="108" w:type="dxa"/>
              <w:bottom w:w="0" w:type="dxa"/>
              <w:right w:w="108" w:type="dxa"/>
            </w:tcMar>
            <w:hideMark/>
          </w:tcPr>
          <w:p w14:paraId="3580E499" w14:textId="77777777" w:rsidR="000C3628" w:rsidRPr="0082225C" w:rsidRDefault="000C3628" w:rsidP="00DE5CE1">
            <w:pPr>
              <w:widowControl w:val="0"/>
              <w:spacing w:after="0" w:line="240" w:lineRule="auto"/>
              <w:jc w:val="right"/>
              <w:rPr>
                <w:rFonts w:ascii="Gisha" w:eastAsia="Times New Roman" w:hAnsi="Gisha" w:cs="Gisha"/>
                <w:sz w:val="20"/>
                <w:szCs w:val="20"/>
                <w:lang w:eastAsia="en-CA"/>
              </w:rPr>
            </w:pPr>
            <w:r w:rsidRPr="0082225C">
              <w:rPr>
                <w:rFonts w:ascii="Gisha" w:eastAsia="Times New Roman" w:hAnsi="Gisha" w:cs="Gisha" w:hint="cs"/>
                <w:color w:val="000000" w:themeColor="dark1"/>
                <w:kern w:val="24"/>
                <w:sz w:val="20"/>
                <w:szCs w:val="20"/>
                <w:lang w:val="en-US" w:eastAsia="en-CA"/>
              </w:rPr>
              <w:t>15%</w:t>
            </w:r>
          </w:p>
        </w:tc>
        <w:tc>
          <w:tcPr>
            <w:tcW w:w="1400" w:type="dxa"/>
            <w:tcBorders>
              <w:top w:val="single" w:sz="8" w:space="0" w:color="FFFFFF"/>
              <w:left w:val="single" w:sz="8" w:space="0" w:color="FFFFFF"/>
              <w:bottom w:val="single" w:sz="8" w:space="0" w:color="FFFFFF"/>
              <w:right w:val="single" w:sz="8" w:space="0" w:color="FFFFFF"/>
            </w:tcBorders>
            <w:shd w:val="clear" w:color="auto" w:fill="CBCBCB"/>
            <w:tcMar>
              <w:top w:w="15" w:type="dxa"/>
              <w:left w:w="108" w:type="dxa"/>
              <w:bottom w:w="0" w:type="dxa"/>
              <w:right w:w="108" w:type="dxa"/>
            </w:tcMar>
            <w:hideMark/>
          </w:tcPr>
          <w:p w14:paraId="2CCE8C23" w14:textId="77777777" w:rsidR="000C3628" w:rsidRPr="0082225C" w:rsidRDefault="000C3628" w:rsidP="00DE5CE1">
            <w:pPr>
              <w:widowControl w:val="0"/>
              <w:spacing w:after="0" w:line="240" w:lineRule="auto"/>
              <w:jc w:val="right"/>
              <w:rPr>
                <w:rFonts w:ascii="Gisha" w:eastAsia="Times New Roman" w:hAnsi="Gisha" w:cs="Gisha"/>
                <w:sz w:val="20"/>
                <w:szCs w:val="20"/>
                <w:lang w:eastAsia="en-CA"/>
              </w:rPr>
            </w:pPr>
            <w:r w:rsidRPr="0082225C">
              <w:rPr>
                <w:rFonts w:ascii="Gisha" w:eastAsia="Times New Roman" w:hAnsi="Gisha" w:cs="Gisha" w:hint="cs"/>
                <w:color w:val="000000" w:themeColor="dark1"/>
                <w:kern w:val="24"/>
                <w:sz w:val="20"/>
                <w:szCs w:val="20"/>
                <w:lang w:val="en-US" w:eastAsia="en-CA"/>
              </w:rPr>
              <w:t>4.5%</w:t>
            </w:r>
          </w:p>
        </w:tc>
        <w:tc>
          <w:tcPr>
            <w:tcW w:w="1400" w:type="dxa"/>
            <w:tcBorders>
              <w:top w:val="single" w:sz="8" w:space="0" w:color="FFFFFF"/>
              <w:left w:val="single" w:sz="8" w:space="0" w:color="FFFFFF"/>
              <w:bottom w:val="single" w:sz="8" w:space="0" w:color="FFFFFF"/>
              <w:right w:val="single" w:sz="8" w:space="0" w:color="FFFFFF"/>
            </w:tcBorders>
            <w:shd w:val="clear" w:color="auto" w:fill="CBCBCB"/>
            <w:tcMar>
              <w:top w:w="15" w:type="dxa"/>
              <w:left w:w="108" w:type="dxa"/>
              <w:bottom w:w="0" w:type="dxa"/>
              <w:right w:w="108" w:type="dxa"/>
            </w:tcMar>
            <w:hideMark/>
          </w:tcPr>
          <w:p w14:paraId="0AE2EA4B" w14:textId="77777777" w:rsidR="000C3628" w:rsidRPr="0082225C" w:rsidRDefault="000C3628" w:rsidP="00DE5CE1">
            <w:pPr>
              <w:widowControl w:val="0"/>
              <w:spacing w:after="0" w:line="240" w:lineRule="auto"/>
              <w:jc w:val="right"/>
              <w:rPr>
                <w:rFonts w:ascii="Gisha" w:eastAsia="Times New Roman" w:hAnsi="Gisha" w:cs="Gisha"/>
                <w:sz w:val="20"/>
                <w:szCs w:val="20"/>
                <w:lang w:eastAsia="en-CA"/>
              </w:rPr>
            </w:pPr>
            <w:r w:rsidRPr="0082225C">
              <w:rPr>
                <w:rFonts w:ascii="Gisha" w:eastAsia="Times New Roman" w:hAnsi="Gisha" w:cs="Gisha" w:hint="cs"/>
                <w:color w:val="000000" w:themeColor="dark1"/>
                <w:kern w:val="24"/>
                <w:sz w:val="20"/>
                <w:szCs w:val="20"/>
                <w:lang w:val="en-US" w:eastAsia="en-CA"/>
              </w:rPr>
              <w:t>-</w:t>
            </w:r>
          </w:p>
        </w:tc>
        <w:tc>
          <w:tcPr>
            <w:tcW w:w="1400" w:type="dxa"/>
            <w:tcBorders>
              <w:top w:val="single" w:sz="8" w:space="0" w:color="FFFFFF"/>
              <w:left w:val="single" w:sz="8" w:space="0" w:color="FFFFFF"/>
              <w:bottom w:val="single" w:sz="8" w:space="0" w:color="FFFFFF"/>
              <w:right w:val="single" w:sz="8" w:space="0" w:color="FFFFFF"/>
            </w:tcBorders>
            <w:shd w:val="clear" w:color="auto" w:fill="CBCBCB"/>
            <w:tcMar>
              <w:top w:w="15" w:type="dxa"/>
              <w:left w:w="108" w:type="dxa"/>
              <w:bottom w:w="0" w:type="dxa"/>
              <w:right w:w="108" w:type="dxa"/>
            </w:tcMar>
            <w:hideMark/>
          </w:tcPr>
          <w:p w14:paraId="3E42EEFA" w14:textId="77777777" w:rsidR="000C3628" w:rsidRPr="0082225C" w:rsidRDefault="000C3628" w:rsidP="00DE5CE1">
            <w:pPr>
              <w:widowControl w:val="0"/>
              <w:spacing w:after="0" w:line="240" w:lineRule="auto"/>
              <w:jc w:val="right"/>
              <w:rPr>
                <w:rFonts w:ascii="Gisha" w:eastAsia="Times New Roman" w:hAnsi="Gisha" w:cs="Gisha"/>
                <w:sz w:val="20"/>
                <w:szCs w:val="20"/>
                <w:lang w:eastAsia="en-CA"/>
              </w:rPr>
            </w:pPr>
            <w:r w:rsidRPr="0082225C">
              <w:rPr>
                <w:rFonts w:ascii="Gisha" w:eastAsia="Times New Roman" w:hAnsi="Gisha" w:cs="Gisha" w:hint="cs"/>
                <w:color w:val="000000" w:themeColor="dark1"/>
                <w:kern w:val="24"/>
                <w:sz w:val="20"/>
                <w:szCs w:val="20"/>
                <w:lang w:val="en-US" w:eastAsia="en-CA"/>
              </w:rPr>
              <w:t>-</w:t>
            </w:r>
          </w:p>
        </w:tc>
        <w:tc>
          <w:tcPr>
            <w:tcW w:w="1400" w:type="dxa"/>
            <w:tcBorders>
              <w:top w:val="single" w:sz="8" w:space="0" w:color="FFFFFF"/>
              <w:left w:val="single" w:sz="8" w:space="0" w:color="FFFFFF"/>
              <w:bottom w:val="single" w:sz="8" w:space="0" w:color="FFFFFF"/>
              <w:right w:val="single" w:sz="8" w:space="0" w:color="FFFFFF"/>
            </w:tcBorders>
            <w:shd w:val="clear" w:color="auto" w:fill="CBCBCB"/>
            <w:tcMar>
              <w:top w:w="15" w:type="dxa"/>
              <w:left w:w="108" w:type="dxa"/>
              <w:bottom w:w="0" w:type="dxa"/>
              <w:right w:w="108" w:type="dxa"/>
            </w:tcMar>
            <w:hideMark/>
          </w:tcPr>
          <w:p w14:paraId="28D6BB59" w14:textId="77777777" w:rsidR="000C3628" w:rsidRPr="0082225C" w:rsidRDefault="000C3628" w:rsidP="00DE5CE1">
            <w:pPr>
              <w:widowControl w:val="0"/>
              <w:spacing w:after="0" w:line="240" w:lineRule="auto"/>
              <w:jc w:val="right"/>
              <w:rPr>
                <w:rFonts w:ascii="Gisha" w:eastAsia="Times New Roman" w:hAnsi="Gisha" w:cs="Gisha"/>
                <w:sz w:val="20"/>
                <w:szCs w:val="20"/>
                <w:lang w:eastAsia="en-CA"/>
              </w:rPr>
            </w:pPr>
            <w:r w:rsidRPr="0082225C">
              <w:rPr>
                <w:rFonts w:ascii="Gisha" w:eastAsia="Times New Roman" w:hAnsi="Gisha" w:cs="Gisha" w:hint="cs"/>
                <w:color w:val="000000" w:themeColor="dark1"/>
                <w:kern w:val="24"/>
                <w:sz w:val="20"/>
                <w:szCs w:val="20"/>
                <w:lang w:val="en-US" w:eastAsia="en-CA"/>
              </w:rPr>
              <w:t>-</w:t>
            </w:r>
          </w:p>
        </w:tc>
      </w:tr>
      <w:tr w:rsidR="000C3628" w:rsidRPr="0082225C" w14:paraId="6FB55450" w14:textId="77777777" w:rsidTr="004F11B2">
        <w:trPr>
          <w:trHeight w:val="276"/>
        </w:trPr>
        <w:tc>
          <w:tcPr>
            <w:tcW w:w="1400"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hideMark/>
          </w:tcPr>
          <w:p w14:paraId="70AFD713" w14:textId="77777777" w:rsidR="000C3628" w:rsidRPr="0082225C" w:rsidRDefault="000C3628" w:rsidP="00DE5CE1">
            <w:pPr>
              <w:widowControl w:val="0"/>
              <w:spacing w:after="0" w:line="240" w:lineRule="auto"/>
              <w:rPr>
                <w:rFonts w:ascii="Gisha" w:eastAsia="Times New Roman" w:hAnsi="Gisha" w:cs="Gisha"/>
                <w:sz w:val="20"/>
                <w:szCs w:val="20"/>
                <w:lang w:eastAsia="en-CA"/>
              </w:rPr>
            </w:pPr>
            <w:r w:rsidRPr="0082225C">
              <w:rPr>
                <w:rFonts w:ascii="Gisha" w:eastAsia="Times New Roman" w:hAnsi="Gisha" w:cs="Gisha" w:hint="cs"/>
                <w:b/>
                <w:bCs/>
                <w:color w:val="FFFFFF" w:themeColor="light1"/>
                <w:kern w:val="24"/>
                <w:sz w:val="20"/>
                <w:szCs w:val="20"/>
                <w:lang w:val="en-US" w:eastAsia="en-CA"/>
              </w:rPr>
              <w:t> </w:t>
            </w:r>
          </w:p>
        </w:tc>
        <w:tc>
          <w:tcPr>
            <w:tcW w:w="1400" w:type="dxa"/>
            <w:tcBorders>
              <w:top w:val="single" w:sz="8" w:space="0" w:color="FFFFFF"/>
              <w:left w:val="single" w:sz="8" w:space="0" w:color="FFFFFF"/>
              <w:bottom w:val="single" w:sz="8" w:space="0" w:color="FFFFFF"/>
              <w:right w:val="single" w:sz="8" w:space="0" w:color="FFFFFF"/>
            </w:tcBorders>
            <w:shd w:val="clear" w:color="auto" w:fill="E7E7E7"/>
            <w:tcMar>
              <w:top w:w="15" w:type="dxa"/>
              <w:left w:w="108" w:type="dxa"/>
              <w:bottom w:w="0" w:type="dxa"/>
              <w:right w:w="108" w:type="dxa"/>
            </w:tcMar>
            <w:hideMark/>
          </w:tcPr>
          <w:p w14:paraId="24DAD649" w14:textId="77777777" w:rsidR="000C3628" w:rsidRPr="0082225C" w:rsidRDefault="000C3628" w:rsidP="00DE5CE1">
            <w:pPr>
              <w:widowControl w:val="0"/>
              <w:spacing w:after="0" w:line="240" w:lineRule="auto"/>
              <w:rPr>
                <w:rFonts w:ascii="Gisha" w:eastAsia="Times New Roman" w:hAnsi="Gisha" w:cs="Gisha"/>
                <w:sz w:val="20"/>
                <w:szCs w:val="20"/>
                <w:lang w:eastAsia="en-CA"/>
              </w:rPr>
            </w:pPr>
            <w:r w:rsidRPr="0082225C">
              <w:rPr>
                <w:rFonts w:ascii="Gisha" w:eastAsia="Times New Roman" w:hAnsi="Gisha" w:cs="Gisha" w:hint="cs"/>
                <w:color w:val="000000" w:themeColor="dark1"/>
                <w:kern w:val="24"/>
                <w:sz w:val="20"/>
                <w:szCs w:val="20"/>
                <w:lang w:val="en-US" w:eastAsia="en-CA"/>
              </w:rPr>
              <w:t> </w:t>
            </w:r>
          </w:p>
        </w:tc>
        <w:tc>
          <w:tcPr>
            <w:tcW w:w="1400" w:type="dxa"/>
            <w:tcBorders>
              <w:top w:val="single" w:sz="8" w:space="0" w:color="FFFFFF"/>
              <w:left w:val="single" w:sz="8" w:space="0" w:color="FFFFFF"/>
              <w:bottom w:val="single" w:sz="8" w:space="0" w:color="FFFFFF"/>
              <w:right w:val="single" w:sz="8" w:space="0" w:color="FFFFFF"/>
            </w:tcBorders>
            <w:shd w:val="clear" w:color="auto" w:fill="E7E7E7"/>
            <w:tcMar>
              <w:top w:w="15" w:type="dxa"/>
              <w:left w:w="108" w:type="dxa"/>
              <w:bottom w:w="0" w:type="dxa"/>
              <w:right w:w="108" w:type="dxa"/>
            </w:tcMar>
            <w:hideMark/>
          </w:tcPr>
          <w:p w14:paraId="7A5B7506" w14:textId="77777777" w:rsidR="000C3628" w:rsidRPr="0082225C" w:rsidRDefault="000C3628" w:rsidP="00DE5CE1">
            <w:pPr>
              <w:widowControl w:val="0"/>
              <w:spacing w:after="0" w:line="240" w:lineRule="auto"/>
              <w:rPr>
                <w:rFonts w:ascii="Gisha" w:eastAsia="Times New Roman" w:hAnsi="Gisha" w:cs="Gisha"/>
                <w:sz w:val="20"/>
                <w:szCs w:val="20"/>
                <w:lang w:eastAsia="en-CA"/>
              </w:rPr>
            </w:pPr>
            <w:r w:rsidRPr="0082225C">
              <w:rPr>
                <w:rFonts w:ascii="Gisha" w:eastAsia="Times New Roman" w:hAnsi="Gisha" w:cs="Gisha" w:hint="cs"/>
                <w:color w:val="000000" w:themeColor="dark1"/>
                <w:kern w:val="24"/>
                <w:sz w:val="20"/>
                <w:szCs w:val="20"/>
                <w:lang w:val="en-US" w:eastAsia="en-CA"/>
              </w:rPr>
              <w:t> </w:t>
            </w:r>
          </w:p>
        </w:tc>
        <w:tc>
          <w:tcPr>
            <w:tcW w:w="1400" w:type="dxa"/>
            <w:tcBorders>
              <w:top w:val="single" w:sz="8" w:space="0" w:color="FFFFFF"/>
              <w:left w:val="single" w:sz="8" w:space="0" w:color="FFFFFF"/>
              <w:bottom w:val="single" w:sz="8" w:space="0" w:color="FFFFFF"/>
              <w:right w:val="single" w:sz="8" w:space="0" w:color="FFFFFF"/>
            </w:tcBorders>
            <w:shd w:val="clear" w:color="auto" w:fill="E7E7E7"/>
            <w:tcMar>
              <w:top w:w="15" w:type="dxa"/>
              <w:left w:w="108" w:type="dxa"/>
              <w:bottom w:w="0" w:type="dxa"/>
              <w:right w:w="108" w:type="dxa"/>
            </w:tcMar>
            <w:hideMark/>
          </w:tcPr>
          <w:p w14:paraId="21A56476" w14:textId="77777777" w:rsidR="000C3628" w:rsidRPr="0082225C" w:rsidRDefault="000C3628" w:rsidP="00DE5CE1">
            <w:pPr>
              <w:widowControl w:val="0"/>
              <w:spacing w:after="0" w:line="240" w:lineRule="auto"/>
              <w:jc w:val="right"/>
              <w:rPr>
                <w:rFonts w:ascii="Gisha" w:eastAsia="Times New Roman" w:hAnsi="Gisha" w:cs="Gisha"/>
                <w:sz w:val="20"/>
                <w:szCs w:val="20"/>
                <w:lang w:eastAsia="en-CA"/>
              </w:rPr>
            </w:pPr>
            <w:r w:rsidRPr="0082225C">
              <w:rPr>
                <w:rFonts w:ascii="Gisha" w:eastAsia="Times New Roman" w:hAnsi="Gisha" w:cs="Gisha" w:hint="cs"/>
                <w:color w:val="000000" w:themeColor="dark1"/>
                <w:kern w:val="24"/>
                <w:sz w:val="20"/>
                <w:szCs w:val="20"/>
                <w:lang w:val="en-US" w:eastAsia="en-CA"/>
              </w:rPr>
              <w:t>ER = 15.0%</w:t>
            </w:r>
          </w:p>
        </w:tc>
        <w:tc>
          <w:tcPr>
            <w:tcW w:w="1400" w:type="dxa"/>
            <w:tcBorders>
              <w:top w:val="single" w:sz="8" w:space="0" w:color="FFFFFF"/>
              <w:left w:val="single" w:sz="8" w:space="0" w:color="FFFFFF"/>
              <w:bottom w:val="single" w:sz="8" w:space="0" w:color="FFFFFF"/>
              <w:right w:val="single" w:sz="8" w:space="0" w:color="FFFFFF"/>
            </w:tcBorders>
            <w:shd w:val="clear" w:color="auto" w:fill="E7E7E7"/>
            <w:tcMar>
              <w:top w:w="15" w:type="dxa"/>
              <w:left w:w="108" w:type="dxa"/>
              <w:bottom w:w="0" w:type="dxa"/>
              <w:right w:w="108" w:type="dxa"/>
            </w:tcMar>
            <w:hideMark/>
          </w:tcPr>
          <w:p w14:paraId="610BD151" w14:textId="77777777" w:rsidR="000C3628" w:rsidRPr="0082225C" w:rsidRDefault="000C3628" w:rsidP="00DE5CE1">
            <w:pPr>
              <w:widowControl w:val="0"/>
              <w:spacing w:after="0" w:line="240" w:lineRule="auto"/>
              <w:rPr>
                <w:rFonts w:ascii="Gisha" w:eastAsia="Times New Roman" w:hAnsi="Gisha" w:cs="Gisha"/>
                <w:sz w:val="20"/>
                <w:szCs w:val="20"/>
                <w:lang w:eastAsia="en-CA"/>
              </w:rPr>
            </w:pPr>
            <w:r w:rsidRPr="0082225C">
              <w:rPr>
                <w:rFonts w:ascii="Gisha" w:eastAsia="Times New Roman" w:hAnsi="Gisha" w:cs="Gisha" w:hint="cs"/>
                <w:color w:val="000000" w:themeColor="dark1"/>
                <w:kern w:val="24"/>
                <w:sz w:val="20"/>
                <w:szCs w:val="20"/>
                <w:lang w:val="en-US" w:eastAsia="en-CA"/>
              </w:rPr>
              <w:t> </w:t>
            </w:r>
          </w:p>
        </w:tc>
        <w:tc>
          <w:tcPr>
            <w:tcW w:w="1400" w:type="dxa"/>
            <w:tcBorders>
              <w:top w:val="single" w:sz="8" w:space="0" w:color="FFFFFF"/>
              <w:left w:val="single" w:sz="8" w:space="0" w:color="FFFFFF"/>
              <w:bottom w:val="single" w:sz="8" w:space="0" w:color="FFFFFF"/>
              <w:right w:val="single" w:sz="8" w:space="0" w:color="FFFFFF"/>
            </w:tcBorders>
            <w:shd w:val="clear" w:color="auto" w:fill="E7E7E7"/>
            <w:tcMar>
              <w:top w:w="15" w:type="dxa"/>
              <w:left w:w="108" w:type="dxa"/>
              <w:bottom w:w="0" w:type="dxa"/>
              <w:right w:w="108" w:type="dxa"/>
            </w:tcMar>
            <w:hideMark/>
          </w:tcPr>
          <w:p w14:paraId="1D69F116" w14:textId="77777777" w:rsidR="000C3628" w:rsidRPr="0082225C" w:rsidRDefault="000C3628" w:rsidP="00DE5CE1">
            <w:pPr>
              <w:widowControl w:val="0"/>
              <w:spacing w:after="0" w:line="240" w:lineRule="auto"/>
              <w:rPr>
                <w:rFonts w:ascii="Gisha" w:eastAsia="Times New Roman" w:hAnsi="Gisha" w:cs="Gisha"/>
                <w:sz w:val="20"/>
                <w:szCs w:val="20"/>
                <w:lang w:eastAsia="en-CA"/>
              </w:rPr>
            </w:pPr>
            <w:r w:rsidRPr="0082225C">
              <w:rPr>
                <w:rFonts w:ascii="Gisha" w:eastAsia="Times New Roman" w:hAnsi="Gisha" w:cs="Gisha" w:hint="cs"/>
                <w:color w:val="000000" w:themeColor="dark1"/>
                <w:kern w:val="24"/>
                <w:sz w:val="20"/>
                <w:szCs w:val="20"/>
                <w:lang w:val="en-US" w:eastAsia="en-CA"/>
              </w:rPr>
              <w:t> </w:t>
            </w:r>
          </w:p>
        </w:tc>
        <w:tc>
          <w:tcPr>
            <w:tcW w:w="1400" w:type="dxa"/>
            <w:tcBorders>
              <w:top w:val="single" w:sz="8" w:space="0" w:color="FFFFFF"/>
              <w:left w:val="single" w:sz="8" w:space="0" w:color="FFFFFF"/>
              <w:bottom w:val="single" w:sz="8" w:space="0" w:color="FFFFFF"/>
              <w:right w:val="single" w:sz="8" w:space="0" w:color="FFFFFF"/>
            </w:tcBorders>
            <w:shd w:val="clear" w:color="auto" w:fill="E7E7E7"/>
            <w:tcMar>
              <w:top w:w="15" w:type="dxa"/>
              <w:left w:w="108" w:type="dxa"/>
              <w:bottom w:w="0" w:type="dxa"/>
              <w:right w:w="108" w:type="dxa"/>
            </w:tcMar>
            <w:hideMark/>
          </w:tcPr>
          <w:p w14:paraId="0452989C" w14:textId="77777777" w:rsidR="000C3628" w:rsidRPr="0082225C" w:rsidRDefault="000C3628" w:rsidP="00DE5CE1">
            <w:pPr>
              <w:widowControl w:val="0"/>
              <w:spacing w:after="0" w:line="240" w:lineRule="auto"/>
              <w:jc w:val="right"/>
              <w:rPr>
                <w:rFonts w:ascii="Gisha" w:eastAsia="Times New Roman" w:hAnsi="Gisha" w:cs="Gisha"/>
                <w:sz w:val="20"/>
                <w:szCs w:val="20"/>
                <w:lang w:eastAsia="en-CA"/>
              </w:rPr>
            </w:pPr>
            <w:r w:rsidRPr="0082225C">
              <w:rPr>
                <w:rFonts w:ascii="Gisha" w:eastAsia="Times New Roman" w:hAnsi="Gisha" w:cs="Gisha" w:hint="cs"/>
                <w:color w:val="000000" w:themeColor="dark1"/>
                <w:kern w:val="24"/>
                <w:sz w:val="20"/>
                <w:szCs w:val="20"/>
                <w:lang w:val="en-US" w:eastAsia="en-CA"/>
              </w:rPr>
              <w:t>Var = 0.0</w:t>
            </w:r>
          </w:p>
        </w:tc>
      </w:tr>
      <w:tr w:rsidR="000C3628" w:rsidRPr="0082225C" w14:paraId="15285072" w14:textId="77777777" w:rsidTr="004F11B2">
        <w:trPr>
          <w:trHeight w:val="276"/>
        </w:trPr>
        <w:tc>
          <w:tcPr>
            <w:tcW w:w="1400" w:type="dxa"/>
            <w:tcBorders>
              <w:top w:val="single" w:sz="8" w:space="0" w:color="FFFFFF"/>
              <w:left w:val="single" w:sz="8" w:space="0" w:color="FFFFFF"/>
              <w:bottom w:val="single" w:sz="8" w:space="0" w:color="FFFFFF"/>
              <w:right w:val="single" w:sz="8" w:space="0" w:color="FFFFFF"/>
            </w:tcBorders>
            <w:shd w:val="clear" w:color="auto" w:fill="000000"/>
            <w:tcMar>
              <w:top w:w="15" w:type="dxa"/>
              <w:left w:w="108" w:type="dxa"/>
              <w:bottom w:w="0" w:type="dxa"/>
              <w:right w:w="108" w:type="dxa"/>
            </w:tcMar>
            <w:hideMark/>
          </w:tcPr>
          <w:p w14:paraId="1A707162" w14:textId="77777777" w:rsidR="000C3628" w:rsidRPr="0082225C" w:rsidRDefault="000C3628" w:rsidP="00DE5CE1">
            <w:pPr>
              <w:widowControl w:val="0"/>
              <w:spacing w:after="0" w:line="240" w:lineRule="auto"/>
              <w:rPr>
                <w:rFonts w:ascii="Gisha" w:eastAsia="Times New Roman" w:hAnsi="Gisha" w:cs="Gisha"/>
                <w:sz w:val="20"/>
                <w:szCs w:val="20"/>
                <w:lang w:eastAsia="en-CA"/>
              </w:rPr>
            </w:pPr>
            <w:r w:rsidRPr="0082225C">
              <w:rPr>
                <w:rFonts w:ascii="Gisha" w:eastAsia="Times New Roman" w:hAnsi="Gisha" w:cs="Gisha" w:hint="cs"/>
                <w:b/>
                <w:bCs/>
                <w:color w:val="FFFFFF" w:themeColor="light1"/>
                <w:kern w:val="24"/>
                <w:sz w:val="20"/>
                <w:szCs w:val="20"/>
                <w:lang w:val="en-US" w:eastAsia="en-CA"/>
              </w:rPr>
              <w:t> </w:t>
            </w:r>
          </w:p>
        </w:tc>
        <w:tc>
          <w:tcPr>
            <w:tcW w:w="1400" w:type="dxa"/>
            <w:tcBorders>
              <w:top w:val="single" w:sz="8" w:space="0" w:color="FFFFFF"/>
              <w:left w:val="single" w:sz="8" w:space="0" w:color="FFFFFF"/>
              <w:bottom w:val="single" w:sz="8" w:space="0" w:color="FFFFFF"/>
              <w:right w:val="single" w:sz="8" w:space="0" w:color="FFFFFF"/>
            </w:tcBorders>
            <w:shd w:val="clear" w:color="auto" w:fill="CBCBCB"/>
            <w:tcMar>
              <w:top w:w="15" w:type="dxa"/>
              <w:left w:w="108" w:type="dxa"/>
              <w:bottom w:w="0" w:type="dxa"/>
              <w:right w:w="108" w:type="dxa"/>
            </w:tcMar>
            <w:hideMark/>
          </w:tcPr>
          <w:p w14:paraId="66BA7ADD" w14:textId="77777777" w:rsidR="000C3628" w:rsidRPr="0082225C" w:rsidRDefault="000C3628" w:rsidP="00DE5CE1">
            <w:pPr>
              <w:widowControl w:val="0"/>
              <w:spacing w:after="0" w:line="240" w:lineRule="auto"/>
              <w:rPr>
                <w:rFonts w:ascii="Gisha" w:eastAsia="Times New Roman" w:hAnsi="Gisha" w:cs="Gisha"/>
                <w:sz w:val="20"/>
                <w:szCs w:val="20"/>
                <w:lang w:eastAsia="en-CA"/>
              </w:rPr>
            </w:pPr>
            <w:r w:rsidRPr="0082225C">
              <w:rPr>
                <w:rFonts w:ascii="Gisha" w:eastAsia="Times New Roman" w:hAnsi="Gisha" w:cs="Gisha" w:hint="cs"/>
                <w:color w:val="000000" w:themeColor="dark1"/>
                <w:kern w:val="24"/>
                <w:sz w:val="20"/>
                <w:szCs w:val="20"/>
                <w:lang w:val="en-US" w:eastAsia="en-CA"/>
              </w:rPr>
              <w:t> </w:t>
            </w:r>
          </w:p>
        </w:tc>
        <w:tc>
          <w:tcPr>
            <w:tcW w:w="1400" w:type="dxa"/>
            <w:tcBorders>
              <w:top w:val="single" w:sz="8" w:space="0" w:color="FFFFFF"/>
              <w:left w:val="single" w:sz="8" w:space="0" w:color="FFFFFF"/>
              <w:bottom w:val="single" w:sz="8" w:space="0" w:color="FFFFFF"/>
              <w:right w:val="single" w:sz="8" w:space="0" w:color="FFFFFF"/>
            </w:tcBorders>
            <w:shd w:val="clear" w:color="auto" w:fill="CBCBCB"/>
            <w:tcMar>
              <w:top w:w="15" w:type="dxa"/>
              <w:left w:w="108" w:type="dxa"/>
              <w:bottom w:w="0" w:type="dxa"/>
              <w:right w:w="108" w:type="dxa"/>
            </w:tcMar>
            <w:hideMark/>
          </w:tcPr>
          <w:p w14:paraId="1B086E51" w14:textId="77777777" w:rsidR="000C3628" w:rsidRPr="0082225C" w:rsidRDefault="000C3628" w:rsidP="00DE5CE1">
            <w:pPr>
              <w:widowControl w:val="0"/>
              <w:spacing w:after="0" w:line="240" w:lineRule="auto"/>
              <w:rPr>
                <w:rFonts w:ascii="Gisha" w:eastAsia="Times New Roman" w:hAnsi="Gisha" w:cs="Gisha"/>
                <w:sz w:val="20"/>
                <w:szCs w:val="20"/>
                <w:lang w:eastAsia="en-CA"/>
              </w:rPr>
            </w:pPr>
            <w:r w:rsidRPr="0082225C">
              <w:rPr>
                <w:rFonts w:ascii="Gisha" w:eastAsia="Times New Roman" w:hAnsi="Gisha" w:cs="Gisha" w:hint="cs"/>
                <w:color w:val="000000" w:themeColor="dark1"/>
                <w:kern w:val="24"/>
                <w:sz w:val="20"/>
                <w:szCs w:val="20"/>
                <w:lang w:val="en-US" w:eastAsia="en-CA"/>
              </w:rPr>
              <w:t> </w:t>
            </w:r>
          </w:p>
        </w:tc>
        <w:tc>
          <w:tcPr>
            <w:tcW w:w="1400" w:type="dxa"/>
            <w:tcBorders>
              <w:top w:val="single" w:sz="8" w:space="0" w:color="FFFFFF"/>
              <w:left w:val="single" w:sz="8" w:space="0" w:color="FFFFFF"/>
              <w:bottom w:val="single" w:sz="8" w:space="0" w:color="FFFFFF"/>
              <w:right w:val="single" w:sz="8" w:space="0" w:color="FFFFFF"/>
            </w:tcBorders>
            <w:shd w:val="clear" w:color="auto" w:fill="CBCBCB"/>
            <w:tcMar>
              <w:top w:w="15" w:type="dxa"/>
              <w:left w:w="108" w:type="dxa"/>
              <w:bottom w:w="0" w:type="dxa"/>
              <w:right w:w="108" w:type="dxa"/>
            </w:tcMar>
            <w:hideMark/>
          </w:tcPr>
          <w:p w14:paraId="2D7CE0D5" w14:textId="77777777" w:rsidR="000C3628" w:rsidRPr="0082225C" w:rsidRDefault="000C3628" w:rsidP="00DE5CE1">
            <w:pPr>
              <w:widowControl w:val="0"/>
              <w:spacing w:after="0" w:line="240" w:lineRule="auto"/>
              <w:rPr>
                <w:rFonts w:ascii="Gisha" w:eastAsia="Times New Roman" w:hAnsi="Gisha" w:cs="Gisha"/>
                <w:sz w:val="20"/>
                <w:szCs w:val="20"/>
                <w:lang w:eastAsia="en-CA"/>
              </w:rPr>
            </w:pPr>
            <w:r w:rsidRPr="0082225C">
              <w:rPr>
                <w:rFonts w:ascii="Gisha" w:eastAsia="Times New Roman" w:hAnsi="Gisha" w:cs="Gisha" w:hint="cs"/>
                <w:color w:val="000000" w:themeColor="dark1"/>
                <w:kern w:val="24"/>
                <w:sz w:val="20"/>
                <w:szCs w:val="20"/>
                <w:lang w:val="en-US" w:eastAsia="en-CA"/>
              </w:rPr>
              <w:t> </w:t>
            </w:r>
          </w:p>
        </w:tc>
        <w:tc>
          <w:tcPr>
            <w:tcW w:w="1400" w:type="dxa"/>
            <w:tcBorders>
              <w:top w:val="single" w:sz="8" w:space="0" w:color="FFFFFF"/>
              <w:left w:val="single" w:sz="8" w:space="0" w:color="FFFFFF"/>
              <w:bottom w:val="single" w:sz="8" w:space="0" w:color="FFFFFF"/>
              <w:right w:val="single" w:sz="8" w:space="0" w:color="FFFFFF"/>
            </w:tcBorders>
            <w:shd w:val="clear" w:color="auto" w:fill="CBCBCB"/>
            <w:tcMar>
              <w:top w:w="15" w:type="dxa"/>
              <w:left w:w="108" w:type="dxa"/>
              <w:bottom w:w="0" w:type="dxa"/>
              <w:right w:w="108" w:type="dxa"/>
            </w:tcMar>
            <w:hideMark/>
          </w:tcPr>
          <w:p w14:paraId="2ACA2931" w14:textId="77777777" w:rsidR="000C3628" w:rsidRPr="0082225C" w:rsidRDefault="000C3628" w:rsidP="00DE5CE1">
            <w:pPr>
              <w:widowControl w:val="0"/>
              <w:spacing w:after="0" w:line="240" w:lineRule="auto"/>
              <w:rPr>
                <w:rFonts w:ascii="Gisha" w:eastAsia="Times New Roman" w:hAnsi="Gisha" w:cs="Gisha"/>
                <w:sz w:val="20"/>
                <w:szCs w:val="20"/>
                <w:lang w:eastAsia="en-CA"/>
              </w:rPr>
            </w:pPr>
            <w:r w:rsidRPr="0082225C">
              <w:rPr>
                <w:rFonts w:ascii="Gisha" w:eastAsia="Times New Roman" w:hAnsi="Gisha" w:cs="Gisha" w:hint="cs"/>
                <w:color w:val="000000" w:themeColor="dark1"/>
                <w:kern w:val="24"/>
                <w:sz w:val="20"/>
                <w:szCs w:val="20"/>
                <w:lang w:val="en-US" w:eastAsia="en-CA"/>
              </w:rPr>
              <w:t> </w:t>
            </w:r>
          </w:p>
        </w:tc>
        <w:tc>
          <w:tcPr>
            <w:tcW w:w="1400" w:type="dxa"/>
            <w:tcBorders>
              <w:top w:val="single" w:sz="8" w:space="0" w:color="FFFFFF"/>
              <w:left w:val="single" w:sz="8" w:space="0" w:color="FFFFFF"/>
              <w:bottom w:val="single" w:sz="8" w:space="0" w:color="FFFFFF"/>
              <w:right w:val="single" w:sz="8" w:space="0" w:color="FFFFFF"/>
            </w:tcBorders>
            <w:shd w:val="clear" w:color="auto" w:fill="CBCBCB"/>
            <w:tcMar>
              <w:top w:w="15" w:type="dxa"/>
              <w:left w:w="108" w:type="dxa"/>
              <w:bottom w:w="0" w:type="dxa"/>
              <w:right w:w="108" w:type="dxa"/>
            </w:tcMar>
            <w:hideMark/>
          </w:tcPr>
          <w:p w14:paraId="289B002A" w14:textId="77777777" w:rsidR="000C3628" w:rsidRPr="0082225C" w:rsidRDefault="000C3628" w:rsidP="00DE5CE1">
            <w:pPr>
              <w:widowControl w:val="0"/>
              <w:spacing w:after="0" w:line="240" w:lineRule="auto"/>
              <w:rPr>
                <w:rFonts w:ascii="Gisha" w:eastAsia="Times New Roman" w:hAnsi="Gisha" w:cs="Gisha"/>
                <w:sz w:val="20"/>
                <w:szCs w:val="20"/>
                <w:lang w:eastAsia="en-CA"/>
              </w:rPr>
            </w:pPr>
            <w:r w:rsidRPr="0082225C">
              <w:rPr>
                <w:rFonts w:ascii="Gisha" w:eastAsia="Times New Roman" w:hAnsi="Gisha" w:cs="Gisha" w:hint="cs"/>
                <w:color w:val="000000" w:themeColor="dark1"/>
                <w:kern w:val="24"/>
                <w:sz w:val="20"/>
                <w:szCs w:val="20"/>
                <w:lang w:val="en-US" w:eastAsia="en-CA"/>
              </w:rPr>
              <w:t> </w:t>
            </w:r>
          </w:p>
        </w:tc>
        <w:tc>
          <w:tcPr>
            <w:tcW w:w="1400" w:type="dxa"/>
            <w:tcBorders>
              <w:top w:val="single" w:sz="8" w:space="0" w:color="FFFFFF"/>
              <w:left w:val="single" w:sz="8" w:space="0" w:color="FFFFFF"/>
              <w:bottom w:val="single" w:sz="8" w:space="0" w:color="FFFFFF"/>
              <w:right w:val="single" w:sz="8" w:space="0" w:color="FFFFFF"/>
            </w:tcBorders>
            <w:shd w:val="clear" w:color="auto" w:fill="CBCBCB"/>
            <w:tcMar>
              <w:top w:w="15" w:type="dxa"/>
              <w:left w:w="108" w:type="dxa"/>
              <w:bottom w:w="0" w:type="dxa"/>
              <w:right w:w="108" w:type="dxa"/>
            </w:tcMar>
            <w:hideMark/>
          </w:tcPr>
          <w:p w14:paraId="5D620A0C" w14:textId="77777777" w:rsidR="000C3628" w:rsidRPr="0082225C" w:rsidRDefault="000C3628" w:rsidP="00DE5CE1">
            <w:pPr>
              <w:widowControl w:val="0"/>
              <w:spacing w:after="0" w:line="240" w:lineRule="auto"/>
              <w:jc w:val="right"/>
              <w:rPr>
                <w:rFonts w:ascii="Gisha" w:eastAsia="Times New Roman" w:hAnsi="Gisha" w:cs="Gisha"/>
                <w:sz w:val="20"/>
                <w:szCs w:val="20"/>
                <w:lang w:eastAsia="en-CA"/>
              </w:rPr>
            </w:pPr>
            <w:r w:rsidRPr="0082225C">
              <w:rPr>
                <w:rFonts w:ascii="Gisha" w:eastAsia="Times New Roman" w:hAnsi="Gisha" w:cs="Gisha" w:hint="cs"/>
                <w:color w:val="000000" w:themeColor="dark1"/>
                <w:kern w:val="24"/>
                <w:sz w:val="20"/>
                <w:szCs w:val="20"/>
                <w:lang w:val="en-US" w:eastAsia="en-CA"/>
              </w:rPr>
              <w:t>SD = 0.0</w:t>
            </w:r>
          </w:p>
        </w:tc>
      </w:tr>
    </w:tbl>
    <w:p w14:paraId="6F1163E3" w14:textId="77777777" w:rsidR="000C3628" w:rsidRPr="0082225C" w:rsidRDefault="000C3628" w:rsidP="00DE5CE1">
      <w:pPr>
        <w:widowControl w:val="0"/>
        <w:spacing w:after="0" w:line="240" w:lineRule="auto"/>
        <w:rPr>
          <w:rFonts w:ascii="Gisha" w:eastAsiaTheme="minorEastAsia" w:hAnsi="Gisha" w:cs="Gisha"/>
          <w:sz w:val="20"/>
          <w:szCs w:val="20"/>
        </w:rPr>
      </w:pPr>
      <w:r w:rsidRPr="0082225C">
        <w:rPr>
          <w:rFonts w:ascii="Gisha" w:hAnsi="Gisha" w:cs="Gisha" w:hint="cs"/>
          <w:sz w:val="20"/>
          <w:szCs w:val="20"/>
        </w:rPr>
        <w:t xml:space="preserve">CV = </w:t>
      </w:r>
      <m:oMath>
        <m:f>
          <m:fPr>
            <m:ctrlPr>
              <w:rPr>
                <w:rFonts w:ascii="Cambria Math" w:hAnsi="Cambria Math" w:cs="Gisha" w:hint="cs"/>
                <w:i/>
                <w:sz w:val="20"/>
                <w:szCs w:val="20"/>
              </w:rPr>
            </m:ctrlPr>
          </m:fPr>
          <m:num>
            <m:r>
              <w:rPr>
                <w:rFonts w:ascii="Cambria Math" w:hAnsi="Cambria Math" w:cs="Gisha" w:hint="cs"/>
                <w:sz w:val="20"/>
                <w:szCs w:val="20"/>
              </w:rPr>
              <m:t>0.0</m:t>
            </m:r>
          </m:num>
          <m:den>
            <m:r>
              <w:rPr>
                <w:rFonts w:ascii="Cambria Math" w:hAnsi="Cambria Math" w:cs="Gisha" w:hint="cs"/>
                <w:sz w:val="20"/>
                <w:szCs w:val="20"/>
              </w:rPr>
              <m:t>15.0</m:t>
            </m:r>
          </m:den>
        </m:f>
      </m:oMath>
      <w:r w:rsidRPr="0082225C">
        <w:rPr>
          <w:rFonts w:ascii="Gisha" w:eastAsiaTheme="minorEastAsia" w:hAnsi="Gisha" w:cs="Gisha" w:hint="cs"/>
          <w:sz w:val="20"/>
          <w:szCs w:val="20"/>
        </w:rPr>
        <w:t xml:space="preserve"> = 0.0</w:t>
      </w:r>
    </w:p>
    <w:p w14:paraId="5678552E" w14:textId="77777777" w:rsidR="00920689" w:rsidRDefault="00920689" w:rsidP="001B4C21">
      <w:pPr>
        <w:widowControl w:val="0"/>
        <w:spacing w:after="0" w:line="240" w:lineRule="auto"/>
        <w:ind w:right="-270"/>
        <w:rPr>
          <w:rFonts w:ascii="Gisha" w:eastAsiaTheme="minorEastAsia" w:hAnsi="Gisha" w:cs="Gisha"/>
          <w:sz w:val="24"/>
          <w:szCs w:val="24"/>
        </w:rPr>
      </w:pPr>
    </w:p>
    <w:p w14:paraId="49810FD6" w14:textId="70A3C98F" w:rsidR="00896C66" w:rsidRDefault="00F04081" w:rsidP="001B4C21">
      <w:pPr>
        <w:widowControl w:val="0"/>
        <w:spacing w:after="0" w:line="240" w:lineRule="auto"/>
        <w:ind w:right="-270"/>
        <w:rPr>
          <w:rFonts w:ascii="Gisha" w:eastAsiaTheme="minorEastAsia" w:hAnsi="Gisha" w:cs="Gisha"/>
          <w:sz w:val="24"/>
          <w:szCs w:val="24"/>
        </w:rPr>
      </w:pPr>
      <w:r>
        <w:rPr>
          <w:rFonts w:ascii="Gisha" w:eastAsiaTheme="minorEastAsia" w:hAnsi="Gisha" w:cs="Gisha"/>
          <w:sz w:val="24"/>
          <w:szCs w:val="24"/>
        </w:rPr>
        <w:t>There is a 20% probability</w:t>
      </w:r>
      <w:r w:rsidR="00823601">
        <w:rPr>
          <w:rFonts w:ascii="Gisha" w:eastAsiaTheme="minorEastAsia" w:hAnsi="Gisha" w:cs="Gisha"/>
          <w:sz w:val="24"/>
          <w:szCs w:val="24"/>
        </w:rPr>
        <w:t xml:space="preserve"> (P)</w:t>
      </w:r>
      <w:r>
        <w:rPr>
          <w:rFonts w:ascii="Gisha" w:eastAsiaTheme="minorEastAsia" w:hAnsi="Gisha" w:cs="Gisha"/>
          <w:sz w:val="24"/>
          <w:szCs w:val="24"/>
        </w:rPr>
        <w:t xml:space="preserve"> that the economy will decline, </w:t>
      </w:r>
      <w:r w:rsidR="00D17F9A">
        <w:rPr>
          <w:rFonts w:ascii="Gisha" w:eastAsiaTheme="minorEastAsia" w:hAnsi="Gisha" w:cs="Gisha"/>
          <w:sz w:val="24"/>
          <w:szCs w:val="24"/>
        </w:rPr>
        <w:t xml:space="preserve">a </w:t>
      </w:r>
      <w:r>
        <w:rPr>
          <w:rFonts w:ascii="Gisha" w:eastAsiaTheme="minorEastAsia" w:hAnsi="Gisha" w:cs="Gisha"/>
          <w:sz w:val="24"/>
          <w:szCs w:val="24"/>
        </w:rPr>
        <w:t xml:space="preserve">30% chance it will grow, and </w:t>
      </w:r>
      <w:r w:rsidR="00D17F9A">
        <w:rPr>
          <w:rFonts w:ascii="Gisha" w:eastAsiaTheme="minorEastAsia" w:hAnsi="Gisha" w:cs="Gisha"/>
          <w:sz w:val="24"/>
          <w:szCs w:val="24"/>
        </w:rPr>
        <w:t xml:space="preserve">a </w:t>
      </w:r>
      <w:r>
        <w:rPr>
          <w:rFonts w:ascii="Gisha" w:eastAsiaTheme="minorEastAsia" w:hAnsi="Gisha" w:cs="Gisha"/>
          <w:sz w:val="24"/>
          <w:szCs w:val="24"/>
        </w:rPr>
        <w:t xml:space="preserve">50% likelihood it will remain </w:t>
      </w:r>
      <w:r w:rsidR="0068688F">
        <w:rPr>
          <w:rFonts w:ascii="Gisha" w:eastAsiaTheme="minorEastAsia" w:hAnsi="Gisha" w:cs="Gisha"/>
          <w:sz w:val="24"/>
          <w:szCs w:val="24"/>
        </w:rPr>
        <w:t xml:space="preserve">steady </w:t>
      </w:r>
      <w:r>
        <w:rPr>
          <w:rFonts w:ascii="Gisha" w:eastAsiaTheme="minorEastAsia" w:hAnsi="Gisha" w:cs="Gisha"/>
          <w:sz w:val="24"/>
          <w:szCs w:val="24"/>
        </w:rPr>
        <w:t>in the future.  In a down economy</w:t>
      </w:r>
      <w:r w:rsidR="00D17F9A">
        <w:rPr>
          <w:rFonts w:ascii="Gisha" w:eastAsiaTheme="minorEastAsia" w:hAnsi="Gisha" w:cs="Gisha"/>
          <w:sz w:val="24"/>
          <w:szCs w:val="24"/>
        </w:rPr>
        <w:t xml:space="preserve">, </w:t>
      </w:r>
      <w:r>
        <w:rPr>
          <w:rFonts w:ascii="Gisha" w:eastAsiaTheme="minorEastAsia" w:hAnsi="Gisha" w:cs="Gisha"/>
          <w:sz w:val="24"/>
          <w:szCs w:val="24"/>
        </w:rPr>
        <w:t xml:space="preserve">Asset A will </w:t>
      </w:r>
      <w:r w:rsidR="009E435C">
        <w:rPr>
          <w:rFonts w:ascii="Gisha" w:eastAsiaTheme="minorEastAsia" w:hAnsi="Gisha" w:cs="Gisha"/>
          <w:sz w:val="24"/>
          <w:szCs w:val="24"/>
        </w:rPr>
        <w:t xml:space="preserve">generate </w:t>
      </w:r>
      <w:r>
        <w:rPr>
          <w:rFonts w:ascii="Gisha" w:eastAsiaTheme="minorEastAsia" w:hAnsi="Gisha" w:cs="Gisha"/>
          <w:sz w:val="24"/>
          <w:szCs w:val="24"/>
        </w:rPr>
        <w:t>a negative holding return</w:t>
      </w:r>
      <w:r w:rsidR="00823601">
        <w:rPr>
          <w:rFonts w:ascii="Gisha" w:eastAsiaTheme="minorEastAsia" w:hAnsi="Gisha" w:cs="Gisha"/>
          <w:sz w:val="24"/>
          <w:szCs w:val="24"/>
        </w:rPr>
        <w:t xml:space="preserve"> (HR)</w:t>
      </w:r>
      <w:r>
        <w:rPr>
          <w:rFonts w:ascii="Gisha" w:eastAsiaTheme="minorEastAsia" w:hAnsi="Gisha" w:cs="Gisha"/>
          <w:sz w:val="24"/>
          <w:szCs w:val="24"/>
        </w:rPr>
        <w:t xml:space="preserve"> of </w:t>
      </w:r>
      <w:r w:rsidR="0068688F">
        <w:rPr>
          <w:rFonts w:ascii="Gisha" w:eastAsiaTheme="minorEastAsia" w:hAnsi="Gisha" w:cs="Gisha"/>
          <w:sz w:val="24"/>
          <w:szCs w:val="24"/>
        </w:rPr>
        <w:t>2</w:t>
      </w:r>
      <w:r>
        <w:rPr>
          <w:rFonts w:ascii="Gisha" w:eastAsiaTheme="minorEastAsia" w:hAnsi="Gisha" w:cs="Gisha"/>
          <w:sz w:val="24"/>
          <w:szCs w:val="24"/>
        </w:rPr>
        <w:t xml:space="preserve">0%, in an up economy it will earn a positive </w:t>
      </w:r>
      <w:r w:rsidR="00823601">
        <w:rPr>
          <w:rFonts w:ascii="Gisha" w:eastAsiaTheme="minorEastAsia" w:hAnsi="Gisha" w:cs="Gisha"/>
          <w:sz w:val="24"/>
          <w:szCs w:val="24"/>
        </w:rPr>
        <w:t>HR</w:t>
      </w:r>
      <w:r>
        <w:rPr>
          <w:rFonts w:ascii="Gisha" w:eastAsiaTheme="minorEastAsia" w:hAnsi="Gisha" w:cs="Gisha"/>
          <w:sz w:val="24"/>
          <w:szCs w:val="24"/>
        </w:rPr>
        <w:t xml:space="preserve"> of 50%, and in an average economy</w:t>
      </w:r>
      <w:r w:rsidR="00D17F9A">
        <w:rPr>
          <w:rFonts w:ascii="Gisha" w:eastAsiaTheme="minorEastAsia" w:hAnsi="Gisha" w:cs="Gisha"/>
          <w:sz w:val="24"/>
          <w:szCs w:val="24"/>
        </w:rPr>
        <w:t xml:space="preserve">, </w:t>
      </w:r>
      <w:r w:rsidR="00823601">
        <w:rPr>
          <w:rFonts w:ascii="Gisha" w:eastAsiaTheme="minorEastAsia" w:hAnsi="Gisha" w:cs="Gisha"/>
          <w:sz w:val="24"/>
          <w:szCs w:val="24"/>
        </w:rPr>
        <w:t xml:space="preserve">it will </w:t>
      </w:r>
      <w:r w:rsidR="009E435C">
        <w:rPr>
          <w:rFonts w:ascii="Gisha" w:eastAsiaTheme="minorEastAsia" w:hAnsi="Gisha" w:cs="Gisha"/>
          <w:sz w:val="24"/>
          <w:szCs w:val="24"/>
        </w:rPr>
        <w:t xml:space="preserve">yield </w:t>
      </w:r>
      <w:r w:rsidR="00823601">
        <w:rPr>
          <w:rFonts w:ascii="Gisha" w:eastAsiaTheme="minorEastAsia" w:hAnsi="Gisha" w:cs="Gisha"/>
          <w:sz w:val="24"/>
          <w:szCs w:val="24"/>
        </w:rPr>
        <w:t xml:space="preserve">a positive HR of </w:t>
      </w:r>
      <w:r>
        <w:rPr>
          <w:rFonts w:ascii="Gisha" w:eastAsiaTheme="minorEastAsia" w:hAnsi="Gisha" w:cs="Gisha"/>
          <w:sz w:val="24"/>
          <w:szCs w:val="24"/>
        </w:rPr>
        <w:t>15%.</w:t>
      </w:r>
      <w:r w:rsidR="00823601">
        <w:rPr>
          <w:rFonts w:ascii="Gisha" w:eastAsiaTheme="minorEastAsia" w:hAnsi="Gisha" w:cs="Gisha"/>
          <w:sz w:val="24"/>
          <w:szCs w:val="24"/>
        </w:rPr>
        <w:t xml:space="preserve">  </w:t>
      </w:r>
      <w:r>
        <w:rPr>
          <w:rFonts w:ascii="Gisha" w:eastAsiaTheme="minorEastAsia" w:hAnsi="Gisha" w:cs="Gisha"/>
          <w:sz w:val="24"/>
          <w:szCs w:val="24"/>
        </w:rPr>
        <w:t>Applying the</w:t>
      </w:r>
      <w:r w:rsidR="00823601">
        <w:rPr>
          <w:rFonts w:ascii="Gisha" w:eastAsiaTheme="minorEastAsia" w:hAnsi="Gisha" w:cs="Gisha"/>
          <w:sz w:val="24"/>
          <w:szCs w:val="24"/>
        </w:rPr>
        <w:t xml:space="preserve"> P </w:t>
      </w:r>
      <w:r>
        <w:rPr>
          <w:rFonts w:ascii="Gisha" w:eastAsiaTheme="minorEastAsia" w:hAnsi="Gisha" w:cs="Gisha"/>
          <w:sz w:val="24"/>
          <w:szCs w:val="24"/>
        </w:rPr>
        <w:t xml:space="preserve">of each economic scenario to the </w:t>
      </w:r>
      <w:r w:rsidR="00823601">
        <w:rPr>
          <w:rFonts w:ascii="Gisha" w:eastAsiaTheme="minorEastAsia" w:hAnsi="Gisha" w:cs="Gisha"/>
          <w:sz w:val="24"/>
          <w:szCs w:val="24"/>
        </w:rPr>
        <w:t>HRs</w:t>
      </w:r>
      <w:r>
        <w:rPr>
          <w:rFonts w:ascii="Gisha" w:eastAsiaTheme="minorEastAsia" w:hAnsi="Gisha" w:cs="Gisha"/>
          <w:sz w:val="24"/>
          <w:szCs w:val="24"/>
        </w:rPr>
        <w:t>, the expected return</w:t>
      </w:r>
      <w:r w:rsidR="00630DED">
        <w:rPr>
          <w:rFonts w:ascii="Gisha" w:eastAsiaTheme="minorEastAsia" w:hAnsi="Gisha" w:cs="Gisha"/>
          <w:sz w:val="24"/>
          <w:szCs w:val="24"/>
        </w:rPr>
        <w:t xml:space="preserve"> (ER)</w:t>
      </w:r>
      <w:r>
        <w:rPr>
          <w:rFonts w:ascii="Gisha" w:eastAsiaTheme="minorEastAsia" w:hAnsi="Gisha" w:cs="Gisha"/>
          <w:sz w:val="24"/>
          <w:szCs w:val="24"/>
        </w:rPr>
        <w:t xml:space="preserve"> is 15%.  </w:t>
      </w:r>
      <w:r w:rsidR="0068688F">
        <w:rPr>
          <w:rFonts w:ascii="Gisha" w:eastAsiaTheme="minorEastAsia" w:hAnsi="Gisha" w:cs="Gisha"/>
          <w:sz w:val="24"/>
          <w:szCs w:val="24"/>
        </w:rPr>
        <w:t xml:space="preserve">The difference between each </w:t>
      </w:r>
      <w:r w:rsidR="00823601">
        <w:rPr>
          <w:rFonts w:ascii="Gisha" w:eastAsiaTheme="minorEastAsia" w:hAnsi="Gisha" w:cs="Gisha"/>
          <w:sz w:val="24"/>
          <w:szCs w:val="24"/>
        </w:rPr>
        <w:t>HR</w:t>
      </w:r>
      <w:r w:rsidR="0068688F">
        <w:rPr>
          <w:rFonts w:ascii="Gisha" w:eastAsiaTheme="minorEastAsia" w:hAnsi="Gisha" w:cs="Gisha"/>
          <w:sz w:val="24"/>
          <w:szCs w:val="24"/>
        </w:rPr>
        <w:t xml:space="preserve"> and the </w:t>
      </w:r>
      <w:r w:rsidR="00630DED">
        <w:rPr>
          <w:rFonts w:ascii="Gisha" w:eastAsiaTheme="minorEastAsia" w:hAnsi="Gisha" w:cs="Gisha"/>
          <w:sz w:val="24"/>
          <w:szCs w:val="24"/>
        </w:rPr>
        <w:t xml:space="preserve">ER is calculated and then squared to determine the variance (Var) for each scenario.  Applying the </w:t>
      </w:r>
      <w:r w:rsidR="00823601">
        <w:rPr>
          <w:rFonts w:ascii="Gisha" w:eastAsiaTheme="minorEastAsia" w:hAnsi="Gisha" w:cs="Gisha"/>
          <w:sz w:val="24"/>
          <w:szCs w:val="24"/>
        </w:rPr>
        <w:t xml:space="preserve">P </w:t>
      </w:r>
      <w:r w:rsidR="00630DED">
        <w:rPr>
          <w:rFonts w:ascii="Gisha" w:eastAsiaTheme="minorEastAsia" w:hAnsi="Gisha" w:cs="Gisha"/>
          <w:sz w:val="24"/>
          <w:szCs w:val="24"/>
        </w:rPr>
        <w:t>of each scenario again to the corresponding Var, the expected Var is determined.  The square root of the expected Var is the expected standard deviation (SD).  The coefficient of variation (CV) expresses the expected SD as a percentage of the ER to measure the degree of variation of the ER</w:t>
      </w:r>
      <w:r w:rsidR="006141B2">
        <w:rPr>
          <w:rFonts w:ascii="Gisha" w:eastAsiaTheme="minorEastAsia" w:hAnsi="Gisha" w:cs="Gisha"/>
          <w:sz w:val="24"/>
          <w:szCs w:val="24"/>
        </w:rPr>
        <w:t xml:space="preserve"> or the investment’s risk level.  </w:t>
      </w:r>
    </w:p>
    <w:p w14:paraId="549BCD5A" w14:textId="77777777" w:rsidR="00896C66" w:rsidRPr="00136921" w:rsidRDefault="00896C66" w:rsidP="00DE5CE1">
      <w:pPr>
        <w:widowControl w:val="0"/>
        <w:spacing w:after="0" w:line="240" w:lineRule="auto"/>
        <w:rPr>
          <w:rFonts w:ascii="Gisha" w:eastAsiaTheme="minorEastAsia" w:hAnsi="Gisha" w:cs="Gisha"/>
          <w:sz w:val="20"/>
          <w:szCs w:val="20"/>
        </w:rPr>
      </w:pPr>
    </w:p>
    <w:p w14:paraId="26DD418D" w14:textId="3E60D24B" w:rsidR="00896C66" w:rsidRDefault="00896C66" w:rsidP="00DE5CE1">
      <w:pPr>
        <w:widowControl w:val="0"/>
        <w:spacing w:after="0" w:line="240" w:lineRule="auto"/>
        <w:rPr>
          <w:rFonts w:ascii="Gisha" w:eastAsiaTheme="minorEastAsia" w:hAnsi="Gisha" w:cs="Gisha"/>
          <w:sz w:val="24"/>
          <w:szCs w:val="24"/>
        </w:rPr>
      </w:pPr>
      <w:r>
        <w:rPr>
          <w:rFonts w:ascii="Gisha" w:eastAsiaTheme="minorEastAsia" w:hAnsi="Gisha" w:cs="Gisha"/>
          <w:sz w:val="24"/>
          <w:szCs w:val="24"/>
        </w:rPr>
        <w:t xml:space="preserve">A </w:t>
      </w:r>
      <w:r w:rsidR="006141B2">
        <w:rPr>
          <w:rFonts w:ascii="Gisha" w:eastAsiaTheme="minorEastAsia" w:hAnsi="Gisha" w:cs="Gisha"/>
          <w:sz w:val="24"/>
          <w:szCs w:val="24"/>
        </w:rPr>
        <w:t>CV is also determined for Asset B and then a portfolio consisting of 50%</w:t>
      </w:r>
      <w:r w:rsidR="009E435C">
        <w:rPr>
          <w:rFonts w:ascii="Gisha" w:eastAsiaTheme="minorEastAsia" w:hAnsi="Gisha" w:cs="Gisha"/>
          <w:sz w:val="24"/>
          <w:szCs w:val="24"/>
        </w:rPr>
        <w:t xml:space="preserve"> </w:t>
      </w:r>
      <w:r w:rsidR="006141B2">
        <w:rPr>
          <w:rFonts w:ascii="Gisha" w:eastAsiaTheme="minorEastAsia" w:hAnsi="Gisha" w:cs="Gisha"/>
          <w:sz w:val="24"/>
          <w:szCs w:val="24"/>
        </w:rPr>
        <w:t>Asset A and 50% Asset B.</w:t>
      </w:r>
      <w:r w:rsidR="00E87365">
        <w:rPr>
          <w:rFonts w:ascii="Gisha" w:eastAsiaTheme="minorEastAsia" w:hAnsi="Gisha" w:cs="Gisha"/>
          <w:sz w:val="24"/>
          <w:szCs w:val="24"/>
        </w:rPr>
        <w:t xml:space="preserve">  The HR of the portfolio is equal to 50% of the HR of Asset A and Asset B.  It is 15% in each economic scenario which means the </w:t>
      </w:r>
      <w:r w:rsidR="00823601">
        <w:rPr>
          <w:rFonts w:ascii="Gisha" w:eastAsiaTheme="minorEastAsia" w:hAnsi="Gisha" w:cs="Gisha"/>
          <w:sz w:val="24"/>
          <w:szCs w:val="24"/>
        </w:rPr>
        <w:t>portfolio is r</w:t>
      </w:r>
      <w:r w:rsidR="0040571A">
        <w:rPr>
          <w:rFonts w:ascii="Gisha" w:eastAsiaTheme="minorEastAsia" w:hAnsi="Gisha" w:cs="Gisha"/>
          <w:sz w:val="24"/>
          <w:szCs w:val="24"/>
        </w:rPr>
        <w:t>isk-free.</w:t>
      </w:r>
    </w:p>
    <w:p w14:paraId="5C086A60" w14:textId="77777777" w:rsidR="00896C66" w:rsidRPr="00136921" w:rsidRDefault="00896C66" w:rsidP="00DE5CE1">
      <w:pPr>
        <w:widowControl w:val="0"/>
        <w:spacing w:after="0" w:line="240" w:lineRule="auto"/>
        <w:rPr>
          <w:rFonts w:ascii="Gisha" w:eastAsiaTheme="minorEastAsia" w:hAnsi="Gisha" w:cs="Gisha"/>
          <w:sz w:val="20"/>
          <w:szCs w:val="20"/>
        </w:rPr>
      </w:pPr>
    </w:p>
    <w:p w14:paraId="0BE8F5C1" w14:textId="1F56CB5F" w:rsidR="00B91A62" w:rsidRPr="00896C66" w:rsidRDefault="000C3628" w:rsidP="00DE5CE1">
      <w:pPr>
        <w:widowControl w:val="0"/>
        <w:spacing w:after="0" w:line="240" w:lineRule="auto"/>
        <w:rPr>
          <w:rFonts w:ascii="Gisha" w:eastAsiaTheme="minorEastAsia" w:hAnsi="Gisha" w:cs="Gisha"/>
          <w:sz w:val="24"/>
          <w:szCs w:val="24"/>
        </w:rPr>
      </w:pPr>
      <w:r>
        <w:rPr>
          <w:rFonts w:ascii="Gisha" w:eastAsiaTheme="minorEastAsia" w:hAnsi="Gisha" w:cs="Gisha"/>
          <w:sz w:val="24"/>
          <w:szCs w:val="24"/>
        </w:rPr>
        <w:t xml:space="preserve">What </w:t>
      </w:r>
      <w:r w:rsidR="006141B2">
        <w:rPr>
          <w:rFonts w:ascii="Gisha" w:eastAsiaTheme="minorEastAsia" w:hAnsi="Gisha" w:cs="Gisha"/>
          <w:sz w:val="24"/>
          <w:szCs w:val="24"/>
        </w:rPr>
        <w:t>th</w:t>
      </w:r>
      <w:r w:rsidR="00823601">
        <w:rPr>
          <w:rFonts w:ascii="Gisha" w:eastAsiaTheme="minorEastAsia" w:hAnsi="Gisha" w:cs="Gisha"/>
          <w:sz w:val="24"/>
          <w:szCs w:val="24"/>
        </w:rPr>
        <w:t xml:space="preserve">is example </w:t>
      </w:r>
      <w:r>
        <w:rPr>
          <w:rFonts w:ascii="Gisha" w:eastAsiaTheme="minorEastAsia" w:hAnsi="Gisha" w:cs="Gisha"/>
          <w:sz w:val="24"/>
          <w:szCs w:val="24"/>
        </w:rPr>
        <w:t>shows is individual assets are risky as measured by</w:t>
      </w:r>
      <w:r w:rsidR="0092395C">
        <w:rPr>
          <w:rFonts w:ascii="Gisha" w:eastAsiaTheme="minorEastAsia" w:hAnsi="Gisha" w:cs="Gisha"/>
          <w:sz w:val="24"/>
          <w:szCs w:val="24"/>
        </w:rPr>
        <w:t xml:space="preserve"> the</w:t>
      </w:r>
      <w:r w:rsidR="006141B2">
        <w:rPr>
          <w:rFonts w:ascii="Gisha" w:eastAsiaTheme="minorEastAsia" w:hAnsi="Gisha" w:cs="Gisha"/>
          <w:sz w:val="24"/>
          <w:szCs w:val="24"/>
        </w:rPr>
        <w:t>ir</w:t>
      </w:r>
      <w:r w:rsidR="005E28A7">
        <w:rPr>
          <w:rFonts w:ascii="Gisha" w:eastAsiaTheme="minorEastAsia" w:hAnsi="Gisha" w:cs="Gisha"/>
          <w:sz w:val="24"/>
          <w:szCs w:val="24"/>
        </w:rPr>
        <w:t xml:space="preserve"> Var,</w:t>
      </w:r>
      <w:r w:rsidR="0092395C">
        <w:rPr>
          <w:rFonts w:ascii="Gisha" w:eastAsiaTheme="minorEastAsia" w:hAnsi="Gisha" w:cs="Gisha"/>
          <w:sz w:val="24"/>
          <w:szCs w:val="24"/>
        </w:rPr>
        <w:t xml:space="preserve"> SD</w:t>
      </w:r>
      <w:r w:rsidR="00D17F9A">
        <w:rPr>
          <w:rFonts w:ascii="Gisha" w:eastAsiaTheme="minorEastAsia" w:hAnsi="Gisha" w:cs="Gisha"/>
          <w:sz w:val="24"/>
          <w:szCs w:val="24"/>
        </w:rPr>
        <w:t xml:space="preserve">, </w:t>
      </w:r>
      <w:r w:rsidR="009E5CE7">
        <w:rPr>
          <w:rFonts w:ascii="Gisha" w:eastAsiaTheme="minorEastAsia" w:hAnsi="Gisha" w:cs="Gisha"/>
          <w:sz w:val="24"/>
          <w:szCs w:val="24"/>
        </w:rPr>
        <w:t>or CV</w:t>
      </w:r>
      <w:r>
        <w:rPr>
          <w:rFonts w:ascii="Gisha" w:eastAsiaTheme="minorEastAsia" w:hAnsi="Gisha" w:cs="Gisha"/>
          <w:sz w:val="24"/>
          <w:szCs w:val="24"/>
        </w:rPr>
        <w:t xml:space="preserve">, but </w:t>
      </w:r>
      <w:r w:rsidR="009E5CE7">
        <w:rPr>
          <w:rFonts w:ascii="Gisha" w:eastAsiaTheme="minorEastAsia" w:hAnsi="Gisha" w:cs="Gisha"/>
          <w:sz w:val="24"/>
          <w:szCs w:val="24"/>
        </w:rPr>
        <w:t xml:space="preserve">a </w:t>
      </w:r>
      <w:r>
        <w:rPr>
          <w:rFonts w:ascii="Gisha" w:eastAsiaTheme="minorEastAsia" w:hAnsi="Gisha" w:cs="Gisha"/>
          <w:sz w:val="24"/>
          <w:szCs w:val="24"/>
        </w:rPr>
        <w:t>portfolio</w:t>
      </w:r>
      <w:r w:rsidR="00BD34D1">
        <w:rPr>
          <w:rFonts w:ascii="Gisha" w:eastAsiaTheme="minorEastAsia" w:hAnsi="Gisha" w:cs="Gisha"/>
          <w:sz w:val="24"/>
          <w:szCs w:val="24"/>
        </w:rPr>
        <w:t xml:space="preserve"> </w:t>
      </w:r>
      <w:r w:rsidR="009E5CE7">
        <w:rPr>
          <w:rFonts w:ascii="Gisha" w:eastAsiaTheme="minorEastAsia" w:hAnsi="Gisha" w:cs="Gisha"/>
          <w:sz w:val="24"/>
          <w:szCs w:val="24"/>
        </w:rPr>
        <w:t xml:space="preserve">consisting </w:t>
      </w:r>
      <w:r w:rsidR="00BD34D1">
        <w:rPr>
          <w:rFonts w:ascii="Gisha" w:eastAsiaTheme="minorEastAsia" w:hAnsi="Gisha" w:cs="Gisha"/>
          <w:sz w:val="24"/>
          <w:szCs w:val="24"/>
        </w:rPr>
        <w:t>of the two assets</w:t>
      </w:r>
      <w:r>
        <w:rPr>
          <w:rFonts w:ascii="Gisha" w:eastAsiaTheme="minorEastAsia" w:hAnsi="Gisha" w:cs="Gisha"/>
          <w:sz w:val="24"/>
          <w:szCs w:val="24"/>
        </w:rPr>
        <w:t xml:space="preserve"> </w:t>
      </w:r>
      <w:r w:rsidR="0092395C">
        <w:rPr>
          <w:rFonts w:ascii="Gisha" w:eastAsiaTheme="minorEastAsia" w:hAnsi="Gisha" w:cs="Gisha"/>
          <w:sz w:val="24"/>
          <w:szCs w:val="24"/>
        </w:rPr>
        <w:t xml:space="preserve">together </w:t>
      </w:r>
      <w:r w:rsidR="00823601">
        <w:rPr>
          <w:rFonts w:ascii="Gisha" w:eastAsiaTheme="minorEastAsia" w:hAnsi="Gisha" w:cs="Gisha"/>
          <w:sz w:val="24"/>
          <w:szCs w:val="24"/>
        </w:rPr>
        <w:t xml:space="preserve">can be </w:t>
      </w:r>
      <w:r>
        <w:rPr>
          <w:rFonts w:ascii="Gisha" w:eastAsiaTheme="minorEastAsia" w:hAnsi="Gisha" w:cs="Gisha"/>
          <w:sz w:val="24"/>
          <w:szCs w:val="24"/>
        </w:rPr>
        <w:t>risk</w:t>
      </w:r>
      <w:r w:rsidR="00D17F9A">
        <w:rPr>
          <w:rFonts w:ascii="Gisha" w:eastAsiaTheme="minorEastAsia" w:hAnsi="Gisha" w:cs="Gisha"/>
          <w:sz w:val="24"/>
          <w:szCs w:val="24"/>
        </w:rPr>
        <w:t>-</w:t>
      </w:r>
      <w:r w:rsidR="00BF16CE">
        <w:rPr>
          <w:rFonts w:ascii="Gisha" w:eastAsiaTheme="minorEastAsia" w:hAnsi="Gisha" w:cs="Gisha"/>
          <w:sz w:val="24"/>
          <w:szCs w:val="24"/>
        </w:rPr>
        <w:t>free</w:t>
      </w:r>
      <w:r>
        <w:rPr>
          <w:rFonts w:ascii="Gisha" w:eastAsiaTheme="minorEastAsia" w:hAnsi="Gisha" w:cs="Gisha"/>
          <w:sz w:val="24"/>
          <w:szCs w:val="24"/>
        </w:rPr>
        <w:t xml:space="preserve"> </w:t>
      </w:r>
      <w:r w:rsidR="00823601">
        <w:rPr>
          <w:rFonts w:ascii="Gisha" w:eastAsiaTheme="minorEastAsia" w:hAnsi="Gisha" w:cs="Gisha"/>
          <w:sz w:val="24"/>
          <w:szCs w:val="24"/>
        </w:rPr>
        <w:t xml:space="preserve">if </w:t>
      </w:r>
      <w:r w:rsidR="0092395C">
        <w:rPr>
          <w:rFonts w:ascii="Gisha" w:eastAsiaTheme="minorEastAsia" w:hAnsi="Gisha" w:cs="Gisha"/>
          <w:sz w:val="24"/>
          <w:szCs w:val="24"/>
        </w:rPr>
        <w:t xml:space="preserve">they </w:t>
      </w:r>
      <w:r>
        <w:rPr>
          <w:rFonts w:ascii="Gisha" w:eastAsiaTheme="minorEastAsia" w:hAnsi="Gisha" w:cs="Gisha"/>
          <w:sz w:val="24"/>
          <w:szCs w:val="24"/>
        </w:rPr>
        <w:t xml:space="preserve">move in opposite directions </w:t>
      </w:r>
      <w:r w:rsidR="0092395C">
        <w:rPr>
          <w:rFonts w:ascii="Gisha" w:eastAsiaTheme="minorEastAsia" w:hAnsi="Gisha" w:cs="Gisha"/>
          <w:sz w:val="24"/>
          <w:szCs w:val="24"/>
        </w:rPr>
        <w:t xml:space="preserve">in </w:t>
      </w:r>
      <w:r>
        <w:rPr>
          <w:rFonts w:ascii="Gisha" w:eastAsiaTheme="minorEastAsia" w:hAnsi="Gisha" w:cs="Gisha"/>
          <w:sz w:val="24"/>
          <w:szCs w:val="24"/>
        </w:rPr>
        <w:t xml:space="preserve">different economic scenarios.  </w:t>
      </w:r>
      <w:r>
        <w:rPr>
          <w:rFonts w:ascii="Gisha" w:eastAsiaTheme="minorEastAsia" w:hAnsi="Gisha" w:cs="Gisha"/>
          <w:color w:val="000000" w:themeColor="text1"/>
          <w:sz w:val="24"/>
          <w:szCs w:val="24"/>
          <w:lang w:eastAsia="en-CA"/>
        </w:rPr>
        <w:t>Realistically, not</w:t>
      </w:r>
      <w:r w:rsidRPr="0096365D">
        <w:rPr>
          <w:rFonts w:ascii="Gisha" w:eastAsiaTheme="minorEastAsia" w:hAnsi="Gisha" w:cs="Gisha" w:hint="cs"/>
          <w:color w:val="000000" w:themeColor="text1"/>
          <w:sz w:val="24"/>
          <w:szCs w:val="24"/>
          <w:lang w:eastAsia="en-CA"/>
        </w:rPr>
        <w:t xml:space="preserve"> all</w:t>
      </w:r>
      <w:r>
        <w:rPr>
          <w:rFonts w:ascii="Gisha" w:eastAsiaTheme="minorEastAsia" w:hAnsi="Gisha" w:cs="Gisha"/>
          <w:color w:val="000000" w:themeColor="text1"/>
          <w:sz w:val="24"/>
          <w:szCs w:val="24"/>
          <w:lang w:eastAsia="en-CA"/>
        </w:rPr>
        <w:t xml:space="preserve"> </w:t>
      </w:r>
      <w:r w:rsidRPr="0096365D">
        <w:rPr>
          <w:rFonts w:ascii="Gisha" w:eastAsiaTheme="minorEastAsia" w:hAnsi="Gisha" w:cs="Gisha" w:hint="cs"/>
          <w:color w:val="000000" w:themeColor="text1"/>
          <w:sz w:val="24"/>
          <w:szCs w:val="24"/>
          <w:lang w:eastAsia="en-CA"/>
        </w:rPr>
        <w:t xml:space="preserve">risk </w:t>
      </w:r>
      <w:r>
        <w:rPr>
          <w:rFonts w:ascii="Gisha" w:eastAsiaTheme="minorEastAsia" w:hAnsi="Gisha" w:cs="Gisha"/>
          <w:color w:val="000000" w:themeColor="text1"/>
          <w:sz w:val="24"/>
          <w:szCs w:val="24"/>
          <w:lang w:eastAsia="en-CA"/>
        </w:rPr>
        <w:t xml:space="preserve">in a portfolio </w:t>
      </w:r>
      <w:r w:rsidRPr="0096365D">
        <w:rPr>
          <w:rFonts w:ascii="Gisha" w:eastAsiaTheme="minorEastAsia" w:hAnsi="Gisha" w:cs="Gisha" w:hint="cs"/>
          <w:color w:val="000000" w:themeColor="text1"/>
          <w:sz w:val="24"/>
          <w:szCs w:val="24"/>
          <w:lang w:eastAsia="en-CA"/>
        </w:rPr>
        <w:t>can be diversified away</w:t>
      </w:r>
      <w:r>
        <w:rPr>
          <w:rFonts w:ascii="Gisha" w:eastAsiaTheme="minorEastAsia" w:hAnsi="Gisha" w:cs="Gisha"/>
          <w:color w:val="000000" w:themeColor="text1"/>
          <w:sz w:val="24"/>
          <w:szCs w:val="24"/>
          <w:lang w:eastAsia="en-CA"/>
        </w:rPr>
        <w:t xml:space="preserve"> as the c</w:t>
      </w:r>
      <w:r w:rsidRPr="0096365D">
        <w:rPr>
          <w:rFonts w:ascii="Gisha" w:eastAsiaTheme="minorEastAsia" w:hAnsi="Gisha" w:cs="Gisha" w:hint="cs"/>
          <w:color w:val="000000" w:themeColor="text1"/>
          <w:sz w:val="24"/>
          <w:szCs w:val="24"/>
          <w:lang w:eastAsia="en-CA"/>
        </w:rPr>
        <w:t>orrelation coefficients</w:t>
      </w:r>
      <w:r w:rsidR="000371FD">
        <w:rPr>
          <w:rFonts w:ascii="Gisha" w:eastAsiaTheme="minorEastAsia" w:hAnsi="Gisha" w:cs="Gisha"/>
          <w:color w:val="000000" w:themeColor="text1"/>
          <w:sz w:val="24"/>
          <w:szCs w:val="24"/>
          <w:lang w:eastAsia="en-CA"/>
        </w:rPr>
        <w:t xml:space="preserve"> </w:t>
      </w:r>
      <w:r>
        <w:rPr>
          <w:rFonts w:ascii="Gisha" w:eastAsiaTheme="minorEastAsia" w:hAnsi="Gisha" w:cs="Gisha"/>
          <w:color w:val="000000" w:themeColor="text1"/>
          <w:sz w:val="24"/>
          <w:szCs w:val="24"/>
          <w:lang w:eastAsia="en-CA"/>
        </w:rPr>
        <w:t xml:space="preserve">between </w:t>
      </w:r>
      <w:r w:rsidRPr="0096365D">
        <w:rPr>
          <w:rFonts w:ascii="Gisha" w:eastAsiaTheme="minorEastAsia" w:hAnsi="Gisha" w:cs="Gisha" w:hint="cs"/>
          <w:color w:val="000000" w:themeColor="text1"/>
          <w:sz w:val="24"/>
          <w:szCs w:val="24"/>
          <w:lang w:eastAsia="en-CA"/>
        </w:rPr>
        <w:t xml:space="preserve">most pairs of stocks </w:t>
      </w:r>
      <w:r w:rsidR="00BD34D1">
        <w:rPr>
          <w:rFonts w:ascii="Gisha" w:eastAsiaTheme="minorEastAsia" w:hAnsi="Gisha" w:cs="Gisha"/>
          <w:color w:val="000000" w:themeColor="text1"/>
          <w:sz w:val="24"/>
          <w:szCs w:val="24"/>
          <w:lang w:eastAsia="en-CA"/>
        </w:rPr>
        <w:t>are quite high</w:t>
      </w:r>
      <w:r>
        <w:rPr>
          <w:rFonts w:ascii="Gisha" w:eastAsiaTheme="minorEastAsia" w:hAnsi="Gisha" w:cs="Gisha"/>
          <w:color w:val="000000" w:themeColor="text1"/>
          <w:sz w:val="24"/>
          <w:szCs w:val="24"/>
          <w:lang w:eastAsia="en-CA"/>
        </w:rPr>
        <w:t xml:space="preserve">, which means share prices move together regardless of economic conditions.  </w:t>
      </w:r>
      <w:r w:rsidRPr="00EE3934">
        <w:rPr>
          <w:rFonts w:ascii="Gisha" w:eastAsiaTheme="minorEastAsia" w:hAnsi="Gisha" w:cs="Gisha"/>
          <w:sz w:val="24"/>
          <w:szCs w:val="24"/>
          <w:lang w:eastAsia="en-CA"/>
        </w:rPr>
        <w:t>Some d</w:t>
      </w:r>
      <w:r w:rsidRPr="0096365D">
        <w:rPr>
          <w:rFonts w:ascii="Gisha" w:eastAsiaTheme="minorEastAsia" w:hAnsi="Gisha" w:cs="Gisha" w:hint="cs"/>
          <w:sz w:val="24"/>
          <w:szCs w:val="24"/>
          <w:lang w:eastAsia="en-CA"/>
        </w:rPr>
        <w:t>iversifiable</w:t>
      </w:r>
      <w:r w:rsidR="00604985">
        <w:rPr>
          <w:rFonts w:ascii="Gisha" w:eastAsiaTheme="minorEastAsia" w:hAnsi="Gisha" w:cs="Gisha"/>
          <w:sz w:val="24"/>
          <w:szCs w:val="24"/>
          <w:lang w:eastAsia="en-CA"/>
        </w:rPr>
        <w:t xml:space="preserve"> risk</w:t>
      </w:r>
      <w:r w:rsidRPr="00EE3934">
        <w:rPr>
          <w:rFonts w:ascii="Gisha" w:eastAsiaTheme="minorEastAsia" w:hAnsi="Gisha" w:cs="Gisha"/>
          <w:sz w:val="24"/>
          <w:szCs w:val="24"/>
          <w:lang w:eastAsia="en-CA"/>
        </w:rPr>
        <w:t xml:space="preserve">, </w:t>
      </w:r>
      <w:r w:rsidR="00604985">
        <w:rPr>
          <w:rFonts w:ascii="Gisha" w:eastAsiaTheme="minorEastAsia" w:hAnsi="Gisha" w:cs="Gisha"/>
          <w:sz w:val="24"/>
          <w:szCs w:val="24"/>
          <w:lang w:eastAsia="en-CA"/>
        </w:rPr>
        <w:t xml:space="preserve">also called </w:t>
      </w:r>
      <w:r w:rsidRPr="0096365D">
        <w:rPr>
          <w:rFonts w:ascii="Gisha" w:eastAsiaTheme="minorEastAsia" w:hAnsi="Gisha" w:cs="Gisha" w:hint="cs"/>
          <w:sz w:val="24"/>
          <w:szCs w:val="24"/>
          <w:lang w:eastAsia="en-CA"/>
        </w:rPr>
        <w:t>unsystematic</w:t>
      </w:r>
      <w:r w:rsidRPr="00EE3934">
        <w:rPr>
          <w:rFonts w:ascii="Gisha" w:eastAsiaTheme="minorEastAsia" w:hAnsi="Gisha" w:cs="Gisha"/>
          <w:sz w:val="24"/>
          <w:szCs w:val="24"/>
          <w:lang w:eastAsia="en-CA"/>
        </w:rPr>
        <w:t xml:space="preserve"> or </w:t>
      </w:r>
      <w:r w:rsidRPr="0096365D">
        <w:rPr>
          <w:rFonts w:ascii="Gisha" w:eastAsiaTheme="minorEastAsia" w:hAnsi="Gisha" w:cs="Gisha" w:hint="cs"/>
          <w:sz w:val="24"/>
          <w:szCs w:val="24"/>
          <w:lang w:eastAsia="en-CA"/>
        </w:rPr>
        <w:t>non-market</w:t>
      </w:r>
      <w:r w:rsidRPr="00EE3934">
        <w:rPr>
          <w:rFonts w:ascii="Gisha" w:eastAsiaTheme="minorEastAsia" w:hAnsi="Gisha" w:cs="Gisha"/>
          <w:sz w:val="24"/>
          <w:szCs w:val="24"/>
          <w:lang w:eastAsia="en-CA"/>
        </w:rPr>
        <w:t xml:space="preserve"> risk</w:t>
      </w:r>
      <w:r w:rsidR="00604985">
        <w:rPr>
          <w:rFonts w:ascii="Gisha" w:eastAsiaTheme="minorEastAsia" w:hAnsi="Gisha" w:cs="Gisha"/>
          <w:sz w:val="24"/>
          <w:szCs w:val="24"/>
          <w:lang w:eastAsia="en-CA"/>
        </w:rPr>
        <w:t xml:space="preserve">, </w:t>
      </w:r>
      <w:r w:rsidRPr="00EE3934">
        <w:rPr>
          <w:rFonts w:ascii="Gisha" w:eastAsiaTheme="minorEastAsia" w:hAnsi="Gisha" w:cs="Gisha"/>
          <w:sz w:val="24"/>
          <w:szCs w:val="24"/>
          <w:lang w:eastAsia="en-CA"/>
        </w:rPr>
        <w:t xml:space="preserve">can </w:t>
      </w:r>
      <w:r w:rsidR="0092395C">
        <w:rPr>
          <w:rFonts w:ascii="Gisha" w:eastAsiaTheme="minorEastAsia" w:hAnsi="Gisha" w:cs="Gisha"/>
          <w:sz w:val="24"/>
          <w:szCs w:val="24"/>
          <w:lang w:eastAsia="en-CA"/>
        </w:rPr>
        <w:t xml:space="preserve">still </w:t>
      </w:r>
      <w:r w:rsidRPr="00EE3934">
        <w:rPr>
          <w:rFonts w:ascii="Gisha" w:eastAsiaTheme="minorEastAsia" w:hAnsi="Gisha" w:cs="Gisha"/>
          <w:sz w:val="24"/>
          <w:szCs w:val="24"/>
          <w:lang w:eastAsia="en-CA"/>
        </w:rPr>
        <w:t xml:space="preserve">be eliminated.  </w:t>
      </w:r>
      <w:r w:rsidR="0040571A">
        <w:rPr>
          <w:rFonts w:ascii="Gisha" w:eastAsiaTheme="minorEastAsia" w:hAnsi="Gisha" w:cs="Gisha"/>
          <w:sz w:val="24"/>
          <w:szCs w:val="24"/>
          <w:lang w:eastAsia="en-CA"/>
        </w:rPr>
        <w:t xml:space="preserve">This </w:t>
      </w:r>
      <w:r w:rsidRPr="00EE3934">
        <w:rPr>
          <w:rFonts w:ascii="Gisha" w:eastAsiaTheme="minorEastAsia" w:hAnsi="Gisha" w:cs="Gisha"/>
          <w:sz w:val="24"/>
          <w:szCs w:val="24"/>
          <w:lang w:eastAsia="en-CA"/>
        </w:rPr>
        <w:t xml:space="preserve">is the risk from </w:t>
      </w:r>
      <w:r w:rsidRPr="0096365D">
        <w:rPr>
          <w:rFonts w:ascii="Gisha" w:eastAsiaTheme="minorEastAsia" w:hAnsi="Gisha" w:cs="Gisha" w:hint="cs"/>
          <w:sz w:val="24"/>
          <w:szCs w:val="24"/>
          <w:lang w:eastAsia="en-CA"/>
        </w:rPr>
        <w:t xml:space="preserve">random events such as lawsuits, strikes, </w:t>
      </w:r>
      <w:r w:rsidRPr="00EE3934">
        <w:rPr>
          <w:rFonts w:ascii="Gisha" w:eastAsiaTheme="minorEastAsia" w:hAnsi="Gisha" w:cs="Gisha"/>
          <w:sz w:val="24"/>
          <w:szCs w:val="24"/>
          <w:lang w:eastAsia="en-CA"/>
        </w:rPr>
        <w:t xml:space="preserve">or </w:t>
      </w:r>
      <w:r w:rsidRPr="0096365D">
        <w:rPr>
          <w:rFonts w:ascii="Gisha" w:eastAsiaTheme="minorEastAsia" w:hAnsi="Gisha" w:cs="Gisha" w:hint="cs"/>
          <w:sz w:val="24"/>
          <w:szCs w:val="24"/>
          <w:lang w:eastAsia="en-CA"/>
        </w:rPr>
        <w:t xml:space="preserve">failed marketing plans </w:t>
      </w:r>
      <w:r w:rsidRPr="00EE3934">
        <w:rPr>
          <w:rFonts w:ascii="Gisha" w:eastAsiaTheme="minorEastAsia" w:hAnsi="Gisha" w:cs="Gisha"/>
          <w:sz w:val="24"/>
          <w:szCs w:val="24"/>
          <w:lang w:eastAsia="en-CA"/>
        </w:rPr>
        <w:t xml:space="preserve">that may affect one company but not the other and can be </w:t>
      </w:r>
      <w:r w:rsidR="00CB6C27">
        <w:rPr>
          <w:rFonts w:ascii="Gisha" w:eastAsiaTheme="minorEastAsia" w:hAnsi="Gisha" w:cs="Gisha"/>
          <w:sz w:val="24"/>
          <w:szCs w:val="24"/>
          <w:lang w:eastAsia="en-CA"/>
        </w:rPr>
        <w:t xml:space="preserve">eliminated </w:t>
      </w:r>
      <w:r w:rsidRPr="00EE3934">
        <w:rPr>
          <w:rFonts w:ascii="Gisha" w:eastAsiaTheme="minorEastAsia" w:hAnsi="Gisha" w:cs="Gisha"/>
          <w:sz w:val="24"/>
          <w:szCs w:val="24"/>
          <w:lang w:eastAsia="en-CA"/>
        </w:rPr>
        <w:t xml:space="preserve">by </w:t>
      </w:r>
      <w:r w:rsidRPr="00B91A62">
        <w:rPr>
          <w:rFonts w:ascii="Gisha" w:eastAsiaTheme="minorEastAsia" w:hAnsi="Gisha" w:cs="Gisha"/>
          <w:color w:val="000000" w:themeColor="text1"/>
          <w:sz w:val="24"/>
          <w:szCs w:val="24"/>
          <w:lang w:eastAsia="en-CA"/>
        </w:rPr>
        <w:t>holding a larger portfolio.</w:t>
      </w:r>
      <w:r w:rsidRPr="00B91A62">
        <w:rPr>
          <w:rFonts w:ascii="Gisha" w:eastAsia="Times New Roman" w:hAnsi="Gisha" w:cs="Gisha"/>
          <w:color w:val="000000" w:themeColor="text1"/>
          <w:sz w:val="24"/>
          <w:szCs w:val="24"/>
          <w:lang w:eastAsia="en-CA"/>
        </w:rPr>
        <w:t xml:space="preserve">  For every company that is sued, another is awarded a legal </w:t>
      </w:r>
      <w:r w:rsidR="00B91A62" w:rsidRPr="00EE3934">
        <w:rPr>
          <w:rFonts w:ascii="Gisha" w:eastAsia="Times New Roman" w:hAnsi="Gisha" w:cs="Gisha"/>
          <w:sz w:val="24"/>
          <w:szCs w:val="24"/>
          <w:lang w:eastAsia="en-CA"/>
        </w:rPr>
        <w:t xml:space="preserve">settlement. </w:t>
      </w:r>
      <w:r w:rsidR="0092395C">
        <w:rPr>
          <w:rFonts w:ascii="Gisha" w:eastAsia="Times New Roman" w:hAnsi="Gisha" w:cs="Gisha"/>
          <w:sz w:val="24"/>
          <w:szCs w:val="24"/>
          <w:lang w:eastAsia="en-CA"/>
        </w:rPr>
        <w:t xml:space="preserve"> </w:t>
      </w:r>
      <w:r w:rsidR="00CB6C27">
        <w:rPr>
          <w:rFonts w:ascii="Gisha" w:eastAsia="Times New Roman" w:hAnsi="Gisha" w:cs="Gisha"/>
          <w:sz w:val="24"/>
          <w:szCs w:val="24"/>
          <w:lang w:eastAsia="en-CA"/>
        </w:rPr>
        <w:t xml:space="preserve">When </w:t>
      </w:r>
      <w:r w:rsidR="00B91A62" w:rsidRPr="00EE3934">
        <w:rPr>
          <w:rFonts w:ascii="Gisha" w:eastAsia="Times New Roman" w:hAnsi="Gisha" w:cs="Gisha"/>
          <w:sz w:val="24"/>
          <w:szCs w:val="24"/>
          <w:lang w:eastAsia="en-CA"/>
        </w:rPr>
        <w:t xml:space="preserve">one business is hurt by a strike, </w:t>
      </w:r>
      <w:r w:rsidR="00CB6C27">
        <w:rPr>
          <w:rFonts w:ascii="Gisha" w:eastAsia="Times New Roman" w:hAnsi="Gisha" w:cs="Gisha"/>
          <w:sz w:val="24"/>
          <w:szCs w:val="24"/>
          <w:lang w:eastAsia="en-CA"/>
        </w:rPr>
        <w:t xml:space="preserve">another </w:t>
      </w:r>
      <w:r w:rsidR="00B91A62" w:rsidRPr="00EE3934">
        <w:rPr>
          <w:rFonts w:ascii="Gisha" w:eastAsia="Times New Roman" w:hAnsi="Gisha" w:cs="Gisha"/>
          <w:sz w:val="24"/>
          <w:szCs w:val="24"/>
          <w:lang w:eastAsia="en-CA"/>
        </w:rPr>
        <w:t xml:space="preserve">receives their lost sales. </w:t>
      </w:r>
      <w:r w:rsidR="00CB6C27">
        <w:rPr>
          <w:rFonts w:ascii="Gisha" w:eastAsia="Times New Roman" w:hAnsi="Gisha" w:cs="Gisha"/>
          <w:sz w:val="24"/>
          <w:szCs w:val="24"/>
          <w:lang w:eastAsia="en-CA"/>
        </w:rPr>
        <w:t xml:space="preserve"> If</w:t>
      </w:r>
      <w:r w:rsidR="00604985">
        <w:rPr>
          <w:rFonts w:ascii="Gisha" w:eastAsia="Times New Roman" w:hAnsi="Gisha" w:cs="Gisha"/>
          <w:sz w:val="24"/>
          <w:szCs w:val="24"/>
          <w:lang w:eastAsia="en-CA"/>
        </w:rPr>
        <w:t xml:space="preserve"> a f</w:t>
      </w:r>
      <w:r w:rsidR="00B91A62" w:rsidRPr="00EE3934">
        <w:rPr>
          <w:rFonts w:ascii="Gisha" w:eastAsia="Times New Roman" w:hAnsi="Gisha" w:cs="Gisha"/>
          <w:sz w:val="24"/>
          <w:szCs w:val="24"/>
          <w:lang w:eastAsia="en-CA"/>
        </w:rPr>
        <w:t>irm</w:t>
      </w:r>
      <w:r w:rsidR="00CB6C27">
        <w:rPr>
          <w:rFonts w:ascii="Gisha" w:eastAsia="Times New Roman" w:hAnsi="Gisha" w:cs="Gisha"/>
          <w:sz w:val="24"/>
          <w:szCs w:val="24"/>
          <w:lang w:eastAsia="en-CA"/>
        </w:rPr>
        <w:t xml:space="preserve"> has </w:t>
      </w:r>
      <w:r w:rsidR="0092395C">
        <w:rPr>
          <w:rFonts w:ascii="Gisha" w:eastAsia="Times New Roman" w:hAnsi="Gisha" w:cs="Gisha"/>
          <w:sz w:val="24"/>
          <w:szCs w:val="24"/>
          <w:lang w:eastAsia="en-CA"/>
        </w:rPr>
        <w:t>a</w:t>
      </w:r>
      <w:r w:rsidR="00B91A62" w:rsidRPr="00EE3934">
        <w:rPr>
          <w:rFonts w:ascii="Gisha" w:eastAsia="Times New Roman" w:hAnsi="Gisha" w:cs="Gisha"/>
          <w:sz w:val="24"/>
          <w:szCs w:val="24"/>
          <w:lang w:eastAsia="en-CA"/>
        </w:rPr>
        <w:t xml:space="preserve">n unsuccessful new product launch, </w:t>
      </w:r>
      <w:r w:rsidR="00BF16CE">
        <w:rPr>
          <w:rFonts w:ascii="Gisha" w:eastAsia="Times New Roman" w:hAnsi="Gisha" w:cs="Gisha"/>
          <w:sz w:val="24"/>
          <w:szCs w:val="24"/>
          <w:lang w:eastAsia="en-CA"/>
        </w:rPr>
        <w:t xml:space="preserve">a different </w:t>
      </w:r>
      <w:r w:rsidR="00604985">
        <w:rPr>
          <w:rFonts w:ascii="Gisha" w:eastAsia="Times New Roman" w:hAnsi="Gisha" w:cs="Gisha"/>
          <w:sz w:val="24"/>
          <w:szCs w:val="24"/>
          <w:lang w:eastAsia="en-CA"/>
        </w:rPr>
        <w:t>company’</w:t>
      </w:r>
      <w:r w:rsidR="00CB6C27">
        <w:rPr>
          <w:rFonts w:ascii="Gisha" w:eastAsia="Times New Roman" w:hAnsi="Gisha" w:cs="Gisha"/>
          <w:sz w:val="24"/>
          <w:szCs w:val="24"/>
          <w:lang w:eastAsia="en-CA"/>
        </w:rPr>
        <w:t xml:space="preserve">s </w:t>
      </w:r>
      <w:r w:rsidR="00B91A62" w:rsidRPr="00EE3934">
        <w:rPr>
          <w:rFonts w:ascii="Gisha" w:eastAsia="Times New Roman" w:hAnsi="Gisha" w:cs="Gisha"/>
          <w:sz w:val="24"/>
          <w:szCs w:val="24"/>
          <w:lang w:eastAsia="en-CA"/>
        </w:rPr>
        <w:t xml:space="preserve">product </w:t>
      </w:r>
      <w:r w:rsidR="00896C66">
        <w:rPr>
          <w:rFonts w:ascii="Gisha" w:eastAsia="Times New Roman" w:hAnsi="Gisha" w:cs="Gisha"/>
          <w:sz w:val="24"/>
          <w:szCs w:val="24"/>
          <w:lang w:eastAsia="en-CA"/>
        </w:rPr>
        <w:t>will</w:t>
      </w:r>
      <w:r w:rsidR="00CB6C27">
        <w:rPr>
          <w:rFonts w:ascii="Gisha" w:eastAsia="Times New Roman" w:hAnsi="Gisha" w:cs="Gisha"/>
          <w:sz w:val="24"/>
          <w:szCs w:val="24"/>
          <w:lang w:eastAsia="en-CA"/>
        </w:rPr>
        <w:t xml:space="preserve"> </w:t>
      </w:r>
      <w:r w:rsidR="00B91A62" w:rsidRPr="00EE3934">
        <w:rPr>
          <w:rFonts w:ascii="Gisha" w:eastAsia="Times New Roman" w:hAnsi="Gisha" w:cs="Gisha"/>
          <w:sz w:val="24"/>
          <w:szCs w:val="24"/>
          <w:lang w:eastAsia="en-CA"/>
        </w:rPr>
        <w:t>succeed</w:t>
      </w:r>
      <w:r w:rsidR="00B91A62">
        <w:rPr>
          <w:rFonts w:ascii="Gisha" w:eastAsia="Times New Roman" w:hAnsi="Gisha" w:cs="Gisha"/>
          <w:sz w:val="24"/>
          <w:szCs w:val="24"/>
          <w:lang w:eastAsia="en-CA"/>
        </w:rPr>
        <w:t xml:space="preserve">.  </w:t>
      </w:r>
      <w:r w:rsidR="00B91A62">
        <w:rPr>
          <w:rFonts w:ascii="Gisha" w:eastAsiaTheme="minorEastAsia" w:hAnsi="Gisha" w:cs="Gisha"/>
          <w:color w:val="000000" w:themeColor="text1"/>
          <w:sz w:val="24"/>
          <w:szCs w:val="24"/>
          <w:lang w:eastAsia="en-CA"/>
        </w:rPr>
        <w:t>As the next exhibit shows, risk can be reduced by increasing the size of the portfolio</w:t>
      </w:r>
      <w:r w:rsidR="00D17F9A">
        <w:rPr>
          <w:rFonts w:ascii="Gisha" w:eastAsiaTheme="minorEastAsia" w:hAnsi="Gisha" w:cs="Gisha"/>
          <w:color w:val="000000" w:themeColor="text1"/>
          <w:sz w:val="24"/>
          <w:szCs w:val="24"/>
          <w:lang w:eastAsia="en-CA"/>
        </w:rPr>
        <w:t xml:space="preserve"> </w:t>
      </w:r>
      <w:r w:rsidR="00B91A62">
        <w:rPr>
          <w:rFonts w:ascii="Gisha" w:eastAsiaTheme="minorEastAsia" w:hAnsi="Gisha" w:cs="Gisha"/>
          <w:color w:val="000000" w:themeColor="text1"/>
          <w:sz w:val="24"/>
          <w:szCs w:val="24"/>
          <w:lang w:eastAsia="en-CA"/>
        </w:rPr>
        <w:t xml:space="preserve">but only to a certain point.  </w:t>
      </w:r>
    </w:p>
    <w:p w14:paraId="0328B101" w14:textId="68CD9EA3" w:rsidR="00B91A62" w:rsidRPr="00136921" w:rsidRDefault="00B91A62" w:rsidP="00DE5CE1">
      <w:pPr>
        <w:widowControl w:val="0"/>
        <w:spacing w:after="0" w:line="240" w:lineRule="auto"/>
        <w:rPr>
          <w:rFonts w:ascii="Gisha" w:eastAsiaTheme="minorEastAsia" w:hAnsi="Gisha" w:cs="Gisha"/>
          <w:color w:val="000000" w:themeColor="text1"/>
          <w:sz w:val="20"/>
          <w:szCs w:val="20"/>
          <w:lang w:eastAsia="en-CA"/>
        </w:rPr>
      </w:pPr>
    </w:p>
    <w:p w14:paraId="4B1B1634" w14:textId="171B5B99" w:rsidR="00B91A62" w:rsidRDefault="00B91A62" w:rsidP="00DE5CE1">
      <w:pPr>
        <w:widowControl w:val="0"/>
        <w:spacing w:after="0" w:line="240" w:lineRule="auto"/>
        <w:jc w:val="center"/>
        <w:rPr>
          <w:rFonts w:ascii="Gisha" w:eastAsiaTheme="minorEastAsia" w:hAnsi="Gisha" w:cs="Gisha"/>
          <w:b/>
          <w:bCs/>
          <w:color w:val="000000" w:themeColor="text1"/>
          <w:sz w:val="24"/>
          <w:szCs w:val="24"/>
          <w:lang w:eastAsia="en-CA"/>
        </w:rPr>
      </w:pPr>
      <w:r w:rsidRPr="0082225C">
        <w:rPr>
          <w:rFonts w:ascii="Gisha" w:eastAsiaTheme="minorEastAsia" w:hAnsi="Gisha" w:cs="Gisha"/>
          <w:b/>
          <w:bCs/>
          <w:color w:val="000000" w:themeColor="text1"/>
          <w:sz w:val="24"/>
          <w:szCs w:val="24"/>
          <w:lang w:eastAsia="en-CA"/>
        </w:rPr>
        <w:t>Exhibit 2:  Diversifiable and Non-Diversifiable Risk</w:t>
      </w:r>
    </w:p>
    <w:p w14:paraId="7C03710C" w14:textId="34324574" w:rsidR="00C077A1" w:rsidRPr="0082225C" w:rsidRDefault="00833869" w:rsidP="00DE5CE1">
      <w:pPr>
        <w:widowControl w:val="0"/>
        <w:spacing w:after="0" w:line="240" w:lineRule="auto"/>
        <w:jc w:val="center"/>
        <w:rPr>
          <w:rFonts w:ascii="Gisha" w:eastAsiaTheme="minorEastAsia" w:hAnsi="Gisha" w:cs="Gisha"/>
          <w:b/>
          <w:bCs/>
          <w:color w:val="000000" w:themeColor="text1"/>
          <w:sz w:val="24"/>
          <w:szCs w:val="24"/>
          <w:lang w:eastAsia="en-CA"/>
        </w:rPr>
      </w:pPr>
      <w:r>
        <w:rPr>
          <w:noProof/>
        </w:rPr>
        <w:drawing>
          <wp:anchor distT="0" distB="0" distL="114300" distR="114300" simplePos="0" relativeHeight="251658239" behindDoc="1" locked="0" layoutInCell="1" allowOverlap="1" wp14:anchorId="409D8A20" wp14:editId="0593BF95">
            <wp:simplePos x="0" y="0"/>
            <wp:positionH relativeFrom="margin">
              <wp:posOffset>668581</wp:posOffset>
            </wp:positionH>
            <wp:positionV relativeFrom="paragraph">
              <wp:posOffset>91440</wp:posOffset>
            </wp:positionV>
            <wp:extent cx="4726940" cy="2743200"/>
            <wp:effectExtent l="0" t="0" r="0" b="0"/>
            <wp:wrapNone/>
            <wp:docPr id="1" name="Chart 1">
              <a:extLst xmlns:a="http://schemas.openxmlformats.org/drawingml/2006/main">
                <a:ext uri="{FF2B5EF4-FFF2-40B4-BE49-F238E27FC236}">
                  <a16:creationId xmlns:a16="http://schemas.microsoft.com/office/drawing/2014/main" id="{65A1FF7E-E89B-4E46-BBFD-9D6BF4525A0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margin">
              <wp14:pctWidth>0</wp14:pctWidth>
            </wp14:sizeRelH>
          </wp:anchor>
        </w:drawing>
      </w:r>
    </w:p>
    <w:p w14:paraId="5D61E9FF" w14:textId="51693368" w:rsidR="000C3628" w:rsidRDefault="000C3628" w:rsidP="00DE5CE1">
      <w:pPr>
        <w:widowControl w:val="0"/>
        <w:spacing w:after="0" w:line="240" w:lineRule="auto"/>
        <w:rPr>
          <w:rFonts w:ascii="Gisha" w:eastAsiaTheme="minorEastAsia" w:hAnsi="Gisha" w:cs="Gisha"/>
          <w:color w:val="000000" w:themeColor="text1"/>
          <w:sz w:val="24"/>
          <w:szCs w:val="24"/>
          <w:lang w:eastAsia="en-CA"/>
        </w:rPr>
      </w:pPr>
    </w:p>
    <w:p w14:paraId="29B87AD8" w14:textId="11FC7F50" w:rsidR="00ED544C" w:rsidRDefault="00ED544C" w:rsidP="00DE5CE1">
      <w:pPr>
        <w:widowControl w:val="0"/>
        <w:spacing w:after="0" w:line="240" w:lineRule="auto"/>
        <w:rPr>
          <w:rFonts w:ascii="Gisha" w:eastAsiaTheme="minorEastAsia" w:hAnsi="Gisha" w:cs="Gisha"/>
          <w:sz w:val="24"/>
          <w:szCs w:val="24"/>
          <w:lang w:eastAsia="en-CA"/>
        </w:rPr>
      </w:pPr>
    </w:p>
    <w:p w14:paraId="2A07D2A6" w14:textId="3ACF778A" w:rsidR="00ED544C" w:rsidRDefault="00ED544C" w:rsidP="00DE5CE1">
      <w:pPr>
        <w:widowControl w:val="0"/>
        <w:spacing w:after="0" w:line="240" w:lineRule="auto"/>
        <w:rPr>
          <w:rFonts w:ascii="Gisha" w:eastAsiaTheme="minorEastAsia" w:hAnsi="Gisha" w:cs="Gisha"/>
          <w:sz w:val="24"/>
          <w:szCs w:val="24"/>
          <w:lang w:eastAsia="en-CA"/>
        </w:rPr>
      </w:pPr>
    </w:p>
    <w:p w14:paraId="04C79A2C" w14:textId="77777777" w:rsidR="00ED544C" w:rsidRDefault="00ED544C" w:rsidP="00DE5CE1">
      <w:pPr>
        <w:widowControl w:val="0"/>
        <w:spacing w:after="0" w:line="240" w:lineRule="auto"/>
        <w:rPr>
          <w:rFonts w:ascii="Gisha" w:eastAsiaTheme="minorEastAsia" w:hAnsi="Gisha" w:cs="Gisha"/>
          <w:sz w:val="24"/>
          <w:szCs w:val="24"/>
          <w:lang w:eastAsia="en-CA"/>
        </w:rPr>
      </w:pPr>
    </w:p>
    <w:p w14:paraId="4ED84A21" w14:textId="77777777" w:rsidR="00ED544C" w:rsidRDefault="00ED544C" w:rsidP="00DE5CE1">
      <w:pPr>
        <w:widowControl w:val="0"/>
        <w:spacing w:after="0" w:line="240" w:lineRule="auto"/>
        <w:rPr>
          <w:rFonts w:ascii="Gisha" w:eastAsiaTheme="minorEastAsia" w:hAnsi="Gisha" w:cs="Gisha"/>
          <w:sz w:val="24"/>
          <w:szCs w:val="24"/>
          <w:lang w:eastAsia="en-CA"/>
        </w:rPr>
      </w:pPr>
    </w:p>
    <w:p w14:paraId="61956B8C" w14:textId="77777777" w:rsidR="00ED544C" w:rsidRDefault="00ED544C" w:rsidP="00DE5CE1">
      <w:pPr>
        <w:widowControl w:val="0"/>
        <w:spacing w:after="0" w:line="240" w:lineRule="auto"/>
        <w:rPr>
          <w:rFonts w:ascii="Gisha" w:eastAsiaTheme="minorEastAsia" w:hAnsi="Gisha" w:cs="Gisha"/>
          <w:sz w:val="24"/>
          <w:szCs w:val="24"/>
          <w:lang w:eastAsia="en-CA"/>
        </w:rPr>
      </w:pPr>
    </w:p>
    <w:p w14:paraId="4264473B" w14:textId="77777777" w:rsidR="00ED544C" w:rsidRDefault="00ED544C" w:rsidP="00DE5CE1">
      <w:pPr>
        <w:widowControl w:val="0"/>
        <w:spacing w:after="0" w:line="240" w:lineRule="auto"/>
        <w:rPr>
          <w:rFonts w:ascii="Gisha" w:eastAsiaTheme="minorEastAsia" w:hAnsi="Gisha" w:cs="Gisha"/>
          <w:sz w:val="24"/>
          <w:szCs w:val="24"/>
          <w:lang w:eastAsia="en-CA"/>
        </w:rPr>
      </w:pPr>
    </w:p>
    <w:p w14:paraId="4AA4EF47" w14:textId="2514A723" w:rsidR="00ED544C" w:rsidRDefault="00833869" w:rsidP="00DE5CE1">
      <w:pPr>
        <w:widowControl w:val="0"/>
        <w:spacing w:after="0" w:line="240" w:lineRule="auto"/>
        <w:rPr>
          <w:rFonts w:ascii="Gisha" w:eastAsiaTheme="minorEastAsia" w:hAnsi="Gisha" w:cs="Gisha"/>
          <w:sz w:val="24"/>
          <w:szCs w:val="24"/>
          <w:lang w:eastAsia="en-CA"/>
        </w:rPr>
      </w:pPr>
      <w:r>
        <w:rPr>
          <w:rFonts w:ascii="Gisha" w:eastAsiaTheme="minorEastAsia" w:hAnsi="Gisha" w:cs="Gisha"/>
          <w:b/>
          <w:bCs/>
          <w:noProof/>
          <w:color w:val="000000" w:themeColor="text1"/>
          <w:sz w:val="24"/>
          <w:szCs w:val="24"/>
          <w:lang w:eastAsia="en-CA"/>
        </w:rPr>
        <mc:AlternateContent>
          <mc:Choice Requires="wps">
            <w:drawing>
              <wp:anchor distT="0" distB="0" distL="114300" distR="114300" simplePos="0" relativeHeight="251662336" behindDoc="0" locked="0" layoutInCell="1" allowOverlap="1" wp14:anchorId="32CAF7E6" wp14:editId="38C6CEF3">
                <wp:simplePos x="0" y="0"/>
                <wp:positionH relativeFrom="column">
                  <wp:posOffset>1791970</wp:posOffset>
                </wp:positionH>
                <wp:positionV relativeFrom="paragraph">
                  <wp:posOffset>104140</wp:posOffset>
                </wp:positionV>
                <wp:extent cx="139065" cy="478155"/>
                <wp:effectExtent l="38100" t="0" r="13335" b="17145"/>
                <wp:wrapThrough wrapText="bothSides">
                  <wp:wrapPolygon edited="0">
                    <wp:start x="2959" y="0"/>
                    <wp:lineTo x="-5918" y="13769"/>
                    <wp:lineTo x="2959" y="21514"/>
                    <wp:lineTo x="20712" y="21514"/>
                    <wp:lineTo x="17753" y="13769"/>
                    <wp:lineTo x="20712" y="861"/>
                    <wp:lineTo x="20712" y="0"/>
                    <wp:lineTo x="2959" y="0"/>
                  </wp:wrapPolygon>
                </wp:wrapThrough>
                <wp:docPr id="3" name="Left Brace 3"/>
                <wp:cNvGraphicFramePr/>
                <a:graphic xmlns:a="http://schemas.openxmlformats.org/drawingml/2006/main">
                  <a:graphicData uri="http://schemas.microsoft.com/office/word/2010/wordprocessingShape">
                    <wps:wsp>
                      <wps:cNvSpPr/>
                      <wps:spPr>
                        <a:xfrm>
                          <a:off x="0" y="0"/>
                          <a:ext cx="139065" cy="478155"/>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42A551"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3" o:spid="_x0000_s1026" type="#_x0000_t87" style="position:absolute;margin-left:141.1pt;margin-top:8.2pt;width:10.95pt;height:3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nrrdQIAAFsFAAAOAAAAZHJzL2Uyb0RvYy54bWysVNtu2zAMfR+wfxD0vjpuk16COkXWosOA&#10;oC3WDn1WZakRIIsapcTJvn6UbCdBV2DYsBdZNA9J8fByebVpLFsrDAZcxcujEWfKSaiNe63496fb&#10;T+echShcLSw4VfGtCvxq9vHDZeun6hiWYGuFjJy4MG19xZcx+mlRBLlUjQhH4JUjpQZsRCQRX4sa&#10;RUveG1scj0anRQtYewSpQqC/N52Sz7J/rZWM91oHFZmtOL0t5hPz+ZLOYnYppq8o/NLI/hniH17R&#10;COMo6M7VjYiCrdD85qoxEiGAjkcSmgK0NlLlHCibcvQmm8el8CrnQuQEv6Mp/D+38m79gMzUFT/h&#10;zImGSrRQOrLPKKRiJ4mf1ocpwR79A/ZSoGtKdqOxSV9Kg20yp9sdp2oTmaSf5cnF6HTCmSTV+Oy8&#10;nEySz2Jv7DHELwoali4VtxQ9B890ivUixA4/4FJA69IZwJr61libhdQx6toiWwuqddyUfZwDFEVN&#10;lkXKqMsh3+LWqs7rN6WJi/TqHD134d6nkFK5OPi1jtDJTNMLdoajPxv2+GSqcof+jfHOIkcGF3fG&#10;jXGA70XfU6E7/MBAl3ei4AXqLbUBQjcfwctbQ9VYiBAfBNJA0OjQkMd7OrSFtuLQ3zhbAv5873/C&#10;U5+SlrOWBqzi4cdKoOLMfnXUwRfleJwmMgvjydkxCXioeTnUuFVzDVTXktaJl/ma8NEOV43QPNMu&#10;mKeopBJOUuyKy4iDcB27wadtItV8nmE0hV7EhXv0cqh6arSnzbNA37dkpF6+g2EYxfRNU3bYVA8H&#10;81UEbXLH7nnt+aYJzo3fb5u0Ig7ljNrvxNkvAAAA//8DAFBLAwQUAAYACAAAACEAINUeoN0AAAAJ&#10;AQAADwAAAGRycy9kb3ducmV2LnhtbEyPy07DMBBF90j8gzVI7KiTtEpDiFPx7J6WBUsnHuKIeBxs&#10;t0n5+ppVWY7u0b1nqs1sBnZE53tLAtJFAgyptaqnTsDH/u2uAOaDJCUHSyjghB429fVVJUtlJ3rH&#10;4y50LJaQL6UAHcJYcu5bjUb6hR2RYvZlnZEhnq7jyskplpuBZ0mScyN7igtajvissf3eHYyA+fUT&#10;f0+4zdf7Ji2W01a7l58nIW5v5scHYAHncIHhTz+qQx2dGnsg5dkgICuyLKIxyFfAIrBMVimwRsB9&#10;ugZeV/z/B/UZAAD//wMAUEsBAi0AFAAGAAgAAAAhALaDOJL+AAAA4QEAABMAAAAAAAAAAAAAAAAA&#10;AAAAAFtDb250ZW50X1R5cGVzXS54bWxQSwECLQAUAAYACAAAACEAOP0h/9YAAACUAQAACwAAAAAA&#10;AAAAAAAAAAAvAQAAX3JlbHMvLnJlbHNQSwECLQAUAAYACAAAACEA6AJ663UCAABbBQAADgAAAAAA&#10;AAAAAAAAAAAuAgAAZHJzL2Uyb0RvYy54bWxQSwECLQAUAAYACAAAACEAINUeoN0AAAAJAQAADwAA&#10;AAAAAAAAAAAAAADPBAAAZHJzL2Rvd25yZXYueG1sUEsFBgAAAAAEAAQA8wAAANkFAAAAAA==&#10;" adj="523" strokecolor="black [3213]" strokeweight=".5pt">
                <v:stroke joinstyle="miter"/>
                <w10:wrap type="through"/>
              </v:shape>
            </w:pict>
          </mc:Fallback>
        </mc:AlternateContent>
      </w:r>
    </w:p>
    <w:p w14:paraId="1EB87957" w14:textId="3C192B9E" w:rsidR="00ED544C" w:rsidRDefault="00833869" w:rsidP="00DE5CE1">
      <w:pPr>
        <w:widowControl w:val="0"/>
        <w:spacing w:after="0" w:line="240" w:lineRule="auto"/>
        <w:rPr>
          <w:rFonts w:ascii="Gisha" w:eastAsiaTheme="minorEastAsia" w:hAnsi="Gisha" w:cs="Gisha"/>
          <w:sz w:val="24"/>
          <w:szCs w:val="24"/>
          <w:lang w:eastAsia="en-CA"/>
        </w:rPr>
      </w:pPr>
      <w:r>
        <w:rPr>
          <w:noProof/>
        </w:rPr>
        <mc:AlternateContent>
          <mc:Choice Requires="wps">
            <w:drawing>
              <wp:anchor distT="0" distB="0" distL="114300" distR="114300" simplePos="0" relativeHeight="251666432" behindDoc="0" locked="0" layoutInCell="1" allowOverlap="1" wp14:anchorId="1E4A2661" wp14:editId="25DA2323">
                <wp:simplePos x="0" y="0"/>
                <wp:positionH relativeFrom="column">
                  <wp:posOffset>1141730</wp:posOffset>
                </wp:positionH>
                <wp:positionV relativeFrom="paragraph">
                  <wp:posOffset>97303</wp:posOffset>
                </wp:positionV>
                <wp:extent cx="621030" cy="254635"/>
                <wp:effectExtent l="0" t="0" r="7620" b="0"/>
                <wp:wrapThrough wrapText="bothSides">
                  <wp:wrapPolygon edited="0">
                    <wp:start x="0" y="0"/>
                    <wp:lineTo x="0" y="19392"/>
                    <wp:lineTo x="21202" y="19392"/>
                    <wp:lineTo x="21202" y="0"/>
                    <wp:lineTo x="0" y="0"/>
                  </wp:wrapPolygon>
                </wp:wrapThrough>
                <wp:docPr id="6" name="Text Box 6"/>
                <wp:cNvGraphicFramePr/>
                <a:graphic xmlns:a="http://schemas.openxmlformats.org/drawingml/2006/main">
                  <a:graphicData uri="http://schemas.microsoft.com/office/word/2010/wordprocessingShape">
                    <wps:wsp>
                      <wps:cNvSpPr txBox="1"/>
                      <wps:spPr>
                        <a:xfrm>
                          <a:off x="0" y="0"/>
                          <a:ext cx="621030" cy="254635"/>
                        </a:xfrm>
                        <a:prstGeom prst="rect">
                          <a:avLst/>
                        </a:prstGeom>
                        <a:solidFill>
                          <a:prstClr val="white"/>
                        </a:solidFill>
                        <a:ln>
                          <a:noFill/>
                        </a:ln>
                      </wps:spPr>
                      <wps:txbx>
                        <w:txbxContent>
                          <w:p w14:paraId="0091178D" w14:textId="77777777" w:rsidR="005777BF" w:rsidRPr="00833869" w:rsidRDefault="005777BF" w:rsidP="00026BDA">
                            <w:pPr>
                              <w:pStyle w:val="Caption"/>
                              <w:spacing w:after="0"/>
                              <w:jc w:val="center"/>
                              <w:rPr>
                                <w:rFonts w:ascii="Gisha" w:hAnsi="Gisha" w:cs="Gisha"/>
                                <w:b/>
                                <w:bCs/>
                                <w:i w:val="0"/>
                                <w:iCs w:val="0"/>
                                <w:color w:val="000000" w:themeColor="text1"/>
                                <w:sz w:val="16"/>
                                <w:szCs w:val="16"/>
                              </w:rPr>
                            </w:pPr>
                            <w:r w:rsidRPr="00833869">
                              <w:rPr>
                                <w:rFonts w:ascii="Gisha" w:hAnsi="Gisha" w:cs="Gisha" w:hint="cs"/>
                                <w:b/>
                                <w:bCs/>
                                <w:i w:val="0"/>
                                <w:iCs w:val="0"/>
                                <w:color w:val="000000" w:themeColor="text1"/>
                                <w:sz w:val="16"/>
                                <w:szCs w:val="16"/>
                              </w:rPr>
                              <w:t>Diversifiable</w:t>
                            </w:r>
                          </w:p>
                          <w:p w14:paraId="02DEC3CD" w14:textId="7E14D735" w:rsidR="005777BF" w:rsidRPr="00833869" w:rsidRDefault="005777BF" w:rsidP="00026BDA">
                            <w:pPr>
                              <w:pStyle w:val="Caption"/>
                              <w:spacing w:after="0"/>
                              <w:jc w:val="center"/>
                              <w:rPr>
                                <w:rFonts w:ascii="Gisha" w:hAnsi="Gisha" w:cs="Gisha"/>
                                <w:b/>
                                <w:bCs/>
                                <w:i w:val="0"/>
                                <w:iCs w:val="0"/>
                                <w:color w:val="000000" w:themeColor="text1"/>
                                <w:sz w:val="16"/>
                                <w:szCs w:val="16"/>
                              </w:rPr>
                            </w:pPr>
                            <w:r w:rsidRPr="00833869">
                              <w:rPr>
                                <w:rFonts w:ascii="Gisha" w:hAnsi="Gisha" w:cs="Gisha" w:hint="cs"/>
                                <w:b/>
                                <w:bCs/>
                                <w:i w:val="0"/>
                                <w:iCs w:val="0"/>
                                <w:color w:val="000000" w:themeColor="text1"/>
                                <w:sz w:val="16"/>
                                <w:szCs w:val="16"/>
                              </w:rPr>
                              <w:t>Risk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4A2661" id="_x0000_t202" coordsize="21600,21600" o:spt="202" path="m,l,21600r21600,l21600,xe">
                <v:stroke joinstyle="miter"/>
                <v:path gradientshapeok="t" o:connecttype="rect"/>
              </v:shapetype>
              <v:shape id="Text Box 6" o:spid="_x0000_s1026" type="#_x0000_t202" style="position:absolute;margin-left:89.9pt;margin-top:7.65pt;width:48.9pt;height:20.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VhbLAIAAF8EAAAOAAAAZHJzL2Uyb0RvYy54bWysVE1vGjEQvVfqf7B8LwukQdWKJaJEVJVQ&#10;EgmqnI3XZi15Pe7YsJv++o73g7RpT1UvZjwzft733pjlXVtbdlEYDLiCzyZTzpSTUBp3Kvi3w/bD&#10;J85CFK4UFpwq+IsK/G71/t2y8bmaQwW2VMgIxIW88QWvYvR5lgVZqVqECXjlqKgBaxFpi6esRNEQ&#10;em2z+XS6yBrA0iNIFQJl7/siX3X4WisZH7UOKjJbcPq22K3Yrce0ZqulyE8ofGXk8BniH76iFsbR&#10;pVeoexEFO6P5A6o2EiGAjhMJdQZaG6k6DsRmNn3DZl8JrzouJE7wV5nC/4OVD5cnZKYs+IIzJ2qy&#10;6KDayD5DyxZJncaHnJr2ntpiS2lyecwHSibSrcY6/RIdRnXS+eWqbQKTlFzMZ9MbqkgqzW8/Lm5u&#10;E0r2ethjiF8U1CwFBUeyrlNUXHYh9q1jS7orgDXl1libNqmwscgugmxuKhPVAP5bl3Wp10E61QOm&#10;TJYY9kxSFNtjO9A+QvlCrBH6qQlebg1dtBMhPgmkMSE6NPrxkRZtoSk4DBFnFeCPv+VTP7lHVc4a&#10;GruCh+9ngYoz+9WRr2lGxwDH4DgG7lxvgCjO6FF52YV0AKMdQ41QP9OLWKdbqCScpLsKHsdwE/vh&#10;pxcl1XrdNdEkehF3bu9lgh4FPbTPAv1gRyQfH2AcSJG/caXv7eVdnyNo01mWBO1VHHSmKe5MH15c&#10;eia/7ruu1/+F1U8AAAD//wMAUEsDBBQABgAIAAAAIQAkEuVp3wAAAAkBAAAPAAAAZHJzL2Rvd25y&#10;ZXYueG1sTI9BT4NAEIXvJv6HzZh4MXYRBRRZGm3tTQ+tTc9bdgQiO0vYpdB/73jS23t5L2++KZaz&#10;7cQJB986UnC3iEAgVc60VCvYf25uH0H4oMnozhEqOKOHZXl5UejcuIm2eNqFWvAI+VwraELocyl9&#10;1aDVfuF6JM6+3GB1YDvU0gx64nHbyTiKUml1S3yh0T2uGqy+d6NVkK6HcdrS6ma9f3vXH30dH17P&#10;B6Wur+aXZxAB5/BXhl98RoeSmY5uJONFxz57YvTAIrkHwYU4y1IQRwVJ8gCyLOT/D8ofAAAA//8D&#10;AFBLAQItABQABgAIAAAAIQC2gziS/gAAAOEBAAATAAAAAAAAAAAAAAAAAAAAAABbQ29udGVudF9U&#10;eXBlc10ueG1sUEsBAi0AFAAGAAgAAAAhADj9If/WAAAAlAEAAAsAAAAAAAAAAAAAAAAALwEAAF9y&#10;ZWxzLy5yZWxzUEsBAi0AFAAGAAgAAAAhAErJWFssAgAAXwQAAA4AAAAAAAAAAAAAAAAALgIAAGRy&#10;cy9lMm9Eb2MueG1sUEsBAi0AFAAGAAgAAAAhACQS5WnfAAAACQEAAA8AAAAAAAAAAAAAAAAAhgQA&#10;AGRycy9kb3ducmV2LnhtbFBLBQYAAAAABAAEAPMAAACSBQAAAAA=&#10;" stroked="f">
                <v:textbox inset="0,0,0,0">
                  <w:txbxContent>
                    <w:p w14:paraId="0091178D" w14:textId="77777777" w:rsidR="005777BF" w:rsidRPr="00833869" w:rsidRDefault="005777BF" w:rsidP="00026BDA">
                      <w:pPr>
                        <w:pStyle w:val="Caption"/>
                        <w:spacing w:after="0"/>
                        <w:jc w:val="center"/>
                        <w:rPr>
                          <w:rFonts w:ascii="Gisha" w:hAnsi="Gisha" w:cs="Gisha"/>
                          <w:b/>
                          <w:bCs/>
                          <w:i w:val="0"/>
                          <w:iCs w:val="0"/>
                          <w:color w:val="000000" w:themeColor="text1"/>
                          <w:sz w:val="16"/>
                          <w:szCs w:val="16"/>
                        </w:rPr>
                      </w:pPr>
                      <w:r w:rsidRPr="00833869">
                        <w:rPr>
                          <w:rFonts w:ascii="Gisha" w:hAnsi="Gisha" w:cs="Gisha" w:hint="cs"/>
                          <w:b/>
                          <w:bCs/>
                          <w:i w:val="0"/>
                          <w:iCs w:val="0"/>
                          <w:color w:val="000000" w:themeColor="text1"/>
                          <w:sz w:val="16"/>
                          <w:szCs w:val="16"/>
                        </w:rPr>
                        <w:t>Diversifiable</w:t>
                      </w:r>
                    </w:p>
                    <w:p w14:paraId="02DEC3CD" w14:textId="7E14D735" w:rsidR="005777BF" w:rsidRPr="00833869" w:rsidRDefault="005777BF" w:rsidP="00026BDA">
                      <w:pPr>
                        <w:pStyle w:val="Caption"/>
                        <w:spacing w:after="0"/>
                        <w:jc w:val="center"/>
                        <w:rPr>
                          <w:rFonts w:ascii="Gisha" w:hAnsi="Gisha" w:cs="Gisha"/>
                          <w:b/>
                          <w:bCs/>
                          <w:i w:val="0"/>
                          <w:iCs w:val="0"/>
                          <w:color w:val="000000" w:themeColor="text1"/>
                          <w:sz w:val="16"/>
                          <w:szCs w:val="16"/>
                        </w:rPr>
                      </w:pPr>
                      <w:r w:rsidRPr="00833869">
                        <w:rPr>
                          <w:rFonts w:ascii="Gisha" w:hAnsi="Gisha" w:cs="Gisha" w:hint="cs"/>
                          <w:b/>
                          <w:bCs/>
                          <w:i w:val="0"/>
                          <w:iCs w:val="0"/>
                          <w:color w:val="000000" w:themeColor="text1"/>
                          <w:sz w:val="16"/>
                          <w:szCs w:val="16"/>
                        </w:rPr>
                        <w:t>Risk</w:t>
                      </w:r>
                    </w:p>
                  </w:txbxContent>
                </v:textbox>
                <w10:wrap type="through"/>
              </v:shape>
            </w:pict>
          </mc:Fallback>
        </mc:AlternateContent>
      </w:r>
    </w:p>
    <w:p w14:paraId="5C5EA467" w14:textId="079F3FB9" w:rsidR="00ED544C" w:rsidRDefault="00833869" w:rsidP="00DE5CE1">
      <w:pPr>
        <w:widowControl w:val="0"/>
        <w:spacing w:after="0" w:line="240" w:lineRule="auto"/>
        <w:rPr>
          <w:rFonts w:ascii="Gisha" w:eastAsiaTheme="minorEastAsia" w:hAnsi="Gisha" w:cs="Gisha"/>
          <w:sz w:val="24"/>
          <w:szCs w:val="24"/>
          <w:lang w:eastAsia="en-CA"/>
        </w:rPr>
      </w:pPr>
      <w:r>
        <w:rPr>
          <w:noProof/>
        </w:rPr>
        <mc:AlternateContent>
          <mc:Choice Requires="wps">
            <w:drawing>
              <wp:anchor distT="0" distB="0" distL="114300" distR="114300" simplePos="0" relativeHeight="251664384" behindDoc="0" locked="0" layoutInCell="1" allowOverlap="1" wp14:anchorId="578D3B99" wp14:editId="13732739">
                <wp:simplePos x="0" y="0"/>
                <wp:positionH relativeFrom="column">
                  <wp:posOffset>2286000</wp:posOffset>
                </wp:positionH>
                <wp:positionV relativeFrom="paragraph">
                  <wp:posOffset>108984</wp:posOffset>
                </wp:positionV>
                <wp:extent cx="541685" cy="105897"/>
                <wp:effectExtent l="0" t="0" r="0" b="8890"/>
                <wp:wrapNone/>
                <wp:docPr id="4" name="Text Box 4"/>
                <wp:cNvGraphicFramePr/>
                <a:graphic xmlns:a="http://schemas.openxmlformats.org/drawingml/2006/main">
                  <a:graphicData uri="http://schemas.microsoft.com/office/word/2010/wordprocessingShape">
                    <wps:wsp>
                      <wps:cNvSpPr txBox="1"/>
                      <wps:spPr>
                        <a:xfrm>
                          <a:off x="0" y="0"/>
                          <a:ext cx="541685" cy="105897"/>
                        </a:xfrm>
                        <a:prstGeom prst="rect">
                          <a:avLst/>
                        </a:prstGeom>
                        <a:solidFill>
                          <a:prstClr val="white"/>
                        </a:solidFill>
                        <a:ln>
                          <a:noFill/>
                        </a:ln>
                      </wps:spPr>
                      <wps:txbx>
                        <w:txbxContent>
                          <w:p w14:paraId="5E81CBFB" w14:textId="7F8A926D" w:rsidR="005777BF" w:rsidRPr="00026BDA" w:rsidRDefault="005777BF" w:rsidP="00026BDA">
                            <w:pPr>
                              <w:pStyle w:val="Caption"/>
                              <w:rPr>
                                <w:rFonts w:ascii="Gisha" w:hAnsi="Gisha" w:cs="Gisha"/>
                                <w:b/>
                                <w:bCs/>
                                <w:i w:val="0"/>
                                <w:iCs w:val="0"/>
                                <w:noProof/>
                                <w:color w:val="000000" w:themeColor="text1"/>
                                <w:sz w:val="16"/>
                                <w:szCs w:val="16"/>
                                <w:lang w:val="en-US"/>
                              </w:rPr>
                            </w:pPr>
                            <w:r w:rsidRPr="00026BDA">
                              <w:rPr>
                                <w:rFonts w:ascii="Gisha" w:hAnsi="Gisha" w:cs="Gisha" w:hint="cs"/>
                                <w:b/>
                                <w:bCs/>
                                <w:i w:val="0"/>
                                <w:iCs w:val="0"/>
                                <w:color w:val="000000" w:themeColor="text1"/>
                                <w:sz w:val="16"/>
                                <w:szCs w:val="16"/>
                                <w:lang w:val="en-US"/>
                              </w:rPr>
                              <w:t>Total Risk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8D3B99" id="Text Box 4" o:spid="_x0000_s1027" type="#_x0000_t202" style="position:absolute;margin-left:180pt;margin-top:8.6pt;width:42.65pt;height:8.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sjFLwIAAGYEAAAOAAAAZHJzL2Uyb0RvYy54bWysVFFv2yAQfp+0/4B4X5xUSddZcaosVaZJ&#10;UVspmfpMMMRIwDEgsbNfvwPH6dbtadoLPu6Og+/77jy/74wmJ+GDAlvRyWhMibAcamUPFf22W3+4&#10;oyREZmumwYqKnkWg94v37+atK8UNNKBr4QkWsaFsXUWbGF1ZFIE3wrAwAicsBiV4wyJu/aGoPWux&#10;utHFzXh8W7Tga+eBixDQ+9AH6SLXl1Lw+CRlEJHoiuLbYl59XvdpLRZzVh48c43il2ewf3iFYcri&#10;pddSDywycvTqj1JGcQ8BZBxxMAVIqbjIGBDNZPwGzbZhTmQsSE5wV5rC/yvLH0/Pnqi6olNKLDMo&#10;0U50kXyGjkwTO60LJSZtHabFDt2o8uAP6EygO+lN+iIcgnHk+XzlNhXj6JxNJ7d3M0o4hibj2d2n&#10;j6lK8XrY+RC/CDAkGRX1KF1mlJ02IfapQ0q6K4BW9VppnTYpsNKenBjK3DYqikvx37K0TbkW0qm+&#10;YPIUCWGPJFmx23eZjyvKPdRnBO+hb57g+FrhfRsW4jPz2C2IFycgPuEiNbQVhYtFSQP+x9/8KR9F&#10;xCglLXZfRcP3I/OCEv3VorypVQfDD8Z+MOzRrACRTnC2HM8mHvBRD6b0YF5wMJbpFgwxy/GuisbB&#10;XMV+BnCwuFgucxI2pGNxY7eOp9IDr7vuhXl3USWinI8w9CUr34jT5/YsL48RpMrKJV57Fi90YzNn&#10;7S+Dl6bl133Oev09LH4CAAD//wMAUEsDBBQABgAIAAAAIQBjfKbb3wAAAAkBAAAPAAAAZHJzL2Rv&#10;d25yZXYueG1sTI/LTsMwEEX3SPyDNUhsEHVISgohTgUt3cGiD3XtxkMSEY+j2GnSv2dYwXJ0ru6c&#10;my8n24oz9r5xpOBhFoFAKp1pqFJw2G/un0D4oMno1hEquKCHZXF9levMuJG2eN6FSnAJ+UwrqEPo&#10;Mil9WaPVfuY6JGZfrrc68NlX0vR65HLbyjiKUml1Q/yh1h2uaiy/d4NVkK77YdzS6m59eP/Qn10V&#10;H98uR6Vub6bXFxABp/AXhl99VoeCnU5uIONFqyBJI94SGCxiEByYzx8TECcmyTPIIpf/FxQ/AAAA&#10;//8DAFBLAQItABQABgAIAAAAIQC2gziS/gAAAOEBAAATAAAAAAAAAAAAAAAAAAAAAABbQ29udGVu&#10;dF9UeXBlc10ueG1sUEsBAi0AFAAGAAgAAAAhADj9If/WAAAAlAEAAAsAAAAAAAAAAAAAAAAALwEA&#10;AF9yZWxzLy5yZWxzUEsBAi0AFAAGAAgAAAAhAKeGyMUvAgAAZgQAAA4AAAAAAAAAAAAAAAAALgIA&#10;AGRycy9lMm9Eb2MueG1sUEsBAi0AFAAGAAgAAAAhAGN8ptvfAAAACQEAAA8AAAAAAAAAAAAAAAAA&#10;iQQAAGRycy9kb3ducmV2LnhtbFBLBQYAAAAABAAEAPMAAACVBQAAAAA=&#10;" stroked="f">
                <v:textbox inset="0,0,0,0">
                  <w:txbxContent>
                    <w:p w14:paraId="5E81CBFB" w14:textId="7F8A926D" w:rsidR="005777BF" w:rsidRPr="00026BDA" w:rsidRDefault="005777BF" w:rsidP="00026BDA">
                      <w:pPr>
                        <w:pStyle w:val="Caption"/>
                        <w:rPr>
                          <w:rFonts w:ascii="Gisha" w:hAnsi="Gisha" w:cs="Gisha"/>
                          <w:b/>
                          <w:bCs/>
                          <w:i w:val="0"/>
                          <w:iCs w:val="0"/>
                          <w:noProof/>
                          <w:color w:val="000000" w:themeColor="text1"/>
                          <w:sz w:val="16"/>
                          <w:szCs w:val="16"/>
                          <w:lang w:val="en-US"/>
                        </w:rPr>
                      </w:pPr>
                      <w:r w:rsidRPr="00026BDA">
                        <w:rPr>
                          <w:rFonts w:ascii="Gisha" w:hAnsi="Gisha" w:cs="Gisha" w:hint="cs"/>
                          <w:b/>
                          <w:bCs/>
                          <w:i w:val="0"/>
                          <w:iCs w:val="0"/>
                          <w:color w:val="000000" w:themeColor="text1"/>
                          <w:sz w:val="16"/>
                          <w:szCs w:val="16"/>
                          <w:lang w:val="en-US"/>
                        </w:rPr>
                        <w:t>Total Risk</w:t>
                      </w:r>
                    </w:p>
                  </w:txbxContent>
                </v:textbox>
              </v:shape>
            </w:pict>
          </mc:Fallback>
        </mc:AlternateContent>
      </w:r>
    </w:p>
    <w:p w14:paraId="6BD79924" w14:textId="5FF84479" w:rsidR="00ED544C" w:rsidRDefault="00833869" w:rsidP="00DE5CE1">
      <w:pPr>
        <w:widowControl w:val="0"/>
        <w:spacing w:after="0" w:line="240" w:lineRule="auto"/>
        <w:rPr>
          <w:rFonts w:ascii="Gisha" w:eastAsiaTheme="minorEastAsia" w:hAnsi="Gisha" w:cs="Gisha"/>
          <w:sz w:val="24"/>
          <w:szCs w:val="24"/>
          <w:lang w:eastAsia="en-CA"/>
        </w:rPr>
      </w:pPr>
      <w:r>
        <w:rPr>
          <w:noProof/>
        </w:rPr>
        <mc:AlternateContent>
          <mc:Choice Requires="wps">
            <w:drawing>
              <wp:anchor distT="0" distB="0" distL="114300" distR="114300" simplePos="0" relativeHeight="251668480" behindDoc="0" locked="0" layoutInCell="1" allowOverlap="1" wp14:anchorId="4A598A6F" wp14:editId="1086A1D1">
                <wp:simplePos x="0" y="0"/>
                <wp:positionH relativeFrom="margin">
                  <wp:posOffset>2354240</wp:posOffset>
                </wp:positionH>
                <wp:positionV relativeFrom="paragraph">
                  <wp:posOffset>117327</wp:posOffset>
                </wp:positionV>
                <wp:extent cx="914400" cy="233916"/>
                <wp:effectExtent l="0" t="0" r="0" b="0"/>
                <wp:wrapNone/>
                <wp:docPr id="7" name="Text Box 7"/>
                <wp:cNvGraphicFramePr/>
                <a:graphic xmlns:a="http://schemas.openxmlformats.org/drawingml/2006/main">
                  <a:graphicData uri="http://schemas.microsoft.com/office/word/2010/wordprocessingShape">
                    <wps:wsp>
                      <wps:cNvSpPr txBox="1"/>
                      <wps:spPr>
                        <a:xfrm>
                          <a:off x="0" y="0"/>
                          <a:ext cx="914400" cy="233916"/>
                        </a:xfrm>
                        <a:prstGeom prst="rect">
                          <a:avLst/>
                        </a:prstGeom>
                        <a:solidFill>
                          <a:prstClr val="white"/>
                        </a:solidFill>
                        <a:ln>
                          <a:noFill/>
                        </a:ln>
                      </wps:spPr>
                      <wps:txbx>
                        <w:txbxContent>
                          <w:p w14:paraId="3F6310AF" w14:textId="3658CAE6" w:rsidR="005777BF" w:rsidRPr="00ED544C" w:rsidRDefault="005777BF" w:rsidP="00ED544C">
                            <w:pPr>
                              <w:pStyle w:val="Caption"/>
                              <w:rPr>
                                <w:rFonts w:ascii="Gisha" w:hAnsi="Gisha" w:cs="Gisha"/>
                                <w:b/>
                                <w:bCs/>
                                <w:i w:val="0"/>
                                <w:iCs w:val="0"/>
                                <w:noProof/>
                                <w:color w:val="auto"/>
                                <w:sz w:val="16"/>
                                <w:szCs w:val="16"/>
                                <w:lang w:val="en-US"/>
                              </w:rPr>
                            </w:pPr>
                            <w:r w:rsidRPr="00ED544C">
                              <w:rPr>
                                <w:rFonts w:ascii="Gisha" w:hAnsi="Gisha" w:cs="Gisha" w:hint="cs"/>
                                <w:b/>
                                <w:bCs/>
                                <w:i w:val="0"/>
                                <w:iCs w:val="0"/>
                                <w:color w:val="auto"/>
                                <w:sz w:val="16"/>
                                <w:szCs w:val="16"/>
                                <w:lang w:val="en-US"/>
                              </w:rPr>
                              <w:t>Non-diversifiable Risk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598A6F" id="Text Box 7" o:spid="_x0000_s1028" type="#_x0000_t202" style="position:absolute;margin-left:185.35pt;margin-top:9.25pt;width:1in;height:18.4pt;z-index:2516684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rNJLwIAAGYEAAAOAAAAZHJzL2Uyb0RvYy54bWysVFFv2yAQfp+0/4B4X5ykVbtacaosVaZJ&#10;UVspmfpMMMRIwDEgsbNfvwPHadftadoLPu6Og+/77jy774wmR+GDAlvRyWhMibAcamX3Ff2+XX36&#10;TEmIzNZMgxUVPYlA7+cfP8xaV4opNKBr4QkWsaFsXUWbGF1ZFIE3wrAwAicsBiV4wyJu/b6oPWux&#10;utHFdDy+KVrwtfPARQjofeiDdJ7rSyl4fJIyiEh0RfFtMa8+r7u0FvMZK/eeuUbx8zPYP7zCMGXx&#10;0kupBxYZOXj1RymjuIcAMo44mAKkVFxkDIhmMn6HZtMwJzIWJCe4C03h/5Xlj8dnT1Rd0VtKLDMo&#10;0VZ0kXyBjtwmdloXSkzaOEyLHbpR5cEf0JlAd9Kb9EU4BOPI8+nCbSrG0Xk3ub4eY4RjaHp1dTe5&#10;SVWK18POh/hVgCHJqKhH6TKj7LgOsU8dUtJdAbSqV0rrtEmBpfbkyFDmtlFRnIv/lqVtyrWQTvUF&#10;k6dICHskyYrdrst8TAeUO6hPCN5D3zzB8ZXC+9YsxGfmsVsQFU5AfMJFamgrCmeLkgb8z7/5Uz6K&#10;iFFKWuy+ioYfB+YFJfqbRXlTqw6GH4zdYNiDWQIineBsOZ5NPOCjHkzpwbzgYCzSLRhiluNdFY2D&#10;uYz9DOBgcbFY5CRsSMfi2m4cT6UHXrfdC/PurEpEOR9h6EtWvhOnz+1ZXhwiSJWVS7z2LJ7pxmbO&#10;2p8HL03L233Oev09zH8BAAD//wMAUEsDBBQABgAIAAAAIQDU5GWh3wAAAAkBAAAPAAAAZHJzL2Rv&#10;d25yZXYueG1sTI9BT8MwDIXvSPyHyEhcEEu30W0qTSfY4DYOG9POWWPaisapknTt/j3mBDfb7+n5&#10;e/l6tK24oA+NIwXTSQICqXSmoUrB8fP9cQUiRE1Gt45QwRUDrIvbm1xnxg20x8shVoJDKGRaQR1j&#10;l0kZyhqtDhPXIbH25bzVkVdfSeP1wOG2lbMkWUirG+IPte5wU2P5feitgsXW98OeNg/b49tOf3TV&#10;7PR6PSl1fze+PIOIOMY/M/ziMzoUzHR2PZkgWgXzZbJkKwurFAQb0ukTH848pHOQRS7/Nyh+AAAA&#10;//8DAFBLAQItABQABgAIAAAAIQC2gziS/gAAAOEBAAATAAAAAAAAAAAAAAAAAAAAAABbQ29udGVu&#10;dF9UeXBlc10ueG1sUEsBAi0AFAAGAAgAAAAhADj9If/WAAAAlAEAAAsAAAAAAAAAAAAAAAAALwEA&#10;AF9yZWxzLy5yZWxzUEsBAi0AFAAGAAgAAAAhAF2Os0kvAgAAZgQAAA4AAAAAAAAAAAAAAAAALgIA&#10;AGRycy9lMm9Eb2MueG1sUEsBAi0AFAAGAAgAAAAhANTkZaHfAAAACQEAAA8AAAAAAAAAAAAAAAAA&#10;iQQAAGRycy9kb3ducmV2LnhtbFBLBQYAAAAABAAEAPMAAACVBQAAAAA=&#10;" stroked="f">
                <v:textbox inset="0,0,0,0">
                  <w:txbxContent>
                    <w:p w14:paraId="3F6310AF" w14:textId="3658CAE6" w:rsidR="005777BF" w:rsidRPr="00ED544C" w:rsidRDefault="005777BF" w:rsidP="00ED544C">
                      <w:pPr>
                        <w:pStyle w:val="Caption"/>
                        <w:rPr>
                          <w:rFonts w:ascii="Gisha" w:hAnsi="Gisha" w:cs="Gisha"/>
                          <w:b/>
                          <w:bCs/>
                          <w:i w:val="0"/>
                          <w:iCs w:val="0"/>
                          <w:noProof/>
                          <w:color w:val="auto"/>
                          <w:sz w:val="16"/>
                          <w:szCs w:val="16"/>
                          <w:lang w:val="en-US"/>
                        </w:rPr>
                      </w:pPr>
                      <w:r w:rsidRPr="00ED544C">
                        <w:rPr>
                          <w:rFonts w:ascii="Gisha" w:hAnsi="Gisha" w:cs="Gisha" w:hint="cs"/>
                          <w:b/>
                          <w:bCs/>
                          <w:i w:val="0"/>
                          <w:iCs w:val="0"/>
                          <w:color w:val="auto"/>
                          <w:sz w:val="16"/>
                          <w:szCs w:val="16"/>
                          <w:lang w:val="en-US"/>
                        </w:rPr>
                        <w:t>Non-diversifiable Risk</w:t>
                      </w:r>
                    </w:p>
                  </w:txbxContent>
                </v:textbox>
                <w10:wrap anchorx="margin"/>
              </v:shape>
            </w:pict>
          </mc:Fallback>
        </mc:AlternateContent>
      </w:r>
    </w:p>
    <w:p w14:paraId="2A0EF8C5" w14:textId="77777777" w:rsidR="00ED544C" w:rsidRDefault="00ED544C" w:rsidP="00DE5CE1">
      <w:pPr>
        <w:widowControl w:val="0"/>
        <w:spacing w:after="0" w:line="240" w:lineRule="auto"/>
        <w:rPr>
          <w:rFonts w:ascii="Gisha" w:eastAsiaTheme="minorEastAsia" w:hAnsi="Gisha" w:cs="Gisha"/>
          <w:sz w:val="24"/>
          <w:szCs w:val="24"/>
          <w:lang w:eastAsia="en-CA"/>
        </w:rPr>
      </w:pPr>
    </w:p>
    <w:p w14:paraId="59D077DD" w14:textId="77777777" w:rsidR="00ED544C" w:rsidRDefault="00ED544C" w:rsidP="00DE5CE1">
      <w:pPr>
        <w:widowControl w:val="0"/>
        <w:spacing w:after="0" w:line="240" w:lineRule="auto"/>
        <w:rPr>
          <w:rFonts w:ascii="Gisha" w:eastAsiaTheme="minorEastAsia" w:hAnsi="Gisha" w:cs="Gisha"/>
          <w:sz w:val="24"/>
          <w:szCs w:val="24"/>
          <w:lang w:eastAsia="en-CA"/>
        </w:rPr>
      </w:pPr>
    </w:p>
    <w:p w14:paraId="05256CE5" w14:textId="77777777" w:rsidR="00ED544C" w:rsidRDefault="00ED544C" w:rsidP="00DE5CE1">
      <w:pPr>
        <w:widowControl w:val="0"/>
        <w:spacing w:after="0" w:line="240" w:lineRule="auto"/>
        <w:rPr>
          <w:rFonts w:ascii="Gisha" w:eastAsiaTheme="minorEastAsia" w:hAnsi="Gisha" w:cs="Gisha"/>
          <w:sz w:val="24"/>
          <w:szCs w:val="24"/>
          <w:lang w:eastAsia="en-CA"/>
        </w:rPr>
      </w:pPr>
    </w:p>
    <w:p w14:paraId="383B17B2" w14:textId="77777777" w:rsidR="00ED544C" w:rsidRDefault="00ED544C" w:rsidP="00DE5CE1">
      <w:pPr>
        <w:widowControl w:val="0"/>
        <w:spacing w:after="0" w:line="240" w:lineRule="auto"/>
        <w:rPr>
          <w:rFonts w:ascii="Gisha" w:eastAsiaTheme="minorEastAsia" w:hAnsi="Gisha" w:cs="Gisha"/>
          <w:sz w:val="24"/>
          <w:szCs w:val="24"/>
          <w:lang w:eastAsia="en-CA"/>
        </w:rPr>
      </w:pPr>
    </w:p>
    <w:p w14:paraId="105AC48A" w14:textId="1C69B687" w:rsidR="000C3628" w:rsidRDefault="000C3628" w:rsidP="001B4C21">
      <w:pPr>
        <w:widowControl w:val="0"/>
        <w:spacing w:after="0" w:line="240" w:lineRule="auto"/>
        <w:ind w:right="-180"/>
        <w:rPr>
          <w:rFonts w:ascii="Gisha" w:eastAsiaTheme="minorEastAsia" w:hAnsi="Gisha" w:cs="Gisha"/>
          <w:sz w:val="24"/>
          <w:szCs w:val="24"/>
          <w:lang w:eastAsia="en-CA"/>
        </w:rPr>
      </w:pPr>
      <w:r w:rsidRPr="0096365D">
        <w:rPr>
          <w:rFonts w:ascii="Gisha" w:eastAsiaTheme="minorEastAsia" w:hAnsi="Gisha" w:cs="Gisha" w:hint="cs"/>
          <w:sz w:val="24"/>
          <w:szCs w:val="24"/>
          <w:lang w:eastAsia="en-CA"/>
        </w:rPr>
        <w:t>Non-diversifiable risk</w:t>
      </w:r>
      <w:r w:rsidR="00532375">
        <w:rPr>
          <w:rFonts w:ascii="Gisha" w:eastAsiaTheme="minorEastAsia" w:hAnsi="Gisha" w:cs="Gisha"/>
          <w:sz w:val="24"/>
          <w:szCs w:val="24"/>
          <w:lang w:eastAsia="en-CA"/>
        </w:rPr>
        <w:t xml:space="preserve">, </w:t>
      </w:r>
      <w:r w:rsidR="00604985">
        <w:rPr>
          <w:rFonts w:ascii="Gisha" w:eastAsiaTheme="minorEastAsia" w:hAnsi="Gisha" w:cs="Gisha"/>
          <w:sz w:val="24"/>
          <w:szCs w:val="24"/>
          <w:lang w:eastAsia="en-CA"/>
        </w:rPr>
        <w:t xml:space="preserve">also called </w:t>
      </w:r>
      <w:r w:rsidRPr="0096365D">
        <w:rPr>
          <w:rFonts w:ascii="Gisha" w:eastAsiaTheme="minorEastAsia" w:hAnsi="Gisha" w:cs="Gisha" w:hint="cs"/>
          <w:sz w:val="24"/>
          <w:szCs w:val="24"/>
          <w:lang w:eastAsia="en-CA"/>
        </w:rPr>
        <w:t>systematic</w:t>
      </w:r>
      <w:r w:rsidR="00604985">
        <w:rPr>
          <w:rFonts w:ascii="Gisha" w:eastAsiaTheme="minorEastAsia" w:hAnsi="Gisha" w:cs="Gisha"/>
          <w:sz w:val="24"/>
          <w:szCs w:val="24"/>
          <w:lang w:eastAsia="en-CA"/>
        </w:rPr>
        <w:t xml:space="preserve"> </w:t>
      </w:r>
      <w:r w:rsidRPr="00DC6025">
        <w:rPr>
          <w:rFonts w:ascii="Gisha" w:eastAsiaTheme="minorEastAsia" w:hAnsi="Gisha" w:cs="Gisha"/>
          <w:sz w:val="24"/>
          <w:szCs w:val="24"/>
          <w:lang w:eastAsia="en-CA"/>
        </w:rPr>
        <w:t xml:space="preserve">or </w:t>
      </w:r>
      <w:r w:rsidRPr="0096365D">
        <w:rPr>
          <w:rFonts w:ascii="Gisha" w:eastAsiaTheme="minorEastAsia" w:hAnsi="Gisha" w:cs="Gisha" w:hint="cs"/>
          <w:sz w:val="24"/>
          <w:szCs w:val="24"/>
          <w:lang w:eastAsia="en-CA"/>
        </w:rPr>
        <w:t>market</w:t>
      </w:r>
      <w:r w:rsidRPr="00DC6025">
        <w:rPr>
          <w:rFonts w:ascii="Gisha" w:eastAsiaTheme="minorEastAsia" w:hAnsi="Gisha" w:cs="Gisha"/>
          <w:sz w:val="24"/>
          <w:szCs w:val="24"/>
          <w:lang w:eastAsia="en-CA"/>
        </w:rPr>
        <w:t xml:space="preserve"> ris</w:t>
      </w:r>
      <w:r w:rsidR="00604985">
        <w:rPr>
          <w:rFonts w:ascii="Gisha" w:eastAsiaTheme="minorEastAsia" w:hAnsi="Gisha" w:cs="Gisha"/>
          <w:sz w:val="24"/>
          <w:szCs w:val="24"/>
          <w:lang w:eastAsia="en-CA"/>
        </w:rPr>
        <w:t xml:space="preserve">k, </w:t>
      </w:r>
      <w:r w:rsidRPr="00DC6025">
        <w:rPr>
          <w:rFonts w:ascii="Gisha" w:eastAsiaTheme="minorEastAsia" w:hAnsi="Gisha" w:cs="Gisha"/>
          <w:sz w:val="24"/>
          <w:szCs w:val="24"/>
          <w:lang w:eastAsia="en-CA"/>
        </w:rPr>
        <w:t>cannot be gotten rid of.  It in</w:t>
      </w:r>
      <w:r>
        <w:rPr>
          <w:rFonts w:ascii="Gisha" w:eastAsiaTheme="minorEastAsia" w:hAnsi="Gisha" w:cs="Gisha"/>
          <w:sz w:val="24"/>
          <w:szCs w:val="24"/>
          <w:lang w:eastAsia="en-CA"/>
        </w:rPr>
        <w:t>cludes</w:t>
      </w:r>
      <w:r w:rsidRPr="00DC6025">
        <w:rPr>
          <w:rFonts w:ascii="Gisha" w:eastAsiaTheme="minorEastAsia" w:hAnsi="Gisha" w:cs="Gisha"/>
          <w:sz w:val="24"/>
          <w:szCs w:val="24"/>
          <w:lang w:eastAsia="en-CA"/>
        </w:rPr>
        <w:t xml:space="preserve"> risk from the business cycle, </w:t>
      </w:r>
      <w:r w:rsidRPr="0096365D">
        <w:rPr>
          <w:rFonts w:ascii="Gisha" w:eastAsiaTheme="minorEastAsia" w:hAnsi="Gisha" w:cs="Gisha" w:hint="cs"/>
          <w:sz w:val="24"/>
          <w:szCs w:val="24"/>
          <w:lang w:eastAsia="en-CA"/>
        </w:rPr>
        <w:t>inflation, or interest rate movements</w:t>
      </w:r>
      <w:r w:rsidRPr="00360952">
        <w:rPr>
          <w:rFonts w:ascii="Gisha" w:eastAsia="Times New Roman" w:hAnsi="Gisha" w:cs="Gisha"/>
          <w:sz w:val="24"/>
          <w:szCs w:val="24"/>
          <w:lang w:eastAsia="en-CA"/>
        </w:rPr>
        <w:t xml:space="preserve"> </w:t>
      </w:r>
      <w:r w:rsidRPr="00DC6025">
        <w:rPr>
          <w:rFonts w:ascii="Gisha" w:eastAsiaTheme="minorEastAsia" w:hAnsi="Gisha" w:cs="Gisha"/>
          <w:sz w:val="24"/>
          <w:szCs w:val="24"/>
          <w:lang w:eastAsia="en-CA"/>
        </w:rPr>
        <w:t xml:space="preserve">that </w:t>
      </w:r>
      <w:r w:rsidRPr="0096365D">
        <w:rPr>
          <w:rFonts w:ascii="Gisha" w:eastAsiaTheme="minorEastAsia" w:hAnsi="Gisha" w:cs="Gisha" w:hint="cs"/>
          <w:sz w:val="24"/>
          <w:szCs w:val="24"/>
          <w:lang w:eastAsia="en-CA"/>
        </w:rPr>
        <w:t>affect all companies simultaneously.</w:t>
      </w:r>
      <w:r w:rsidR="0040571A">
        <w:rPr>
          <w:rFonts w:ascii="Gisha" w:eastAsiaTheme="minorEastAsia" w:hAnsi="Gisha" w:cs="Gisha"/>
          <w:sz w:val="24"/>
          <w:szCs w:val="24"/>
          <w:lang w:eastAsia="en-CA"/>
        </w:rPr>
        <w:t xml:space="preserve">  </w:t>
      </w:r>
      <w:r w:rsidR="00BF16CE">
        <w:rPr>
          <w:rFonts w:ascii="Gisha" w:eastAsiaTheme="minorEastAsia" w:hAnsi="Gisha" w:cs="Gisha"/>
          <w:sz w:val="24"/>
          <w:szCs w:val="24"/>
          <w:lang w:eastAsia="en-CA"/>
        </w:rPr>
        <w:t>C</w:t>
      </w:r>
      <w:r w:rsidRPr="0096365D">
        <w:rPr>
          <w:rFonts w:ascii="Gisha" w:eastAsiaTheme="minorEastAsia" w:hAnsi="Gisha" w:cs="Gisha" w:hint="cs"/>
          <w:sz w:val="24"/>
          <w:szCs w:val="24"/>
          <w:lang w:eastAsia="en-CA"/>
        </w:rPr>
        <w:t>ompan</w:t>
      </w:r>
      <w:r w:rsidR="00BF16CE">
        <w:rPr>
          <w:rFonts w:ascii="Gisha" w:eastAsiaTheme="minorEastAsia" w:hAnsi="Gisha" w:cs="Gisha"/>
          <w:sz w:val="24"/>
          <w:szCs w:val="24"/>
          <w:lang w:eastAsia="en-CA"/>
        </w:rPr>
        <w:t xml:space="preserve">ies </w:t>
      </w:r>
      <w:r w:rsidRPr="0096365D">
        <w:rPr>
          <w:rFonts w:ascii="Gisha" w:eastAsiaTheme="minorEastAsia" w:hAnsi="Gisha" w:cs="Gisha" w:hint="cs"/>
          <w:sz w:val="24"/>
          <w:szCs w:val="24"/>
          <w:lang w:eastAsia="en-CA"/>
        </w:rPr>
        <w:t xml:space="preserve">only pay </w:t>
      </w:r>
      <w:r w:rsidRPr="00DC6025">
        <w:rPr>
          <w:rFonts w:ascii="Gisha" w:eastAsiaTheme="minorEastAsia" w:hAnsi="Gisha" w:cs="Gisha"/>
          <w:sz w:val="24"/>
          <w:szCs w:val="24"/>
          <w:lang w:eastAsia="en-CA"/>
        </w:rPr>
        <w:t xml:space="preserve">investors </w:t>
      </w:r>
      <w:r w:rsidRPr="0096365D">
        <w:rPr>
          <w:rFonts w:ascii="Gisha" w:eastAsiaTheme="minorEastAsia" w:hAnsi="Gisha" w:cs="Gisha" w:hint="cs"/>
          <w:sz w:val="24"/>
          <w:szCs w:val="24"/>
          <w:lang w:eastAsia="en-CA"/>
        </w:rPr>
        <w:t>for the</w:t>
      </w:r>
      <w:r w:rsidRPr="00DC6025">
        <w:rPr>
          <w:rFonts w:ascii="Gisha" w:eastAsiaTheme="minorEastAsia" w:hAnsi="Gisha" w:cs="Gisha"/>
          <w:sz w:val="24"/>
          <w:szCs w:val="24"/>
          <w:lang w:eastAsia="en-CA"/>
        </w:rPr>
        <w:t>ir</w:t>
      </w:r>
      <w:r w:rsidRPr="0096365D">
        <w:rPr>
          <w:rFonts w:ascii="Gisha" w:eastAsiaTheme="minorEastAsia" w:hAnsi="Gisha" w:cs="Gisha" w:hint="cs"/>
          <w:sz w:val="24"/>
          <w:szCs w:val="24"/>
          <w:lang w:eastAsia="en-CA"/>
        </w:rPr>
        <w:t xml:space="preserve"> </w:t>
      </w:r>
      <w:r w:rsidRPr="00DC6025">
        <w:rPr>
          <w:rFonts w:ascii="Gisha" w:eastAsiaTheme="minorEastAsia" w:hAnsi="Gisha" w:cs="Gisha"/>
          <w:sz w:val="24"/>
          <w:szCs w:val="24"/>
          <w:lang w:eastAsia="en-CA"/>
        </w:rPr>
        <w:t>non-diversifiable</w:t>
      </w:r>
      <w:r w:rsidRPr="0096365D">
        <w:rPr>
          <w:rFonts w:ascii="Gisha" w:eastAsiaTheme="minorEastAsia" w:hAnsi="Gisha" w:cs="Gisha" w:hint="cs"/>
          <w:sz w:val="24"/>
          <w:szCs w:val="24"/>
          <w:lang w:eastAsia="en-CA"/>
        </w:rPr>
        <w:t xml:space="preserve"> risk </w:t>
      </w:r>
      <w:r w:rsidRPr="00DC6025">
        <w:rPr>
          <w:rFonts w:ascii="Gisha" w:eastAsiaTheme="minorEastAsia" w:hAnsi="Gisha" w:cs="Gisha"/>
          <w:sz w:val="24"/>
          <w:szCs w:val="24"/>
          <w:lang w:eastAsia="en-CA"/>
        </w:rPr>
        <w:t xml:space="preserve">as </w:t>
      </w:r>
      <w:r w:rsidR="00BD34D1">
        <w:rPr>
          <w:rFonts w:ascii="Gisha" w:eastAsiaTheme="minorEastAsia" w:hAnsi="Gisha" w:cs="Gisha"/>
          <w:sz w:val="24"/>
          <w:szCs w:val="24"/>
          <w:lang w:eastAsia="en-CA"/>
        </w:rPr>
        <w:t>all other risk</w:t>
      </w:r>
      <w:r w:rsidR="00D17F9A">
        <w:rPr>
          <w:rFonts w:ascii="Gisha" w:eastAsiaTheme="minorEastAsia" w:hAnsi="Gisha" w:cs="Gisha"/>
          <w:sz w:val="24"/>
          <w:szCs w:val="24"/>
          <w:lang w:eastAsia="en-CA"/>
        </w:rPr>
        <w:t>s</w:t>
      </w:r>
      <w:r w:rsidR="00BD34D1">
        <w:rPr>
          <w:rFonts w:ascii="Gisha" w:eastAsiaTheme="minorEastAsia" w:hAnsi="Gisha" w:cs="Gisha"/>
          <w:sz w:val="24"/>
          <w:szCs w:val="24"/>
          <w:lang w:eastAsia="en-CA"/>
        </w:rPr>
        <w:t xml:space="preserve"> can be diversified away if </w:t>
      </w:r>
      <w:r w:rsidRPr="00DC6025">
        <w:rPr>
          <w:rFonts w:ascii="Gisha" w:eastAsiaTheme="minorEastAsia" w:hAnsi="Gisha" w:cs="Gisha"/>
          <w:sz w:val="24"/>
          <w:szCs w:val="24"/>
          <w:lang w:eastAsia="en-CA"/>
        </w:rPr>
        <w:t xml:space="preserve">investors </w:t>
      </w:r>
      <w:r>
        <w:rPr>
          <w:rFonts w:ascii="Gisha" w:eastAsiaTheme="minorEastAsia" w:hAnsi="Gisha" w:cs="Gisha"/>
          <w:sz w:val="24"/>
          <w:szCs w:val="24"/>
          <w:lang w:eastAsia="en-CA"/>
        </w:rPr>
        <w:t>maintain a</w:t>
      </w:r>
      <w:r w:rsidRPr="00DC6025">
        <w:rPr>
          <w:rFonts w:ascii="Gisha" w:eastAsiaTheme="minorEastAsia" w:hAnsi="Gisha" w:cs="Gisha"/>
          <w:sz w:val="24"/>
          <w:szCs w:val="24"/>
          <w:lang w:eastAsia="en-CA"/>
        </w:rPr>
        <w:t xml:space="preserve"> properly diversified portfolio</w:t>
      </w:r>
      <w:r w:rsidRPr="0096365D">
        <w:rPr>
          <w:rFonts w:ascii="Gisha" w:eastAsiaTheme="minorEastAsia" w:hAnsi="Gisha" w:cs="Gisha" w:hint="cs"/>
          <w:sz w:val="24"/>
          <w:szCs w:val="24"/>
          <w:lang w:eastAsia="en-CA"/>
        </w:rPr>
        <w:t>.</w:t>
      </w:r>
      <w:r w:rsidRPr="00DC6025">
        <w:rPr>
          <w:rFonts w:ascii="Gisha" w:eastAsiaTheme="minorEastAsia" w:hAnsi="Gisha" w:cs="Gisha"/>
          <w:sz w:val="24"/>
          <w:szCs w:val="24"/>
          <w:lang w:eastAsia="en-CA"/>
        </w:rPr>
        <w:t xml:space="preserve">  This market risk is measured by beta, which is used in the Capital Asset Pricing Model (CAPM) to determine a</w:t>
      </w:r>
      <w:r w:rsidR="00604985">
        <w:rPr>
          <w:rFonts w:ascii="Gisha" w:eastAsiaTheme="minorEastAsia" w:hAnsi="Gisha" w:cs="Gisha"/>
          <w:sz w:val="24"/>
          <w:szCs w:val="24"/>
          <w:lang w:eastAsia="en-CA"/>
        </w:rPr>
        <w:t xml:space="preserve">n </w:t>
      </w:r>
      <w:r w:rsidRPr="00DC6025">
        <w:rPr>
          <w:rFonts w:ascii="Gisha" w:eastAsiaTheme="minorEastAsia" w:hAnsi="Gisha" w:cs="Gisha"/>
          <w:sz w:val="24"/>
          <w:szCs w:val="24"/>
          <w:lang w:eastAsia="en-CA"/>
        </w:rPr>
        <w:t>investor</w:t>
      </w:r>
      <w:r w:rsidR="00604985">
        <w:rPr>
          <w:rFonts w:ascii="Gisha" w:eastAsiaTheme="minorEastAsia" w:hAnsi="Gisha" w:cs="Gisha"/>
          <w:sz w:val="24"/>
          <w:szCs w:val="24"/>
          <w:lang w:eastAsia="en-CA"/>
        </w:rPr>
        <w:t>’</w:t>
      </w:r>
      <w:r w:rsidRPr="00DC6025">
        <w:rPr>
          <w:rFonts w:ascii="Gisha" w:eastAsiaTheme="minorEastAsia" w:hAnsi="Gisha" w:cs="Gisha"/>
          <w:sz w:val="24"/>
          <w:szCs w:val="24"/>
          <w:lang w:eastAsia="en-CA"/>
        </w:rPr>
        <w:t>s required rate of return (RRR)</w:t>
      </w:r>
      <w:r w:rsidR="00604985">
        <w:rPr>
          <w:rFonts w:ascii="Gisha" w:eastAsiaTheme="minorEastAsia" w:hAnsi="Gisha" w:cs="Gisha"/>
          <w:sz w:val="24"/>
          <w:szCs w:val="24"/>
          <w:lang w:eastAsia="en-CA"/>
        </w:rPr>
        <w:t xml:space="preserve"> or firm’s cost of capital</w:t>
      </w:r>
      <w:r w:rsidRPr="00DC6025">
        <w:rPr>
          <w:rFonts w:ascii="Gisha" w:eastAsiaTheme="minorEastAsia" w:hAnsi="Gisha" w:cs="Gisha"/>
          <w:sz w:val="24"/>
          <w:szCs w:val="24"/>
          <w:lang w:eastAsia="en-CA"/>
        </w:rPr>
        <w:t>.</w:t>
      </w:r>
    </w:p>
    <w:p w14:paraId="0532A100" w14:textId="77777777" w:rsidR="000C3628" w:rsidRDefault="000C3628" w:rsidP="00DE5CE1">
      <w:pPr>
        <w:widowControl w:val="0"/>
        <w:spacing w:after="0" w:line="240" w:lineRule="auto"/>
        <w:rPr>
          <w:rFonts w:ascii="Gisha" w:eastAsiaTheme="minorEastAsia" w:hAnsi="Gisha" w:cs="Gisha"/>
          <w:sz w:val="24"/>
          <w:szCs w:val="24"/>
          <w:lang w:eastAsia="en-CA"/>
        </w:rPr>
      </w:pPr>
    </w:p>
    <w:p w14:paraId="445A1798" w14:textId="3CE24BBD" w:rsidR="000C3628" w:rsidRDefault="000C3628" w:rsidP="00DE5CE1">
      <w:pPr>
        <w:widowControl w:val="0"/>
        <w:spacing w:after="0" w:line="240" w:lineRule="auto"/>
        <w:rPr>
          <w:rFonts w:ascii="Gisha" w:eastAsiaTheme="minorEastAsia" w:hAnsi="Gisha" w:cs="Gisha"/>
          <w:b/>
          <w:bCs/>
          <w:sz w:val="24"/>
          <w:szCs w:val="24"/>
          <w:lang w:eastAsia="en-CA"/>
        </w:rPr>
      </w:pPr>
      <w:r w:rsidRPr="005D0F14">
        <w:rPr>
          <w:rFonts w:ascii="Gisha" w:eastAsiaTheme="minorEastAsia" w:hAnsi="Gisha" w:cs="Gisha"/>
          <w:b/>
          <w:bCs/>
          <w:sz w:val="24"/>
          <w:szCs w:val="24"/>
          <w:lang w:eastAsia="en-CA"/>
        </w:rPr>
        <w:t>More on Diversification</w:t>
      </w:r>
    </w:p>
    <w:p w14:paraId="50805F49" w14:textId="77777777" w:rsidR="00C077A1" w:rsidRPr="00C077A1" w:rsidRDefault="00C077A1" w:rsidP="00DE5CE1">
      <w:pPr>
        <w:widowControl w:val="0"/>
        <w:spacing w:after="0" w:line="240" w:lineRule="auto"/>
        <w:rPr>
          <w:rFonts w:ascii="Gisha" w:eastAsiaTheme="minorEastAsia" w:hAnsi="Gisha" w:cs="Gisha"/>
          <w:b/>
          <w:bCs/>
          <w:sz w:val="24"/>
          <w:szCs w:val="24"/>
          <w:lang w:eastAsia="en-CA"/>
        </w:rPr>
      </w:pPr>
    </w:p>
    <w:p w14:paraId="65DB4C42" w14:textId="261DC216" w:rsidR="001078D5" w:rsidRDefault="0092395C" w:rsidP="00DE5CE1">
      <w:pPr>
        <w:widowControl w:val="0"/>
        <w:tabs>
          <w:tab w:val="num" w:pos="0"/>
        </w:tabs>
        <w:kinsoku w:val="0"/>
        <w:overflowPunct w:val="0"/>
        <w:spacing w:after="0" w:line="240" w:lineRule="auto"/>
        <w:ind w:right="-90"/>
        <w:textAlignment w:val="baseline"/>
        <w:rPr>
          <w:rFonts w:ascii="Gisha" w:hAnsi="Gisha" w:cs="Gisha"/>
          <w:color w:val="222222"/>
          <w:sz w:val="24"/>
          <w:szCs w:val="24"/>
          <w:shd w:val="clear" w:color="auto" w:fill="FFFFFF"/>
        </w:rPr>
      </w:pPr>
      <w:r w:rsidRPr="00A67546">
        <w:rPr>
          <w:rFonts w:ascii="Gisha" w:eastAsiaTheme="minorEastAsia" w:hAnsi="Gisha" w:cs="Gisha" w:hint="cs"/>
          <w:color w:val="000000" w:themeColor="text1"/>
          <w:kern w:val="24"/>
          <w:sz w:val="24"/>
          <w:szCs w:val="24"/>
          <w:lang w:val="en-US"/>
        </w:rPr>
        <w:t xml:space="preserve">An investment portfolio </w:t>
      </w:r>
      <w:r w:rsidR="00A67546" w:rsidRPr="00A67546">
        <w:rPr>
          <w:rFonts w:ascii="Gisha" w:hAnsi="Gisha" w:cs="Gisha" w:hint="cs"/>
          <w:color w:val="111111"/>
          <w:sz w:val="24"/>
          <w:szCs w:val="24"/>
          <w:shd w:val="clear" w:color="auto" w:fill="FFFFFF"/>
        </w:rPr>
        <w:t>is a grouping of financial asset</w:t>
      </w:r>
      <w:r w:rsidR="00A67546">
        <w:rPr>
          <w:rFonts w:ascii="Gisha" w:hAnsi="Gisha" w:cs="Gisha"/>
          <w:color w:val="111111"/>
          <w:sz w:val="24"/>
          <w:szCs w:val="24"/>
          <w:shd w:val="clear" w:color="auto" w:fill="FFFFFF"/>
        </w:rPr>
        <w:t xml:space="preserve"> classes</w:t>
      </w:r>
      <w:r w:rsidR="00A67546" w:rsidRPr="00A67546">
        <w:rPr>
          <w:rFonts w:ascii="Gisha" w:hAnsi="Gisha" w:cs="Gisha" w:hint="cs"/>
          <w:color w:val="111111"/>
          <w:sz w:val="24"/>
          <w:szCs w:val="24"/>
          <w:shd w:val="clear" w:color="auto" w:fill="FFFFFF"/>
        </w:rPr>
        <w:t xml:space="preserve"> </w:t>
      </w:r>
      <w:r w:rsidR="001078D5">
        <w:rPr>
          <w:rFonts w:ascii="Gisha" w:hAnsi="Gisha" w:cs="Gisha"/>
          <w:color w:val="111111"/>
          <w:sz w:val="24"/>
          <w:szCs w:val="24"/>
          <w:shd w:val="clear" w:color="auto" w:fill="FFFFFF"/>
        </w:rPr>
        <w:t>with s</w:t>
      </w:r>
      <w:r w:rsidR="00604985">
        <w:rPr>
          <w:rFonts w:ascii="Gisha" w:hAnsi="Gisha" w:cs="Gisha"/>
          <w:color w:val="111111"/>
          <w:sz w:val="24"/>
          <w:szCs w:val="24"/>
          <w:shd w:val="clear" w:color="auto" w:fill="FFFFFF"/>
        </w:rPr>
        <w:t>i</w:t>
      </w:r>
      <w:r w:rsidR="001078D5">
        <w:rPr>
          <w:rFonts w:ascii="Gisha" w:hAnsi="Gisha" w:cs="Gisha"/>
          <w:color w:val="111111"/>
          <w:sz w:val="24"/>
          <w:szCs w:val="24"/>
          <w:shd w:val="clear" w:color="auto" w:fill="FFFFFF"/>
        </w:rPr>
        <w:t>milar</w:t>
      </w:r>
      <w:r w:rsidR="00520113">
        <w:rPr>
          <w:rFonts w:ascii="Gisha" w:hAnsi="Gisha" w:cs="Gisha"/>
          <w:color w:val="111111"/>
          <w:sz w:val="24"/>
          <w:szCs w:val="24"/>
          <w:shd w:val="clear" w:color="auto" w:fill="FFFFFF"/>
        </w:rPr>
        <w:t xml:space="preserve"> </w:t>
      </w:r>
      <w:r w:rsidR="001078D5">
        <w:rPr>
          <w:rFonts w:ascii="Gisha" w:hAnsi="Gisha" w:cs="Gisha"/>
          <w:color w:val="111111"/>
          <w:sz w:val="24"/>
          <w:szCs w:val="24"/>
          <w:shd w:val="clear" w:color="auto" w:fill="FFFFFF"/>
        </w:rPr>
        <w:t xml:space="preserve">characteristics </w:t>
      </w:r>
      <w:r w:rsidR="00A67546" w:rsidRPr="00A67546">
        <w:rPr>
          <w:rFonts w:ascii="Gisha" w:hAnsi="Gisha" w:cs="Gisha" w:hint="cs"/>
          <w:color w:val="111111"/>
          <w:sz w:val="24"/>
          <w:szCs w:val="24"/>
          <w:shd w:val="clear" w:color="auto" w:fill="FFFFFF"/>
        </w:rPr>
        <w:t xml:space="preserve">such as </w:t>
      </w:r>
      <w:r w:rsidR="00107896">
        <w:rPr>
          <w:rFonts w:ascii="Gisha" w:hAnsi="Gisha" w:cs="Gisha"/>
          <w:color w:val="111111"/>
          <w:sz w:val="24"/>
          <w:szCs w:val="24"/>
          <w:shd w:val="clear" w:color="auto" w:fill="FFFFFF"/>
        </w:rPr>
        <w:t>large-cap</w:t>
      </w:r>
      <w:r w:rsidR="00A67546" w:rsidRPr="00A67546">
        <w:rPr>
          <w:rFonts w:ascii="Gisha" w:hAnsi="Gisha" w:cs="Gisha" w:hint="cs"/>
          <w:color w:val="111111"/>
          <w:sz w:val="24"/>
          <w:szCs w:val="24"/>
          <w:shd w:val="clear" w:color="auto" w:fill="FFFFFF"/>
        </w:rPr>
        <w:t>,</w:t>
      </w:r>
      <w:r w:rsidR="00107896">
        <w:rPr>
          <w:rFonts w:ascii="Gisha" w:hAnsi="Gisha" w:cs="Gisha"/>
          <w:color w:val="111111"/>
          <w:sz w:val="24"/>
          <w:szCs w:val="24"/>
          <w:shd w:val="clear" w:color="auto" w:fill="FFFFFF"/>
        </w:rPr>
        <w:t xml:space="preserve"> mid-cap</w:t>
      </w:r>
      <w:r w:rsidR="00A67546" w:rsidRPr="00A67546">
        <w:rPr>
          <w:rFonts w:ascii="Gisha" w:hAnsi="Gisha" w:cs="Gisha" w:hint="cs"/>
          <w:color w:val="111111"/>
          <w:sz w:val="24"/>
          <w:szCs w:val="24"/>
          <w:shd w:val="clear" w:color="auto" w:fill="FFFFFF"/>
        </w:rPr>
        <w:t>,</w:t>
      </w:r>
      <w:r w:rsidR="00A67546">
        <w:rPr>
          <w:rFonts w:ascii="Gisha" w:hAnsi="Gisha" w:cs="Gisha"/>
          <w:color w:val="111111"/>
          <w:sz w:val="24"/>
          <w:szCs w:val="24"/>
          <w:shd w:val="clear" w:color="auto" w:fill="FFFFFF"/>
        </w:rPr>
        <w:t xml:space="preserve"> </w:t>
      </w:r>
      <w:r w:rsidR="00107896">
        <w:rPr>
          <w:rFonts w:ascii="Gisha" w:hAnsi="Gisha" w:cs="Gisha"/>
          <w:color w:val="111111"/>
          <w:sz w:val="24"/>
          <w:szCs w:val="24"/>
          <w:shd w:val="clear" w:color="auto" w:fill="FFFFFF"/>
        </w:rPr>
        <w:t xml:space="preserve">small-cap, </w:t>
      </w:r>
      <w:r w:rsidR="00914E9B">
        <w:rPr>
          <w:rFonts w:ascii="Gisha" w:hAnsi="Gisha" w:cs="Gisha"/>
          <w:color w:val="111111"/>
          <w:sz w:val="24"/>
          <w:szCs w:val="24"/>
          <w:shd w:val="clear" w:color="auto" w:fill="FFFFFF"/>
        </w:rPr>
        <w:t xml:space="preserve">growth, value, </w:t>
      </w:r>
      <w:r w:rsidR="00107896">
        <w:rPr>
          <w:rFonts w:ascii="Gisha" w:hAnsi="Gisha" w:cs="Gisha"/>
          <w:color w:val="111111"/>
          <w:sz w:val="24"/>
          <w:szCs w:val="24"/>
          <w:shd w:val="clear" w:color="auto" w:fill="FFFFFF"/>
        </w:rPr>
        <w:t xml:space="preserve">international, </w:t>
      </w:r>
      <w:r w:rsidR="00604985">
        <w:rPr>
          <w:rFonts w:ascii="Gisha" w:hAnsi="Gisha" w:cs="Gisha"/>
          <w:color w:val="111111"/>
          <w:sz w:val="24"/>
          <w:szCs w:val="24"/>
          <w:shd w:val="clear" w:color="auto" w:fill="FFFFFF"/>
        </w:rPr>
        <w:t xml:space="preserve">or </w:t>
      </w:r>
      <w:r w:rsidR="00107896">
        <w:rPr>
          <w:rFonts w:ascii="Gisha" w:hAnsi="Gisha" w:cs="Gisha"/>
          <w:color w:val="111111"/>
          <w:sz w:val="24"/>
          <w:szCs w:val="24"/>
          <w:shd w:val="clear" w:color="auto" w:fill="FFFFFF"/>
        </w:rPr>
        <w:t>emerging market stocks; short, intermediate</w:t>
      </w:r>
      <w:r w:rsidR="00E2121E">
        <w:rPr>
          <w:rFonts w:ascii="Gisha" w:hAnsi="Gisha" w:cs="Gisha"/>
          <w:color w:val="111111"/>
          <w:sz w:val="24"/>
          <w:szCs w:val="24"/>
          <w:shd w:val="clear" w:color="auto" w:fill="FFFFFF"/>
        </w:rPr>
        <w:t xml:space="preserve">, </w:t>
      </w:r>
      <w:r w:rsidR="00107896">
        <w:rPr>
          <w:rFonts w:ascii="Gisha" w:hAnsi="Gisha" w:cs="Gisha"/>
          <w:color w:val="111111"/>
          <w:sz w:val="24"/>
          <w:szCs w:val="24"/>
          <w:shd w:val="clear" w:color="auto" w:fill="FFFFFF"/>
        </w:rPr>
        <w:t>long-term</w:t>
      </w:r>
      <w:r w:rsidR="00E2121E">
        <w:rPr>
          <w:rFonts w:ascii="Gisha" w:hAnsi="Gisha" w:cs="Gisha"/>
          <w:color w:val="111111"/>
          <w:sz w:val="24"/>
          <w:szCs w:val="24"/>
          <w:shd w:val="clear" w:color="auto" w:fill="FFFFFF"/>
        </w:rPr>
        <w:t>, investment grade</w:t>
      </w:r>
      <w:r w:rsidR="00604985">
        <w:rPr>
          <w:rFonts w:ascii="Gisha" w:hAnsi="Gisha" w:cs="Gisha"/>
          <w:color w:val="111111"/>
          <w:sz w:val="24"/>
          <w:szCs w:val="24"/>
          <w:shd w:val="clear" w:color="auto" w:fill="FFFFFF"/>
        </w:rPr>
        <w:t xml:space="preserve">, or </w:t>
      </w:r>
      <w:r w:rsidR="00E2121E">
        <w:rPr>
          <w:rFonts w:ascii="Gisha" w:hAnsi="Gisha" w:cs="Gisha"/>
          <w:color w:val="111111"/>
          <w:sz w:val="24"/>
          <w:szCs w:val="24"/>
          <w:shd w:val="clear" w:color="auto" w:fill="FFFFFF"/>
        </w:rPr>
        <w:t>high yield bonds</w:t>
      </w:r>
      <w:r w:rsidR="00107896">
        <w:rPr>
          <w:rFonts w:ascii="Gisha" w:hAnsi="Gisha" w:cs="Gisha"/>
          <w:color w:val="111111"/>
          <w:sz w:val="24"/>
          <w:szCs w:val="24"/>
          <w:shd w:val="clear" w:color="auto" w:fill="FFFFFF"/>
        </w:rPr>
        <w:t xml:space="preserve">; </w:t>
      </w:r>
      <w:r w:rsidR="00C876D8">
        <w:rPr>
          <w:rFonts w:ascii="Gisha" w:hAnsi="Gisha" w:cs="Gisha"/>
          <w:color w:val="111111"/>
          <w:sz w:val="24"/>
          <w:szCs w:val="24"/>
          <w:shd w:val="clear" w:color="auto" w:fill="FFFFFF"/>
        </w:rPr>
        <w:t xml:space="preserve">domestic </w:t>
      </w:r>
      <w:r w:rsidR="00604985">
        <w:rPr>
          <w:rFonts w:ascii="Gisha" w:hAnsi="Gisha" w:cs="Gisha"/>
          <w:color w:val="111111"/>
          <w:sz w:val="24"/>
          <w:szCs w:val="24"/>
          <w:shd w:val="clear" w:color="auto" w:fill="FFFFFF"/>
        </w:rPr>
        <w:t>or</w:t>
      </w:r>
      <w:r w:rsidR="00C876D8">
        <w:rPr>
          <w:rFonts w:ascii="Gisha" w:hAnsi="Gisha" w:cs="Gisha"/>
          <w:color w:val="111111"/>
          <w:sz w:val="24"/>
          <w:szCs w:val="24"/>
          <w:shd w:val="clear" w:color="auto" w:fill="FFFFFF"/>
        </w:rPr>
        <w:t xml:space="preserve"> international </w:t>
      </w:r>
      <w:r w:rsidR="00A67546">
        <w:rPr>
          <w:rFonts w:ascii="Gisha" w:hAnsi="Gisha" w:cs="Gisha"/>
          <w:color w:val="111111"/>
          <w:sz w:val="24"/>
          <w:szCs w:val="24"/>
          <w:shd w:val="clear" w:color="auto" w:fill="FFFFFF"/>
        </w:rPr>
        <w:t xml:space="preserve">real </w:t>
      </w:r>
      <w:r w:rsidR="00107896">
        <w:rPr>
          <w:rFonts w:ascii="Gisha" w:hAnsi="Gisha" w:cs="Gisha"/>
          <w:color w:val="111111"/>
          <w:sz w:val="24"/>
          <w:szCs w:val="24"/>
          <w:shd w:val="clear" w:color="auto" w:fill="FFFFFF"/>
        </w:rPr>
        <w:t>estate;</w:t>
      </w:r>
      <w:r w:rsidR="00A67546" w:rsidRPr="00A67546">
        <w:rPr>
          <w:rFonts w:ascii="Gisha" w:hAnsi="Gisha" w:cs="Gisha" w:hint="cs"/>
          <w:color w:val="111111"/>
          <w:sz w:val="24"/>
          <w:szCs w:val="24"/>
          <w:shd w:val="clear" w:color="auto" w:fill="FFFFFF"/>
        </w:rPr>
        <w:t xml:space="preserve"> </w:t>
      </w:r>
      <w:r w:rsidR="00C876D8">
        <w:rPr>
          <w:rFonts w:ascii="Gisha" w:hAnsi="Gisha" w:cs="Gisha"/>
          <w:color w:val="111111"/>
          <w:sz w:val="24"/>
          <w:szCs w:val="24"/>
          <w:shd w:val="clear" w:color="auto" w:fill="FFFFFF"/>
        </w:rPr>
        <w:t xml:space="preserve">gold; </w:t>
      </w:r>
      <w:r w:rsidR="00A67546" w:rsidRPr="00A67546">
        <w:rPr>
          <w:rFonts w:ascii="Gisha" w:hAnsi="Gisha" w:cs="Gisha" w:hint="cs"/>
          <w:color w:val="111111"/>
          <w:sz w:val="24"/>
          <w:szCs w:val="24"/>
          <w:shd w:val="clear" w:color="auto" w:fill="FFFFFF"/>
        </w:rPr>
        <w:t>commodities</w:t>
      </w:r>
      <w:r w:rsidR="00107896">
        <w:rPr>
          <w:rFonts w:ascii="Gisha" w:hAnsi="Gisha" w:cs="Gisha"/>
          <w:color w:val="111111"/>
          <w:sz w:val="24"/>
          <w:szCs w:val="24"/>
          <w:shd w:val="clear" w:color="auto" w:fill="FFFFFF"/>
        </w:rPr>
        <w:t xml:space="preserve">; </w:t>
      </w:r>
      <w:r w:rsidR="00A67546">
        <w:rPr>
          <w:rFonts w:ascii="Gisha" w:hAnsi="Gisha" w:cs="Gisha"/>
          <w:color w:val="111111"/>
          <w:sz w:val="24"/>
          <w:szCs w:val="24"/>
          <w:shd w:val="clear" w:color="auto" w:fill="FFFFFF"/>
        </w:rPr>
        <w:t>cash and ca</w:t>
      </w:r>
      <w:r w:rsidR="00A67546" w:rsidRPr="00A67546">
        <w:rPr>
          <w:rFonts w:ascii="Gisha" w:hAnsi="Gisha" w:cs="Gisha" w:hint="cs"/>
          <w:color w:val="111111"/>
          <w:sz w:val="24"/>
          <w:szCs w:val="24"/>
          <w:shd w:val="clear" w:color="auto" w:fill="FFFFFF"/>
        </w:rPr>
        <w:t>sh equivalents</w:t>
      </w:r>
      <w:r w:rsidR="00A67546">
        <w:rPr>
          <w:rFonts w:ascii="Gisha" w:hAnsi="Gisha" w:cs="Gisha"/>
          <w:color w:val="111111"/>
          <w:sz w:val="24"/>
          <w:szCs w:val="24"/>
          <w:shd w:val="clear" w:color="auto" w:fill="FFFFFF"/>
        </w:rPr>
        <w:t xml:space="preserve"> in different currencies</w:t>
      </w:r>
      <w:r w:rsidR="00107896">
        <w:rPr>
          <w:rFonts w:ascii="Gisha" w:hAnsi="Gisha" w:cs="Gisha"/>
          <w:color w:val="111111"/>
          <w:sz w:val="24"/>
          <w:szCs w:val="24"/>
          <w:shd w:val="clear" w:color="auto" w:fill="FFFFFF"/>
        </w:rPr>
        <w:t>;</w:t>
      </w:r>
      <w:r w:rsidR="00A67546" w:rsidRPr="00A67546">
        <w:rPr>
          <w:rFonts w:ascii="Gisha" w:hAnsi="Gisha" w:cs="Gisha" w:hint="cs"/>
          <w:color w:val="111111"/>
          <w:sz w:val="24"/>
          <w:szCs w:val="24"/>
          <w:shd w:val="clear" w:color="auto" w:fill="FFFFFF"/>
        </w:rPr>
        <w:t xml:space="preserve"> </w:t>
      </w:r>
      <w:r w:rsidR="001078D5">
        <w:rPr>
          <w:rFonts w:ascii="Gisha" w:hAnsi="Gisha" w:cs="Gisha"/>
          <w:color w:val="111111"/>
          <w:sz w:val="24"/>
          <w:szCs w:val="24"/>
          <w:shd w:val="clear" w:color="auto" w:fill="FFFFFF"/>
        </w:rPr>
        <w:t>derivative securities like future</w:t>
      </w:r>
      <w:r w:rsidR="00604985">
        <w:rPr>
          <w:rFonts w:ascii="Gisha" w:hAnsi="Gisha" w:cs="Gisha"/>
          <w:color w:val="111111"/>
          <w:sz w:val="24"/>
          <w:szCs w:val="24"/>
          <w:shd w:val="clear" w:color="auto" w:fill="FFFFFF"/>
        </w:rPr>
        <w:t>s</w:t>
      </w:r>
      <w:r w:rsidR="00BF16CE">
        <w:rPr>
          <w:rFonts w:ascii="Gisha" w:hAnsi="Gisha" w:cs="Gisha"/>
          <w:color w:val="111111"/>
          <w:sz w:val="24"/>
          <w:szCs w:val="24"/>
          <w:shd w:val="clear" w:color="auto" w:fill="FFFFFF"/>
        </w:rPr>
        <w:t xml:space="preserve">, </w:t>
      </w:r>
      <w:r w:rsidR="001078D5">
        <w:rPr>
          <w:rFonts w:ascii="Gisha" w:hAnsi="Gisha" w:cs="Gisha"/>
          <w:color w:val="111111"/>
          <w:sz w:val="24"/>
          <w:szCs w:val="24"/>
          <w:shd w:val="clear" w:color="auto" w:fill="FFFFFF"/>
        </w:rPr>
        <w:t>options</w:t>
      </w:r>
      <w:r w:rsidR="00BF16CE">
        <w:rPr>
          <w:rFonts w:ascii="Gisha" w:hAnsi="Gisha" w:cs="Gisha"/>
          <w:color w:val="111111"/>
          <w:sz w:val="24"/>
          <w:szCs w:val="24"/>
          <w:shd w:val="clear" w:color="auto" w:fill="FFFFFF"/>
        </w:rPr>
        <w:t>, or swaps</w:t>
      </w:r>
      <w:r w:rsidR="001078D5">
        <w:rPr>
          <w:rFonts w:ascii="Gisha" w:hAnsi="Gisha" w:cs="Gisha"/>
          <w:color w:val="111111"/>
          <w:sz w:val="24"/>
          <w:szCs w:val="24"/>
          <w:shd w:val="clear" w:color="auto" w:fill="FFFFFF"/>
        </w:rPr>
        <w:t xml:space="preserve">; </w:t>
      </w:r>
      <w:r w:rsidR="00A67546">
        <w:rPr>
          <w:rFonts w:ascii="Gisha" w:hAnsi="Gisha" w:cs="Gisha"/>
          <w:color w:val="111111"/>
          <w:sz w:val="24"/>
          <w:szCs w:val="24"/>
          <w:shd w:val="clear" w:color="auto" w:fill="FFFFFF"/>
        </w:rPr>
        <w:t>and collectibles</w:t>
      </w:r>
      <w:r w:rsidR="00BF16CE">
        <w:rPr>
          <w:rFonts w:ascii="Gisha" w:hAnsi="Gisha" w:cs="Gisha"/>
          <w:color w:val="111111"/>
          <w:sz w:val="24"/>
          <w:szCs w:val="24"/>
          <w:shd w:val="clear" w:color="auto" w:fill="FFFFFF"/>
        </w:rPr>
        <w:t xml:space="preserve"> such as art or sports memorabilia</w:t>
      </w:r>
      <w:r w:rsidR="00A67546" w:rsidRPr="00A67546">
        <w:rPr>
          <w:rFonts w:ascii="Gisha" w:hAnsi="Gisha" w:cs="Gisha" w:hint="cs"/>
          <w:color w:val="111111"/>
          <w:sz w:val="24"/>
          <w:szCs w:val="24"/>
          <w:shd w:val="clear" w:color="auto" w:fill="FFFFFF"/>
        </w:rPr>
        <w:t>.</w:t>
      </w:r>
      <w:r w:rsidR="00A67546">
        <w:rPr>
          <w:rFonts w:ascii="Gisha" w:hAnsi="Gisha" w:cs="Gisha"/>
          <w:color w:val="111111"/>
          <w:sz w:val="24"/>
          <w:szCs w:val="24"/>
          <w:shd w:val="clear" w:color="auto" w:fill="FFFFFF"/>
        </w:rPr>
        <w:t xml:space="preserve">  </w:t>
      </w:r>
      <w:r w:rsidR="00BD34D1" w:rsidRPr="001078D5">
        <w:rPr>
          <w:rFonts w:ascii="Gisha" w:eastAsiaTheme="minorEastAsia" w:hAnsi="Gisha" w:cs="Gisha" w:hint="cs"/>
          <w:color w:val="000000" w:themeColor="text1"/>
          <w:kern w:val="24"/>
          <w:sz w:val="24"/>
          <w:szCs w:val="24"/>
          <w:lang w:val="en-US"/>
        </w:rPr>
        <w:t>When building a portfolio, a</w:t>
      </w:r>
      <w:r w:rsidR="000C3628" w:rsidRPr="001078D5">
        <w:rPr>
          <w:rFonts w:ascii="Gisha" w:eastAsiaTheme="minorEastAsia" w:hAnsi="Gisha" w:cs="Gisha" w:hint="cs"/>
          <w:color w:val="000000" w:themeColor="text1"/>
          <w:kern w:val="24"/>
          <w:sz w:val="24"/>
          <w:szCs w:val="24"/>
          <w:lang w:val="en-US"/>
        </w:rPr>
        <w:t xml:space="preserve">sset classes </w:t>
      </w:r>
      <w:r w:rsidR="00A67546" w:rsidRPr="001078D5">
        <w:rPr>
          <w:rFonts w:ascii="Gisha" w:eastAsiaTheme="minorEastAsia" w:hAnsi="Gisha" w:cs="Gisha" w:hint="cs"/>
          <w:color w:val="000000" w:themeColor="text1"/>
          <w:kern w:val="24"/>
          <w:sz w:val="24"/>
          <w:szCs w:val="24"/>
          <w:lang w:val="en-US"/>
        </w:rPr>
        <w:t xml:space="preserve">that have </w:t>
      </w:r>
      <w:r w:rsidR="00107896" w:rsidRPr="001078D5">
        <w:rPr>
          <w:rFonts w:ascii="Gisha" w:eastAsiaTheme="minorEastAsia" w:hAnsi="Gisha" w:cs="Gisha" w:hint="cs"/>
          <w:color w:val="000000" w:themeColor="text1"/>
          <w:kern w:val="24"/>
          <w:sz w:val="24"/>
          <w:szCs w:val="24"/>
          <w:lang w:val="en-US"/>
        </w:rPr>
        <w:t>low or negative correlations</w:t>
      </w:r>
      <w:r w:rsidR="000C3628" w:rsidRPr="001078D5">
        <w:rPr>
          <w:rFonts w:ascii="Gisha" w:eastAsiaTheme="minorEastAsia" w:hAnsi="Gisha" w:cs="Gisha" w:hint="cs"/>
          <w:color w:val="000000" w:themeColor="text1"/>
          <w:kern w:val="24"/>
          <w:sz w:val="24"/>
          <w:szCs w:val="24"/>
          <w:lang w:val="en-US"/>
        </w:rPr>
        <w:t xml:space="preserve"> </w:t>
      </w:r>
      <w:r w:rsidR="00A67546" w:rsidRPr="001078D5">
        <w:rPr>
          <w:rFonts w:ascii="Gisha" w:eastAsiaTheme="minorEastAsia" w:hAnsi="Gisha" w:cs="Gisha" w:hint="cs"/>
          <w:color w:val="000000" w:themeColor="text1"/>
          <w:kern w:val="24"/>
          <w:sz w:val="24"/>
          <w:szCs w:val="24"/>
          <w:lang w:val="en-US"/>
        </w:rPr>
        <w:t xml:space="preserve">with other classes </w:t>
      </w:r>
      <w:r w:rsidR="00C60772">
        <w:rPr>
          <w:rFonts w:ascii="Gisha" w:eastAsiaTheme="minorEastAsia" w:hAnsi="Gisha" w:cs="Gisha"/>
          <w:color w:val="000000" w:themeColor="text1"/>
          <w:kern w:val="24"/>
          <w:sz w:val="24"/>
          <w:szCs w:val="24"/>
          <w:lang w:val="en-US"/>
        </w:rPr>
        <w:t xml:space="preserve">make </w:t>
      </w:r>
      <w:r w:rsidR="000C3628" w:rsidRPr="001078D5">
        <w:rPr>
          <w:rFonts w:ascii="Gisha" w:eastAsiaTheme="minorEastAsia" w:hAnsi="Gisha" w:cs="Gisha" w:hint="cs"/>
          <w:color w:val="000000" w:themeColor="text1"/>
          <w:kern w:val="24"/>
          <w:sz w:val="24"/>
          <w:szCs w:val="24"/>
          <w:lang w:val="en-US"/>
        </w:rPr>
        <w:t>excellent</w:t>
      </w:r>
      <w:r w:rsidR="00833869">
        <w:rPr>
          <w:rFonts w:ascii="Gisha" w:eastAsiaTheme="minorEastAsia" w:hAnsi="Gisha" w:cs="Gisha"/>
          <w:color w:val="000000" w:themeColor="text1"/>
          <w:kern w:val="24"/>
          <w:sz w:val="24"/>
          <w:szCs w:val="24"/>
          <w:lang w:val="en-US"/>
        </w:rPr>
        <w:t xml:space="preserve"> diversifiers</w:t>
      </w:r>
      <w:r w:rsidR="001078D5" w:rsidRPr="001078D5">
        <w:rPr>
          <w:rFonts w:ascii="Gisha" w:eastAsiaTheme="minorEastAsia" w:hAnsi="Gisha" w:cs="Gisha" w:hint="cs"/>
          <w:color w:val="000000" w:themeColor="text1"/>
          <w:kern w:val="24"/>
          <w:sz w:val="24"/>
          <w:szCs w:val="24"/>
          <w:lang w:val="en-US"/>
        </w:rPr>
        <w:t>.</w:t>
      </w:r>
      <w:r w:rsidR="00C60772">
        <w:rPr>
          <w:rFonts w:ascii="Gisha" w:eastAsiaTheme="minorEastAsia" w:hAnsi="Gisha" w:cs="Gisha"/>
          <w:color w:val="000000" w:themeColor="text1"/>
          <w:kern w:val="24"/>
          <w:sz w:val="24"/>
          <w:szCs w:val="24"/>
          <w:lang w:val="en-US"/>
        </w:rPr>
        <w:t xml:space="preserve">  Correlation </w:t>
      </w:r>
      <w:r w:rsidR="00C60772">
        <w:rPr>
          <w:rFonts w:ascii="Gisha" w:hAnsi="Gisha" w:cs="Gisha"/>
          <w:color w:val="222222"/>
          <w:sz w:val="24"/>
          <w:szCs w:val="24"/>
          <w:shd w:val="clear" w:color="auto" w:fill="FFFFFF"/>
        </w:rPr>
        <w:t xml:space="preserve">coefficients </w:t>
      </w:r>
      <w:r w:rsidR="001078D5" w:rsidRPr="001078D5">
        <w:rPr>
          <w:rFonts w:ascii="Gisha" w:hAnsi="Gisha" w:cs="Gisha" w:hint="cs"/>
          <w:color w:val="222222"/>
          <w:sz w:val="24"/>
          <w:szCs w:val="24"/>
          <w:shd w:val="clear" w:color="auto" w:fill="FFFFFF"/>
        </w:rPr>
        <w:t xml:space="preserve">measure how </w:t>
      </w:r>
      <w:r w:rsidR="001078D5">
        <w:rPr>
          <w:rFonts w:ascii="Gisha" w:hAnsi="Gisha" w:cs="Gisha"/>
          <w:color w:val="222222"/>
          <w:sz w:val="24"/>
          <w:szCs w:val="24"/>
          <w:shd w:val="clear" w:color="auto" w:fill="FFFFFF"/>
        </w:rPr>
        <w:t xml:space="preserve">asset classes </w:t>
      </w:r>
      <w:r w:rsidR="001078D5" w:rsidRPr="001078D5">
        <w:rPr>
          <w:rFonts w:ascii="Gisha" w:hAnsi="Gisha" w:cs="Gisha" w:hint="cs"/>
          <w:color w:val="222222"/>
          <w:sz w:val="24"/>
          <w:szCs w:val="24"/>
          <w:shd w:val="clear" w:color="auto" w:fill="FFFFFF"/>
        </w:rPr>
        <w:t xml:space="preserve">move </w:t>
      </w:r>
      <w:r w:rsidR="00D17F9A">
        <w:rPr>
          <w:rFonts w:ascii="Gisha" w:hAnsi="Gisha" w:cs="Gisha"/>
          <w:color w:val="222222"/>
          <w:sz w:val="24"/>
          <w:szCs w:val="24"/>
          <w:shd w:val="clear" w:color="auto" w:fill="FFFFFF"/>
        </w:rPr>
        <w:t xml:space="preserve">relative to </w:t>
      </w:r>
      <w:r w:rsidR="001078D5" w:rsidRPr="001078D5">
        <w:rPr>
          <w:rFonts w:ascii="Gisha" w:hAnsi="Gisha" w:cs="Gisha" w:hint="cs"/>
          <w:color w:val="222222"/>
          <w:sz w:val="24"/>
          <w:szCs w:val="24"/>
          <w:shd w:val="clear" w:color="auto" w:fill="FFFFFF"/>
        </w:rPr>
        <w:t xml:space="preserve">one another. </w:t>
      </w:r>
      <w:r w:rsidR="00833869">
        <w:rPr>
          <w:rFonts w:ascii="Gisha" w:hAnsi="Gisha" w:cs="Gisha"/>
          <w:color w:val="222222"/>
          <w:sz w:val="24"/>
          <w:szCs w:val="24"/>
          <w:shd w:val="clear" w:color="auto" w:fill="FFFFFF"/>
        </w:rPr>
        <w:t xml:space="preserve"> </w:t>
      </w:r>
      <w:r w:rsidR="00520113">
        <w:rPr>
          <w:rFonts w:ascii="Gisha" w:hAnsi="Gisha" w:cs="Gisha"/>
          <w:color w:val="222222"/>
          <w:sz w:val="24"/>
          <w:szCs w:val="24"/>
          <w:shd w:val="clear" w:color="auto" w:fill="FFFFFF"/>
        </w:rPr>
        <w:t xml:space="preserve">If </w:t>
      </w:r>
      <w:r w:rsidR="001078D5">
        <w:rPr>
          <w:rFonts w:ascii="Gisha" w:hAnsi="Gisha" w:cs="Gisha"/>
          <w:color w:val="222222"/>
          <w:sz w:val="24"/>
          <w:szCs w:val="24"/>
        </w:rPr>
        <w:t xml:space="preserve">they </w:t>
      </w:r>
      <w:r w:rsidR="001078D5" w:rsidRPr="001078D5">
        <w:rPr>
          <w:rFonts w:ascii="Gisha" w:hAnsi="Gisha" w:cs="Gisha" w:hint="cs"/>
          <w:color w:val="222222"/>
          <w:sz w:val="24"/>
          <w:szCs w:val="24"/>
          <w:shd w:val="clear" w:color="auto" w:fill="FFFFFF"/>
        </w:rPr>
        <w:t>move in the same direction at the same time, they are</w:t>
      </w:r>
      <w:r w:rsidR="001078D5">
        <w:rPr>
          <w:rFonts w:ascii="Gisha" w:hAnsi="Gisha" w:cs="Gisha"/>
          <w:color w:val="222222"/>
          <w:sz w:val="24"/>
          <w:szCs w:val="24"/>
          <w:shd w:val="clear" w:color="auto" w:fill="FFFFFF"/>
        </w:rPr>
        <w:t xml:space="preserve"> positively</w:t>
      </w:r>
      <w:r w:rsidR="001078D5" w:rsidRPr="001078D5">
        <w:rPr>
          <w:rFonts w:ascii="Gisha" w:hAnsi="Gisha" w:cs="Gisha" w:hint="cs"/>
          <w:color w:val="222222"/>
          <w:sz w:val="24"/>
          <w:szCs w:val="24"/>
          <w:shd w:val="clear" w:color="auto" w:fill="FFFFFF"/>
        </w:rPr>
        <w:t xml:space="preserve"> </w:t>
      </w:r>
      <w:r w:rsidR="001078D5" w:rsidRPr="001078D5">
        <w:rPr>
          <w:rFonts w:ascii="Gisha" w:hAnsi="Gisha" w:cs="Gisha" w:hint="cs"/>
          <w:color w:val="222222"/>
          <w:sz w:val="24"/>
          <w:szCs w:val="24"/>
        </w:rPr>
        <w:t>correlated</w:t>
      </w:r>
      <w:r w:rsidR="001078D5" w:rsidRPr="001078D5">
        <w:rPr>
          <w:rFonts w:ascii="Gisha" w:hAnsi="Gisha" w:cs="Gisha" w:hint="cs"/>
          <w:color w:val="222222"/>
          <w:sz w:val="24"/>
          <w:szCs w:val="24"/>
          <w:shd w:val="clear" w:color="auto" w:fill="FFFFFF"/>
        </w:rPr>
        <w:t>.</w:t>
      </w:r>
      <w:r w:rsidR="001078D5">
        <w:rPr>
          <w:rFonts w:ascii="Gisha" w:hAnsi="Gisha" w:cs="Gisha"/>
          <w:color w:val="222222"/>
          <w:sz w:val="24"/>
          <w:szCs w:val="24"/>
          <w:shd w:val="clear" w:color="auto" w:fill="FFFFFF"/>
        </w:rPr>
        <w:t xml:space="preserve">  </w:t>
      </w:r>
      <w:r w:rsidR="00520113">
        <w:rPr>
          <w:rFonts w:ascii="Gisha" w:hAnsi="Gisha" w:cs="Gisha"/>
          <w:color w:val="222222"/>
          <w:sz w:val="24"/>
          <w:szCs w:val="24"/>
          <w:shd w:val="clear" w:color="auto" w:fill="FFFFFF"/>
        </w:rPr>
        <w:t xml:space="preserve">If </w:t>
      </w:r>
      <w:r w:rsidR="001078D5">
        <w:rPr>
          <w:rFonts w:ascii="Gisha" w:hAnsi="Gisha" w:cs="Gisha"/>
          <w:color w:val="222222"/>
          <w:sz w:val="24"/>
          <w:szCs w:val="24"/>
          <w:shd w:val="clear" w:color="auto" w:fill="FFFFFF"/>
        </w:rPr>
        <w:t>they move in the opposite direct</w:t>
      </w:r>
      <w:r w:rsidR="00BF16CE">
        <w:rPr>
          <w:rFonts w:ascii="Gisha" w:hAnsi="Gisha" w:cs="Gisha"/>
          <w:color w:val="222222"/>
          <w:sz w:val="24"/>
          <w:szCs w:val="24"/>
          <w:shd w:val="clear" w:color="auto" w:fill="FFFFFF"/>
        </w:rPr>
        <w:t>ion</w:t>
      </w:r>
      <w:r w:rsidR="00833869">
        <w:rPr>
          <w:rFonts w:ascii="Gisha" w:hAnsi="Gisha" w:cs="Gisha"/>
          <w:color w:val="222222"/>
          <w:sz w:val="24"/>
          <w:szCs w:val="24"/>
          <w:shd w:val="clear" w:color="auto" w:fill="FFFFFF"/>
        </w:rPr>
        <w:t xml:space="preserve"> at the same time</w:t>
      </w:r>
      <w:r w:rsidR="001078D5">
        <w:rPr>
          <w:rFonts w:ascii="Gisha" w:hAnsi="Gisha" w:cs="Gisha"/>
          <w:color w:val="222222"/>
          <w:sz w:val="24"/>
          <w:szCs w:val="24"/>
          <w:shd w:val="clear" w:color="auto" w:fill="FFFFFF"/>
        </w:rPr>
        <w:t>, they are negatively correlated.</w:t>
      </w:r>
      <w:r w:rsidR="00C60772">
        <w:rPr>
          <w:rFonts w:ascii="Gisha" w:hAnsi="Gisha" w:cs="Gisha"/>
          <w:color w:val="222222"/>
          <w:sz w:val="24"/>
          <w:szCs w:val="24"/>
          <w:shd w:val="clear" w:color="auto" w:fill="FFFFFF"/>
        </w:rPr>
        <w:t xml:space="preserve">  I</w:t>
      </w:r>
      <w:r w:rsidR="00520113">
        <w:rPr>
          <w:rFonts w:ascii="Gisha" w:hAnsi="Gisha" w:cs="Gisha"/>
          <w:color w:val="222222"/>
          <w:sz w:val="24"/>
          <w:szCs w:val="24"/>
          <w:shd w:val="clear" w:color="auto" w:fill="FFFFFF"/>
        </w:rPr>
        <w:t xml:space="preserve">f they </w:t>
      </w:r>
      <w:r w:rsidR="00C60772">
        <w:rPr>
          <w:rFonts w:ascii="Gisha" w:hAnsi="Gisha" w:cs="Gisha"/>
          <w:color w:val="222222"/>
          <w:sz w:val="24"/>
          <w:szCs w:val="24"/>
          <w:shd w:val="clear" w:color="auto" w:fill="FFFFFF"/>
        </w:rPr>
        <w:t xml:space="preserve">move randomly </w:t>
      </w:r>
      <w:r w:rsidR="00D17F9A">
        <w:rPr>
          <w:rFonts w:ascii="Gisha" w:hAnsi="Gisha" w:cs="Gisha"/>
          <w:color w:val="222222"/>
          <w:sz w:val="24"/>
          <w:szCs w:val="24"/>
          <w:shd w:val="clear" w:color="auto" w:fill="FFFFFF"/>
        </w:rPr>
        <w:t xml:space="preserve">relative </w:t>
      </w:r>
      <w:r w:rsidR="00C60772">
        <w:rPr>
          <w:rFonts w:ascii="Gisha" w:hAnsi="Gisha" w:cs="Gisha"/>
          <w:color w:val="222222"/>
          <w:sz w:val="24"/>
          <w:szCs w:val="24"/>
          <w:shd w:val="clear" w:color="auto" w:fill="FFFFFF"/>
        </w:rPr>
        <w:t>to each other</w:t>
      </w:r>
      <w:r w:rsidR="001078D5">
        <w:rPr>
          <w:rFonts w:ascii="Gisha" w:hAnsi="Gisha" w:cs="Gisha"/>
          <w:color w:val="222222"/>
          <w:sz w:val="24"/>
          <w:szCs w:val="24"/>
          <w:shd w:val="clear" w:color="auto" w:fill="FFFFFF"/>
        </w:rPr>
        <w:t>, the</w:t>
      </w:r>
      <w:r w:rsidR="00520113">
        <w:rPr>
          <w:rFonts w:ascii="Gisha" w:hAnsi="Gisha" w:cs="Gisha"/>
          <w:color w:val="222222"/>
          <w:sz w:val="24"/>
          <w:szCs w:val="24"/>
          <w:shd w:val="clear" w:color="auto" w:fill="FFFFFF"/>
        </w:rPr>
        <w:t>y</w:t>
      </w:r>
      <w:r w:rsidR="001078D5">
        <w:rPr>
          <w:rFonts w:ascii="Gisha" w:hAnsi="Gisha" w:cs="Gisha"/>
          <w:color w:val="222222"/>
          <w:sz w:val="24"/>
          <w:szCs w:val="24"/>
          <w:shd w:val="clear" w:color="auto" w:fill="FFFFFF"/>
        </w:rPr>
        <w:t xml:space="preserve"> are uncorrelated.</w:t>
      </w:r>
    </w:p>
    <w:p w14:paraId="4C4A8CB7" w14:textId="77777777" w:rsidR="00A22EFF" w:rsidRDefault="00A22EFF" w:rsidP="00DE5CE1">
      <w:pPr>
        <w:widowControl w:val="0"/>
        <w:spacing w:after="0" w:line="240" w:lineRule="auto"/>
        <w:rPr>
          <w:rFonts w:ascii="Gisha" w:hAnsi="Gisha" w:cs="Gisha"/>
          <w:b/>
          <w:bCs/>
          <w:color w:val="222222"/>
          <w:sz w:val="24"/>
          <w:szCs w:val="24"/>
          <w:shd w:val="clear" w:color="auto" w:fill="FFFFFF"/>
        </w:rPr>
      </w:pPr>
    </w:p>
    <w:p w14:paraId="0954751A" w14:textId="330EFBAE" w:rsidR="00520113" w:rsidRPr="00520113" w:rsidRDefault="00520113" w:rsidP="00DE5CE1">
      <w:pPr>
        <w:widowControl w:val="0"/>
        <w:tabs>
          <w:tab w:val="num" w:pos="0"/>
        </w:tabs>
        <w:kinsoku w:val="0"/>
        <w:overflowPunct w:val="0"/>
        <w:spacing w:after="0" w:line="240" w:lineRule="auto"/>
        <w:jc w:val="center"/>
        <w:textAlignment w:val="baseline"/>
        <w:rPr>
          <w:rFonts w:ascii="Gisha" w:hAnsi="Gisha" w:cs="Gisha"/>
          <w:b/>
          <w:bCs/>
          <w:color w:val="222222"/>
          <w:sz w:val="24"/>
          <w:szCs w:val="24"/>
          <w:shd w:val="clear" w:color="auto" w:fill="FFFFFF"/>
        </w:rPr>
      </w:pPr>
      <w:r w:rsidRPr="00520113">
        <w:rPr>
          <w:rFonts w:ascii="Gisha" w:hAnsi="Gisha" w:cs="Gisha"/>
          <w:b/>
          <w:bCs/>
          <w:color w:val="222222"/>
          <w:sz w:val="24"/>
          <w:szCs w:val="24"/>
          <w:shd w:val="clear" w:color="auto" w:fill="FFFFFF"/>
        </w:rPr>
        <w:t>Exhibit 3:  Correlation Coefficients</w:t>
      </w:r>
    </w:p>
    <w:p w14:paraId="30C7CB2C" w14:textId="6318B911" w:rsidR="001078D5" w:rsidRDefault="00A22EFF" w:rsidP="00DE5CE1">
      <w:pPr>
        <w:widowControl w:val="0"/>
        <w:tabs>
          <w:tab w:val="num" w:pos="0"/>
        </w:tabs>
        <w:kinsoku w:val="0"/>
        <w:overflowPunct w:val="0"/>
        <w:spacing w:after="0" w:line="240" w:lineRule="auto"/>
        <w:textAlignment w:val="baseline"/>
        <w:rPr>
          <w:rFonts w:ascii="Gisha" w:eastAsiaTheme="minorEastAsia" w:hAnsi="Gisha" w:cs="Gisha"/>
          <w:color w:val="000000" w:themeColor="text1"/>
          <w:kern w:val="24"/>
          <w:sz w:val="24"/>
          <w:szCs w:val="24"/>
          <w:lang w:val="en-US"/>
        </w:rPr>
      </w:pPr>
      <w:r>
        <w:rPr>
          <w:noProof/>
        </w:rPr>
        <w:drawing>
          <wp:anchor distT="0" distB="0" distL="114300" distR="114300" simplePos="0" relativeHeight="251686912" behindDoc="0" locked="0" layoutInCell="1" allowOverlap="1" wp14:anchorId="5E7B62F5" wp14:editId="3FD4CFFD">
            <wp:simplePos x="0" y="0"/>
            <wp:positionH relativeFrom="margin">
              <wp:align>right</wp:align>
            </wp:positionH>
            <wp:positionV relativeFrom="paragraph">
              <wp:posOffset>149860</wp:posOffset>
            </wp:positionV>
            <wp:extent cx="5591175" cy="16764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6909" r="1776" b="30462"/>
                    <a:stretch/>
                  </pic:blipFill>
                  <pic:spPr bwMode="auto">
                    <a:xfrm>
                      <a:off x="0" y="0"/>
                      <a:ext cx="5591175" cy="1676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76B33AC" w14:textId="1DB5D0D2" w:rsidR="000667A7" w:rsidRDefault="000667A7" w:rsidP="00DE5CE1">
      <w:pPr>
        <w:widowControl w:val="0"/>
        <w:tabs>
          <w:tab w:val="num" w:pos="0"/>
        </w:tabs>
        <w:kinsoku w:val="0"/>
        <w:overflowPunct w:val="0"/>
        <w:spacing w:after="0" w:line="240" w:lineRule="auto"/>
        <w:textAlignment w:val="baseline"/>
        <w:rPr>
          <w:rFonts w:ascii="Gisha" w:eastAsiaTheme="minorEastAsia" w:hAnsi="Gisha" w:cs="Gisha"/>
          <w:color w:val="000000" w:themeColor="text1"/>
          <w:kern w:val="24"/>
          <w:sz w:val="24"/>
          <w:szCs w:val="24"/>
          <w:lang w:val="en-US"/>
        </w:rPr>
      </w:pPr>
    </w:p>
    <w:p w14:paraId="07659630" w14:textId="081B1A3C" w:rsidR="00520113" w:rsidRDefault="00520113" w:rsidP="00DE5CE1">
      <w:pPr>
        <w:widowControl w:val="0"/>
        <w:tabs>
          <w:tab w:val="num" w:pos="0"/>
        </w:tabs>
        <w:kinsoku w:val="0"/>
        <w:overflowPunct w:val="0"/>
        <w:spacing w:after="0" w:line="240" w:lineRule="auto"/>
        <w:textAlignment w:val="baseline"/>
        <w:rPr>
          <w:rFonts w:ascii="Gisha" w:eastAsiaTheme="minorEastAsia" w:hAnsi="Gisha" w:cs="Gisha"/>
          <w:color w:val="000000" w:themeColor="text1"/>
          <w:kern w:val="24"/>
          <w:sz w:val="24"/>
          <w:szCs w:val="24"/>
          <w:lang w:val="en-US"/>
        </w:rPr>
      </w:pPr>
    </w:p>
    <w:p w14:paraId="6E548B7C" w14:textId="77777777" w:rsidR="000C00F6" w:rsidRDefault="000C00F6" w:rsidP="00DE5CE1">
      <w:pPr>
        <w:widowControl w:val="0"/>
        <w:tabs>
          <w:tab w:val="num" w:pos="0"/>
        </w:tabs>
        <w:kinsoku w:val="0"/>
        <w:overflowPunct w:val="0"/>
        <w:spacing w:after="0" w:line="240" w:lineRule="auto"/>
        <w:textAlignment w:val="baseline"/>
        <w:rPr>
          <w:rFonts w:ascii="Gisha" w:eastAsiaTheme="minorEastAsia" w:hAnsi="Gisha" w:cs="Gisha"/>
          <w:color w:val="000000" w:themeColor="text1"/>
          <w:kern w:val="24"/>
          <w:sz w:val="24"/>
          <w:szCs w:val="24"/>
          <w:lang w:val="en-US"/>
        </w:rPr>
      </w:pPr>
    </w:p>
    <w:p w14:paraId="6207771A" w14:textId="77777777" w:rsidR="000C00F6" w:rsidRDefault="000C00F6" w:rsidP="00DE5CE1">
      <w:pPr>
        <w:widowControl w:val="0"/>
        <w:tabs>
          <w:tab w:val="num" w:pos="0"/>
        </w:tabs>
        <w:kinsoku w:val="0"/>
        <w:overflowPunct w:val="0"/>
        <w:spacing w:after="0" w:line="240" w:lineRule="auto"/>
        <w:textAlignment w:val="baseline"/>
        <w:rPr>
          <w:rFonts w:ascii="Gisha" w:eastAsiaTheme="minorEastAsia" w:hAnsi="Gisha" w:cs="Gisha"/>
          <w:color w:val="000000" w:themeColor="text1"/>
          <w:kern w:val="24"/>
          <w:sz w:val="24"/>
          <w:szCs w:val="24"/>
          <w:lang w:val="en-US"/>
        </w:rPr>
      </w:pPr>
    </w:p>
    <w:p w14:paraId="31C2A2BC" w14:textId="77777777" w:rsidR="000C00F6" w:rsidRDefault="000C00F6" w:rsidP="00DE5CE1">
      <w:pPr>
        <w:widowControl w:val="0"/>
        <w:tabs>
          <w:tab w:val="num" w:pos="0"/>
        </w:tabs>
        <w:kinsoku w:val="0"/>
        <w:overflowPunct w:val="0"/>
        <w:spacing w:after="0" w:line="240" w:lineRule="auto"/>
        <w:textAlignment w:val="baseline"/>
        <w:rPr>
          <w:rFonts w:ascii="Gisha" w:eastAsiaTheme="minorEastAsia" w:hAnsi="Gisha" w:cs="Gisha"/>
          <w:color w:val="000000" w:themeColor="text1"/>
          <w:kern w:val="24"/>
          <w:sz w:val="24"/>
          <w:szCs w:val="24"/>
          <w:lang w:val="en-US"/>
        </w:rPr>
      </w:pPr>
    </w:p>
    <w:p w14:paraId="2E547267" w14:textId="77777777" w:rsidR="000C00F6" w:rsidRDefault="000C00F6" w:rsidP="00DE5CE1">
      <w:pPr>
        <w:widowControl w:val="0"/>
        <w:tabs>
          <w:tab w:val="num" w:pos="0"/>
        </w:tabs>
        <w:kinsoku w:val="0"/>
        <w:overflowPunct w:val="0"/>
        <w:spacing w:after="0" w:line="240" w:lineRule="auto"/>
        <w:textAlignment w:val="baseline"/>
        <w:rPr>
          <w:rFonts w:ascii="Gisha" w:eastAsiaTheme="minorEastAsia" w:hAnsi="Gisha" w:cs="Gisha"/>
          <w:color w:val="000000" w:themeColor="text1"/>
          <w:kern w:val="24"/>
          <w:sz w:val="24"/>
          <w:szCs w:val="24"/>
          <w:lang w:val="en-US"/>
        </w:rPr>
      </w:pPr>
    </w:p>
    <w:p w14:paraId="694C8EF4" w14:textId="77777777" w:rsidR="000C00F6" w:rsidRDefault="000C00F6" w:rsidP="00DE5CE1">
      <w:pPr>
        <w:widowControl w:val="0"/>
        <w:tabs>
          <w:tab w:val="num" w:pos="0"/>
        </w:tabs>
        <w:kinsoku w:val="0"/>
        <w:overflowPunct w:val="0"/>
        <w:spacing w:after="0" w:line="240" w:lineRule="auto"/>
        <w:textAlignment w:val="baseline"/>
        <w:rPr>
          <w:rFonts w:ascii="Gisha" w:eastAsiaTheme="minorEastAsia" w:hAnsi="Gisha" w:cs="Gisha"/>
          <w:color w:val="000000" w:themeColor="text1"/>
          <w:kern w:val="24"/>
          <w:sz w:val="24"/>
          <w:szCs w:val="24"/>
          <w:lang w:val="en-US"/>
        </w:rPr>
      </w:pPr>
    </w:p>
    <w:p w14:paraId="2D4EDB43" w14:textId="77777777" w:rsidR="000C00F6" w:rsidRDefault="000C00F6" w:rsidP="00DE5CE1">
      <w:pPr>
        <w:widowControl w:val="0"/>
        <w:tabs>
          <w:tab w:val="num" w:pos="0"/>
        </w:tabs>
        <w:kinsoku w:val="0"/>
        <w:overflowPunct w:val="0"/>
        <w:spacing w:after="0" w:line="240" w:lineRule="auto"/>
        <w:textAlignment w:val="baseline"/>
        <w:rPr>
          <w:rFonts w:ascii="Gisha" w:eastAsiaTheme="minorEastAsia" w:hAnsi="Gisha" w:cs="Gisha"/>
          <w:color w:val="000000" w:themeColor="text1"/>
          <w:kern w:val="24"/>
          <w:sz w:val="24"/>
          <w:szCs w:val="24"/>
          <w:lang w:val="en-US"/>
        </w:rPr>
      </w:pPr>
    </w:p>
    <w:p w14:paraId="5A7508FC" w14:textId="77777777" w:rsidR="00C00741" w:rsidRDefault="00C00741" w:rsidP="00DE5CE1">
      <w:pPr>
        <w:widowControl w:val="0"/>
        <w:tabs>
          <w:tab w:val="num" w:pos="0"/>
        </w:tabs>
        <w:kinsoku w:val="0"/>
        <w:overflowPunct w:val="0"/>
        <w:spacing w:after="0" w:line="240" w:lineRule="auto"/>
        <w:textAlignment w:val="baseline"/>
        <w:rPr>
          <w:rFonts w:ascii="Gisha" w:eastAsiaTheme="minorEastAsia" w:hAnsi="Gisha" w:cs="Gisha"/>
          <w:color w:val="000000" w:themeColor="text1"/>
          <w:kern w:val="24"/>
          <w:sz w:val="24"/>
          <w:szCs w:val="24"/>
          <w:lang w:val="en-US"/>
        </w:rPr>
      </w:pPr>
    </w:p>
    <w:p w14:paraId="01576334" w14:textId="77777777" w:rsidR="00C00741" w:rsidRDefault="00C00741" w:rsidP="00DE5CE1">
      <w:pPr>
        <w:widowControl w:val="0"/>
        <w:tabs>
          <w:tab w:val="num" w:pos="0"/>
        </w:tabs>
        <w:kinsoku w:val="0"/>
        <w:overflowPunct w:val="0"/>
        <w:spacing w:after="0" w:line="240" w:lineRule="auto"/>
        <w:textAlignment w:val="baseline"/>
        <w:rPr>
          <w:rFonts w:ascii="Gisha" w:eastAsiaTheme="minorEastAsia" w:hAnsi="Gisha" w:cs="Gisha"/>
          <w:color w:val="000000" w:themeColor="text1"/>
          <w:kern w:val="24"/>
          <w:sz w:val="24"/>
          <w:szCs w:val="24"/>
          <w:lang w:val="en-US"/>
        </w:rPr>
      </w:pPr>
    </w:p>
    <w:p w14:paraId="65C5030C" w14:textId="1D7DE218" w:rsidR="000C3628" w:rsidRDefault="00520113" w:rsidP="00DE5CE1">
      <w:pPr>
        <w:widowControl w:val="0"/>
        <w:tabs>
          <w:tab w:val="num" w:pos="0"/>
        </w:tabs>
        <w:kinsoku w:val="0"/>
        <w:overflowPunct w:val="0"/>
        <w:spacing w:after="0" w:line="240" w:lineRule="auto"/>
        <w:textAlignment w:val="baseline"/>
        <w:rPr>
          <w:rFonts w:ascii="Gisha" w:eastAsiaTheme="minorEastAsia" w:hAnsi="Gisha" w:cs="Gisha"/>
          <w:color w:val="000000" w:themeColor="text1"/>
          <w:kern w:val="24"/>
          <w:sz w:val="24"/>
          <w:szCs w:val="24"/>
          <w:lang w:val="en-US"/>
        </w:rPr>
      </w:pPr>
      <w:r>
        <w:rPr>
          <w:rFonts w:ascii="Gisha" w:eastAsiaTheme="minorEastAsia" w:hAnsi="Gisha" w:cs="Gisha"/>
          <w:color w:val="000000" w:themeColor="text1"/>
          <w:kern w:val="24"/>
          <w:sz w:val="24"/>
          <w:szCs w:val="24"/>
          <w:lang w:val="en-US"/>
        </w:rPr>
        <w:t xml:space="preserve">Asset classes </w:t>
      </w:r>
      <w:r w:rsidR="00BF16CE">
        <w:rPr>
          <w:rFonts w:ascii="Gisha" w:eastAsiaTheme="minorEastAsia" w:hAnsi="Gisha" w:cs="Gisha"/>
          <w:color w:val="000000" w:themeColor="text1"/>
          <w:kern w:val="24"/>
          <w:sz w:val="24"/>
          <w:szCs w:val="24"/>
          <w:lang w:val="en-US"/>
        </w:rPr>
        <w:t xml:space="preserve">with </w:t>
      </w:r>
      <w:r>
        <w:rPr>
          <w:rFonts w:ascii="Gisha" w:eastAsiaTheme="minorEastAsia" w:hAnsi="Gisha" w:cs="Gisha"/>
          <w:color w:val="000000" w:themeColor="text1"/>
          <w:kern w:val="24"/>
          <w:sz w:val="24"/>
          <w:szCs w:val="24"/>
          <w:lang w:val="en-US"/>
        </w:rPr>
        <w:t>little, no, or negative correlation with other asset classes</w:t>
      </w:r>
      <w:r w:rsidR="00BF16CE">
        <w:rPr>
          <w:rFonts w:ascii="Gisha" w:eastAsiaTheme="minorEastAsia" w:hAnsi="Gisha" w:cs="Gisha"/>
          <w:color w:val="000000" w:themeColor="text1"/>
          <w:kern w:val="24"/>
          <w:sz w:val="24"/>
          <w:szCs w:val="24"/>
          <w:lang w:val="en-US"/>
        </w:rPr>
        <w:t xml:space="preserve"> are</w:t>
      </w:r>
      <w:r>
        <w:rPr>
          <w:rFonts w:ascii="Gisha" w:eastAsiaTheme="minorEastAsia" w:hAnsi="Gisha" w:cs="Gisha"/>
          <w:color w:val="000000" w:themeColor="text1"/>
          <w:kern w:val="24"/>
          <w:sz w:val="24"/>
          <w:szCs w:val="24"/>
          <w:lang w:val="en-US"/>
        </w:rPr>
        <w:t xml:space="preserve"> excellent for diversification </w:t>
      </w:r>
      <w:r w:rsidR="00BF16CE">
        <w:rPr>
          <w:rFonts w:ascii="Gisha" w:eastAsiaTheme="minorEastAsia" w:hAnsi="Gisha" w:cs="Gisha"/>
          <w:color w:val="000000" w:themeColor="text1"/>
          <w:kern w:val="24"/>
          <w:sz w:val="24"/>
          <w:szCs w:val="24"/>
          <w:lang w:val="en-US"/>
        </w:rPr>
        <w:t>but these</w:t>
      </w:r>
      <w:r>
        <w:rPr>
          <w:rFonts w:ascii="Gisha" w:eastAsiaTheme="minorEastAsia" w:hAnsi="Gisha" w:cs="Gisha"/>
          <w:color w:val="000000" w:themeColor="text1"/>
          <w:kern w:val="24"/>
          <w:sz w:val="24"/>
          <w:szCs w:val="24"/>
          <w:lang w:val="en-US"/>
        </w:rPr>
        <w:t xml:space="preserve"> types of investments are</w:t>
      </w:r>
      <w:r w:rsidR="00FF7F15">
        <w:rPr>
          <w:rFonts w:ascii="Gisha" w:eastAsiaTheme="minorEastAsia" w:hAnsi="Gisha" w:cs="Gisha"/>
          <w:color w:val="000000" w:themeColor="text1"/>
          <w:kern w:val="24"/>
          <w:sz w:val="24"/>
          <w:szCs w:val="24"/>
          <w:lang w:val="en-US"/>
        </w:rPr>
        <w:t xml:space="preserve"> </w:t>
      </w:r>
      <w:r w:rsidR="00BD34D1">
        <w:rPr>
          <w:rFonts w:ascii="Gisha" w:eastAsiaTheme="minorEastAsia" w:hAnsi="Gisha" w:cs="Gisha"/>
          <w:color w:val="000000" w:themeColor="text1"/>
          <w:kern w:val="24"/>
          <w:sz w:val="24"/>
          <w:szCs w:val="24"/>
          <w:lang w:val="en-US"/>
        </w:rPr>
        <w:t>difficult to find.</w:t>
      </w:r>
      <w:r w:rsidR="00BD34D1">
        <w:rPr>
          <w:rFonts w:ascii="Gisha" w:hAnsi="Gisha" w:cs="Gisha"/>
          <w:color w:val="333399"/>
          <w:sz w:val="24"/>
          <w:szCs w:val="24"/>
        </w:rPr>
        <w:t xml:space="preserve">  </w:t>
      </w:r>
      <w:r w:rsidR="000C3628" w:rsidRPr="003C465C">
        <w:rPr>
          <w:rFonts w:ascii="Gisha" w:eastAsiaTheme="minorEastAsia" w:hAnsi="Gisha" w:cs="Gisha" w:hint="cs"/>
          <w:color w:val="000000" w:themeColor="text1"/>
          <w:kern w:val="24"/>
          <w:sz w:val="24"/>
          <w:szCs w:val="24"/>
          <w:lang w:val="en-US"/>
        </w:rPr>
        <w:t>Most asset classes</w:t>
      </w:r>
      <w:r w:rsidR="00BD34D1">
        <w:rPr>
          <w:rFonts w:ascii="Gisha" w:eastAsiaTheme="minorEastAsia" w:hAnsi="Gisha" w:cs="Gisha"/>
          <w:color w:val="000000" w:themeColor="text1"/>
          <w:kern w:val="24"/>
          <w:sz w:val="24"/>
          <w:szCs w:val="24"/>
          <w:lang w:val="en-US"/>
        </w:rPr>
        <w:t xml:space="preserve"> are positively correlated </w:t>
      </w:r>
      <w:r w:rsidR="000C3628" w:rsidRPr="003C465C">
        <w:rPr>
          <w:rFonts w:ascii="Gisha" w:eastAsiaTheme="minorEastAsia" w:hAnsi="Gisha" w:cs="Gisha" w:hint="cs"/>
          <w:color w:val="000000" w:themeColor="text1"/>
          <w:kern w:val="24"/>
          <w:sz w:val="24"/>
          <w:szCs w:val="24"/>
          <w:lang w:val="en-US"/>
        </w:rPr>
        <w:t>so the potential to diversify is</w:t>
      </w:r>
      <w:r w:rsidR="00107896">
        <w:rPr>
          <w:rFonts w:ascii="Gisha" w:eastAsiaTheme="minorEastAsia" w:hAnsi="Gisha" w:cs="Gisha"/>
          <w:color w:val="000000" w:themeColor="text1"/>
          <w:kern w:val="24"/>
          <w:sz w:val="24"/>
          <w:szCs w:val="24"/>
          <w:lang w:val="en-US"/>
        </w:rPr>
        <w:t xml:space="preserve"> </w:t>
      </w:r>
      <w:r w:rsidR="000C3628" w:rsidRPr="003C465C">
        <w:rPr>
          <w:rFonts w:ascii="Gisha" w:eastAsiaTheme="minorEastAsia" w:hAnsi="Gisha" w:cs="Gisha" w:hint="cs"/>
          <w:color w:val="000000" w:themeColor="text1"/>
          <w:kern w:val="24"/>
          <w:sz w:val="24"/>
          <w:szCs w:val="24"/>
          <w:lang w:val="en-US"/>
        </w:rPr>
        <w:t>limited</w:t>
      </w:r>
      <w:r w:rsidR="00BD34D1">
        <w:rPr>
          <w:rFonts w:ascii="Gisha" w:eastAsiaTheme="minorEastAsia" w:hAnsi="Gisha" w:cs="Gisha"/>
          <w:color w:val="000000" w:themeColor="text1"/>
          <w:kern w:val="24"/>
          <w:sz w:val="24"/>
          <w:szCs w:val="24"/>
          <w:lang w:val="en-US"/>
        </w:rPr>
        <w:t xml:space="preserve"> and </w:t>
      </w:r>
      <w:r w:rsidR="000C3628" w:rsidRPr="003C465C">
        <w:rPr>
          <w:rFonts w:ascii="Gisha" w:eastAsiaTheme="minorEastAsia" w:hAnsi="Gisha" w:cs="Gisha" w:hint="cs"/>
          <w:color w:val="000000" w:themeColor="text1"/>
          <w:kern w:val="24"/>
          <w:sz w:val="24"/>
          <w:szCs w:val="24"/>
          <w:lang w:val="en-US"/>
        </w:rPr>
        <w:t>considerabl</w:t>
      </w:r>
      <w:r w:rsidR="00BD34D1">
        <w:rPr>
          <w:rFonts w:ascii="Gisha" w:eastAsiaTheme="minorEastAsia" w:hAnsi="Gisha" w:cs="Gisha"/>
          <w:color w:val="000000" w:themeColor="text1"/>
          <w:kern w:val="24"/>
          <w:sz w:val="24"/>
          <w:szCs w:val="24"/>
          <w:lang w:val="en-US"/>
        </w:rPr>
        <w:t xml:space="preserve">e market risk </w:t>
      </w:r>
      <w:r w:rsidR="00C60772">
        <w:rPr>
          <w:rFonts w:ascii="Gisha" w:eastAsiaTheme="minorEastAsia" w:hAnsi="Gisha" w:cs="Gisha"/>
          <w:color w:val="000000" w:themeColor="text1"/>
          <w:kern w:val="24"/>
          <w:sz w:val="24"/>
          <w:szCs w:val="24"/>
          <w:lang w:val="en-US"/>
        </w:rPr>
        <w:t>remains</w:t>
      </w:r>
      <w:r>
        <w:rPr>
          <w:rFonts w:ascii="Gisha" w:eastAsiaTheme="minorEastAsia" w:hAnsi="Gisha" w:cs="Gisha"/>
          <w:color w:val="000000" w:themeColor="text1"/>
          <w:kern w:val="24"/>
          <w:sz w:val="24"/>
          <w:szCs w:val="24"/>
          <w:lang w:val="en-US"/>
        </w:rPr>
        <w:t xml:space="preserve"> in the portfolio.</w:t>
      </w:r>
    </w:p>
    <w:p w14:paraId="1560ED55" w14:textId="77777777" w:rsidR="000C00F6" w:rsidRDefault="000C00F6" w:rsidP="00DE5CE1">
      <w:pPr>
        <w:widowControl w:val="0"/>
        <w:tabs>
          <w:tab w:val="num" w:pos="0"/>
        </w:tabs>
        <w:kinsoku w:val="0"/>
        <w:overflowPunct w:val="0"/>
        <w:spacing w:after="0" w:line="240" w:lineRule="auto"/>
        <w:textAlignment w:val="baseline"/>
        <w:rPr>
          <w:rFonts w:ascii="Gisha" w:eastAsiaTheme="minorEastAsia" w:hAnsi="Gisha" w:cs="Gisha"/>
          <w:b/>
          <w:bCs/>
          <w:color w:val="000000" w:themeColor="text1"/>
          <w:kern w:val="24"/>
          <w:sz w:val="24"/>
          <w:szCs w:val="24"/>
          <w:lang w:val="en-US"/>
        </w:rPr>
      </w:pPr>
    </w:p>
    <w:p w14:paraId="7654D571" w14:textId="77777777" w:rsidR="00C00741" w:rsidRDefault="00C00741">
      <w:pPr>
        <w:rPr>
          <w:rFonts w:ascii="Gisha" w:eastAsiaTheme="minorEastAsia" w:hAnsi="Gisha" w:cs="Gisha"/>
          <w:b/>
          <w:bCs/>
          <w:color w:val="000000" w:themeColor="text1"/>
          <w:kern w:val="24"/>
          <w:sz w:val="24"/>
          <w:szCs w:val="24"/>
          <w:lang w:val="en-US"/>
        </w:rPr>
      </w:pPr>
      <w:r>
        <w:rPr>
          <w:rFonts w:ascii="Gisha" w:eastAsiaTheme="minorEastAsia" w:hAnsi="Gisha" w:cs="Gisha"/>
          <w:b/>
          <w:bCs/>
          <w:color w:val="000000" w:themeColor="text1"/>
          <w:kern w:val="24"/>
          <w:sz w:val="24"/>
          <w:szCs w:val="24"/>
          <w:lang w:val="en-US"/>
        </w:rPr>
        <w:br w:type="page"/>
      </w:r>
    </w:p>
    <w:p w14:paraId="5BC9A5D5" w14:textId="0FE59A15" w:rsidR="00107896" w:rsidRDefault="00107896" w:rsidP="00DE5CE1">
      <w:pPr>
        <w:widowControl w:val="0"/>
        <w:tabs>
          <w:tab w:val="num" w:pos="0"/>
        </w:tabs>
        <w:kinsoku w:val="0"/>
        <w:overflowPunct w:val="0"/>
        <w:spacing w:after="0" w:line="240" w:lineRule="auto"/>
        <w:jc w:val="center"/>
        <w:textAlignment w:val="baseline"/>
        <w:rPr>
          <w:rFonts w:ascii="Gisha" w:eastAsiaTheme="minorEastAsia" w:hAnsi="Gisha" w:cs="Gisha"/>
          <w:b/>
          <w:bCs/>
          <w:color w:val="000000" w:themeColor="text1"/>
          <w:kern w:val="24"/>
          <w:sz w:val="24"/>
          <w:szCs w:val="24"/>
          <w:lang w:val="en-US"/>
        </w:rPr>
      </w:pPr>
      <w:r w:rsidRPr="00107896">
        <w:rPr>
          <w:rFonts w:ascii="Gisha" w:eastAsiaTheme="minorEastAsia" w:hAnsi="Gisha" w:cs="Gisha"/>
          <w:b/>
          <w:bCs/>
          <w:color w:val="000000" w:themeColor="text1"/>
          <w:kern w:val="24"/>
          <w:sz w:val="24"/>
          <w:szCs w:val="24"/>
          <w:lang w:val="en-US"/>
        </w:rPr>
        <w:lastRenderedPageBreak/>
        <w:t xml:space="preserve">Exhibit </w:t>
      </w:r>
      <w:r w:rsidR="00FF7F15">
        <w:rPr>
          <w:rFonts w:ascii="Gisha" w:eastAsiaTheme="minorEastAsia" w:hAnsi="Gisha" w:cs="Gisha"/>
          <w:b/>
          <w:bCs/>
          <w:color w:val="000000" w:themeColor="text1"/>
          <w:kern w:val="24"/>
          <w:sz w:val="24"/>
          <w:szCs w:val="24"/>
          <w:lang w:val="en-US"/>
        </w:rPr>
        <w:t>4</w:t>
      </w:r>
      <w:r w:rsidRPr="00107896">
        <w:rPr>
          <w:rFonts w:ascii="Gisha" w:eastAsiaTheme="minorEastAsia" w:hAnsi="Gisha" w:cs="Gisha"/>
          <w:b/>
          <w:bCs/>
          <w:color w:val="000000" w:themeColor="text1"/>
          <w:kern w:val="24"/>
          <w:sz w:val="24"/>
          <w:szCs w:val="24"/>
          <w:lang w:val="en-US"/>
        </w:rPr>
        <w:t>:  Asset Class Correlation</w:t>
      </w:r>
    </w:p>
    <w:p w14:paraId="1B288BCC" w14:textId="268A2AF2" w:rsidR="00107896" w:rsidRPr="00C00741" w:rsidRDefault="00107896" w:rsidP="00DE5CE1">
      <w:pPr>
        <w:widowControl w:val="0"/>
        <w:tabs>
          <w:tab w:val="num" w:pos="0"/>
        </w:tabs>
        <w:kinsoku w:val="0"/>
        <w:overflowPunct w:val="0"/>
        <w:spacing w:after="0" w:line="240" w:lineRule="auto"/>
        <w:jc w:val="center"/>
        <w:textAlignment w:val="baseline"/>
        <w:rPr>
          <w:rFonts w:ascii="Gisha" w:eastAsiaTheme="minorEastAsia" w:hAnsi="Gisha" w:cs="Gisha"/>
          <w:b/>
          <w:bCs/>
          <w:color w:val="000000" w:themeColor="text1"/>
          <w:kern w:val="24"/>
          <w:sz w:val="20"/>
          <w:szCs w:val="20"/>
          <w:lang w:val="en-US"/>
        </w:rPr>
      </w:pPr>
    </w:p>
    <w:tbl>
      <w:tblPr>
        <w:tblW w:w="10435" w:type="dxa"/>
        <w:tblCellSpacing w:w="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15" w:type="dxa"/>
        </w:tblCellMar>
        <w:tblLook w:val="04A0" w:firstRow="1" w:lastRow="0" w:firstColumn="1" w:lastColumn="0" w:noHBand="0" w:noVBand="1"/>
      </w:tblPr>
      <w:tblGrid>
        <w:gridCol w:w="941"/>
        <w:gridCol w:w="630"/>
        <w:gridCol w:w="569"/>
        <w:gridCol w:w="630"/>
        <w:gridCol w:w="650"/>
        <w:gridCol w:w="630"/>
        <w:gridCol w:w="720"/>
        <w:gridCol w:w="904"/>
        <w:gridCol w:w="730"/>
        <w:gridCol w:w="818"/>
        <w:gridCol w:w="586"/>
        <w:gridCol w:w="622"/>
        <w:gridCol w:w="616"/>
        <w:gridCol w:w="764"/>
        <w:gridCol w:w="625"/>
      </w:tblGrid>
      <w:tr w:rsidR="00914E9B" w:rsidRPr="00E2121E" w14:paraId="50D49024" w14:textId="77777777" w:rsidTr="00C00741">
        <w:trPr>
          <w:trHeight w:val="692"/>
          <w:tblCellSpacing w:w="0" w:type="dxa"/>
        </w:trPr>
        <w:tc>
          <w:tcPr>
            <w:tcW w:w="941" w:type="dxa"/>
            <w:tcMar>
              <w:top w:w="0" w:type="dxa"/>
              <w:left w:w="0" w:type="dxa"/>
              <w:bottom w:w="0" w:type="dxa"/>
              <w:right w:w="0" w:type="dxa"/>
            </w:tcMar>
            <w:vAlign w:val="center"/>
            <w:hideMark/>
          </w:tcPr>
          <w:p w14:paraId="01899817" w14:textId="257C6837" w:rsidR="00C876D8" w:rsidRPr="00C00741" w:rsidRDefault="00E2121E" w:rsidP="00DE5CE1">
            <w:pPr>
              <w:widowControl w:val="0"/>
              <w:spacing w:after="0" w:line="240" w:lineRule="auto"/>
              <w:jc w:val="center"/>
              <w:rPr>
                <w:rFonts w:ascii="Gisha" w:eastAsia="Times New Roman" w:hAnsi="Gisha" w:cs="Gisha" w:hint="cs"/>
                <w:b/>
                <w:bCs/>
                <w:sz w:val="10"/>
                <w:szCs w:val="10"/>
                <w:lang w:eastAsia="en-CA"/>
              </w:rPr>
            </w:pPr>
            <w:r w:rsidRPr="00C00741">
              <w:rPr>
                <w:rFonts w:ascii="Gisha" w:eastAsia="Times New Roman" w:hAnsi="Gisha" w:cs="Gisha" w:hint="cs"/>
                <w:b/>
                <w:bCs/>
                <w:sz w:val="10"/>
                <w:szCs w:val="10"/>
                <w:lang w:eastAsia="en-CA"/>
              </w:rPr>
              <w:t>Asset Class</w:t>
            </w:r>
          </w:p>
        </w:tc>
        <w:tc>
          <w:tcPr>
            <w:tcW w:w="630" w:type="dxa"/>
            <w:tcMar>
              <w:top w:w="0" w:type="dxa"/>
              <w:left w:w="0" w:type="dxa"/>
              <w:bottom w:w="0" w:type="dxa"/>
              <w:right w:w="0" w:type="dxa"/>
            </w:tcMar>
            <w:vAlign w:val="center"/>
            <w:hideMark/>
          </w:tcPr>
          <w:p w14:paraId="169C5179" w14:textId="33B39C84" w:rsidR="00C876D8" w:rsidRPr="00C00741" w:rsidRDefault="00C876D8" w:rsidP="00DE5CE1">
            <w:pPr>
              <w:widowControl w:val="0"/>
              <w:autoSpaceDE w:val="0"/>
              <w:autoSpaceDN w:val="0"/>
              <w:spacing w:after="0" w:line="240" w:lineRule="auto"/>
              <w:ind w:left="120" w:right="120"/>
              <w:jc w:val="center"/>
              <w:rPr>
                <w:rFonts w:ascii="Gisha" w:eastAsia="Times New Roman" w:hAnsi="Gisha" w:cs="Gisha" w:hint="cs"/>
                <w:b/>
                <w:bCs/>
                <w:sz w:val="10"/>
                <w:szCs w:val="10"/>
                <w:lang w:eastAsia="en-CA"/>
              </w:rPr>
            </w:pPr>
            <w:r w:rsidRPr="00C00741">
              <w:rPr>
                <w:rFonts w:ascii="Gisha" w:eastAsia="Times New Roman" w:hAnsi="Gisha" w:cs="Gisha" w:hint="cs"/>
                <w:b/>
                <w:bCs/>
                <w:color w:val="000000"/>
                <w:sz w:val="10"/>
                <w:szCs w:val="10"/>
                <w:lang w:eastAsia="en-CA"/>
              </w:rPr>
              <w:t>U.S. L</w:t>
            </w:r>
            <w:r w:rsidR="00E2121E" w:rsidRPr="00C00741">
              <w:rPr>
                <w:rFonts w:ascii="Gisha" w:eastAsia="Times New Roman" w:hAnsi="Gisha" w:cs="Gisha" w:hint="cs"/>
                <w:b/>
                <w:bCs/>
                <w:color w:val="000000"/>
                <w:sz w:val="10"/>
                <w:szCs w:val="10"/>
                <w:lang w:eastAsia="en-CA"/>
              </w:rPr>
              <w:t>arge</w:t>
            </w:r>
            <w:r w:rsidR="00D17F9A" w:rsidRPr="00C00741">
              <w:rPr>
                <w:rFonts w:ascii="Gisha" w:eastAsia="Times New Roman" w:hAnsi="Gisha" w:cs="Gisha" w:hint="cs"/>
                <w:b/>
                <w:bCs/>
                <w:color w:val="000000"/>
                <w:sz w:val="10"/>
                <w:szCs w:val="10"/>
                <w:lang w:eastAsia="en-CA"/>
              </w:rPr>
              <w:t>-</w:t>
            </w:r>
            <w:r w:rsidRPr="00C00741">
              <w:rPr>
                <w:rFonts w:ascii="Gisha" w:eastAsia="Times New Roman" w:hAnsi="Gisha" w:cs="Gisha" w:hint="cs"/>
                <w:b/>
                <w:bCs/>
                <w:color w:val="000000"/>
                <w:sz w:val="10"/>
                <w:szCs w:val="10"/>
                <w:lang w:eastAsia="en-CA"/>
              </w:rPr>
              <w:t>Cap Growth</w:t>
            </w:r>
          </w:p>
        </w:tc>
        <w:tc>
          <w:tcPr>
            <w:tcW w:w="569" w:type="dxa"/>
            <w:tcMar>
              <w:top w:w="0" w:type="dxa"/>
              <w:left w:w="0" w:type="dxa"/>
              <w:bottom w:w="0" w:type="dxa"/>
              <w:right w:w="0" w:type="dxa"/>
            </w:tcMar>
            <w:vAlign w:val="center"/>
            <w:hideMark/>
          </w:tcPr>
          <w:p w14:paraId="05EE3B65" w14:textId="0C88554A" w:rsidR="00C876D8" w:rsidRPr="00C00741" w:rsidRDefault="00C876D8" w:rsidP="00DE5CE1">
            <w:pPr>
              <w:widowControl w:val="0"/>
              <w:autoSpaceDE w:val="0"/>
              <w:autoSpaceDN w:val="0"/>
              <w:spacing w:after="0" w:line="240" w:lineRule="auto"/>
              <w:ind w:left="120" w:right="120"/>
              <w:jc w:val="center"/>
              <w:rPr>
                <w:rFonts w:ascii="Gisha" w:eastAsia="Times New Roman" w:hAnsi="Gisha" w:cs="Gisha" w:hint="cs"/>
                <w:b/>
                <w:bCs/>
                <w:sz w:val="10"/>
                <w:szCs w:val="10"/>
                <w:lang w:eastAsia="en-CA"/>
              </w:rPr>
            </w:pPr>
            <w:r w:rsidRPr="00C00741">
              <w:rPr>
                <w:rFonts w:ascii="Gisha" w:eastAsia="Times New Roman" w:hAnsi="Gisha" w:cs="Gisha" w:hint="cs"/>
                <w:b/>
                <w:bCs/>
                <w:color w:val="000000"/>
                <w:sz w:val="10"/>
                <w:szCs w:val="10"/>
                <w:lang w:eastAsia="en-CA"/>
              </w:rPr>
              <w:t>U.S. L</w:t>
            </w:r>
            <w:r w:rsidR="00E2121E" w:rsidRPr="00C00741">
              <w:rPr>
                <w:rFonts w:ascii="Gisha" w:eastAsia="Times New Roman" w:hAnsi="Gisha" w:cs="Gisha" w:hint="cs"/>
                <w:b/>
                <w:bCs/>
                <w:color w:val="000000"/>
                <w:sz w:val="10"/>
                <w:szCs w:val="10"/>
                <w:lang w:eastAsia="en-CA"/>
              </w:rPr>
              <w:t>arge</w:t>
            </w:r>
            <w:r w:rsidR="00D17F9A" w:rsidRPr="00C00741">
              <w:rPr>
                <w:rFonts w:ascii="Gisha" w:eastAsia="Times New Roman" w:hAnsi="Gisha" w:cs="Gisha" w:hint="cs"/>
                <w:b/>
                <w:bCs/>
                <w:color w:val="000000"/>
                <w:sz w:val="10"/>
                <w:szCs w:val="10"/>
                <w:lang w:eastAsia="en-CA"/>
              </w:rPr>
              <w:t>-</w:t>
            </w:r>
            <w:r w:rsidRPr="00C00741">
              <w:rPr>
                <w:rFonts w:ascii="Gisha" w:eastAsia="Times New Roman" w:hAnsi="Gisha" w:cs="Gisha" w:hint="cs"/>
                <w:b/>
                <w:bCs/>
                <w:color w:val="000000"/>
                <w:sz w:val="10"/>
                <w:szCs w:val="10"/>
                <w:lang w:eastAsia="en-CA"/>
              </w:rPr>
              <w:t>Cap Value</w:t>
            </w:r>
          </w:p>
        </w:tc>
        <w:tc>
          <w:tcPr>
            <w:tcW w:w="630" w:type="dxa"/>
            <w:tcMar>
              <w:top w:w="0" w:type="dxa"/>
              <w:left w:w="0" w:type="dxa"/>
              <w:bottom w:w="0" w:type="dxa"/>
              <w:right w:w="0" w:type="dxa"/>
            </w:tcMar>
            <w:vAlign w:val="center"/>
            <w:hideMark/>
          </w:tcPr>
          <w:p w14:paraId="1F6945A8" w14:textId="653CA97C" w:rsidR="00C876D8" w:rsidRPr="00C00741" w:rsidRDefault="00C876D8" w:rsidP="00DE5CE1">
            <w:pPr>
              <w:widowControl w:val="0"/>
              <w:autoSpaceDE w:val="0"/>
              <w:autoSpaceDN w:val="0"/>
              <w:spacing w:after="0" w:line="240" w:lineRule="auto"/>
              <w:ind w:left="120" w:right="120"/>
              <w:jc w:val="center"/>
              <w:rPr>
                <w:rFonts w:ascii="Gisha" w:eastAsia="Times New Roman" w:hAnsi="Gisha" w:cs="Gisha" w:hint="cs"/>
                <w:b/>
                <w:bCs/>
                <w:sz w:val="10"/>
                <w:szCs w:val="10"/>
                <w:lang w:eastAsia="en-CA"/>
              </w:rPr>
            </w:pPr>
            <w:r w:rsidRPr="00C00741">
              <w:rPr>
                <w:rFonts w:ascii="Gisha" w:eastAsia="Times New Roman" w:hAnsi="Gisha" w:cs="Gisha" w:hint="cs"/>
                <w:b/>
                <w:bCs/>
                <w:color w:val="000000"/>
                <w:sz w:val="10"/>
                <w:szCs w:val="10"/>
                <w:lang w:eastAsia="en-CA"/>
              </w:rPr>
              <w:t>U.S. Mid</w:t>
            </w:r>
            <w:r w:rsidR="00D17F9A" w:rsidRPr="00C00741">
              <w:rPr>
                <w:rFonts w:ascii="Gisha" w:eastAsia="Times New Roman" w:hAnsi="Gisha" w:cs="Gisha" w:hint="cs"/>
                <w:b/>
                <w:bCs/>
                <w:color w:val="000000"/>
                <w:sz w:val="10"/>
                <w:szCs w:val="10"/>
                <w:lang w:eastAsia="en-CA"/>
              </w:rPr>
              <w:t>-</w:t>
            </w:r>
            <w:r w:rsidRPr="00C00741">
              <w:rPr>
                <w:rFonts w:ascii="Gisha" w:eastAsia="Times New Roman" w:hAnsi="Gisha" w:cs="Gisha" w:hint="cs"/>
                <w:b/>
                <w:bCs/>
                <w:color w:val="000000"/>
                <w:sz w:val="10"/>
                <w:szCs w:val="10"/>
                <w:lang w:eastAsia="en-CA"/>
              </w:rPr>
              <w:t xml:space="preserve"> Cap Growth</w:t>
            </w:r>
          </w:p>
        </w:tc>
        <w:tc>
          <w:tcPr>
            <w:tcW w:w="650" w:type="dxa"/>
            <w:tcMar>
              <w:top w:w="0" w:type="dxa"/>
              <w:left w:w="0" w:type="dxa"/>
              <w:bottom w:w="0" w:type="dxa"/>
              <w:right w:w="0" w:type="dxa"/>
            </w:tcMar>
            <w:vAlign w:val="center"/>
            <w:hideMark/>
          </w:tcPr>
          <w:p w14:paraId="24A20374" w14:textId="633EDD53" w:rsidR="00C876D8" w:rsidRPr="00C00741" w:rsidRDefault="00C876D8" w:rsidP="00DE5CE1">
            <w:pPr>
              <w:widowControl w:val="0"/>
              <w:autoSpaceDE w:val="0"/>
              <w:autoSpaceDN w:val="0"/>
              <w:spacing w:after="0" w:line="240" w:lineRule="auto"/>
              <w:ind w:left="120" w:right="120"/>
              <w:jc w:val="center"/>
              <w:rPr>
                <w:rFonts w:ascii="Gisha" w:eastAsia="Times New Roman" w:hAnsi="Gisha" w:cs="Gisha" w:hint="cs"/>
                <w:b/>
                <w:bCs/>
                <w:sz w:val="10"/>
                <w:szCs w:val="10"/>
                <w:lang w:eastAsia="en-CA"/>
              </w:rPr>
            </w:pPr>
            <w:r w:rsidRPr="00C00741">
              <w:rPr>
                <w:rFonts w:ascii="Gisha" w:eastAsia="Times New Roman" w:hAnsi="Gisha" w:cs="Gisha" w:hint="cs"/>
                <w:b/>
                <w:bCs/>
                <w:color w:val="000000"/>
                <w:sz w:val="10"/>
                <w:szCs w:val="10"/>
                <w:lang w:eastAsia="en-CA"/>
              </w:rPr>
              <w:t>U.S. Mid</w:t>
            </w:r>
            <w:r w:rsidR="00D17F9A" w:rsidRPr="00C00741">
              <w:rPr>
                <w:rFonts w:ascii="Gisha" w:eastAsia="Times New Roman" w:hAnsi="Gisha" w:cs="Gisha" w:hint="cs"/>
                <w:b/>
                <w:bCs/>
                <w:color w:val="000000"/>
                <w:sz w:val="10"/>
                <w:szCs w:val="10"/>
                <w:lang w:eastAsia="en-CA"/>
              </w:rPr>
              <w:t>-</w:t>
            </w:r>
            <w:r w:rsidR="00E2121E" w:rsidRPr="00C00741">
              <w:rPr>
                <w:rFonts w:ascii="Gisha" w:eastAsia="Times New Roman" w:hAnsi="Gisha" w:cs="Gisha" w:hint="cs"/>
                <w:b/>
                <w:bCs/>
                <w:color w:val="000000"/>
                <w:sz w:val="10"/>
                <w:szCs w:val="10"/>
                <w:lang w:eastAsia="en-CA"/>
              </w:rPr>
              <w:t xml:space="preserve"> Cap Value</w:t>
            </w:r>
          </w:p>
        </w:tc>
        <w:tc>
          <w:tcPr>
            <w:tcW w:w="630" w:type="dxa"/>
            <w:tcMar>
              <w:top w:w="0" w:type="dxa"/>
              <w:left w:w="0" w:type="dxa"/>
              <w:bottom w:w="0" w:type="dxa"/>
              <w:right w:w="0" w:type="dxa"/>
            </w:tcMar>
            <w:vAlign w:val="center"/>
            <w:hideMark/>
          </w:tcPr>
          <w:p w14:paraId="766B4AEC" w14:textId="709C9F53" w:rsidR="00C876D8" w:rsidRPr="00C00741" w:rsidRDefault="00C876D8" w:rsidP="00DE5CE1">
            <w:pPr>
              <w:widowControl w:val="0"/>
              <w:autoSpaceDE w:val="0"/>
              <w:autoSpaceDN w:val="0"/>
              <w:spacing w:after="0" w:line="240" w:lineRule="auto"/>
              <w:ind w:left="120" w:right="120"/>
              <w:jc w:val="center"/>
              <w:rPr>
                <w:rFonts w:ascii="Gisha" w:eastAsia="Times New Roman" w:hAnsi="Gisha" w:cs="Gisha" w:hint="cs"/>
                <w:b/>
                <w:bCs/>
                <w:sz w:val="10"/>
                <w:szCs w:val="10"/>
                <w:lang w:eastAsia="en-CA"/>
              </w:rPr>
            </w:pPr>
            <w:r w:rsidRPr="00C00741">
              <w:rPr>
                <w:rFonts w:ascii="Gisha" w:eastAsia="Times New Roman" w:hAnsi="Gisha" w:cs="Gisha" w:hint="cs"/>
                <w:b/>
                <w:bCs/>
                <w:color w:val="000000"/>
                <w:sz w:val="10"/>
                <w:szCs w:val="10"/>
                <w:lang w:eastAsia="en-CA"/>
              </w:rPr>
              <w:t>U.S. S</w:t>
            </w:r>
            <w:r w:rsidR="00E2121E" w:rsidRPr="00C00741">
              <w:rPr>
                <w:rFonts w:ascii="Gisha" w:eastAsia="Times New Roman" w:hAnsi="Gisha" w:cs="Gisha" w:hint="cs"/>
                <w:b/>
                <w:bCs/>
                <w:color w:val="000000"/>
                <w:sz w:val="10"/>
                <w:szCs w:val="10"/>
                <w:lang w:eastAsia="en-CA"/>
              </w:rPr>
              <w:t>mall</w:t>
            </w:r>
            <w:r w:rsidR="00D17F9A" w:rsidRPr="00C00741">
              <w:rPr>
                <w:rFonts w:ascii="Gisha" w:eastAsia="Times New Roman" w:hAnsi="Gisha" w:cs="Gisha" w:hint="cs"/>
                <w:b/>
                <w:bCs/>
                <w:color w:val="000000"/>
                <w:sz w:val="10"/>
                <w:szCs w:val="10"/>
                <w:lang w:eastAsia="en-CA"/>
              </w:rPr>
              <w:t>-</w:t>
            </w:r>
            <w:r w:rsidRPr="00C00741">
              <w:rPr>
                <w:rFonts w:ascii="Gisha" w:eastAsia="Times New Roman" w:hAnsi="Gisha" w:cs="Gisha" w:hint="cs"/>
                <w:b/>
                <w:bCs/>
                <w:color w:val="000000"/>
                <w:sz w:val="10"/>
                <w:szCs w:val="10"/>
                <w:lang w:eastAsia="en-CA"/>
              </w:rPr>
              <w:t>Cap Growth</w:t>
            </w:r>
          </w:p>
        </w:tc>
        <w:tc>
          <w:tcPr>
            <w:tcW w:w="720" w:type="dxa"/>
            <w:tcMar>
              <w:top w:w="0" w:type="dxa"/>
              <w:left w:w="0" w:type="dxa"/>
              <w:bottom w:w="0" w:type="dxa"/>
              <w:right w:w="0" w:type="dxa"/>
            </w:tcMar>
            <w:vAlign w:val="center"/>
            <w:hideMark/>
          </w:tcPr>
          <w:p w14:paraId="0D2636C3" w14:textId="22D68A4B" w:rsidR="00C876D8" w:rsidRPr="00C00741" w:rsidRDefault="00C876D8" w:rsidP="00DE5CE1">
            <w:pPr>
              <w:widowControl w:val="0"/>
              <w:autoSpaceDE w:val="0"/>
              <w:autoSpaceDN w:val="0"/>
              <w:spacing w:after="0" w:line="240" w:lineRule="auto"/>
              <w:ind w:left="120" w:right="120"/>
              <w:jc w:val="center"/>
              <w:rPr>
                <w:rFonts w:ascii="Gisha" w:eastAsia="Times New Roman" w:hAnsi="Gisha" w:cs="Gisha" w:hint="cs"/>
                <w:b/>
                <w:bCs/>
                <w:sz w:val="10"/>
                <w:szCs w:val="10"/>
                <w:lang w:eastAsia="en-CA"/>
              </w:rPr>
            </w:pPr>
            <w:r w:rsidRPr="00C00741">
              <w:rPr>
                <w:rFonts w:ascii="Gisha" w:eastAsia="Times New Roman" w:hAnsi="Gisha" w:cs="Gisha" w:hint="cs"/>
                <w:b/>
                <w:bCs/>
                <w:color w:val="000000"/>
                <w:sz w:val="10"/>
                <w:szCs w:val="10"/>
                <w:lang w:eastAsia="en-CA"/>
              </w:rPr>
              <w:t>U.S. S</w:t>
            </w:r>
            <w:r w:rsidR="00E2121E" w:rsidRPr="00C00741">
              <w:rPr>
                <w:rFonts w:ascii="Gisha" w:eastAsia="Times New Roman" w:hAnsi="Gisha" w:cs="Gisha" w:hint="cs"/>
                <w:b/>
                <w:bCs/>
                <w:color w:val="000000"/>
                <w:sz w:val="10"/>
                <w:szCs w:val="10"/>
                <w:lang w:eastAsia="en-CA"/>
              </w:rPr>
              <w:t>mall</w:t>
            </w:r>
            <w:r w:rsidR="00D17F9A" w:rsidRPr="00C00741">
              <w:rPr>
                <w:rFonts w:ascii="Gisha" w:eastAsia="Times New Roman" w:hAnsi="Gisha" w:cs="Gisha" w:hint="cs"/>
                <w:b/>
                <w:bCs/>
                <w:color w:val="000000"/>
                <w:sz w:val="10"/>
                <w:szCs w:val="10"/>
                <w:lang w:eastAsia="en-CA"/>
              </w:rPr>
              <w:t>-</w:t>
            </w:r>
            <w:r w:rsidRPr="00C00741">
              <w:rPr>
                <w:rFonts w:ascii="Gisha" w:eastAsia="Times New Roman" w:hAnsi="Gisha" w:cs="Gisha" w:hint="cs"/>
                <w:b/>
                <w:bCs/>
                <w:color w:val="000000"/>
                <w:sz w:val="10"/>
                <w:szCs w:val="10"/>
                <w:lang w:eastAsia="en-CA"/>
              </w:rPr>
              <w:t>Cap Val</w:t>
            </w:r>
            <w:r w:rsidR="00D17F9A" w:rsidRPr="00C00741">
              <w:rPr>
                <w:rFonts w:ascii="Gisha" w:eastAsia="Times New Roman" w:hAnsi="Gisha" w:cs="Gisha" w:hint="cs"/>
                <w:b/>
                <w:bCs/>
                <w:color w:val="000000"/>
                <w:sz w:val="10"/>
                <w:szCs w:val="10"/>
                <w:lang w:eastAsia="en-CA"/>
              </w:rPr>
              <w:t>ue</w:t>
            </w:r>
          </w:p>
        </w:tc>
        <w:tc>
          <w:tcPr>
            <w:tcW w:w="904" w:type="dxa"/>
            <w:tcMar>
              <w:top w:w="0" w:type="dxa"/>
              <w:left w:w="0" w:type="dxa"/>
              <w:bottom w:w="0" w:type="dxa"/>
              <w:right w:w="0" w:type="dxa"/>
            </w:tcMar>
            <w:vAlign w:val="center"/>
            <w:hideMark/>
          </w:tcPr>
          <w:p w14:paraId="0E0F8BD1" w14:textId="21EBFBF2" w:rsidR="00C876D8" w:rsidRPr="00C00741" w:rsidRDefault="00E2121E" w:rsidP="00DE5CE1">
            <w:pPr>
              <w:widowControl w:val="0"/>
              <w:autoSpaceDE w:val="0"/>
              <w:autoSpaceDN w:val="0"/>
              <w:spacing w:after="0" w:line="240" w:lineRule="auto"/>
              <w:ind w:left="120" w:right="120"/>
              <w:jc w:val="center"/>
              <w:rPr>
                <w:rFonts w:ascii="Gisha" w:eastAsia="Times New Roman" w:hAnsi="Gisha" w:cs="Gisha" w:hint="cs"/>
                <w:b/>
                <w:bCs/>
                <w:sz w:val="10"/>
                <w:szCs w:val="10"/>
                <w:lang w:eastAsia="en-CA"/>
              </w:rPr>
            </w:pPr>
            <w:r w:rsidRPr="00C00741">
              <w:rPr>
                <w:rFonts w:ascii="Gisha" w:eastAsia="Times New Roman" w:hAnsi="Gisha" w:cs="Gisha" w:hint="cs"/>
                <w:b/>
                <w:bCs/>
                <w:sz w:val="10"/>
                <w:szCs w:val="10"/>
                <w:lang w:eastAsia="en-CA"/>
              </w:rPr>
              <w:t>International Stocks</w:t>
            </w:r>
          </w:p>
        </w:tc>
        <w:tc>
          <w:tcPr>
            <w:tcW w:w="730" w:type="dxa"/>
            <w:tcMar>
              <w:top w:w="0" w:type="dxa"/>
              <w:left w:w="0" w:type="dxa"/>
              <w:bottom w:w="0" w:type="dxa"/>
              <w:right w:w="0" w:type="dxa"/>
            </w:tcMar>
            <w:vAlign w:val="center"/>
            <w:hideMark/>
          </w:tcPr>
          <w:p w14:paraId="05739484" w14:textId="28E26837" w:rsidR="00C876D8" w:rsidRPr="00C00741" w:rsidRDefault="00C876D8" w:rsidP="00DE5CE1">
            <w:pPr>
              <w:widowControl w:val="0"/>
              <w:autoSpaceDE w:val="0"/>
              <w:autoSpaceDN w:val="0"/>
              <w:spacing w:after="0" w:line="240" w:lineRule="auto"/>
              <w:ind w:left="120" w:right="120"/>
              <w:jc w:val="center"/>
              <w:rPr>
                <w:rFonts w:ascii="Gisha" w:eastAsia="Times New Roman" w:hAnsi="Gisha" w:cs="Gisha" w:hint="cs"/>
                <w:b/>
                <w:bCs/>
                <w:sz w:val="10"/>
                <w:szCs w:val="10"/>
                <w:lang w:eastAsia="en-CA"/>
              </w:rPr>
            </w:pPr>
            <w:r w:rsidRPr="00C00741">
              <w:rPr>
                <w:rFonts w:ascii="Gisha" w:eastAsia="Times New Roman" w:hAnsi="Gisha" w:cs="Gisha" w:hint="cs"/>
                <w:b/>
                <w:bCs/>
                <w:color w:val="000000"/>
                <w:sz w:val="10"/>
                <w:szCs w:val="10"/>
                <w:lang w:eastAsia="en-CA"/>
              </w:rPr>
              <w:t>Emerging M</w:t>
            </w:r>
            <w:r w:rsidR="00E2121E" w:rsidRPr="00C00741">
              <w:rPr>
                <w:rFonts w:ascii="Gisha" w:eastAsia="Times New Roman" w:hAnsi="Gisha" w:cs="Gisha" w:hint="cs"/>
                <w:b/>
                <w:bCs/>
                <w:color w:val="000000"/>
                <w:sz w:val="10"/>
                <w:szCs w:val="10"/>
                <w:lang w:eastAsia="en-CA"/>
              </w:rPr>
              <w:t>arkets Stocks</w:t>
            </w:r>
          </w:p>
        </w:tc>
        <w:tc>
          <w:tcPr>
            <w:tcW w:w="818" w:type="dxa"/>
            <w:tcMar>
              <w:top w:w="0" w:type="dxa"/>
              <w:left w:w="0" w:type="dxa"/>
              <w:bottom w:w="0" w:type="dxa"/>
              <w:right w:w="0" w:type="dxa"/>
            </w:tcMar>
            <w:vAlign w:val="center"/>
            <w:hideMark/>
          </w:tcPr>
          <w:p w14:paraId="4F437B3D" w14:textId="489374EA" w:rsidR="00C876D8" w:rsidRPr="00C00741" w:rsidRDefault="00C876D8" w:rsidP="00DE5CE1">
            <w:pPr>
              <w:widowControl w:val="0"/>
              <w:autoSpaceDE w:val="0"/>
              <w:autoSpaceDN w:val="0"/>
              <w:spacing w:after="0" w:line="240" w:lineRule="auto"/>
              <w:ind w:left="120" w:right="120"/>
              <w:jc w:val="center"/>
              <w:rPr>
                <w:rFonts w:ascii="Gisha" w:eastAsia="Times New Roman" w:hAnsi="Gisha" w:cs="Gisha" w:hint="cs"/>
                <w:b/>
                <w:bCs/>
                <w:sz w:val="10"/>
                <w:szCs w:val="10"/>
                <w:lang w:eastAsia="en-CA"/>
              </w:rPr>
            </w:pPr>
            <w:r w:rsidRPr="00C00741">
              <w:rPr>
                <w:rFonts w:ascii="Gisha" w:eastAsia="Times New Roman" w:hAnsi="Gisha" w:cs="Gisha" w:hint="cs"/>
                <w:b/>
                <w:bCs/>
                <w:color w:val="000000"/>
                <w:sz w:val="10"/>
                <w:szCs w:val="10"/>
                <w:lang w:eastAsia="en-CA"/>
              </w:rPr>
              <w:t>U.S.</w:t>
            </w:r>
            <w:r w:rsidR="00E2121E" w:rsidRPr="00C00741">
              <w:rPr>
                <w:rFonts w:ascii="Gisha" w:eastAsia="Times New Roman" w:hAnsi="Gisha" w:cs="Gisha" w:hint="cs"/>
                <w:b/>
                <w:bCs/>
                <w:color w:val="000000"/>
                <w:sz w:val="10"/>
                <w:szCs w:val="10"/>
                <w:lang w:eastAsia="en-CA"/>
              </w:rPr>
              <w:t xml:space="preserve"> </w:t>
            </w:r>
            <w:r w:rsidRPr="00C00741">
              <w:rPr>
                <w:rFonts w:ascii="Gisha" w:eastAsia="Times New Roman" w:hAnsi="Gisha" w:cs="Gisha" w:hint="cs"/>
                <w:b/>
                <w:bCs/>
                <w:color w:val="000000"/>
                <w:sz w:val="10"/>
                <w:szCs w:val="10"/>
                <w:lang w:eastAsia="en-CA"/>
              </w:rPr>
              <w:t>Investment Grade Bonds</w:t>
            </w:r>
          </w:p>
        </w:tc>
        <w:tc>
          <w:tcPr>
            <w:tcW w:w="586" w:type="dxa"/>
            <w:tcMar>
              <w:top w:w="0" w:type="dxa"/>
              <w:left w:w="0" w:type="dxa"/>
              <w:bottom w:w="0" w:type="dxa"/>
              <w:right w:w="0" w:type="dxa"/>
            </w:tcMar>
            <w:vAlign w:val="center"/>
            <w:hideMark/>
          </w:tcPr>
          <w:p w14:paraId="6ADBA534" w14:textId="77777777" w:rsidR="00C876D8" w:rsidRPr="00C00741" w:rsidRDefault="00C876D8" w:rsidP="00DE5CE1">
            <w:pPr>
              <w:widowControl w:val="0"/>
              <w:autoSpaceDE w:val="0"/>
              <w:autoSpaceDN w:val="0"/>
              <w:spacing w:after="0" w:line="240" w:lineRule="auto"/>
              <w:ind w:left="120" w:right="120"/>
              <w:jc w:val="center"/>
              <w:rPr>
                <w:rFonts w:ascii="Gisha" w:eastAsia="Times New Roman" w:hAnsi="Gisha" w:cs="Gisha" w:hint="cs"/>
                <w:b/>
                <w:bCs/>
                <w:sz w:val="10"/>
                <w:szCs w:val="10"/>
                <w:lang w:eastAsia="en-CA"/>
              </w:rPr>
            </w:pPr>
            <w:r w:rsidRPr="00C00741">
              <w:rPr>
                <w:rFonts w:ascii="Gisha" w:eastAsia="Times New Roman" w:hAnsi="Gisha" w:cs="Gisha" w:hint="cs"/>
                <w:b/>
                <w:bCs/>
                <w:color w:val="000000"/>
                <w:sz w:val="10"/>
                <w:szCs w:val="10"/>
                <w:lang w:eastAsia="en-CA"/>
              </w:rPr>
              <w:t>U.S. High Yield Bonds</w:t>
            </w:r>
          </w:p>
        </w:tc>
        <w:tc>
          <w:tcPr>
            <w:tcW w:w="622" w:type="dxa"/>
            <w:tcMar>
              <w:top w:w="0" w:type="dxa"/>
              <w:left w:w="0" w:type="dxa"/>
              <w:bottom w:w="0" w:type="dxa"/>
              <w:right w:w="0" w:type="dxa"/>
            </w:tcMar>
            <w:vAlign w:val="center"/>
            <w:hideMark/>
          </w:tcPr>
          <w:p w14:paraId="075DB820" w14:textId="77777777" w:rsidR="00C876D8" w:rsidRPr="00C00741" w:rsidRDefault="00C876D8" w:rsidP="00DE5CE1">
            <w:pPr>
              <w:widowControl w:val="0"/>
              <w:autoSpaceDE w:val="0"/>
              <w:autoSpaceDN w:val="0"/>
              <w:spacing w:after="0" w:line="240" w:lineRule="auto"/>
              <w:ind w:left="120" w:right="120"/>
              <w:jc w:val="center"/>
              <w:rPr>
                <w:rFonts w:ascii="Gisha" w:eastAsia="Times New Roman" w:hAnsi="Gisha" w:cs="Gisha" w:hint="cs"/>
                <w:b/>
                <w:bCs/>
                <w:sz w:val="10"/>
                <w:szCs w:val="10"/>
                <w:lang w:eastAsia="en-CA"/>
              </w:rPr>
            </w:pPr>
            <w:r w:rsidRPr="00C00741">
              <w:rPr>
                <w:rFonts w:ascii="Gisha" w:eastAsia="Times New Roman" w:hAnsi="Gisha" w:cs="Gisha" w:hint="cs"/>
                <w:b/>
                <w:bCs/>
                <w:color w:val="000000"/>
                <w:sz w:val="10"/>
                <w:szCs w:val="10"/>
                <w:lang w:eastAsia="en-CA"/>
              </w:rPr>
              <w:t>Non-U.S. Bonds</w:t>
            </w:r>
          </w:p>
        </w:tc>
        <w:tc>
          <w:tcPr>
            <w:tcW w:w="616" w:type="dxa"/>
            <w:tcMar>
              <w:top w:w="0" w:type="dxa"/>
              <w:left w:w="0" w:type="dxa"/>
              <w:bottom w:w="0" w:type="dxa"/>
              <w:right w:w="0" w:type="dxa"/>
            </w:tcMar>
            <w:vAlign w:val="center"/>
            <w:hideMark/>
          </w:tcPr>
          <w:p w14:paraId="316D5D65" w14:textId="77777777" w:rsidR="00C876D8" w:rsidRPr="00C00741" w:rsidRDefault="00C876D8" w:rsidP="00DE5CE1">
            <w:pPr>
              <w:widowControl w:val="0"/>
              <w:autoSpaceDE w:val="0"/>
              <w:autoSpaceDN w:val="0"/>
              <w:spacing w:after="0" w:line="240" w:lineRule="auto"/>
              <w:ind w:left="120" w:right="120"/>
              <w:jc w:val="center"/>
              <w:rPr>
                <w:rFonts w:ascii="Gisha" w:eastAsia="Times New Roman" w:hAnsi="Gisha" w:cs="Gisha" w:hint="cs"/>
                <w:b/>
                <w:bCs/>
                <w:sz w:val="10"/>
                <w:szCs w:val="10"/>
                <w:lang w:eastAsia="en-CA"/>
              </w:rPr>
            </w:pPr>
            <w:r w:rsidRPr="00C00741">
              <w:rPr>
                <w:rFonts w:ascii="Gisha" w:eastAsia="Times New Roman" w:hAnsi="Gisha" w:cs="Gisha" w:hint="cs"/>
                <w:b/>
                <w:bCs/>
                <w:color w:val="000000"/>
                <w:sz w:val="10"/>
                <w:szCs w:val="10"/>
                <w:lang w:eastAsia="en-CA"/>
              </w:rPr>
              <w:t>Cash</w:t>
            </w:r>
          </w:p>
        </w:tc>
        <w:tc>
          <w:tcPr>
            <w:tcW w:w="764" w:type="dxa"/>
            <w:tcMar>
              <w:top w:w="0" w:type="dxa"/>
              <w:left w:w="0" w:type="dxa"/>
              <w:bottom w:w="0" w:type="dxa"/>
              <w:right w:w="0" w:type="dxa"/>
            </w:tcMar>
            <w:vAlign w:val="center"/>
            <w:hideMark/>
          </w:tcPr>
          <w:p w14:paraId="4BA4C741" w14:textId="77777777" w:rsidR="00C876D8" w:rsidRPr="00C00741" w:rsidRDefault="00C876D8" w:rsidP="00DE5CE1">
            <w:pPr>
              <w:widowControl w:val="0"/>
              <w:autoSpaceDE w:val="0"/>
              <w:autoSpaceDN w:val="0"/>
              <w:spacing w:after="0" w:line="240" w:lineRule="auto"/>
              <w:ind w:left="-44"/>
              <w:jc w:val="center"/>
              <w:rPr>
                <w:rFonts w:ascii="Gisha" w:eastAsia="Times New Roman" w:hAnsi="Gisha" w:cs="Gisha" w:hint="cs"/>
                <w:b/>
                <w:bCs/>
                <w:sz w:val="10"/>
                <w:szCs w:val="10"/>
                <w:lang w:eastAsia="en-CA"/>
              </w:rPr>
            </w:pPr>
            <w:r w:rsidRPr="00C00741">
              <w:rPr>
                <w:rFonts w:ascii="Gisha" w:eastAsia="Times New Roman" w:hAnsi="Gisha" w:cs="Gisha" w:hint="cs"/>
                <w:b/>
                <w:bCs/>
                <w:color w:val="000000"/>
                <w:sz w:val="10"/>
                <w:szCs w:val="10"/>
                <w:lang w:eastAsia="en-CA"/>
              </w:rPr>
              <w:t>Commodities</w:t>
            </w:r>
          </w:p>
        </w:tc>
        <w:tc>
          <w:tcPr>
            <w:tcW w:w="625" w:type="dxa"/>
            <w:tcMar>
              <w:top w:w="0" w:type="dxa"/>
              <w:left w:w="0" w:type="dxa"/>
              <w:bottom w:w="0" w:type="dxa"/>
              <w:right w:w="0" w:type="dxa"/>
            </w:tcMar>
            <w:vAlign w:val="center"/>
            <w:hideMark/>
          </w:tcPr>
          <w:p w14:paraId="0B7CE11B" w14:textId="77777777" w:rsidR="00C876D8" w:rsidRPr="00C00741" w:rsidRDefault="00C876D8" w:rsidP="00DE5CE1">
            <w:pPr>
              <w:widowControl w:val="0"/>
              <w:autoSpaceDE w:val="0"/>
              <w:autoSpaceDN w:val="0"/>
              <w:spacing w:after="0" w:line="240" w:lineRule="auto"/>
              <w:ind w:left="120" w:right="120"/>
              <w:jc w:val="center"/>
              <w:rPr>
                <w:rFonts w:ascii="Gisha" w:eastAsia="Times New Roman" w:hAnsi="Gisha" w:cs="Gisha" w:hint="cs"/>
                <w:b/>
                <w:bCs/>
                <w:sz w:val="10"/>
                <w:szCs w:val="10"/>
                <w:lang w:eastAsia="en-CA"/>
              </w:rPr>
            </w:pPr>
            <w:r w:rsidRPr="00C00741">
              <w:rPr>
                <w:rFonts w:ascii="Gisha" w:eastAsia="Times New Roman" w:hAnsi="Gisha" w:cs="Gisha" w:hint="cs"/>
                <w:b/>
                <w:bCs/>
                <w:color w:val="000000"/>
                <w:sz w:val="10"/>
                <w:szCs w:val="10"/>
                <w:lang w:eastAsia="en-CA"/>
              </w:rPr>
              <w:t>Real Estate</w:t>
            </w:r>
          </w:p>
        </w:tc>
      </w:tr>
      <w:tr w:rsidR="00914E9B" w:rsidRPr="00E2121E" w14:paraId="322EA1A4" w14:textId="77777777" w:rsidTr="00C00741">
        <w:trPr>
          <w:tblCellSpacing w:w="0" w:type="dxa"/>
        </w:trPr>
        <w:tc>
          <w:tcPr>
            <w:tcW w:w="941" w:type="dxa"/>
            <w:tcMar>
              <w:top w:w="0" w:type="dxa"/>
              <w:left w:w="0" w:type="dxa"/>
              <w:bottom w:w="0" w:type="dxa"/>
              <w:right w:w="0" w:type="dxa"/>
            </w:tcMar>
            <w:hideMark/>
          </w:tcPr>
          <w:p w14:paraId="05AA8BED" w14:textId="50D0EE2E" w:rsidR="00C876D8" w:rsidRPr="00C00741" w:rsidRDefault="00C876D8" w:rsidP="00DE5CE1">
            <w:pPr>
              <w:widowControl w:val="0"/>
              <w:autoSpaceDE w:val="0"/>
              <w:autoSpaceDN w:val="0"/>
              <w:spacing w:after="0" w:line="240" w:lineRule="auto"/>
              <w:ind w:left="120" w:right="120"/>
              <w:rPr>
                <w:rFonts w:ascii="Gisha" w:eastAsia="Times New Roman" w:hAnsi="Gisha" w:cs="Gisha" w:hint="cs"/>
                <w:b/>
                <w:bCs/>
                <w:sz w:val="10"/>
                <w:szCs w:val="10"/>
                <w:lang w:eastAsia="en-CA"/>
              </w:rPr>
            </w:pPr>
            <w:r w:rsidRPr="00C00741">
              <w:rPr>
                <w:rFonts w:ascii="Gisha" w:eastAsia="Times New Roman" w:hAnsi="Gisha" w:cs="Gisha" w:hint="cs"/>
                <w:b/>
                <w:bCs/>
                <w:color w:val="000000"/>
                <w:sz w:val="10"/>
                <w:szCs w:val="10"/>
                <w:lang w:eastAsia="en-CA"/>
              </w:rPr>
              <w:t>U.S. L</w:t>
            </w:r>
            <w:r w:rsidR="00E2121E" w:rsidRPr="00C00741">
              <w:rPr>
                <w:rFonts w:ascii="Gisha" w:eastAsia="Times New Roman" w:hAnsi="Gisha" w:cs="Gisha" w:hint="cs"/>
                <w:b/>
                <w:bCs/>
                <w:color w:val="000000"/>
                <w:sz w:val="10"/>
                <w:szCs w:val="10"/>
                <w:lang w:eastAsia="en-CA"/>
              </w:rPr>
              <w:t>arge</w:t>
            </w:r>
            <w:r w:rsidR="00383AC6">
              <w:rPr>
                <w:rFonts w:ascii="Gisha" w:eastAsia="Times New Roman" w:hAnsi="Gisha" w:cs="Gisha"/>
                <w:b/>
                <w:bCs/>
                <w:color w:val="000000"/>
                <w:sz w:val="10"/>
                <w:szCs w:val="10"/>
                <w:lang w:eastAsia="en-CA"/>
              </w:rPr>
              <w:t>-</w:t>
            </w:r>
            <w:r w:rsidR="00E2121E" w:rsidRPr="00C00741">
              <w:rPr>
                <w:rFonts w:ascii="Gisha" w:eastAsia="Times New Roman" w:hAnsi="Gisha" w:cs="Gisha" w:hint="cs"/>
                <w:b/>
                <w:bCs/>
                <w:color w:val="000000"/>
                <w:sz w:val="10"/>
                <w:szCs w:val="10"/>
                <w:lang w:eastAsia="en-CA"/>
              </w:rPr>
              <w:t>Cap Growth</w:t>
            </w:r>
          </w:p>
        </w:tc>
        <w:tc>
          <w:tcPr>
            <w:tcW w:w="630" w:type="dxa"/>
            <w:tcMar>
              <w:top w:w="0" w:type="dxa"/>
              <w:left w:w="0" w:type="dxa"/>
              <w:bottom w:w="0" w:type="dxa"/>
              <w:right w:w="0" w:type="dxa"/>
            </w:tcMar>
            <w:vAlign w:val="center"/>
            <w:hideMark/>
          </w:tcPr>
          <w:p w14:paraId="7AC6A436" w14:textId="77777777" w:rsidR="00C876D8" w:rsidRPr="00C00741" w:rsidRDefault="00C876D8" w:rsidP="00DE5CE1">
            <w:pPr>
              <w:widowControl w:val="0"/>
              <w:autoSpaceDE w:val="0"/>
              <w:autoSpaceDN w:val="0"/>
              <w:spacing w:after="0" w:line="240" w:lineRule="auto"/>
              <w:ind w:left="120" w:right="120"/>
              <w:jc w:val="right"/>
              <w:rPr>
                <w:rFonts w:ascii="Gisha" w:eastAsia="Times New Roman" w:hAnsi="Gisha" w:cs="Gisha" w:hint="cs"/>
                <w:sz w:val="10"/>
                <w:szCs w:val="10"/>
                <w:lang w:eastAsia="en-CA"/>
              </w:rPr>
            </w:pPr>
            <w:r w:rsidRPr="00C00741">
              <w:rPr>
                <w:rFonts w:ascii="Gisha" w:eastAsia="Times New Roman" w:hAnsi="Gisha" w:cs="Gisha" w:hint="cs"/>
                <w:color w:val="000000"/>
                <w:sz w:val="10"/>
                <w:szCs w:val="10"/>
                <w:lang w:eastAsia="en-CA"/>
              </w:rPr>
              <w:t>1.000</w:t>
            </w:r>
          </w:p>
        </w:tc>
        <w:tc>
          <w:tcPr>
            <w:tcW w:w="569" w:type="dxa"/>
            <w:tcMar>
              <w:top w:w="0" w:type="dxa"/>
              <w:left w:w="0" w:type="dxa"/>
              <w:bottom w:w="0" w:type="dxa"/>
              <w:right w:w="0" w:type="dxa"/>
            </w:tcMar>
            <w:vAlign w:val="center"/>
            <w:hideMark/>
          </w:tcPr>
          <w:p w14:paraId="3196B6C3" w14:textId="77777777" w:rsidR="00C876D8" w:rsidRPr="00C00741" w:rsidRDefault="00C876D8" w:rsidP="00DE5CE1">
            <w:pPr>
              <w:widowControl w:val="0"/>
              <w:autoSpaceDE w:val="0"/>
              <w:autoSpaceDN w:val="0"/>
              <w:spacing w:after="0" w:line="240" w:lineRule="auto"/>
              <w:ind w:left="120" w:right="120"/>
              <w:jc w:val="right"/>
              <w:rPr>
                <w:rFonts w:ascii="Gisha" w:eastAsia="Times New Roman" w:hAnsi="Gisha" w:cs="Gisha" w:hint="cs"/>
                <w:sz w:val="10"/>
                <w:szCs w:val="10"/>
                <w:lang w:eastAsia="en-CA"/>
              </w:rPr>
            </w:pPr>
            <w:r w:rsidRPr="00C00741">
              <w:rPr>
                <w:rFonts w:ascii="Gisha" w:eastAsia="Times New Roman" w:hAnsi="Gisha" w:cs="Gisha" w:hint="cs"/>
                <w:color w:val="000000"/>
                <w:sz w:val="10"/>
                <w:szCs w:val="10"/>
                <w:lang w:eastAsia="en-CA"/>
              </w:rPr>
              <w:t>0.848</w:t>
            </w:r>
          </w:p>
        </w:tc>
        <w:tc>
          <w:tcPr>
            <w:tcW w:w="630" w:type="dxa"/>
            <w:tcMar>
              <w:top w:w="0" w:type="dxa"/>
              <w:left w:w="0" w:type="dxa"/>
              <w:bottom w:w="0" w:type="dxa"/>
              <w:right w:w="0" w:type="dxa"/>
            </w:tcMar>
            <w:vAlign w:val="center"/>
            <w:hideMark/>
          </w:tcPr>
          <w:p w14:paraId="7DEE1627" w14:textId="77777777" w:rsidR="00C876D8" w:rsidRPr="00C00741" w:rsidRDefault="00C876D8" w:rsidP="00DE5CE1">
            <w:pPr>
              <w:widowControl w:val="0"/>
              <w:autoSpaceDE w:val="0"/>
              <w:autoSpaceDN w:val="0"/>
              <w:spacing w:after="0" w:line="240" w:lineRule="auto"/>
              <w:ind w:left="120" w:right="120"/>
              <w:jc w:val="right"/>
              <w:rPr>
                <w:rFonts w:ascii="Gisha" w:eastAsia="Times New Roman" w:hAnsi="Gisha" w:cs="Gisha" w:hint="cs"/>
                <w:sz w:val="10"/>
                <w:szCs w:val="10"/>
                <w:lang w:eastAsia="en-CA"/>
              </w:rPr>
            </w:pPr>
            <w:r w:rsidRPr="00C00741">
              <w:rPr>
                <w:rFonts w:ascii="Gisha" w:eastAsia="Times New Roman" w:hAnsi="Gisha" w:cs="Gisha" w:hint="cs"/>
                <w:color w:val="000000"/>
                <w:sz w:val="10"/>
                <w:szCs w:val="10"/>
                <w:lang w:eastAsia="en-CA"/>
              </w:rPr>
              <w:t>0.896</w:t>
            </w:r>
          </w:p>
        </w:tc>
        <w:tc>
          <w:tcPr>
            <w:tcW w:w="650" w:type="dxa"/>
            <w:tcMar>
              <w:top w:w="0" w:type="dxa"/>
              <w:left w:w="0" w:type="dxa"/>
              <w:bottom w:w="0" w:type="dxa"/>
              <w:right w:w="0" w:type="dxa"/>
            </w:tcMar>
            <w:vAlign w:val="center"/>
            <w:hideMark/>
          </w:tcPr>
          <w:p w14:paraId="31D4C2AA" w14:textId="77777777" w:rsidR="00C876D8" w:rsidRPr="00C00741" w:rsidRDefault="00C876D8" w:rsidP="00DE5CE1">
            <w:pPr>
              <w:widowControl w:val="0"/>
              <w:autoSpaceDE w:val="0"/>
              <w:autoSpaceDN w:val="0"/>
              <w:spacing w:after="0" w:line="240" w:lineRule="auto"/>
              <w:ind w:left="120" w:right="120"/>
              <w:jc w:val="right"/>
              <w:rPr>
                <w:rFonts w:ascii="Gisha" w:eastAsia="Times New Roman" w:hAnsi="Gisha" w:cs="Gisha" w:hint="cs"/>
                <w:sz w:val="10"/>
                <w:szCs w:val="10"/>
                <w:lang w:eastAsia="en-CA"/>
              </w:rPr>
            </w:pPr>
            <w:r w:rsidRPr="00C00741">
              <w:rPr>
                <w:rFonts w:ascii="Gisha" w:eastAsia="Times New Roman" w:hAnsi="Gisha" w:cs="Gisha" w:hint="cs"/>
                <w:color w:val="000000"/>
                <w:sz w:val="10"/>
                <w:szCs w:val="10"/>
                <w:lang w:eastAsia="en-CA"/>
              </w:rPr>
              <w:t>0.740</w:t>
            </w:r>
          </w:p>
        </w:tc>
        <w:tc>
          <w:tcPr>
            <w:tcW w:w="630" w:type="dxa"/>
            <w:tcMar>
              <w:top w:w="0" w:type="dxa"/>
              <w:left w:w="0" w:type="dxa"/>
              <w:bottom w:w="0" w:type="dxa"/>
              <w:right w:w="0" w:type="dxa"/>
            </w:tcMar>
            <w:vAlign w:val="center"/>
            <w:hideMark/>
          </w:tcPr>
          <w:p w14:paraId="4A3CCE32" w14:textId="77777777" w:rsidR="00C876D8" w:rsidRPr="00C00741" w:rsidRDefault="00C876D8" w:rsidP="00DE5CE1">
            <w:pPr>
              <w:widowControl w:val="0"/>
              <w:autoSpaceDE w:val="0"/>
              <w:autoSpaceDN w:val="0"/>
              <w:spacing w:after="0" w:line="240" w:lineRule="auto"/>
              <w:ind w:left="120" w:right="120"/>
              <w:jc w:val="right"/>
              <w:rPr>
                <w:rFonts w:ascii="Gisha" w:eastAsia="Times New Roman" w:hAnsi="Gisha" w:cs="Gisha" w:hint="cs"/>
                <w:sz w:val="10"/>
                <w:szCs w:val="10"/>
                <w:lang w:eastAsia="en-CA"/>
              </w:rPr>
            </w:pPr>
            <w:r w:rsidRPr="00C00741">
              <w:rPr>
                <w:rFonts w:ascii="Gisha" w:eastAsia="Times New Roman" w:hAnsi="Gisha" w:cs="Gisha" w:hint="cs"/>
                <w:color w:val="000000"/>
                <w:sz w:val="10"/>
                <w:szCs w:val="10"/>
                <w:lang w:eastAsia="en-CA"/>
              </w:rPr>
              <w:t>0.856</w:t>
            </w:r>
          </w:p>
        </w:tc>
        <w:tc>
          <w:tcPr>
            <w:tcW w:w="720" w:type="dxa"/>
            <w:tcMar>
              <w:top w:w="0" w:type="dxa"/>
              <w:left w:w="0" w:type="dxa"/>
              <w:bottom w:w="0" w:type="dxa"/>
              <w:right w:w="0" w:type="dxa"/>
            </w:tcMar>
            <w:vAlign w:val="center"/>
            <w:hideMark/>
          </w:tcPr>
          <w:p w14:paraId="19BF3739" w14:textId="77777777" w:rsidR="00C876D8" w:rsidRPr="00C00741" w:rsidRDefault="00C876D8" w:rsidP="00DE5CE1">
            <w:pPr>
              <w:widowControl w:val="0"/>
              <w:autoSpaceDE w:val="0"/>
              <w:autoSpaceDN w:val="0"/>
              <w:spacing w:after="0" w:line="240" w:lineRule="auto"/>
              <w:ind w:left="120" w:right="120"/>
              <w:jc w:val="right"/>
              <w:rPr>
                <w:rFonts w:ascii="Gisha" w:eastAsia="Times New Roman" w:hAnsi="Gisha" w:cs="Gisha" w:hint="cs"/>
                <w:sz w:val="10"/>
                <w:szCs w:val="10"/>
                <w:lang w:eastAsia="en-CA"/>
              </w:rPr>
            </w:pPr>
            <w:r w:rsidRPr="00C00741">
              <w:rPr>
                <w:rFonts w:ascii="Gisha" w:eastAsia="Times New Roman" w:hAnsi="Gisha" w:cs="Gisha" w:hint="cs"/>
                <w:color w:val="000000"/>
                <w:sz w:val="10"/>
                <w:szCs w:val="10"/>
                <w:lang w:eastAsia="en-CA"/>
              </w:rPr>
              <w:t>0.718</w:t>
            </w:r>
          </w:p>
        </w:tc>
        <w:tc>
          <w:tcPr>
            <w:tcW w:w="904" w:type="dxa"/>
            <w:tcMar>
              <w:top w:w="0" w:type="dxa"/>
              <w:left w:w="0" w:type="dxa"/>
              <w:bottom w:w="0" w:type="dxa"/>
              <w:right w:w="0" w:type="dxa"/>
            </w:tcMar>
            <w:vAlign w:val="center"/>
            <w:hideMark/>
          </w:tcPr>
          <w:p w14:paraId="57B63E20" w14:textId="77777777" w:rsidR="00C876D8" w:rsidRPr="00C00741" w:rsidRDefault="00C876D8" w:rsidP="00DE5CE1">
            <w:pPr>
              <w:widowControl w:val="0"/>
              <w:autoSpaceDE w:val="0"/>
              <w:autoSpaceDN w:val="0"/>
              <w:spacing w:after="0" w:line="240" w:lineRule="auto"/>
              <w:ind w:left="120" w:right="120"/>
              <w:jc w:val="right"/>
              <w:rPr>
                <w:rFonts w:ascii="Gisha" w:eastAsia="Times New Roman" w:hAnsi="Gisha" w:cs="Gisha" w:hint="cs"/>
                <w:sz w:val="10"/>
                <w:szCs w:val="10"/>
                <w:lang w:eastAsia="en-CA"/>
              </w:rPr>
            </w:pPr>
            <w:r w:rsidRPr="00C00741">
              <w:rPr>
                <w:rFonts w:ascii="Gisha" w:eastAsia="Times New Roman" w:hAnsi="Gisha" w:cs="Gisha" w:hint="cs"/>
                <w:color w:val="000000"/>
                <w:sz w:val="10"/>
                <w:szCs w:val="10"/>
                <w:lang w:eastAsia="en-CA"/>
              </w:rPr>
              <w:t>0.582</w:t>
            </w:r>
          </w:p>
        </w:tc>
        <w:tc>
          <w:tcPr>
            <w:tcW w:w="730" w:type="dxa"/>
            <w:tcMar>
              <w:top w:w="0" w:type="dxa"/>
              <w:left w:w="0" w:type="dxa"/>
              <w:bottom w:w="0" w:type="dxa"/>
              <w:right w:w="0" w:type="dxa"/>
            </w:tcMar>
            <w:vAlign w:val="center"/>
            <w:hideMark/>
          </w:tcPr>
          <w:p w14:paraId="057A4937" w14:textId="77777777" w:rsidR="00C876D8" w:rsidRPr="00C00741" w:rsidRDefault="00C876D8" w:rsidP="00DE5CE1">
            <w:pPr>
              <w:widowControl w:val="0"/>
              <w:autoSpaceDE w:val="0"/>
              <w:autoSpaceDN w:val="0"/>
              <w:spacing w:after="0" w:line="240" w:lineRule="auto"/>
              <w:ind w:left="120" w:right="120"/>
              <w:jc w:val="right"/>
              <w:rPr>
                <w:rFonts w:ascii="Gisha" w:eastAsia="Times New Roman" w:hAnsi="Gisha" w:cs="Gisha" w:hint="cs"/>
                <w:sz w:val="10"/>
                <w:szCs w:val="10"/>
                <w:lang w:eastAsia="en-CA"/>
              </w:rPr>
            </w:pPr>
            <w:r w:rsidRPr="00C00741">
              <w:rPr>
                <w:rFonts w:ascii="Gisha" w:eastAsia="Times New Roman" w:hAnsi="Gisha" w:cs="Gisha" w:hint="cs"/>
                <w:color w:val="000000"/>
                <w:sz w:val="10"/>
                <w:szCs w:val="10"/>
                <w:lang w:eastAsia="en-CA"/>
              </w:rPr>
              <w:t>0.517</w:t>
            </w:r>
          </w:p>
        </w:tc>
        <w:tc>
          <w:tcPr>
            <w:tcW w:w="818" w:type="dxa"/>
            <w:tcMar>
              <w:top w:w="0" w:type="dxa"/>
              <w:left w:w="0" w:type="dxa"/>
              <w:bottom w:w="0" w:type="dxa"/>
              <w:right w:w="0" w:type="dxa"/>
            </w:tcMar>
            <w:vAlign w:val="center"/>
            <w:hideMark/>
          </w:tcPr>
          <w:p w14:paraId="3F57728F" w14:textId="77777777" w:rsidR="00C876D8" w:rsidRPr="00C00741" w:rsidRDefault="00C876D8" w:rsidP="00DE5CE1">
            <w:pPr>
              <w:widowControl w:val="0"/>
              <w:autoSpaceDE w:val="0"/>
              <w:autoSpaceDN w:val="0"/>
              <w:spacing w:after="0" w:line="240" w:lineRule="auto"/>
              <w:ind w:left="120" w:right="120"/>
              <w:jc w:val="right"/>
              <w:rPr>
                <w:rFonts w:ascii="Gisha" w:eastAsia="Times New Roman" w:hAnsi="Gisha" w:cs="Gisha" w:hint="cs"/>
                <w:sz w:val="10"/>
                <w:szCs w:val="10"/>
                <w:lang w:eastAsia="en-CA"/>
              </w:rPr>
            </w:pPr>
            <w:r w:rsidRPr="00C00741">
              <w:rPr>
                <w:rFonts w:ascii="Gisha" w:eastAsia="Times New Roman" w:hAnsi="Gisha" w:cs="Gisha" w:hint="cs"/>
                <w:color w:val="000000"/>
                <w:sz w:val="10"/>
                <w:szCs w:val="10"/>
                <w:lang w:eastAsia="en-CA"/>
              </w:rPr>
              <w:t>0.189</w:t>
            </w:r>
          </w:p>
        </w:tc>
        <w:tc>
          <w:tcPr>
            <w:tcW w:w="586" w:type="dxa"/>
            <w:tcMar>
              <w:top w:w="0" w:type="dxa"/>
              <w:left w:w="0" w:type="dxa"/>
              <w:bottom w:w="0" w:type="dxa"/>
              <w:right w:w="0" w:type="dxa"/>
            </w:tcMar>
            <w:vAlign w:val="center"/>
            <w:hideMark/>
          </w:tcPr>
          <w:p w14:paraId="18D2BEE7" w14:textId="77777777" w:rsidR="00C876D8" w:rsidRPr="00C00741" w:rsidRDefault="00C876D8" w:rsidP="00DE5CE1">
            <w:pPr>
              <w:widowControl w:val="0"/>
              <w:autoSpaceDE w:val="0"/>
              <w:autoSpaceDN w:val="0"/>
              <w:spacing w:after="0" w:line="240" w:lineRule="auto"/>
              <w:ind w:left="120" w:right="120"/>
              <w:jc w:val="right"/>
              <w:rPr>
                <w:rFonts w:ascii="Gisha" w:eastAsia="Times New Roman" w:hAnsi="Gisha" w:cs="Gisha" w:hint="cs"/>
                <w:sz w:val="10"/>
                <w:szCs w:val="10"/>
                <w:lang w:eastAsia="en-CA"/>
              </w:rPr>
            </w:pPr>
            <w:r w:rsidRPr="00C00741">
              <w:rPr>
                <w:rFonts w:ascii="Gisha" w:eastAsia="Times New Roman" w:hAnsi="Gisha" w:cs="Gisha" w:hint="cs"/>
                <w:color w:val="000000"/>
                <w:sz w:val="10"/>
                <w:szCs w:val="10"/>
                <w:lang w:eastAsia="en-CA"/>
              </w:rPr>
              <w:t>0.528</w:t>
            </w:r>
          </w:p>
        </w:tc>
        <w:tc>
          <w:tcPr>
            <w:tcW w:w="622" w:type="dxa"/>
            <w:tcMar>
              <w:top w:w="0" w:type="dxa"/>
              <w:left w:w="0" w:type="dxa"/>
              <w:bottom w:w="0" w:type="dxa"/>
              <w:right w:w="0" w:type="dxa"/>
            </w:tcMar>
            <w:vAlign w:val="center"/>
            <w:hideMark/>
          </w:tcPr>
          <w:p w14:paraId="67F26D6C" w14:textId="77777777" w:rsidR="00C876D8" w:rsidRPr="00C00741" w:rsidRDefault="00C876D8" w:rsidP="00DE5CE1">
            <w:pPr>
              <w:widowControl w:val="0"/>
              <w:autoSpaceDE w:val="0"/>
              <w:autoSpaceDN w:val="0"/>
              <w:spacing w:after="0" w:line="240" w:lineRule="auto"/>
              <w:ind w:left="120" w:right="120"/>
              <w:jc w:val="right"/>
              <w:rPr>
                <w:rFonts w:ascii="Gisha" w:eastAsia="Times New Roman" w:hAnsi="Gisha" w:cs="Gisha" w:hint="cs"/>
                <w:sz w:val="10"/>
                <w:szCs w:val="10"/>
                <w:lang w:eastAsia="en-CA"/>
              </w:rPr>
            </w:pPr>
            <w:r w:rsidRPr="00C00741">
              <w:rPr>
                <w:rFonts w:ascii="Gisha" w:eastAsia="Times New Roman" w:hAnsi="Gisha" w:cs="Gisha" w:hint="cs"/>
                <w:color w:val="000000"/>
                <w:sz w:val="10"/>
                <w:szCs w:val="10"/>
                <w:lang w:eastAsia="en-CA"/>
              </w:rPr>
              <w:t>0.005</w:t>
            </w:r>
          </w:p>
        </w:tc>
        <w:tc>
          <w:tcPr>
            <w:tcW w:w="616" w:type="dxa"/>
            <w:tcMar>
              <w:top w:w="0" w:type="dxa"/>
              <w:left w:w="0" w:type="dxa"/>
              <w:bottom w:w="0" w:type="dxa"/>
              <w:right w:w="0" w:type="dxa"/>
            </w:tcMar>
            <w:vAlign w:val="center"/>
            <w:hideMark/>
          </w:tcPr>
          <w:p w14:paraId="5A5CA957" w14:textId="77777777" w:rsidR="00C876D8" w:rsidRPr="00C00741" w:rsidRDefault="00C876D8" w:rsidP="00DE5CE1">
            <w:pPr>
              <w:widowControl w:val="0"/>
              <w:autoSpaceDE w:val="0"/>
              <w:autoSpaceDN w:val="0"/>
              <w:spacing w:after="0" w:line="240" w:lineRule="auto"/>
              <w:ind w:left="120" w:right="120"/>
              <w:jc w:val="right"/>
              <w:rPr>
                <w:rFonts w:ascii="Gisha" w:eastAsia="Times New Roman" w:hAnsi="Gisha" w:cs="Gisha" w:hint="cs"/>
                <w:sz w:val="10"/>
                <w:szCs w:val="10"/>
                <w:lang w:eastAsia="en-CA"/>
              </w:rPr>
            </w:pPr>
            <w:r w:rsidRPr="00C00741">
              <w:rPr>
                <w:rFonts w:ascii="Gisha" w:eastAsia="Times New Roman" w:hAnsi="Gisha" w:cs="Gisha" w:hint="cs"/>
                <w:color w:val="000000"/>
                <w:sz w:val="10"/>
                <w:szCs w:val="10"/>
                <w:lang w:eastAsia="en-CA"/>
              </w:rPr>
              <w:t>0.023</w:t>
            </w:r>
          </w:p>
        </w:tc>
        <w:tc>
          <w:tcPr>
            <w:tcW w:w="764" w:type="dxa"/>
            <w:tcMar>
              <w:top w:w="0" w:type="dxa"/>
              <w:left w:w="0" w:type="dxa"/>
              <w:bottom w:w="0" w:type="dxa"/>
              <w:right w:w="0" w:type="dxa"/>
            </w:tcMar>
            <w:vAlign w:val="center"/>
            <w:hideMark/>
          </w:tcPr>
          <w:p w14:paraId="2FD95808" w14:textId="77777777" w:rsidR="00C876D8" w:rsidRPr="00C00741" w:rsidRDefault="00C876D8" w:rsidP="00DE5CE1">
            <w:pPr>
              <w:widowControl w:val="0"/>
              <w:autoSpaceDE w:val="0"/>
              <w:autoSpaceDN w:val="0"/>
              <w:spacing w:after="0" w:line="240" w:lineRule="auto"/>
              <w:ind w:left="-44"/>
              <w:jc w:val="right"/>
              <w:rPr>
                <w:rFonts w:ascii="Gisha" w:eastAsia="Times New Roman" w:hAnsi="Gisha" w:cs="Gisha" w:hint="cs"/>
                <w:sz w:val="10"/>
                <w:szCs w:val="10"/>
                <w:lang w:eastAsia="en-CA"/>
              </w:rPr>
            </w:pPr>
            <w:r w:rsidRPr="00C00741">
              <w:rPr>
                <w:rFonts w:ascii="Gisha" w:eastAsia="Times New Roman" w:hAnsi="Gisha" w:cs="Gisha" w:hint="cs"/>
                <w:color w:val="000000"/>
                <w:sz w:val="10"/>
                <w:szCs w:val="10"/>
                <w:lang w:eastAsia="en-CA"/>
              </w:rPr>
              <w:t>0.124</w:t>
            </w:r>
          </w:p>
        </w:tc>
        <w:tc>
          <w:tcPr>
            <w:tcW w:w="625" w:type="dxa"/>
            <w:tcMar>
              <w:top w:w="0" w:type="dxa"/>
              <w:left w:w="0" w:type="dxa"/>
              <w:bottom w:w="0" w:type="dxa"/>
              <w:right w:w="0" w:type="dxa"/>
            </w:tcMar>
            <w:vAlign w:val="center"/>
            <w:hideMark/>
          </w:tcPr>
          <w:p w14:paraId="4012F430" w14:textId="77777777" w:rsidR="00C876D8" w:rsidRPr="00C00741" w:rsidRDefault="00C876D8" w:rsidP="00DE5CE1">
            <w:pPr>
              <w:widowControl w:val="0"/>
              <w:autoSpaceDE w:val="0"/>
              <w:autoSpaceDN w:val="0"/>
              <w:spacing w:after="0" w:line="240" w:lineRule="auto"/>
              <w:ind w:left="120" w:right="120"/>
              <w:jc w:val="right"/>
              <w:rPr>
                <w:rFonts w:ascii="Gisha" w:eastAsia="Times New Roman" w:hAnsi="Gisha" w:cs="Gisha" w:hint="cs"/>
                <w:sz w:val="10"/>
                <w:szCs w:val="10"/>
                <w:lang w:eastAsia="en-CA"/>
              </w:rPr>
            </w:pPr>
            <w:r w:rsidRPr="00C00741">
              <w:rPr>
                <w:rFonts w:ascii="Gisha" w:eastAsia="Times New Roman" w:hAnsi="Gisha" w:cs="Gisha" w:hint="cs"/>
                <w:color w:val="000000"/>
                <w:sz w:val="10"/>
                <w:szCs w:val="10"/>
                <w:lang w:eastAsia="en-CA"/>
              </w:rPr>
              <w:t>0.444</w:t>
            </w:r>
          </w:p>
        </w:tc>
      </w:tr>
      <w:tr w:rsidR="00914E9B" w:rsidRPr="00E2121E" w14:paraId="35A97613" w14:textId="77777777" w:rsidTr="00C00741">
        <w:trPr>
          <w:tblCellSpacing w:w="0" w:type="dxa"/>
        </w:trPr>
        <w:tc>
          <w:tcPr>
            <w:tcW w:w="941" w:type="dxa"/>
            <w:tcMar>
              <w:top w:w="0" w:type="dxa"/>
              <w:left w:w="0" w:type="dxa"/>
              <w:bottom w:w="0" w:type="dxa"/>
              <w:right w:w="0" w:type="dxa"/>
            </w:tcMar>
            <w:hideMark/>
          </w:tcPr>
          <w:p w14:paraId="41FBE001" w14:textId="25CFB08F" w:rsidR="00C876D8" w:rsidRPr="00C00741" w:rsidRDefault="00C876D8" w:rsidP="00DE5CE1">
            <w:pPr>
              <w:widowControl w:val="0"/>
              <w:autoSpaceDE w:val="0"/>
              <w:autoSpaceDN w:val="0"/>
              <w:spacing w:after="0" w:line="240" w:lineRule="auto"/>
              <w:ind w:left="120" w:right="120"/>
              <w:rPr>
                <w:rFonts w:ascii="Gisha" w:eastAsia="Times New Roman" w:hAnsi="Gisha" w:cs="Gisha" w:hint="cs"/>
                <w:b/>
                <w:bCs/>
                <w:sz w:val="10"/>
                <w:szCs w:val="10"/>
                <w:lang w:eastAsia="en-CA"/>
              </w:rPr>
            </w:pPr>
            <w:r w:rsidRPr="00C00741">
              <w:rPr>
                <w:rFonts w:ascii="Gisha" w:eastAsia="Times New Roman" w:hAnsi="Gisha" w:cs="Gisha" w:hint="cs"/>
                <w:b/>
                <w:bCs/>
                <w:color w:val="000000"/>
                <w:sz w:val="10"/>
                <w:szCs w:val="10"/>
                <w:lang w:eastAsia="en-CA"/>
              </w:rPr>
              <w:t>U.S. L</w:t>
            </w:r>
            <w:r w:rsidR="00E2121E" w:rsidRPr="00C00741">
              <w:rPr>
                <w:rFonts w:ascii="Gisha" w:eastAsia="Times New Roman" w:hAnsi="Gisha" w:cs="Gisha" w:hint="cs"/>
                <w:b/>
                <w:bCs/>
                <w:color w:val="000000"/>
                <w:sz w:val="10"/>
                <w:szCs w:val="10"/>
                <w:lang w:eastAsia="en-CA"/>
              </w:rPr>
              <w:t>arge</w:t>
            </w:r>
            <w:r w:rsidR="00383AC6">
              <w:rPr>
                <w:rFonts w:ascii="Gisha" w:eastAsia="Times New Roman" w:hAnsi="Gisha" w:cs="Gisha"/>
                <w:b/>
                <w:bCs/>
                <w:color w:val="000000"/>
                <w:sz w:val="10"/>
                <w:szCs w:val="10"/>
                <w:lang w:eastAsia="en-CA"/>
              </w:rPr>
              <w:t>-</w:t>
            </w:r>
            <w:r w:rsidR="00E2121E" w:rsidRPr="00C00741">
              <w:rPr>
                <w:rFonts w:ascii="Gisha" w:eastAsia="Times New Roman" w:hAnsi="Gisha" w:cs="Gisha" w:hint="cs"/>
                <w:b/>
                <w:bCs/>
                <w:color w:val="000000"/>
                <w:sz w:val="10"/>
                <w:szCs w:val="10"/>
                <w:lang w:eastAsia="en-CA"/>
              </w:rPr>
              <w:t>Cap Value</w:t>
            </w:r>
          </w:p>
        </w:tc>
        <w:tc>
          <w:tcPr>
            <w:tcW w:w="630" w:type="dxa"/>
            <w:tcMar>
              <w:top w:w="0" w:type="dxa"/>
              <w:left w:w="0" w:type="dxa"/>
              <w:bottom w:w="0" w:type="dxa"/>
              <w:right w:w="0" w:type="dxa"/>
            </w:tcMar>
            <w:vAlign w:val="center"/>
            <w:hideMark/>
          </w:tcPr>
          <w:p w14:paraId="76CD4E84" w14:textId="77777777" w:rsidR="00C876D8" w:rsidRPr="00C00741" w:rsidRDefault="00C876D8" w:rsidP="00DE5CE1">
            <w:pPr>
              <w:widowControl w:val="0"/>
              <w:autoSpaceDE w:val="0"/>
              <w:autoSpaceDN w:val="0"/>
              <w:spacing w:after="0" w:line="240" w:lineRule="auto"/>
              <w:ind w:left="120" w:right="120"/>
              <w:jc w:val="right"/>
              <w:rPr>
                <w:rFonts w:ascii="Gisha" w:eastAsia="Times New Roman" w:hAnsi="Gisha" w:cs="Gisha" w:hint="cs"/>
                <w:sz w:val="10"/>
                <w:szCs w:val="10"/>
                <w:lang w:eastAsia="en-CA"/>
              </w:rPr>
            </w:pPr>
            <w:r w:rsidRPr="00C00741">
              <w:rPr>
                <w:rFonts w:ascii="Gisha" w:eastAsia="Times New Roman" w:hAnsi="Gisha" w:cs="Gisha" w:hint="cs"/>
                <w:color w:val="000000"/>
                <w:sz w:val="10"/>
                <w:szCs w:val="10"/>
                <w:lang w:eastAsia="en-CA"/>
              </w:rPr>
              <w:t>0.848</w:t>
            </w:r>
          </w:p>
        </w:tc>
        <w:tc>
          <w:tcPr>
            <w:tcW w:w="569" w:type="dxa"/>
            <w:tcMar>
              <w:top w:w="0" w:type="dxa"/>
              <w:left w:w="0" w:type="dxa"/>
              <w:bottom w:w="0" w:type="dxa"/>
              <w:right w:w="0" w:type="dxa"/>
            </w:tcMar>
            <w:vAlign w:val="center"/>
            <w:hideMark/>
          </w:tcPr>
          <w:p w14:paraId="3D4A1B15" w14:textId="77777777" w:rsidR="00C876D8" w:rsidRPr="00C00741" w:rsidRDefault="00C876D8" w:rsidP="00DE5CE1">
            <w:pPr>
              <w:widowControl w:val="0"/>
              <w:autoSpaceDE w:val="0"/>
              <w:autoSpaceDN w:val="0"/>
              <w:spacing w:after="0" w:line="240" w:lineRule="auto"/>
              <w:ind w:left="120" w:right="120"/>
              <w:jc w:val="right"/>
              <w:rPr>
                <w:rFonts w:ascii="Gisha" w:eastAsia="Times New Roman" w:hAnsi="Gisha" w:cs="Gisha" w:hint="cs"/>
                <w:sz w:val="10"/>
                <w:szCs w:val="10"/>
                <w:lang w:eastAsia="en-CA"/>
              </w:rPr>
            </w:pPr>
            <w:r w:rsidRPr="00C00741">
              <w:rPr>
                <w:rFonts w:ascii="Gisha" w:eastAsia="Times New Roman" w:hAnsi="Gisha" w:cs="Gisha" w:hint="cs"/>
                <w:color w:val="000000"/>
                <w:sz w:val="10"/>
                <w:szCs w:val="10"/>
                <w:lang w:eastAsia="en-CA"/>
              </w:rPr>
              <w:t>1.000</w:t>
            </w:r>
          </w:p>
        </w:tc>
        <w:tc>
          <w:tcPr>
            <w:tcW w:w="630" w:type="dxa"/>
            <w:tcMar>
              <w:top w:w="0" w:type="dxa"/>
              <w:left w:w="0" w:type="dxa"/>
              <w:bottom w:w="0" w:type="dxa"/>
              <w:right w:w="0" w:type="dxa"/>
            </w:tcMar>
            <w:vAlign w:val="center"/>
            <w:hideMark/>
          </w:tcPr>
          <w:p w14:paraId="5EFDDBA7" w14:textId="77777777" w:rsidR="00C876D8" w:rsidRPr="00C00741" w:rsidRDefault="00C876D8" w:rsidP="00DE5CE1">
            <w:pPr>
              <w:widowControl w:val="0"/>
              <w:autoSpaceDE w:val="0"/>
              <w:autoSpaceDN w:val="0"/>
              <w:spacing w:after="0" w:line="240" w:lineRule="auto"/>
              <w:ind w:left="120" w:right="120"/>
              <w:jc w:val="right"/>
              <w:rPr>
                <w:rFonts w:ascii="Gisha" w:eastAsia="Times New Roman" w:hAnsi="Gisha" w:cs="Gisha" w:hint="cs"/>
                <w:sz w:val="10"/>
                <w:szCs w:val="10"/>
                <w:lang w:eastAsia="en-CA"/>
              </w:rPr>
            </w:pPr>
            <w:r w:rsidRPr="00C00741">
              <w:rPr>
                <w:rFonts w:ascii="Gisha" w:eastAsia="Times New Roman" w:hAnsi="Gisha" w:cs="Gisha" w:hint="cs"/>
                <w:color w:val="000000"/>
                <w:sz w:val="10"/>
                <w:szCs w:val="10"/>
                <w:lang w:eastAsia="en-CA"/>
              </w:rPr>
              <w:t>0.778</w:t>
            </w:r>
          </w:p>
        </w:tc>
        <w:tc>
          <w:tcPr>
            <w:tcW w:w="650" w:type="dxa"/>
            <w:tcMar>
              <w:top w:w="0" w:type="dxa"/>
              <w:left w:w="0" w:type="dxa"/>
              <w:bottom w:w="0" w:type="dxa"/>
              <w:right w:w="0" w:type="dxa"/>
            </w:tcMar>
            <w:vAlign w:val="center"/>
            <w:hideMark/>
          </w:tcPr>
          <w:p w14:paraId="4BE08C81" w14:textId="77777777" w:rsidR="00C876D8" w:rsidRPr="00C00741" w:rsidRDefault="00C876D8" w:rsidP="00DE5CE1">
            <w:pPr>
              <w:widowControl w:val="0"/>
              <w:autoSpaceDE w:val="0"/>
              <w:autoSpaceDN w:val="0"/>
              <w:spacing w:after="0" w:line="240" w:lineRule="auto"/>
              <w:ind w:left="120" w:right="120"/>
              <w:jc w:val="right"/>
              <w:rPr>
                <w:rFonts w:ascii="Gisha" w:eastAsia="Times New Roman" w:hAnsi="Gisha" w:cs="Gisha" w:hint="cs"/>
                <w:sz w:val="10"/>
                <w:szCs w:val="10"/>
                <w:lang w:eastAsia="en-CA"/>
              </w:rPr>
            </w:pPr>
            <w:r w:rsidRPr="00C00741">
              <w:rPr>
                <w:rFonts w:ascii="Gisha" w:eastAsia="Times New Roman" w:hAnsi="Gisha" w:cs="Gisha" w:hint="cs"/>
                <w:color w:val="000000"/>
                <w:sz w:val="10"/>
                <w:szCs w:val="10"/>
                <w:lang w:eastAsia="en-CA"/>
              </w:rPr>
              <w:t>0.899</w:t>
            </w:r>
          </w:p>
        </w:tc>
        <w:tc>
          <w:tcPr>
            <w:tcW w:w="630" w:type="dxa"/>
            <w:tcMar>
              <w:top w:w="0" w:type="dxa"/>
              <w:left w:w="0" w:type="dxa"/>
              <w:bottom w:w="0" w:type="dxa"/>
              <w:right w:w="0" w:type="dxa"/>
            </w:tcMar>
            <w:vAlign w:val="center"/>
            <w:hideMark/>
          </w:tcPr>
          <w:p w14:paraId="007B0DDA" w14:textId="77777777" w:rsidR="00C876D8" w:rsidRPr="00C00741" w:rsidRDefault="00C876D8" w:rsidP="00DE5CE1">
            <w:pPr>
              <w:widowControl w:val="0"/>
              <w:autoSpaceDE w:val="0"/>
              <w:autoSpaceDN w:val="0"/>
              <w:spacing w:after="0" w:line="240" w:lineRule="auto"/>
              <w:ind w:left="120" w:right="120"/>
              <w:jc w:val="right"/>
              <w:rPr>
                <w:rFonts w:ascii="Gisha" w:eastAsia="Times New Roman" w:hAnsi="Gisha" w:cs="Gisha" w:hint="cs"/>
                <w:sz w:val="10"/>
                <w:szCs w:val="10"/>
                <w:lang w:eastAsia="en-CA"/>
              </w:rPr>
            </w:pPr>
            <w:r w:rsidRPr="00C00741">
              <w:rPr>
                <w:rFonts w:ascii="Gisha" w:eastAsia="Times New Roman" w:hAnsi="Gisha" w:cs="Gisha" w:hint="cs"/>
                <w:color w:val="000000"/>
                <w:sz w:val="10"/>
                <w:szCs w:val="10"/>
                <w:lang w:eastAsia="en-CA"/>
              </w:rPr>
              <w:t>0.743</w:t>
            </w:r>
          </w:p>
        </w:tc>
        <w:tc>
          <w:tcPr>
            <w:tcW w:w="720" w:type="dxa"/>
            <w:tcMar>
              <w:top w:w="0" w:type="dxa"/>
              <w:left w:w="0" w:type="dxa"/>
              <w:bottom w:w="0" w:type="dxa"/>
              <w:right w:w="0" w:type="dxa"/>
            </w:tcMar>
            <w:vAlign w:val="center"/>
            <w:hideMark/>
          </w:tcPr>
          <w:p w14:paraId="0BCF27A2" w14:textId="77777777" w:rsidR="00C876D8" w:rsidRPr="00C00741" w:rsidRDefault="00C876D8" w:rsidP="00DE5CE1">
            <w:pPr>
              <w:widowControl w:val="0"/>
              <w:autoSpaceDE w:val="0"/>
              <w:autoSpaceDN w:val="0"/>
              <w:spacing w:after="0" w:line="240" w:lineRule="auto"/>
              <w:ind w:left="120" w:right="120"/>
              <w:jc w:val="right"/>
              <w:rPr>
                <w:rFonts w:ascii="Gisha" w:eastAsia="Times New Roman" w:hAnsi="Gisha" w:cs="Gisha" w:hint="cs"/>
                <w:sz w:val="10"/>
                <w:szCs w:val="10"/>
                <w:lang w:eastAsia="en-CA"/>
              </w:rPr>
            </w:pPr>
            <w:r w:rsidRPr="00C00741">
              <w:rPr>
                <w:rFonts w:ascii="Gisha" w:eastAsia="Times New Roman" w:hAnsi="Gisha" w:cs="Gisha" w:hint="cs"/>
                <w:color w:val="000000"/>
                <w:sz w:val="10"/>
                <w:szCs w:val="10"/>
                <w:lang w:eastAsia="en-CA"/>
              </w:rPr>
              <w:t>0.844</w:t>
            </w:r>
          </w:p>
        </w:tc>
        <w:tc>
          <w:tcPr>
            <w:tcW w:w="904" w:type="dxa"/>
            <w:tcMar>
              <w:top w:w="0" w:type="dxa"/>
              <w:left w:w="0" w:type="dxa"/>
              <w:bottom w:w="0" w:type="dxa"/>
              <w:right w:w="0" w:type="dxa"/>
            </w:tcMar>
            <w:vAlign w:val="center"/>
            <w:hideMark/>
          </w:tcPr>
          <w:p w14:paraId="2530379D" w14:textId="77777777" w:rsidR="00C876D8" w:rsidRPr="00C00741" w:rsidRDefault="00C876D8" w:rsidP="00DE5CE1">
            <w:pPr>
              <w:widowControl w:val="0"/>
              <w:autoSpaceDE w:val="0"/>
              <w:autoSpaceDN w:val="0"/>
              <w:spacing w:after="0" w:line="240" w:lineRule="auto"/>
              <w:ind w:left="120" w:right="120"/>
              <w:jc w:val="right"/>
              <w:rPr>
                <w:rFonts w:ascii="Gisha" w:eastAsia="Times New Roman" w:hAnsi="Gisha" w:cs="Gisha" w:hint="cs"/>
                <w:sz w:val="10"/>
                <w:szCs w:val="10"/>
                <w:lang w:eastAsia="en-CA"/>
              </w:rPr>
            </w:pPr>
            <w:r w:rsidRPr="00C00741">
              <w:rPr>
                <w:rFonts w:ascii="Gisha" w:eastAsia="Times New Roman" w:hAnsi="Gisha" w:cs="Gisha" w:hint="cs"/>
                <w:color w:val="000000"/>
                <w:sz w:val="10"/>
                <w:szCs w:val="10"/>
                <w:lang w:eastAsia="en-CA"/>
              </w:rPr>
              <w:t>0.586</w:t>
            </w:r>
          </w:p>
        </w:tc>
        <w:tc>
          <w:tcPr>
            <w:tcW w:w="730" w:type="dxa"/>
            <w:tcMar>
              <w:top w:w="0" w:type="dxa"/>
              <w:left w:w="0" w:type="dxa"/>
              <w:bottom w:w="0" w:type="dxa"/>
              <w:right w:w="0" w:type="dxa"/>
            </w:tcMar>
            <w:vAlign w:val="center"/>
            <w:hideMark/>
          </w:tcPr>
          <w:p w14:paraId="45D24522" w14:textId="77777777" w:rsidR="00C876D8" w:rsidRPr="00C00741" w:rsidRDefault="00C876D8" w:rsidP="00DE5CE1">
            <w:pPr>
              <w:widowControl w:val="0"/>
              <w:autoSpaceDE w:val="0"/>
              <w:autoSpaceDN w:val="0"/>
              <w:spacing w:after="0" w:line="240" w:lineRule="auto"/>
              <w:ind w:left="120" w:right="120"/>
              <w:jc w:val="right"/>
              <w:rPr>
                <w:rFonts w:ascii="Gisha" w:eastAsia="Times New Roman" w:hAnsi="Gisha" w:cs="Gisha" w:hint="cs"/>
                <w:sz w:val="10"/>
                <w:szCs w:val="10"/>
                <w:lang w:eastAsia="en-CA"/>
              </w:rPr>
            </w:pPr>
            <w:r w:rsidRPr="00C00741">
              <w:rPr>
                <w:rFonts w:ascii="Gisha" w:eastAsia="Times New Roman" w:hAnsi="Gisha" w:cs="Gisha" w:hint="cs"/>
                <w:color w:val="000000"/>
                <w:sz w:val="10"/>
                <w:szCs w:val="10"/>
                <w:lang w:eastAsia="en-CA"/>
              </w:rPr>
              <w:t>0.537</w:t>
            </w:r>
          </w:p>
        </w:tc>
        <w:tc>
          <w:tcPr>
            <w:tcW w:w="818" w:type="dxa"/>
            <w:tcMar>
              <w:top w:w="0" w:type="dxa"/>
              <w:left w:w="0" w:type="dxa"/>
              <w:bottom w:w="0" w:type="dxa"/>
              <w:right w:w="0" w:type="dxa"/>
            </w:tcMar>
            <w:vAlign w:val="center"/>
            <w:hideMark/>
          </w:tcPr>
          <w:p w14:paraId="2EB3094C" w14:textId="77777777" w:rsidR="00C876D8" w:rsidRPr="00C00741" w:rsidRDefault="00C876D8" w:rsidP="00DE5CE1">
            <w:pPr>
              <w:widowControl w:val="0"/>
              <w:autoSpaceDE w:val="0"/>
              <w:autoSpaceDN w:val="0"/>
              <w:spacing w:after="0" w:line="240" w:lineRule="auto"/>
              <w:ind w:left="120" w:right="120"/>
              <w:jc w:val="right"/>
              <w:rPr>
                <w:rFonts w:ascii="Gisha" w:eastAsia="Times New Roman" w:hAnsi="Gisha" w:cs="Gisha" w:hint="cs"/>
                <w:sz w:val="10"/>
                <w:szCs w:val="10"/>
                <w:lang w:eastAsia="en-CA"/>
              </w:rPr>
            </w:pPr>
            <w:r w:rsidRPr="00C00741">
              <w:rPr>
                <w:rFonts w:ascii="Gisha" w:eastAsia="Times New Roman" w:hAnsi="Gisha" w:cs="Gisha" w:hint="cs"/>
                <w:color w:val="000000"/>
                <w:sz w:val="10"/>
                <w:szCs w:val="10"/>
                <w:lang w:eastAsia="en-CA"/>
              </w:rPr>
              <w:t>0.230</w:t>
            </w:r>
          </w:p>
        </w:tc>
        <w:tc>
          <w:tcPr>
            <w:tcW w:w="586" w:type="dxa"/>
            <w:tcMar>
              <w:top w:w="0" w:type="dxa"/>
              <w:left w:w="0" w:type="dxa"/>
              <w:bottom w:w="0" w:type="dxa"/>
              <w:right w:w="0" w:type="dxa"/>
            </w:tcMar>
            <w:vAlign w:val="center"/>
            <w:hideMark/>
          </w:tcPr>
          <w:p w14:paraId="257885F9" w14:textId="77777777" w:rsidR="00C876D8" w:rsidRPr="00C00741" w:rsidRDefault="00C876D8" w:rsidP="00DE5CE1">
            <w:pPr>
              <w:widowControl w:val="0"/>
              <w:autoSpaceDE w:val="0"/>
              <w:autoSpaceDN w:val="0"/>
              <w:spacing w:after="0" w:line="240" w:lineRule="auto"/>
              <w:ind w:left="120" w:right="120"/>
              <w:jc w:val="right"/>
              <w:rPr>
                <w:rFonts w:ascii="Gisha" w:eastAsia="Times New Roman" w:hAnsi="Gisha" w:cs="Gisha" w:hint="cs"/>
                <w:sz w:val="10"/>
                <w:szCs w:val="10"/>
                <w:lang w:eastAsia="en-CA"/>
              </w:rPr>
            </w:pPr>
            <w:r w:rsidRPr="00C00741">
              <w:rPr>
                <w:rFonts w:ascii="Gisha" w:eastAsia="Times New Roman" w:hAnsi="Gisha" w:cs="Gisha" w:hint="cs"/>
                <w:color w:val="000000"/>
                <w:sz w:val="10"/>
                <w:szCs w:val="10"/>
                <w:lang w:eastAsia="en-CA"/>
              </w:rPr>
              <w:t>0.577</w:t>
            </w:r>
          </w:p>
        </w:tc>
        <w:tc>
          <w:tcPr>
            <w:tcW w:w="622" w:type="dxa"/>
            <w:tcMar>
              <w:top w:w="0" w:type="dxa"/>
              <w:left w:w="0" w:type="dxa"/>
              <w:bottom w:w="0" w:type="dxa"/>
              <w:right w:w="0" w:type="dxa"/>
            </w:tcMar>
            <w:vAlign w:val="center"/>
            <w:hideMark/>
          </w:tcPr>
          <w:p w14:paraId="1BB86160" w14:textId="77777777" w:rsidR="00C876D8" w:rsidRPr="00C00741" w:rsidRDefault="00C876D8" w:rsidP="00DE5CE1">
            <w:pPr>
              <w:widowControl w:val="0"/>
              <w:autoSpaceDE w:val="0"/>
              <w:autoSpaceDN w:val="0"/>
              <w:spacing w:after="0" w:line="240" w:lineRule="auto"/>
              <w:ind w:left="120" w:right="120"/>
              <w:jc w:val="right"/>
              <w:rPr>
                <w:rFonts w:ascii="Gisha" w:eastAsia="Times New Roman" w:hAnsi="Gisha" w:cs="Gisha" w:hint="cs"/>
                <w:sz w:val="10"/>
                <w:szCs w:val="10"/>
                <w:lang w:eastAsia="en-CA"/>
              </w:rPr>
            </w:pPr>
            <w:r w:rsidRPr="00C00741">
              <w:rPr>
                <w:rFonts w:ascii="Gisha" w:eastAsia="Times New Roman" w:hAnsi="Gisha" w:cs="Gisha" w:hint="cs"/>
                <w:color w:val="000000"/>
                <w:sz w:val="10"/>
                <w:szCs w:val="10"/>
                <w:lang w:eastAsia="en-CA"/>
              </w:rPr>
              <w:t>-0.008</w:t>
            </w:r>
          </w:p>
        </w:tc>
        <w:tc>
          <w:tcPr>
            <w:tcW w:w="616" w:type="dxa"/>
            <w:tcMar>
              <w:top w:w="0" w:type="dxa"/>
              <w:left w:w="0" w:type="dxa"/>
              <w:bottom w:w="0" w:type="dxa"/>
              <w:right w:w="0" w:type="dxa"/>
            </w:tcMar>
            <w:vAlign w:val="center"/>
            <w:hideMark/>
          </w:tcPr>
          <w:p w14:paraId="0B7C5108" w14:textId="77777777" w:rsidR="00C876D8" w:rsidRPr="00C00741" w:rsidRDefault="00C876D8" w:rsidP="00DE5CE1">
            <w:pPr>
              <w:widowControl w:val="0"/>
              <w:autoSpaceDE w:val="0"/>
              <w:autoSpaceDN w:val="0"/>
              <w:spacing w:after="0" w:line="240" w:lineRule="auto"/>
              <w:ind w:left="120" w:right="120"/>
              <w:jc w:val="right"/>
              <w:rPr>
                <w:rFonts w:ascii="Gisha" w:eastAsia="Times New Roman" w:hAnsi="Gisha" w:cs="Gisha" w:hint="cs"/>
                <w:sz w:val="10"/>
                <w:szCs w:val="10"/>
                <w:lang w:eastAsia="en-CA"/>
              </w:rPr>
            </w:pPr>
            <w:r w:rsidRPr="00C00741">
              <w:rPr>
                <w:rFonts w:ascii="Gisha" w:eastAsia="Times New Roman" w:hAnsi="Gisha" w:cs="Gisha" w:hint="cs"/>
                <w:color w:val="000000"/>
                <w:sz w:val="10"/>
                <w:szCs w:val="10"/>
                <w:lang w:eastAsia="en-CA"/>
              </w:rPr>
              <w:t>0.052</w:t>
            </w:r>
          </w:p>
        </w:tc>
        <w:tc>
          <w:tcPr>
            <w:tcW w:w="764" w:type="dxa"/>
            <w:tcMar>
              <w:top w:w="0" w:type="dxa"/>
              <w:left w:w="0" w:type="dxa"/>
              <w:bottom w:w="0" w:type="dxa"/>
              <w:right w:w="0" w:type="dxa"/>
            </w:tcMar>
            <w:vAlign w:val="center"/>
            <w:hideMark/>
          </w:tcPr>
          <w:p w14:paraId="3B3D5960" w14:textId="77777777" w:rsidR="00C876D8" w:rsidRPr="00C00741" w:rsidRDefault="00C876D8" w:rsidP="00DE5CE1">
            <w:pPr>
              <w:widowControl w:val="0"/>
              <w:autoSpaceDE w:val="0"/>
              <w:autoSpaceDN w:val="0"/>
              <w:spacing w:after="0" w:line="240" w:lineRule="auto"/>
              <w:ind w:left="-44"/>
              <w:jc w:val="right"/>
              <w:rPr>
                <w:rFonts w:ascii="Gisha" w:eastAsia="Times New Roman" w:hAnsi="Gisha" w:cs="Gisha" w:hint="cs"/>
                <w:sz w:val="10"/>
                <w:szCs w:val="10"/>
                <w:lang w:eastAsia="en-CA"/>
              </w:rPr>
            </w:pPr>
            <w:r w:rsidRPr="00C00741">
              <w:rPr>
                <w:rFonts w:ascii="Gisha" w:eastAsia="Times New Roman" w:hAnsi="Gisha" w:cs="Gisha" w:hint="cs"/>
                <w:color w:val="000000"/>
                <w:sz w:val="10"/>
                <w:szCs w:val="10"/>
                <w:lang w:eastAsia="en-CA"/>
              </w:rPr>
              <w:t>0.141</w:t>
            </w:r>
          </w:p>
        </w:tc>
        <w:tc>
          <w:tcPr>
            <w:tcW w:w="625" w:type="dxa"/>
            <w:tcMar>
              <w:top w:w="0" w:type="dxa"/>
              <w:left w:w="0" w:type="dxa"/>
              <w:bottom w:w="0" w:type="dxa"/>
              <w:right w:w="0" w:type="dxa"/>
            </w:tcMar>
            <w:vAlign w:val="center"/>
            <w:hideMark/>
          </w:tcPr>
          <w:p w14:paraId="3B9A9DEE" w14:textId="77777777" w:rsidR="00C876D8" w:rsidRPr="00C00741" w:rsidRDefault="00C876D8" w:rsidP="00DE5CE1">
            <w:pPr>
              <w:widowControl w:val="0"/>
              <w:autoSpaceDE w:val="0"/>
              <w:autoSpaceDN w:val="0"/>
              <w:spacing w:after="0" w:line="240" w:lineRule="auto"/>
              <w:ind w:left="120" w:right="120"/>
              <w:jc w:val="right"/>
              <w:rPr>
                <w:rFonts w:ascii="Gisha" w:eastAsia="Times New Roman" w:hAnsi="Gisha" w:cs="Gisha" w:hint="cs"/>
                <w:sz w:val="10"/>
                <w:szCs w:val="10"/>
                <w:lang w:eastAsia="en-CA"/>
              </w:rPr>
            </w:pPr>
            <w:r w:rsidRPr="00C00741">
              <w:rPr>
                <w:rFonts w:ascii="Gisha" w:eastAsia="Times New Roman" w:hAnsi="Gisha" w:cs="Gisha" w:hint="cs"/>
                <w:color w:val="000000"/>
                <w:sz w:val="10"/>
                <w:szCs w:val="10"/>
                <w:lang w:eastAsia="en-CA"/>
              </w:rPr>
              <w:t>0.588</w:t>
            </w:r>
          </w:p>
        </w:tc>
      </w:tr>
      <w:tr w:rsidR="00914E9B" w:rsidRPr="00E2121E" w14:paraId="2C388A54" w14:textId="77777777" w:rsidTr="00C00741">
        <w:trPr>
          <w:tblCellSpacing w:w="0" w:type="dxa"/>
        </w:trPr>
        <w:tc>
          <w:tcPr>
            <w:tcW w:w="941" w:type="dxa"/>
            <w:tcMar>
              <w:top w:w="0" w:type="dxa"/>
              <w:left w:w="0" w:type="dxa"/>
              <w:bottom w:w="0" w:type="dxa"/>
              <w:right w:w="0" w:type="dxa"/>
            </w:tcMar>
            <w:hideMark/>
          </w:tcPr>
          <w:p w14:paraId="41237CBC" w14:textId="6097A429" w:rsidR="00C876D8" w:rsidRPr="00C00741" w:rsidRDefault="00C876D8" w:rsidP="00DE5CE1">
            <w:pPr>
              <w:widowControl w:val="0"/>
              <w:autoSpaceDE w:val="0"/>
              <w:autoSpaceDN w:val="0"/>
              <w:spacing w:after="0" w:line="240" w:lineRule="auto"/>
              <w:ind w:left="120" w:right="120"/>
              <w:rPr>
                <w:rFonts w:ascii="Gisha" w:eastAsia="Times New Roman" w:hAnsi="Gisha" w:cs="Gisha" w:hint="cs"/>
                <w:b/>
                <w:bCs/>
                <w:sz w:val="10"/>
                <w:szCs w:val="10"/>
                <w:lang w:eastAsia="en-CA"/>
              </w:rPr>
            </w:pPr>
            <w:r w:rsidRPr="00C00741">
              <w:rPr>
                <w:rFonts w:ascii="Gisha" w:eastAsia="Times New Roman" w:hAnsi="Gisha" w:cs="Gisha" w:hint="cs"/>
                <w:b/>
                <w:bCs/>
                <w:color w:val="000000"/>
                <w:sz w:val="10"/>
                <w:szCs w:val="10"/>
                <w:lang w:eastAsia="en-CA"/>
              </w:rPr>
              <w:t>U.S. Mid</w:t>
            </w:r>
            <w:r w:rsidR="00383AC6">
              <w:rPr>
                <w:rFonts w:ascii="Gisha" w:eastAsia="Times New Roman" w:hAnsi="Gisha" w:cs="Gisha"/>
                <w:b/>
                <w:bCs/>
                <w:color w:val="000000"/>
                <w:sz w:val="10"/>
                <w:szCs w:val="10"/>
                <w:lang w:eastAsia="en-CA"/>
              </w:rPr>
              <w:t>-</w:t>
            </w:r>
            <w:r w:rsidRPr="00C00741">
              <w:rPr>
                <w:rFonts w:ascii="Gisha" w:eastAsia="Times New Roman" w:hAnsi="Gisha" w:cs="Gisha" w:hint="cs"/>
                <w:b/>
                <w:bCs/>
                <w:color w:val="000000"/>
                <w:sz w:val="10"/>
                <w:szCs w:val="10"/>
                <w:lang w:eastAsia="en-CA"/>
              </w:rPr>
              <w:t>Cap Growth</w:t>
            </w:r>
          </w:p>
        </w:tc>
        <w:tc>
          <w:tcPr>
            <w:tcW w:w="630" w:type="dxa"/>
            <w:tcMar>
              <w:top w:w="0" w:type="dxa"/>
              <w:left w:w="0" w:type="dxa"/>
              <w:bottom w:w="0" w:type="dxa"/>
              <w:right w:w="0" w:type="dxa"/>
            </w:tcMar>
            <w:vAlign w:val="center"/>
            <w:hideMark/>
          </w:tcPr>
          <w:p w14:paraId="09751D3B" w14:textId="77777777" w:rsidR="00C876D8" w:rsidRPr="00C00741" w:rsidRDefault="00C876D8" w:rsidP="00DE5CE1">
            <w:pPr>
              <w:widowControl w:val="0"/>
              <w:autoSpaceDE w:val="0"/>
              <w:autoSpaceDN w:val="0"/>
              <w:spacing w:after="0" w:line="240" w:lineRule="auto"/>
              <w:ind w:left="120" w:right="120"/>
              <w:jc w:val="right"/>
              <w:rPr>
                <w:rFonts w:ascii="Gisha" w:eastAsia="Times New Roman" w:hAnsi="Gisha" w:cs="Gisha" w:hint="cs"/>
                <w:sz w:val="10"/>
                <w:szCs w:val="10"/>
                <w:lang w:eastAsia="en-CA"/>
              </w:rPr>
            </w:pPr>
            <w:r w:rsidRPr="00C00741">
              <w:rPr>
                <w:rFonts w:ascii="Gisha" w:eastAsia="Times New Roman" w:hAnsi="Gisha" w:cs="Gisha" w:hint="cs"/>
                <w:color w:val="000000"/>
                <w:sz w:val="10"/>
                <w:szCs w:val="10"/>
                <w:lang w:eastAsia="en-CA"/>
              </w:rPr>
              <w:t>0.896</w:t>
            </w:r>
          </w:p>
        </w:tc>
        <w:tc>
          <w:tcPr>
            <w:tcW w:w="569" w:type="dxa"/>
            <w:tcMar>
              <w:top w:w="0" w:type="dxa"/>
              <w:left w:w="0" w:type="dxa"/>
              <w:bottom w:w="0" w:type="dxa"/>
              <w:right w:w="0" w:type="dxa"/>
            </w:tcMar>
            <w:vAlign w:val="center"/>
            <w:hideMark/>
          </w:tcPr>
          <w:p w14:paraId="6CEF073E" w14:textId="77777777" w:rsidR="00C876D8" w:rsidRPr="00C00741" w:rsidRDefault="00C876D8" w:rsidP="00DE5CE1">
            <w:pPr>
              <w:widowControl w:val="0"/>
              <w:autoSpaceDE w:val="0"/>
              <w:autoSpaceDN w:val="0"/>
              <w:spacing w:after="0" w:line="240" w:lineRule="auto"/>
              <w:ind w:left="120" w:right="120"/>
              <w:jc w:val="right"/>
              <w:rPr>
                <w:rFonts w:ascii="Gisha" w:eastAsia="Times New Roman" w:hAnsi="Gisha" w:cs="Gisha" w:hint="cs"/>
                <w:sz w:val="10"/>
                <w:szCs w:val="10"/>
                <w:lang w:eastAsia="en-CA"/>
              </w:rPr>
            </w:pPr>
            <w:r w:rsidRPr="00C00741">
              <w:rPr>
                <w:rFonts w:ascii="Gisha" w:eastAsia="Times New Roman" w:hAnsi="Gisha" w:cs="Gisha" w:hint="cs"/>
                <w:color w:val="000000"/>
                <w:sz w:val="10"/>
                <w:szCs w:val="10"/>
                <w:lang w:eastAsia="en-CA"/>
              </w:rPr>
              <w:t>0.778</w:t>
            </w:r>
          </w:p>
        </w:tc>
        <w:tc>
          <w:tcPr>
            <w:tcW w:w="630" w:type="dxa"/>
            <w:tcMar>
              <w:top w:w="0" w:type="dxa"/>
              <w:left w:w="0" w:type="dxa"/>
              <w:bottom w:w="0" w:type="dxa"/>
              <w:right w:w="0" w:type="dxa"/>
            </w:tcMar>
            <w:vAlign w:val="center"/>
            <w:hideMark/>
          </w:tcPr>
          <w:p w14:paraId="28F5D92D" w14:textId="77777777" w:rsidR="00C876D8" w:rsidRPr="00C00741" w:rsidRDefault="00C876D8" w:rsidP="00DE5CE1">
            <w:pPr>
              <w:widowControl w:val="0"/>
              <w:autoSpaceDE w:val="0"/>
              <w:autoSpaceDN w:val="0"/>
              <w:spacing w:after="0" w:line="240" w:lineRule="auto"/>
              <w:ind w:left="120" w:right="120"/>
              <w:jc w:val="right"/>
              <w:rPr>
                <w:rFonts w:ascii="Gisha" w:eastAsia="Times New Roman" w:hAnsi="Gisha" w:cs="Gisha" w:hint="cs"/>
                <w:sz w:val="10"/>
                <w:szCs w:val="10"/>
                <w:lang w:eastAsia="en-CA"/>
              </w:rPr>
            </w:pPr>
            <w:r w:rsidRPr="00C00741">
              <w:rPr>
                <w:rFonts w:ascii="Gisha" w:eastAsia="Times New Roman" w:hAnsi="Gisha" w:cs="Gisha" w:hint="cs"/>
                <w:color w:val="000000"/>
                <w:sz w:val="10"/>
                <w:szCs w:val="10"/>
                <w:lang w:eastAsia="en-CA"/>
              </w:rPr>
              <w:t>1.000</w:t>
            </w:r>
          </w:p>
        </w:tc>
        <w:tc>
          <w:tcPr>
            <w:tcW w:w="650" w:type="dxa"/>
            <w:tcMar>
              <w:top w:w="0" w:type="dxa"/>
              <w:left w:w="0" w:type="dxa"/>
              <w:bottom w:w="0" w:type="dxa"/>
              <w:right w:w="0" w:type="dxa"/>
            </w:tcMar>
            <w:vAlign w:val="center"/>
            <w:hideMark/>
          </w:tcPr>
          <w:p w14:paraId="7A994C5D" w14:textId="77777777" w:rsidR="00C876D8" w:rsidRPr="00C00741" w:rsidRDefault="00C876D8" w:rsidP="00DE5CE1">
            <w:pPr>
              <w:widowControl w:val="0"/>
              <w:autoSpaceDE w:val="0"/>
              <w:autoSpaceDN w:val="0"/>
              <w:spacing w:after="0" w:line="240" w:lineRule="auto"/>
              <w:ind w:left="120" w:right="120"/>
              <w:jc w:val="right"/>
              <w:rPr>
                <w:rFonts w:ascii="Gisha" w:eastAsia="Times New Roman" w:hAnsi="Gisha" w:cs="Gisha" w:hint="cs"/>
                <w:sz w:val="10"/>
                <w:szCs w:val="10"/>
                <w:lang w:eastAsia="en-CA"/>
              </w:rPr>
            </w:pPr>
            <w:r w:rsidRPr="00C00741">
              <w:rPr>
                <w:rFonts w:ascii="Gisha" w:eastAsia="Times New Roman" w:hAnsi="Gisha" w:cs="Gisha" w:hint="cs"/>
                <w:color w:val="000000"/>
                <w:sz w:val="10"/>
                <w:szCs w:val="10"/>
                <w:lang w:eastAsia="en-CA"/>
              </w:rPr>
              <w:t>0.776</w:t>
            </w:r>
          </w:p>
        </w:tc>
        <w:tc>
          <w:tcPr>
            <w:tcW w:w="630" w:type="dxa"/>
            <w:tcMar>
              <w:top w:w="0" w:type="dxa"/>
              <w:left w:w="0" w:type="dxa"/>
              <w:bottom w:w="0" w:type="dxa"/>
              <w:right w:w="0" w:type="dxa"/>
            </w:tcMar>
            <w:vAlign w:val="center"/>
            <w:hideMark/>
          </w:tcPr>
          <w:p w14:paraId="661394C1" w14:textId="77777777" w:rsidR="00C876D8" w:rsidRPr="00C00741" w:rsidRDefault="00C876D8" w:rsidP="00DE5CE1">
            <w:pPr>
              <w:widowControl w:val="0"/>
              <w:autoSpaceDE w:val="0"/>
              <w:autoSpaceDN w:val="0"/>
              <w:spacing w:after="0" w:line="240" w:lineRule="auto"/>
              <w:ind w:left="120" w:right="120"/>
              <w:jc w:val="right"/>
              <w:rPr>
                <w:rFonts w:ascii="Gisha" w:eastAsia="Times New Roman" w:hAnsi="Gisha" w:cs="Gisha" w:hint="cs"/>
                <w:sz w:val="10"/>
                <w:szCs w:val="10"/>
                <w:lang w:eastAsia="en-CA"/>
              </w:rPr>
            </w:pPr>
            <w:r w:rsidRPr="00C00741">
              <w:rPr>
                <w:rFonts w:ascii="Gisha" w:eastAsia="Times New Roman" w:hAnsi="Gisha" w:cs="Gisha" w:hint="cs"/>
                <w:color w:val="000000"/>
                <w:sz w:val="10"/>
                <w:szCs w:val="10"/>
                <w:lang w:eastAsia="en-CA"/>
              </w:rPr>
              <w:t>0.980</w:t>
            </w:r>
          </w:p>
        </w:tc>
        <w:tc>
          <w:tcPr>
            <w:tcW w:w="720" w:type="dxa"/>
            <w:tcMar>
              <w:top w:w="0" w:type="dxa"/>
              <w:left w:w="0" w:type="dxa"/>
              <w:bottom w:w="0" w:type="dxa"/>
              <w:right w:w="0" w:type="dxa"/>
            </w:tcMar>
            <w:vAlign w:val="center"/>
            <w:hideMark/>
          </w:tcPr>
          <w:p w14:paraId="183E8B74" w14:textId="77777777" w:rsidR="00C876D8" w:rsidRPr="00C00741" w:rsidRDefault="00C876D8" w:rsidP="00DE5CE1">
            <w:pPr>
              <w:widowControl w:val="0"/>
              <w:autoSpaceDE w:val="0"/>
              <w:autoSpaceDN w:val="0"/>
              <w:spacing w:after="0" w:line="240" w:lineRule="auto"/>
              <w:ind w:left="120" w:right="120"/>
              <w:jc w:val="right"/>
              <w:rPr>
                <w:rFonts w:ascii="Gisha" w:eastAsia="Times New Roman" w:hAnsi="Gisha" w:cs="Gisha" w:hint="cs"/>
                <w:sz w:val="10"/>
                <w:szCs w:val="10"/>
                <w:lang w:eastAsia="en-CA"/>
              </w:rPr>
            </w:pPr>
            <w:r w:rsidRPr="00C00741">
              <w:rPr>
                <w:rFonts w:ascii="Gisha" w:eastAsia="Times New Roman" w:hAnsi="Gisha" w:cs="Gisha" w:hint="cs"/>
                <w:color w:val="000000"/>
                <w:sz w:val="10"/>
                <w:szCs w:val="10"/>
                <w:lang w:eastAsia="en-CA"/>
              </w:rPr>
              <w:t>0.792</w:t>
            </w:r>
          </w:p>
        </w:tc>
        <w:tc>
          <w:tcPr>
            <w:tcW w:w="904" w:type="dxa"/>
            <w:tcMar>
              <w:top w:w="0" w:type="dxa"/>
              <w:left w:w="0" w:type="dxa"/>
              <w:bottom w:w="0" w:type="dxa"/>
              <w:right w:w="0" w:type="dxa"/>
            </w:tcMar>
            <w:vAlign w:val="center"/>
            <w:hideMark/>
          </w:tcPr>
          <w:p w14:paraId="3278A4BA" w14:textId="77777777" w:rsidR="00C876D8" w:rsidRPr="00C00741" w:rsidRDefault="00C876D8" w:rsidP="00DE5CE1">
            <w:pPr>
              <w:widowControl w:val="0"/>
              <w:autoSpaceDE w:val="0"/>
              <w:autoSpaceDN w:val="0"/>
              <w:spacing w:after="0" w:line="240" w:lineRule="auto"/>
              <w:ind w:left="120" w:right="120"/>
              <w:jc w:val="right"/>
              <w:rPr>
                <w:rFonts w:ascii="Gisha" w:eastAsia="Times New Roman" w:hAnsi="Gisha" w:cs="Gisha" w:hint="cs"/>
                <w:sz w:val="10"/>
                <w:szCs w:val="10"/>
                <w:lang w:eastAsia="en-CA"/>
              </w:rPr>
            </w:pPr>
            <w:r w:rsidRPr="00C00741">
              <w:rPr>
                <w:rFonts w:ascii="Gisha" w:eastAsia="Times New Roman" w:hAnsi="Gisha" w:cs="Gisha" w:hint="cs"/>
                <w:color w:val="000000"/>
                <w:sz w:val="10"/>
                <w:szCs w:val="10"/>
                <w:lang w:eastAsia="en-CA"/>
              </w:rPr>
              <w:t>0.558</w:t>
            </w:r>
          </w:p>
        </w:tc>
        <w:tc>
          <w:tcPr>
            <w:tcW w:w="730" w:type="dxa"/>
            <w:tcMar>
              <w:top w:w="0" w:type="dxa"/>
              <w:left w:w="0" w:type="dxa"/>
              <w:bottom w:w="0" w:type="dxa"/>
              <w:right w:w="0" w:type="dxa"/>
            </w:tcMar>
            <w:vAlign w:val="center"/>
            <w:hideMark/>
          </w:tcPr>
          <w:p w14:paraId="59544744" w14:textId="77777777" w:rsidR="00C876D8" w:rsidRPr="00C00741" w:rsidRDefault="00C876D8" w:rsidP="00DE5CE1">
            <w:pPr>
              <w:widowControl w:val="0"/>
              <w:autoSpaceDE w:val="0"/>
              <w:autoSpaceDN w:val="0"/>
              <w:spacing w:after="0" w:line="240" w:lineRule="auto"/>
              <w:ind w:left="120" w:right="120"/>
              <w:jc w:val="right"/>
              <w:rPr>
                <w:rFonts w:ascii="Gisha" w:eastAsia="Times New Roman" w:hAnsi="Gisha" w:cs="Gisha" w:hint="cs"/>
                <w:sz w:val="10"/>
                <w:szCs w:val="10"/>
                <w:lang w:eastAsia="en-CA"/>
              </w:rPr>
            </w:pPr>
            <w:r w:rsidRPr="00C00741">
              <w:rPr>
                <w:rFonts w:ascii="Gisha" w:eastAsia="Times New Roman" w:hAnsi="Gisha" w:cs="Gisha" w:hint="cs"/>
                <w:color w:val="000000"/>
                <w:sz w:val="10"/>
                <w:szCs w:val="10"/>
                <w:lang w:eastAsia="en-CA"/>
              </w:rPr>
              <w:t>0.559</w:t>
            </w:r>
          </w:p>
        </w:tc>
        <w:tc>
          <w:tcPr>
            <w:tcW w:w="818" w:type="dxa"/>
            <w:tcMar>
              <w:top w:w="0" w:type="dxa"/>
              <w:left w:w="0" w:type="dxa"/>
              <w:bottom w:w="0" w:type="dxa"/>
              <w:right w:w="0" w:type="dxa"/>
            </w:tcMar>
            <w:vAlign w:val="center"/>
            <w:hideMark/>
          </w:tcPr>
          <w:p w14:paraId="113ED16D" w14:textId="77777777" w:rsidR="00C876D8" w:rsidRPr="00C00741" w:rsidRDefault="00C876D8" w:rsidP="00DE5CE1">
            <w:pPr>
              <w:widowControl w:val="0"/>
              <w:autoSpaceDE w:val="0"/>
              <w:autoSpaceDN w:val="0"/>
              <w:spacing w:after="0" w:line="240" w:lineRule="auto"/>
              <w:ind w:left="120" w:right="120"/>
              <w:jc w:val="right"/>
              <w:rPr>
                <w:rFonts w:ascii="Gisha" w:eastAsia="Times New Roman" w:hAnsi="Gisha" w:cs="Gisha" w:hint="cs"/>
                <w:sz w:val="10"/>
                <w:szCs w:val="10"/>
                <w:lang w:eastAsia="en-CA"/>
              </w:rPr>
            </w:pPr>
            <w:r w:rsidRPr="00C00741">
              <w:rPr>
                <w:rFonts w:ascii="Gisha" w:eastAsia="Times New Roman" w:hAnsi="Gisha" w:cs="Gisha" w:hint="cs"/>
                <w:color w:val="000000"/>
                <w:sz w:val="10"/>
                <w:szCs w:val="10"/>
                <w:lang w:eastAsia="en-CA"/>
              </w:rPr>
              <w:t>0.125</w:t>
            </w:r>
          </w:p>
        </w:tc>
        <w:tc>
          <w:tcPr>
            <w:tcW w:w="586" w:type="dxa"/>
            <w:tcMar>
              <w:top w:w="0" w:type="dxa"/>
              <w:left w:w="0" w:type="dxa"/>
              <w:bottom w:w="0" w:type="dxa"/>
              <w:right w:w="0" w:type="dxa"/>
            </w:tcMar>
            <w:vAlign w:val="center"/>
            <w:hideMark/>
          </w:tcPr>
          <w:p w14:paraId="31F4EE48" w14:textId="77777777" w:rsidR="00C876D8" w:rsidRPr="00C00741" w:rsidRDefault="00C876D8" w:rsidP="00DE5CE1">
            <w:pPr>
              <w:widowControl w:val="0"/>
              <w:autoSpaceDE w:val="0"/>
              <w:autoSpaceDN w:val="0"/>
              <w:spacing w:after="0" w:line="240" w:lineRule="auto"/>
              <w:ind w:left="120" w:right="120"/>
              <w:jc w:val="right"/>
              <w:rPr>
                <w:rFonts w:ascii="Gisha" w:eastAsia="Times New Roman" w:hAnsi="Gisha" w:cs="Gisha" w:hint="cs"/>
                <w:sz w:val="10"/>
                <w:szCs w:val="10"/>
                <w:lang w:eastAsia="en-CA"/>
              </w:rPr>
            </w:pPr>
            <w:r w:rsidRPr="00C00741">
              <w:rPr>
                <w:rFonts w:ascii="Gisha" w:eastAsia="Times New Roman" w:hAnsi="Gisha" w:cs="Gisha" w:hint="cs"/>
                <w:color w:val="000000"/>
                <w:sz w:val="10"/>
                <w:szCs w:val="10"/>
                <w:lang w:eastAsia="en-CA"/>
              </w:rPr>
              <w:t>0.562</w:t>
            </w:r>
          </w:p>
        </w:tc>
        <w:tc>
          <w:tcPr>
            <w:tcW w:w="622" w:type="dxa"/>
            <w:tcMar>
              <w:top w:w="0" w:type="dxa"/>
              <w:left w:w="0" w:type="dxa"/>
              <w:bottom w:w="0" w:type="dxa"/>
              <w:right w:w="0" w:type="dxa"/>
            </w:tcMar>
            <w:vAlign w:val="center"/>
            <w:hideMark/>
          </w:tcPr>
          <w:p w14:paraId="1C661607" w14:textId="77777777" w:rsidR="00C876D8" w:rsidRPr="00C00741" w:rsidRDefault="00C876D8" w:rsidP="00DE5CE1">
            <w:pPr>
              <w:widowControl w:val="0"/>
              <w:autoSpaceDE w:val="0"/>
              <w:autoSpaceDN w:val="0"/>
              <w:spacing w:after="0" w:line="240" w:lineRule="auto"/>
              <w:ind w:left="120" w:right="120"/>
              <w:jc w:val="right"/>
              <w:rPr>
                <w:rFonts w:ascii="Gisha" w:eastAsia="Times New Roman" w:hAnsi="Gisha" w:cs="Gisha" w:hint="cs"/>
                <w:sz w:val="10"/>
                <w:szCs w:val="10"/>
                <w:lang w:eastAsia="en-CA"/>
              </w:rPr>
            </w:pPr>
            <w:r w:rsidRPr="00C00741">
              <w:rPr>
                <w:rFonts w:ascii="Gisha" w:eastAsia="Times New Roman" w:hAnsi="Gisha" w:cs="Gisha" w:hint="cs"/>
                <w:color w:val="000000"/>
                <w:sz w:val="10"/>
                <w:szCs w:val="10"/>
                <w:lang w:eastAsia="en-CA"/>
              </w:rPr>
              <w:t>-0.019</w:t>
            </w:r>
          </w:p>
        </w:tc>
        <w:tc>
          <w:tcPr>
            <w:tcW w:w="616" w:type="dxa"/>
            <w:tcMar>
              <w:top w:w="0" w:type="dxa"/>
              <w:left w:w="0" w:type="dxa"/>
              <w:bottom w:w="0" w:type="dxa"/>
              <w:right w:w="0" w:type="dxa"/>
            </w:tcMar>
            <w:vAlign w:val="center"/>
            <w:hideMark/>
          </w:tcPr>
          <w:p w14:paraId="1367C42A" w14:textId="77777777" w:rsidR="00C876D8" w:rsidRPr="00C00741" w:rsidRDefault="00C876D8" w:rsidP="00DE5CE1">
            <w:pPr>
              <w:widowControl w:val="0"/>
              <w:autoSpaceDE w:val="0"/>
              <w:autoSpaceDN w:val="0"/>
              <w:spacing w:after="0" w:line="240" w:lineRule="auto"/>
              <w:ind w:left="120" w:right="120"/>
              <w:jc w:val="right"/>
              <w:rPr>
                <w:rFonts w:ascii="Gisha" w:eastAsia="Times New Roman" w:hAnsi="Gisha" w:cs="Gisha" w:hint="cs"/>
                <w:sz w:val="10"/>
                <w:szCs w:val="10"/>
                <w:lang w:eastAsia="en-CA"/>
              </w:rPr>
            </w:pPr>
            <w:r w:rsidRPr="00C00741">
              <w:rPr>
                <w:rFonts w:ascii="Gisha" w:eastAsia="Times New Roman" w:hAnsi="Gisha" w:cs="Gisha" w:hint="cs"/>
                <w:color w:val="000000"/>
                <w:sz w:val="10"/>
                <w:szCs w:val="10"/>
                <w:lang w:eastAsia="en-CA"/>
              </w:rPr>
              <w:t>-0.019</w:t>
            </w:r>
          </w:p>
        </w:tc>
        <w:tc>
          <w:tcPr>
            <w:tcW w:w="764" w:type="dxa"/>
            <w:tcMar>
              <w:top w:w="0" w:type="dxa"/>
              <w:left w:w="0" w:type="dxa"/>
              <w:bottom w:w="0" w:type="dxa"/>
              <w:right w:w="0" w:type="dxa"/>
            </w:tcMar>
            <w:vAlign w:val="center"/>
            <w:hideMark/>
          </w:tcPr>
          <w:p w14:paraId="0EDD4CE3" w14:textId="77777777" w:rsidR="00C876D8" w:rsidRPr="00C00741" w:rsidRDefault="00C876D8" w:rsidP="00DE5CE1">
            <w:pPr>
              <w:widowControl w:val="0"/>
              <w:autoSpaceDE w:val="0"/>
              <w:autoSpaceDN w:val="0"/>
              <w:spacing w:after="0" w:line="240" w:lineRule="auto"/>
              <w:ind w:left="-44"/>
              <w:jc w:val="right"/>
              <w:rPr>
                <w:rFonts w:ascii="Gisha" w:eastAsia="Times New Roman" w:hAnsi="Gisha" w:cs="Gisha" w:hint="cs"/>
                <w:sz w:val="10"/>
                <w:szCs w:val="10"/>
                <w:lang w:eastAsia="en-CA"/>
              </w:rPr>
            </w:pPr>
            <w:r w:rsidRPr="00C00741">
              <w:rPr>
                <w:rFonts w:ascii="Gisha" w:eastAsia="Times New Roman" w:hAnsi="Gisha" w:cs="Gisha" w:hint="cs"/>
                <w:color w:val="000000"/>
                <w:sz w:val="10"/>
                <w:szCs w:val="10"/>
                <w:lang w:eastAsia="en-CA"/>
              </w:rPr>
              <w:t>0.162</w:t>
            </w:r>
          </w:p>
        </w:tc>
        <w:tc>
          <w:tcPr>
            <w:tcW w:w="625" w:type="dxa"/>
            <w:tcMar>
              <w:top w:w="0" w:type="dxa"/>
              <w:left w:w="0" w:type="dxa"/>
              <w:bottom w:w="0" w:type="dxa"/>
              <w:right w:w="0" w:type="dxa"/>
            </w:tcMar>
            <w:vAlign w:val="center"/>
            <w:hideMark/>
          </w:tcPr>
          <w:p w14:paraId="5ADB5AD5" w14:textId="77777777" w:rsidR="00C876D8" w:rsidRPr="00C00741" w:rsidRDefault="00C876D8" w:rsidP="00DE5CE1">
            <w:pPr>
              <w:widowControl w:val="0"/>
              <w:autoSpaceDE w:val="0"/>
              <w:autoSpaceDN w:val="0"/>
              <w:spacing w:after="0" w:line="240" w:lineRule="auto"/>
              <w:ind w:left="120" w:right="120"/>
              <w:jc w:val="right"/>
              <w:rPr>
                <w:rFonts w:ascii="Gisha" w:eastAsia="Times New Roman" w:hAnsi="Gisha" w:cs="Gisha" w:hint="cs"/>
                <w:sz w:val="10"/>
                <w:szCs w:val="10"/>
                <w:lang w:eastAsia="en-CA"/>
              </w:rPr>
            </w:pPr>
            <w:r w:rsidRPr="00C00741">
              <w:rPr>
                <w:rFonts w:ascii="Gisha" w:eastAsia="Times New Roman" w:hAnsi="Gisha" w:cs="Gisha" w:hint="cs"/>
                <w:color w:val="000000"/>
                <w:sz w:val="10"/>
                <w:szCs w:val="10"/>
                <w:lang w:eastAsia="en-CA"/>
              </w:rPr>
              <w:t>0.515</w:t>
            </w:r>
          </w:p>
        </w:tc>
      </w:tr>
      <w:tr w:rsidR="00914E9B" w:rsidRPr="00E2121E" w14:paraId="438D2DF5" w14:textId="77777777" w:rsidTr="00C00741">
        <w:trPr>
          <w:tblCellSpacing w:w="0" w:type="dxa"/>
        </w:trPr>
        <w:tc>
          <w:tcPr>
            <w:tcW w:w="941" w:type="dxa"/>
            <w:tcMar>
              <w:top w:w="0" w:type="dxa"/>
              <w:left w:w="0" w:type="dxa"/>
              <w:bottom w:w="0" w:type="dxa"/>
              <w:right w:w="0" w:type="dxa"/>
            </w:tcMar>
            <w:hideMark/>
          </w:tcPr>
          <w:p w14:paraId="101F700A" w14:textId="6A0F4628" w:rsidR="00C876D8" w:rsidRPr="00C00741" w:rsidRDefault="00C876D8" w:rsidP="00DE5CE1">
            <w:pPr>
              <w:widowControl w:val="0"/>
              <w:autoSpaceDE w:val="0"/>
              <w:autoSpaceDN w:val="0"/>
              <w:spacing w:after="0" w:line="240" w:lineRule="auto"/>
              <w:ind w:left="120" w:right="120"/>
              <w:rPr>
                <w:rFonts w:ascii="Gisha" w:eastAsia="Times New Roman" w:hAnsi="Gisha" w:cs="Gisha" w:hint="cs"/>
                <w:b/>
                <w:bCs/>
                <w:sz w:val="10"/>
                <w:szCs w:val="10"/>
                <w:lang w:eastAsia="en-CA"/>
              </w:rPr>
            </w:pPr>
            <w:r w:rsidRPr="00C00741">
              <w:rPr>
                <w:rFonts w:ascii="Gisha" w:eastAsia="Times New Roman" w:hAnsi="Gisha" w:cs="Gisha" w:hint="cs"/>
                <w:b/>
                <w:bCs/>
                <w:color w:val="000000"/>
                <w:sz w:val="10"/>
                <w:szCs w:val="10"/>
                <w:lang w:eastAsia="en-CA"/>
              </w:rPr>
              <w:t>U.S. Mid</w:t>
            </w:r>
            <w:r w:rsidR="00383AC6">
              <w:rPr>
                <w:rFonts w:ascii="Gisha" w:eastAsia="Times New Roman" w:hAnsi="Gisha" w:cs="Gisha"/>
                <w:b/>
                <w:bCs/>
                <w:color w:val="000000"/>
                <w:sz w:val="10"/>
                <w:szCs w:val="10"/>
                <w:lang w:eastAsia="en-CA"/>
              </w:rPr>
              <w:t>-</w:t>
            </w:r>
            <w:r w:rsidRPr="00C00741">
              <w:rPr>
                <w:rFonts w:ascii="Gisha" w:eastAsia="Times New Roman" w:hAnsi="Gisha" w:cs="Gisha" w:hint="cs"/>
                <w:b/>
                <w:bCs/>
                <w:color w:val="000000"/>
                <w:sz w:val="10"/>
                <w:szCs w:val="10"/>
                <w:lang w:eastAsia="en-CA"/>
              </w:rPr>
              <w:t>Cap Val</w:t>
            </w:r>
          </w:p>
        </w:tc>
        <w:tc>
          <w:tcPr>
            <w:tcW w:w="630" w:type="dxa"/>
            <w:tcMar>
              <w:top w:w="0" w:type="dxa"/>
              <w:left w:w="0" w:type="dxa"/>
              <w:bottom w:w="0" w:type="dxa"/>
              <w:right w:w="0" w:type="dxa"/>
            </w:tcMar>
            <w:vAlign w:val="center"/>
            <w:hideMark/>
          </w:tcPr>
          <w:p w14:paraId="2119F9F7" w14:textId="77777777" w:rsidR="00C876D8" w:rsidRPr="00C00741" w:rsidRDefault="00C876D8" w:rsidP="00DE5CE1">
            <w:pPr>
              <w:widowControl w:val="0"/>
              <w:autoSpaceDE w:val="0"/>
              <w:autoSpaceDN w:val="0"/>
              <w:spacing w:after="0" w:line="240" w:lineRule="auto"/>
              <w:ind w:left="120" w:right="120"/>
              <w:jc w:val="right"/>
              <w:rPr>
                <w:rFonts w:ascii="Gisha" w:eastAsia="Times New Roman" w:hAnsi="Gisha" w:cs="Gisha" w:hint="cs"/>
                <w:sz w:val="10"/>
                <w:szCs w:val="10"/>
                <w:lang w:eastAsia="en-CA"/>
              </w:rPr>
            </w:pPr>
            <w:r w:rsidRPr="00C00741">
              <w:rPr>
                <w:rFonts w:ascii="Gisha" w:eastAsia="Times New Roman" w:hAnsi="Gisha" w:cs="Gisha" w:hint="cs"/>
                <w:color w:val="000000"/>
                <w:sz w:val="10"/>
                <w:szCs w:val="10"/>
                <w:lang w:eastAsia="en-CA"/>
              </w:rPr>
              <w:t>0.740</w:t>
            </w:r>
          </w:p>
        </w:tc>
        <w:tc>
          <w:tcPr>
            <w:tcW w:w="569" w:type="dxa"/>
            <w:tcMar>
              <w:top w:w="0" w:type="dxa"/>
              <w:left w:w="0" w:type="dxa"/>
              <w:bottom w:w="0" w:type="dxa"/>
              <w:right w:w="0" w:type="dxa"/>
            </w:tcMar>
            <w:vAlign w:val="center"/>
            <w:hideMark/>
          </w:tcPr>
          <w:p w14:paraId="7C973365" w14:textId="77777777" w:rsidR="00C876D8" w:rsidRPr="00C00741" w:rsidRDefault="00C876D8" w:rsidP="00DE5CE1">
            <w:pPr>
              <w:widowControl w:val="0"/>
              <w:autoSpaceDE w:val="0"/>
              <w:autoSpaceDN w:val="0"/>
              <w:spacing w:after="0" w:line="240" w:lineRule="auto"/>
              <w:ind w:left="120" w:right="120"/>
              <w:jc w:val="right"/>
              <w:rPr>
                <w:rFonts w:ascii="Gisha" w:eastAsia="Times New Roman" w:hAnsi="Gisha" w:cs="Gisha" w:hint="cs"/>
                <w:sz w:val="10"/>
                <w:szCs w:val="10"/>
                <w:lang w:eastAsia="en-CA"/>
              </w:rPr>
            </w:pPr>
            <w:r w:rsidRPr="00C00741">
              <w:rPr>
                <w:rFonts w:ascii="Gisha" w:eastAsia="Times New Roman" w:hAnsi="Gisha" w:cs="Gisha" w:hint="cs"/>
                <w:color w:val="000000"/>
                <w:sz w:val="10"/>
                <w:szCs w:val="10"/>
                <w:lang w:eastAsia="en-CA"/>
              </w:rPr>
              <w:t>0.899</w:t>
            </w:r>
          </w:p>
        </w:tc>
        <w:tc>
          <w:tcPr>
            <w:tcW w:w="630" w:type="dxa"/>
            <w:tcMar>
              <w:top w:w="0" w:type="dxa"/>
              <w:left w:w="0" w:type="dxa"/>
              <w:bottom w:w="0" w:type="dxa"/>
              <w:right w:w="0" w:type="dxa"/>
            </w:tcMar>
            <w:vAlign w:val="center"/>
            <w:hideMark/>
          </w:tcPr>
          <w:p w14:paraId="4F9BB283" w14:textId="77777777" w:rsidR="00C876D8" w:rsidRPr="00C00741" w:rsidRDefault="00C876D8" w:rsidP="00DE5CE1">
            <w:pPr>
              <w:widowControl w:val="0"/>
              <w:autoSpaceDE w:val="0"/>
              <w:autoSpaceDN w:val="0"/>
              <w:spacing w:after="0" w:line="240" w:lineRule="auto"/>
              <w:ind w:left="120" w:right="120"/>
              <w:jc w:val="right"/>
              <w:rPr>
                <w:rFonts w:ascii="Gisha" w:eastAsia="Times New Roman" w:hAnsi="Gisha" w:cs="Gisha" w:hint="cs"/>
                <w:sz w:val="10"/>
                <w:szCs w:val="10"/>
                <w:lang w:eastAsia="en-CA"/>
              </w:rPr>
            </w:pPr>
            <w:r w:rsidRPr="00C00741">
              <w:rPr>
                <w:rFonts w:ascii="Gisha" w:eastAsia="Times New Roman" w:hAnsi="Gisha" w:cs="Gisha" w:hint="cs"/>
                <w:color w:val="000000"/>
                <w:sz w:val="10"/>
                <w:szCs w:val="10"/>
                <w:lang w:eastAsia="en-CA"/>
              </w:rPr>
              <w:t>0.776</w:t>
            </w:r>
          </w:p>
        </w:tc>
        <w:tc>
          <w:tcPr>
            <w:tcW w:w="650" w:type="dxa"/>
            <w:tcMar>
              <w:top w:w="0" w:type="dxa"/>
              <w:left w:w="0" w:type="dxa"/>
              <w:bottom w:w="0" w:type="dxa"/>
              <w:right w:w="0" w:type="dxa"/>
            </w:tcMar>
            <w:vAlign w:val="center"/>
            <w:hideMark/>
          </w:tcPr>
          <w:p w14:paraId="231C1925" w14:textId="77777777" w:rsidR="00C876D8" w:rsidRPr="00C00741" w:rsidRDefault="00C876D8" w:rsidP="00DE5CE1">
            <w:pPr>
              <w:widowControl w:val="0"/>
              <w:autoSpaceDE w:val="0"/>
              <w:autoSpaceDN w:val="0"/>
              <w:spacing w:after="0" w:line="240" w:lineRule="auto"/>
              <w:ind w:left="120" w:right="120"/>
              <w:jc w:val="right"/>
              <w:rPr>
                <w:rFonts w:ascii="Gisha" w:eastAsia="Times New Roman" w:hAnsi="Gisha" w:cs="Gisha" w:hint="cs"/>
                <w:sz w:val="10"/>
                <w:szCs w:val="10"/>
                <w:lang w:eastAsia="en-CA"/>
              </w:rPr>
            </w:pPr>
            <w:r w:rsidRPr="00C00741">
              <w:rPr>
                <w:rFonts w:ascii="Gisha" w:eastAsia="Times New Roman" w:hAnsi="Gisha" w:cs="Gisha" w:hint="cs"/>
                <w:color w:val="000000"/>
                <w:sz w:val="10"/>
                <w:szCs w:val="10"/>
                <w:lang w:eastAsia="en-CA"/>
              </w:rPr>
              <w:t>1.000</w:t>
            </w:r>
          </w:p>
        </w:tc>
        <w:tc>
          <w:tcPr>
            <w:tcW w:w="630" w:type="dxa"/>
            <w:tcMar>
              <w:top w:w="0" w:type="dxa"/>
              <w:left w:w="0" w:type="dxa"/>
              <w:bottom w:w="0" w:type="dxa"/>
              <w:right w:w="0" w:type="dxa"/>
            </w:tcMar>
            <w:vAlign w:val="center"/>
            <w:hideMark/>
          </w:tcPr>
          <w:p w14:paraId="07FD53D9" w14:textId="77777777" w:rsidR="00C876D8" w:rsidRPr="00C00741" w:rsidRDefault="00C876D8" w:rsidP="00DE5CE1">
            <w:pPr>
              <w:widowControl w:val="0"/>
              <w:autoSpaceDE w:val="0"/>
              <w:autoSpaceDN w:val="0"/>
              <w:spacing w:after="0" w:line="240" w:lineRule="auto"/>
              <w:ind w:left="120" w:right="120"/>
              <w:jc w:val="right"/>
              <w:rPr>
                <w:rFonts w:ascii="Gisha" w:eastAsia="Times New Roman" w:hAnsi="Gisha" w:cs="Gisha" w:hint="cs"/>
                <w:sz w:val="10"/>
                <w:szCs w:val="10"/>
                <w:lang w:eastAsia="en-CA"/>
              </w:rPr>
            </w:pPr>
            <w:r w:rsidRPr="00C00741">
              <w:rPr>
                <w:rFonts w:ascii="Gisha" w:eastAsia="Times New Roman" w:hAnsi="Gisha" w:cs="Gisha" w:hint="cs"/>
                <w:color w:val="000000"/>
                <w:sz w:val="10"/>
                <w:szCs w:val="10"/>
                <w:lang w:eastAsia="en-CA"/>
              </w:rPr>
              <w:t>0.767</w:t>
            </w:r>
          </w:p>
        </w:tc>
        <w:tc>
          <w:tcPr>
            <w:tcW w:w="720" w:type="dxa"/>
            <w:tcMar>
              <w:top w:w="0" w:type="dxa"/>
              <w:left w:w="0" w:type="dxa"/>
              <w:bottom w:w="0" w:type="dxa"/>
              <w:right w:w="0" w:type="dxa"/>
            </w:tcMar>
            <w:vAlign w:val="center"/>
            <w:hideMark/>
          </w:tcPr>
          <w:p w14:paraId="1C86502D" w14:textId="77777777" w:rsidR="00C876D8" w:rsidRPr="00C00741" w:rsidRDefault="00C876D8" w:rsidP="00DE5CE1">
            <w:pPr>
              <w:widowControl w:val="0"/>
              <w:autoSpaceDE w:val="0"/>
              <w:autoSpaceDN w:val="0"/>
              <w:spacing w:after="0" w:line="240" w:lineRule="auto"/>
              <w:ind w:left="120" w:right="120"/>
              <w:jc w:val="right"/>
              <w:rPr>
                <w:rFonts w:ascii="Gisha" w:eastAsia="Times New Roman" w:hAnsi="Gisha" w:cs="Gisha" w:hint="cs"/>
                <w:sz w:val="10"/>
                <w:szCs w:val="10"/>
                <w:lang w:eastAsia="en-CA"/>
              </w:rPr>
            </w:pPr>
            <w:r w:rsidRPr="00C00741">
              <w:rPr>
                <w:rFonts w:ascii="Gisha" w:eastAsia="Times New Roman" w:hAnsi="Gisha" w:cs="Gisha" w:hint="cs"/>
                <w:color w:val="000000"/>
                <w:sz w:val="10"/>
                <w:szCs w:val="10"/>
                <w:lang w:eastAsia="en-CA"/>
              </w:rPr>
              <w:t>0.957</w:t>
            </w:r>
          </w:p>
        </w:tc>
        <w:tc>
          <w:tcPr>
            <w:tcW w:w="904" w:type="dxa"/>
            <w:tcMar>
              <w:top w:w="0" w:type="dxa"/>
              <w:left w:w="0" w:type="dxa"/>
              <w:bottom w:w="0" w:type="dxa"/>
              <w:right w:w="0" w:type="dxa"/>
            </w:tcMar>
            <w:vAlign w:val="center"/>
            <w:hideMark/>
          </w:tcPr>
          <w:p w14:paraId="67BE857E" w14:textId="77777777" w:rsidR="00C876D8" w:rsidRPr="00C00741" w:rsidRDefault="00C876D8" w:rsidP="00DE5CE1">
            <w:pPr>
              <w:widowControl w:val="0"/>
              <w:autoSpaceDE w:val="0"/>
              <w:autoSpaceDN w:val="0"/>
              <w:spacing w:after="0" w:line="240" w:lineRule="auto"/>
              <w:ind w:left="120" w:right="120"/>
              <w:jc w:val="right"/>
              <w:rPr>
                <w:rFonts w:ascii="Gisha" w:eastAsia="Times New Roman" w:hAnsi="Gisha" w:cs="Gisha" w:hint="cs"/>
                <w:sz w:val="10"/>
                <w:szCs w:val="10"/>
                <w:lang w:eastAsia="en-CA"/>
              </w:rPr>
            </w:pPr>
            <w:r w:rsidRPr="00C00741">
              <w:rPr>
                <w:rFonts w:ascii="Gisha" w:eastAsia="Times New Roman" w:hAnsi="Gisha" w:cs="Gisha" w:hint="cs"/>
                <w:color w:val="000000"/>
                <w:sz w:val="10"/>
                <w:szCs w:val="10"/>
                <w:lang w:eastAsia="en-CA"/>
              </w:rPr>
              <w:t>0.536</w:t>
            </w:r>
          </w:p>
        </w:tc>
        <w:tc>
          <w:tcPr>
            <w:tcW w:w="730" w:type="dxa"/>
            <w:tcMar>
              <w:top w:w="0" w:type="dxa"/>
              <w:left w:w="0" w:type="dxa"/>
              <w:bottom w:w="0" w:type="dxa"/>
              <w:right w:w="0" w:type="dxa"/>
            </w:tcMar>
            <w:vAlign w:val="center"/>
            <w:hideMark/>
          </w:tcPr>
          <w:p w14:paraId="131426FE" w14:textId="77777777" w:rsidR="00C876D8" w:rsidRPr="00C00741" w:rsidRDefault="00C876D8" w:rsidP="00DE5CE1">
            <w:pPr>
              <w:widowControl w:val="0"/>
              <w:autoSpaceDE w:val="0"/>
              <w:autoSpaceDN w:val="0"/>
              <w:spacing w:after="0" w:line="240" w:lineRule="auto"/>
              <w:ind w:left="120" w:right="120"/>
              <w:jc w:val="right"/>
              <w:rPr>
                <w:rFonts w:ascii="Gisha" w:eastAsia="Times New Roman" w:hAnsi="Gisha" w:cs="Gisha" w:hint="cs"/>
                <w:sz w:val="10"/>
                <w:szCs w:val="10"/>
                <w:lang w:eastAsia="en-CA"/>
              </w:rPr>
            </w:pPr>
            <w:r w:rsidRPr="00C00741">
              <w:rPr>
                <w:rFonts w:ascii="Gisha" w:eastAsia="Times New Roman" w:hAnsi="Gisha" w:cs="Gisha" w:hint="cs"/>
                <w:color w:val="000000"/>
                <w:sz w:val="10"/>
                <w:szCs w:val="10"/>
                <w:lang w:eastAsia="en-CA"/>
              </w:rPr>
              <w:t>0.512</w:t>
            </w:r>
          </w:p>
        </w:tc>
        <w:tc>
          <w:tcPr>
            <w:tcW w:w="818" w:type="dxa"/>
            <w:tcMar>
              <w:top w:w="0" w:type="dxa"/>
              <w:left w:w="0" w:type="dxa"/>
              <w:bottom w:w="0" w:type="dxa"/>
              <w:right w:w="0" w:type="dxa"/>
            </w:tcMar>
            <w:vAlign w:val="center"/>
            <w:hideMark/>
          </w:tcPr>
          <w:p w14:paraId="07288730" w14:textId="77777777" w:rsidR="00C876D8" w:rsidRPr="00C00741" w:rsidRDefault="00C876D8" w:rsidP="00DE5CE1">
            <w:pPr>
              <w:widowControl w:val="0"/>
              <w:autoSpaceDE w:val="0"/>
              <w:autoSpaceDN w:val="0"/>
              <w:spacing w:after="0" w:line="240" w:lineRule="auto"/>
              <w:ind w:left="120" w:right="120"/>
              <w:jc w:val="right"/>
              <w:rPr>
                <w:rFonts w:ascii="Gisha" w:eastAsia="Times New Roman" w:hAnsi="Gisha" w:cs="Gisha" w:hint="cs"/>
                <w:sz w:val="10"/>
                <w:szCs w:val="10"/>
                <w:lang w:eastAsia="en-CA"/>
              </w:rPr>
            </w:pPr>
            <w:r w:rsidRPr="00C00741">
              <w:rPr>
                <w:rFonts w:ascii="Gisha" w:eastAsia="Times New Roman" w:hAnsi="Gisha" w:cs="Gisha" w:hint="cs"/>
                <w:color w:val="000000"/>
                <w:sz w:val="10"/>
                <w:szCs w:val="10"/>
                <w:lang w:eastAsia="en-CA"/>
              </w:rPr>
              <w:t>0.212</w:t>
            </w:r>
          </w:p>
        </w:tc>
        <w:tc>
          <w:tcPr>
            <w:tcW w:w="586" w:type="dxa"/>
            <w:tcMar>
              <w:top w:w="0" w:type="dxa"/>
              <w:left w:w="0" w:type="dxa"/>
              <w:bottom w:w="0" w:type="dxa"/>
              <w:right w:w="0" w:type="dxa"/>
            </w:tcMar>
            <w:vAlign w:val="center"/>
            <w:hideMark/>
          </w:tcPr>
          <w:p w14:paraId="38D6F6A8" w14:textId="77777777" w:rsidR="00C876D8" w:rsidRPr="00C00741" w:rsidRDefault="00C876D8" w:rsidP="00DE5CE1">
            <w:pPr>
              <w:widowControl w:val="0"/>
              <w:autoSpaceDE w:val="0"/>
              <w:autoSpaceDN w:val="0"/>
              <w:spacing w:after="0" w:line="240" w:lineRule="auto"/>
              <w:ind w:left="120" w:right="120"/>
              <w:jc w:val="right"/>
              <w:rPr>
                <w:rFonts w:ascii="Gisha" w:eastAsia="Times New Roman" w:hAnsi="Gisha" w:cs="Gisha" w:hint="cs"/>
                <w:sz w:val="10"/>
                <w:szCs w:val="10"/>
                <w:lang w:eastAsia="en-CA"/>
              </w:rPr>
            </w:pPr>
            <w:r w:rsidRPr="00C00741">
              <w:rPr>
                <w:rFonts w:ascii="Gisha" w:eastAsia="Times New Roman" w:hAnsi="Gisha" w:cs="Gisha" w:hint="cs"/>
                <w:color w:val="000000"/>
                <w:sz w:val="10"/>
                <w:szCs w:val="10"/>
                <w:lang w:eastAsia="en-CA"/>
              </w:rPr>
              <w:t>0.620</w:t>
            </w:r>
          </w:p>
        </w:tc>
        <w:tc>
          <w:tcPr>
            <w:tcW w:w="622" w:type="dxa"/>
            <w:tcMar>
              <w:top w:w="0" w:type="dxa"/>
              <w:left w:w="0" w:type="dxa"/>
              <w:bottom w:w="0" w:type="dxa"/>
              <w:right w:w="0" w:type="dxa"/>
            </w:tcMar>
            <w:vAlign w:val="center"/>
            <w:hideMark/>
          </w:tcPr>
          <w:p w14:paraId="29C16A0B" w14:textId="77777777" w:rsidR="00C876D8" w:rsidRPr="00C00741" w:rsidRDefault="00C876D8" w:rsidP="00DE5CE1">
            <w:pPr>
              <w:widowControl w:val="0"/>
              <w:autoSpaceDE w:val="0"/>
              <w:autoSpaceDN w:val="0"/>
              <w:spacing w:after="0" w:line="240" w:lineRule="auto"/>
              <w:ind w:left="120" w:right="120"/>
              <w:jc w:val="right"/>
              <w:rPr>
                <w:rFonts w:ascii="Gisha" w:eastAsia="Times New Roman" w:hAnsi="Gisha" w:cs="Gisha" w:hint="cs"/>
                <w:sz w:val="10"/>
                <w:szCs w:val="10"/>
                <w:lang w:eastAsia="en-CA"/>
              </w:rPr>
            </w:pPr>
            <w:r w:rsidRPr="00C00741">
              <w:rPr>
                <w:rFonts w:ascii="Gisha" w:eastAsia="Times New Roman" w:hAnsi="Gisha" w:cs="Gisha" w:hint="cs"/>
                <w:color w:val="000000"/>
                <w:sz w:val="10"/>
                <w:szCs w:val="10"/>
                <w:lang w:eastAsia="en-CA"/>
              </w:rPr>
              <w:t>-0.015</w:t>
            </w:r>
          </w:p>
        </w:tc>
        <w:tc>
          <w:tcPr>
            <w:tcW w:w="616" w:type="dxa"/>
            <w:tcMar>
              <w:top w:w="0" w:type="dxa"/>
              <w:left w:w="0" w:type="dxa"/>
              <w:bottom w:w="0" w:type="dxa"/>
              <w:right w:w="0" w:type="dxa"/>
            </w:tcMar>
            <w:vAlign w:val="center"/>
            <w:hideMark/>
          </w:tcPr>
          <w:p w14:paraId="7C0DE7C2" w14:textId="77777777" w:rsidR="00C876D8" w:rsidRPr="00C00741" w:rsidRDefault="00C876D8" w:rsidP="00DE5CE1">
            <w:pPr>
              <w:widowControl w:val="0"/>
              <w:autoSpaceDE w:val="0"/>
              <w:autoSpaceDN w:val="0"/>
              <w:spacing w:after="0" w:line="240" w:lineRule="auto"/>
              <w:ind w:left="120" w:right="120"/>
              <w:jc w:val="right"/>
              <w:rPr>
                <w:rFonts w:ascii="Gisha" w:eastAsia="Times New Roman" w:hAnsi="Gisha" w:cs="Gisha" w:hint="cs"/>
                <w:sz w:val="10"/>
                <w:szCs w:val="10"/>
                <w:lang w:eastAsia="en-CA"/>
              </w:rPr>
            </w:pPr>
            <w:r w:rsidRPr="00C00741">
              <w:rPr>
                <w:rFonts w:ascii="Gisha" w:eastAsia="Times New Roman" w:hAnsi="Gisha" w:cs="Gisha" w:hint="cs"/>
                <w:color w:val="000000"/>
                <w:sz w:val="10"/>
                <w:szCs w:val="10"/>
                <w:lang w:eastAsia="en-CA"/>
              </w:rPr>
              <w:t>-0.002</w:t>
            </w:r>
          </w:p>
        </w:tc>
        <w:tc>
          <w:tcPr>
            <w:tcW w:w="764" w:type="dxa"/>
            <w:tcMar>
              <w:top w:w="0" w:type="dxa"/>
              <w:left w:w="0" w:type="dxa"/>
              <w:bottom w:w="0" w:type="dxa"/>
              <w:right w:w="0" w:type="dxa"/>
            </w:tcMar>
            <w:vAlign w:val="center"/>
            <w:hideMark/>
          </w:tcPr>
          <w:p w14:paraId="3C80ED6C" w14:textId="77777777" w:rsidR="00C876D8" w:rsidRPr="00C00741" w:rsidRDefault="00C876D8" w:rsidP="00DE5CE1">
            <w:pPr>
              <w:widowControl w:val="0"/>
              <w:autoSpaceDE w:val="0"/>
              <w:autoSpaceDN w:val="0"/>
              <w:spacing w:after="0" w:line="240" w:lineRule="auto"/>
              <w:ind w:left="-44"/>
              <w:jc w:val="right"/>
              <w:rPr>
                <w:rFonts w:ascii="Gisha" w:eastAsia="Times New Roman" w:hAnsi="Gisha" w:cs="Gisha" w:hint="cs"/>
                <w:sz w:val="10"/>
                <w:szCs w:val="10"/>
                <w:lang w:eastAsia="en-CA"/>
              </w:rPr>
            </w:pPr>
            <w:r w:rsidRPr="00C00741">
              <w:rPr>
                <w:rFonts w:ascii="Gisha" w:eastAsia="Times New Roman" w:hAnsi="Gisha" w:cs="Gisha" w:hint="cs"/>
                <w:color w:val="000000"/>
                <w:sz w:val="10"/>
                <w:szCs w:val="10"/>
                <w:lang w:eastAsia="en-CA"/>
              </w:rPr>
              <w:t>0.150</w:t>
            </w:r>
          </w:p>
        </w:tc>
        <w:tc>
          <w:tcPr>
            <w:tcW w:w="625" w:type="dxa"/>
            <w:tcMar>
              <w:top w:w="0" w:type="dxa"/>
              <w:left w:w="0" w:type="dxa"/>
              <w:bottom w:w="0" w:type="dxa"/>
              <w:right w:w="0" w:type="dxa"/>
            </w:tcMar>
            <w:vAlign w:val="center"/>
            <w:hideMark/>
          </w:tcPr>
          <w:p w14:paraId="39210A19" w14:textId="77777777" w:rsidR="00C876D8" w:rsidRPr="00C00741" w:rsidRDefault="00C876D8" w:rsidP="00DE5CE1">
            <w:pPr>
              <w:widowControl w:val="0"/>
              <w:autoSpaceDE w:val="0"/>
              <w:autoSpaceDN w:val="0"/>
              <w:spacing w:after="0" w:line="240" w:lineRule="auto"/>
              <w:ind w:left="120" w:right="120"/>
              <w:jc w:val="right"/>
              <w:rPr>
                <w:rFonts w:ascii="Gisha" w:eastAsia="Times New Roman" w:hAnsi="Gisha" w:cs="Gisha" w:hint="cs"/>
                <w:sz w:val="10"/>
                <w:szCs w:val="10"/>
                <w:lang w:eastAsia="en-CA"/>
              </w:rPr>
            </w:pPr>
            <w:r w:rsidRPr="00C00741">
              <w:rPr>
                <w:rFonts w:ascii="Gisha" w:eastAsia="Times New Roman" w:hAnsi="Gisha" w:cs="Gisha" w:hint="cs"/>
                <w:color w:val="000000"/>
                <w:sz w:val="10"/>
                <w:szCs w:val="10"/>
                <w:lang w:eastAsia="en-CA"/>
              </w:rPr>
              <w:t>0.678</w:t>
            </w:r>
          </w:p>
        </w:tc>
      </w:tr>
      <w:tr w:rsidR="00914E9B" w:rsidRPr="00E2121E" w14:paraId="27579A9D" w14:textId="77777777" w:rsidTr="00C00741">
        <w:trPr>
          <w:tblCellSpacing w:w="0" w:type="dxa"/>
        </w:trPr>
        <w:tc>
          <w:tcPr>
            <w:tcW w:w="941" w:type="dxa"/>
            <w:tcMar>
              <w:top w:w="0" w:type="dxa"/>
              <w:left w:w="0" w:type="dxa"/>
              <w:bottom w:w="0" w:type="dxa"/>
              <w:right w:w="0" w:type="dxa"/>
            </w:tcMar>
            <w:hideMark/>
          </w:tcPr>
          <w:p w14:paraId="1A28F7C8" w14:textId="06785C1D" w:rsidR="00C876D8" w:rsidRPr="00C00741" w:rsidRDefault="00C876D8" w:rsidP="00DE5CE1">
            <w:pPr>
              <w:widowControl w:val="0"/>
              <w:autoSpaceDE w:val="0"/>
              <w:autoSpaceDN w:val="0"/>
              <w:spacing w:after="0" w:line="240" w:lineRule="auto"/>
              <w:ind w:left="120" w:right="120"/>
              <w:rPr>
                <w:rFonts w:ascii="Gisha" w:eastAsia="Times New Roman" w:hAnsi="Gisha" w:cs="Gisha" w:hint="cs"/>
                <w:b/>
                <w:bCs/>
                <w:sz w:val="10"/>
                <w:szCs w:val="10"/>
                <w:lang w:eastAsia="en-CA"/>
              </w:rPr>
            </w:pPr>
            <w:r w:rsidRPr="00C00741">
              <w:rPr>
                <w:rFonts w:ascii="Gisha" w:eastAsia="Times New Roman" w:hAnsi="Gisha" w:cs="Gisha" w:hint="cs"/>
                <w:b/>
                <w:bCs/>
                <w:color w:val="000000"/>
                <w:sz w:val="10"/>
                <w:szCs w:val="10"/>
                <w:lang w:eastAsia="en-CA"/>
              </w:rPr>
              <w:t>U.S. S</w:t>
            </w:r>
            <w:r w:rsidR="00E2121E" w:rsidRPr="00C00741">
              <w:rPr>
                <w:rFonts w:ascii="Gisha" w:eastAsia="Times New Roman" w:hAnsi="Gisha" w:cs="Gisha" w:hint="cs"/>
                <w:b/>
                <w:bCs/>
                <w:color w:val="000000"/>
                <w:sz w:val="10"/>
                <w:szCs w:val="10"/>
                <w:lang w:eastAsia="en-CA"/>
              </w:rPr>
              <w:t>mall</w:t>
            </w:r>
            <w:r w:rsidR="00383AC6">
              <w:rPr>
                <w:rFonts w:ascii="Gisha" w:eastAsia="Times New Roman" w:hAnsi="Gisha" w:cs="Gisha"/>
                <w:b/>
                <w:bCs/>
                <w:color w:val="000000"/>
                <w:sz w:val="10"/>
                <w:szCs w:val="10"/>
                <w:lang w:eastAsia="en-CA"/>
              </w:rPr>
              <w:t>-</w:t>
            </w:r>
            <w:r w:rsidRPr="00C00741">
              <w:rPr>
                <w:rFonts w:ascii="Gisha" w:eastAsia="Times New Roman" w:hAnsi="Gisha" w:cs="Gisha" w:hint="cs"/>
                <w:b/>
                <w:bCs/>
                <w:color w:val="000000"/>
                <w:sz w:val="10"/>
                <w:szCs w:val="10"/>
                <w:lang w:eastAsia="en-CA"/>
              </w:rPr>
              <w:t>Cap Growth</w:t>
            </w:r>
          </w:p>
        </w:tc>
        <w:tc>
          <w:tcPr>
            <w:tcW w:w="630" w:type="dxa"/>
            <w:tcMar>
              <w:top w:w="0" w:type="dxa"/>
              <w:left w:w="0" w:type="dxa"/>
              <w:bottom w:w="0" w:type="dxa"/>
              <w:right w:w="0" w:type="dxa"/>
            </w:tcMar>
            <w:vAlign w:val="center"/>
            <w:hideMark/>
          </w:tcPr>
          <w:p w14:paraId="30B67D16" w14:textId="77777777" w:rsidR="00C876D8" w:rsidRPr="00C00741" w:rsidRDefault="00C876D8" w:rsidP="00DE5CE1">
            <w:pPr>
              <w:widowControl w:val="0"/>
              <w:autoSpaceDE w:val="0"/>
              <w:autoSpaceDN w:val="0"/>
              <w:spacing w:after="0" w:line="240" w:lineRule="auto"/>
              <w:ind w:left="120" w:right="120"/>
              <w:jc w:val="right"/>
              <w:rPr>
                <w:rFonts w:ascii="Gisha" w:eastAsia="Times New Roman" w:hAnsi="Gisha" w:cs="Gisha" w:hint="cs"/>
                <w:sz w:val="10"/>
                <w:szCs w:val="10"/>
                <w:lang w:eastAsia="en-CA"/>
              </w:rPr>
            </w:pPr>
            <w:r w:rsidRPr="00C00741">
              <w:rPr>
                <w:rFonts w:ascii="Gisha" w:eastAsia="Times New Roman" w:hAnsi="Gisha" w:cs="Gisha" w:hint="cs"/>
                <w:color w:val="000000"/>
                <w:sz w:val="10"/>
                <w:szCs w:val="10"/>
                <w:lang w:eastAsia="en-CA"/>
              </w:rPr>
              <w:t>0.856</w:t>
            </w:r>
          </w:p>
        </w:tc>
        <w:tc>
          <w:tcPr>
            <w:tcW w:w="569" w:type="dxa"/>
            <w:tcMar>
              <w:top w:w="0" w:type="dxa"/>
              <w:left w:w="0" w:type="dxa"/>
              <w:bottom w:w="0" w:type="dxa"/>
              <w:right w:w="0" w:type="dxa"/>
            </w:tcMar>
            <w:vAlign w:val="center"/>
            <w:hideMark/>
          </w:tcPr>
          <w:p w14:paraId="63E98F21" w14:textId="77777777" w:rsidR="00C876D8" w:rsidRPr="00C00741" w:rsidRDefault="00C876D8" w:rsidP="00DE5CE1">
            <w:pPr>
              <w:widowControl w:val="0"/>
              <w:autoSpaceDE w:val="0"/>
              <w:autoSpaceDN w:val="0"/>
              <w:spacing w:after="0" w:line="240" w:lineRule="auto"/>
              <w:ind w:left="120" w:right="120"/>
              <w:jc w:val="right"/>
              <w:rPr>
                <w:rFonts w:ascii="Gisha" w:eastAsia="Times New Roman" w:hAnsi="Gisha" w:cs="Gisha" w:hint="cs"/>
                <w:sz w:val="10"/>
                <w:szCs w:val="10"/>
                <w:lang w:eastAsia="en-CA"/>
              </w:rPr>
            </w:pPr>
            <w:r w:rsidRPr="00C00741">
              <w:rPr>
                <w:rFonts w:ascii="Gisha" w:eastAsia="Times New Roman" w:hAnsi="Gisha" w:cs="Gisha" w:hint="cs"/>
                <w:color w:val="000000"/>
                <w:sz w:val="10"/>
                <w:szCs w:val="10"/>
                <w:lang w:eastAsia="en-CA"/>
              </w:rPr>
              <w:t>0.743</w:t>
            </w:r>
          </w:p>
        </w:tc>
        <w:tc>
          <w:tcPr>
            <w:tcW w:w="630" w:type="dxa"/>
            <w:tcMar>
              <w:top w:w="0" w:type="dxa"/>
              <w:left w:w="0" w:type="dxa"/>
              <w:bottom w:w="0" w:type="dxa"/>
              <w:right w:w="0" w:type="dxa"/>
            </w:tcMar>
            <w:vAlign w:val="center"/>
            <w:hideMark/>
          </w:tcPr>
          <w:p w14:paraId="1224D289" w14:textId="77777777" w:rsidR="00C876D8" w:rsidRPr="00C00741" w:rsidRDefault="00C876D8" w:rsidP="00DE5CE1">
            <w:pPr>
              <w:widowControl w:val="0"/>
              <w:autoSpaceDE w:val="0"/>
              <w:autoSpaceDN w:val="0"/>
              <w:spacing w:after="0" w:line="240" w:lineRule="auto"/>
              <w:ind w:left="120" w:right="120"/>
              <w:jc w:val="right"/>
              <w:rPr>
                <w:rFonts w:ascii="Gisha" w:eastAsia="Times New Roman" w:hAnsi="Gisha" w:cs="Gisha" w:hint="cs"/>
                <w:sz w:val="10"/>
                <w:szCs w:val="10"/>
                <w:lang w:eastAsia="en-CA"/>
              </w:rPr>
            </w:pPr>
            <w:r w:rsidRPr="00C00741">
              <w:rPr>
                <w:rFonts w:ascii="Gisha" w:eastAsia="Times New Roman" w:hAnsi="Gisha" w:cs="Gisha" w:hint="cs"/>
                <w:color w:val="000000"/>
                <w:sz w:val="10"/>
                <w:szCs w:val="10"/>
                <w:lang w:eastAsia="en-CA"/>
              </w:rPr>
              <w:t>0.980</w:t>
            </w:r>
          </w:p>
        </w:tc>
        <w:tc>
          <w:tcPr>
            <w:tcW w:w="650" w:type="dxa"/>
            <w:tcMar>
              <w:top w:w="0" w:type="dxa"/>
              <w:left w:w="0" w:type="dxa"/>
              <w:bottom w:w="0" w:type="dxa"/>
              <w:right w:w="0" w:type="dxa"/>
            </w:tcMar>
            <w:vAlign w:val="center"/>
            <w:hideMark/>
          </w:tcPr>
          <w:p w14:paraId="29AD9AAD" w14:textId="77777777" w:rsidR="00C876D8" w:rsidRPr="00C00741" w:rsidRDefault="00C876D8" w:rsidP="00DE5CE1">
            <w:pPr>
              <w:widowControl w:val="0"/>
              <w:autoSpaceDE w:val="0"/>
              <w:autoSpaceDN w:val="0"/>
              <w:spacing w:after="0" w:line="240" w:lineRule="auto"/>
              <w:ind w:left="120" w:right="120"/>
              <w:jc w:val="right"/>
              <w:rPr>
                <w:rFonts w:ascii="Gisha" w:eastAsia="Times New Roman" w:hAnsi="Gisha" w:cs="Gisha" w:hint="cs"/>
                <w:sz w:val="10"/>
                <w:szCs w:val="10"/>
                <w:lang w:eastAsia="en-CA"/>
              </w:rPr>
            </w:pPr>
            <w:r w:rsidRPr="00C00741">
              <w:rPr>
                <w:rFonts w:ascii="Gisha" w:eastAsia="Times New Roman" w:hAnsi="Gisha" w:cs="Gisha" w:hint="cs"/>
                <w:color w:val="000000"/>
                <w:sz w:val="10"/>
                <w:szCs w:val="10"/>
                <w:lang w:eastAsia="en-CA"/>
              </w:rPr>
              <w:t>0.767</w:t>
            </w:r>
          </w:p>
        </w:tc>
        <w:tc>
          <w:tcPr>
            <w:tcW w:w="630" w:type="dxa"/>
            <w:tcMar>
              <w:top w:w="0" w:type="dxa"/>
              <w:left w:w="0" w:type="dxa"/>
              <w:bottom w:w="0" w:type="dxa"/>
              <w:right w:w="0" w:type="dxa"/>
            </w:tcMar>
            <w:vAlign w:val="center"/>
            <w:hideMark/>
          </w:tcPr>
          <w:p w14:paraId="0413AE93" w14:textId="77777777" w:rsidR="00C876D8" w:rsidRPr="00C00741" w:rsidRDefault="00C876D8" w:rsidP="00DE5CE1">
            <w:pPr>
              <w:widowControl w:val="0"/>
              <w:autoSpaceDE w:val="0"/>
              <w:autoSpaceDN w:val="0"/>
              <w:spacing w:after="0" w:line="240" w:lineRule="auto"/>
              <w:ind w:left="120" w:right="120"/>
              <w:jc w:val="right"/>
              <w:rPr>
                <w:rFonts w:ascii="Gisha" w:eastAsia="Times New Roman" w:hAnsi="Gisha" w:cs="Gisha" w:hint="cs"/>
                <w:sz w:val="10"/>
                <w:szCs w:val="10"/>
                <w:lang w:eastAsia="en-CA"/>
              </w:rPr>
            </w:pPr>
            <w:r w:rsidRPr="00C00741">
              <w:rPr>
                <w:rFonts w:ascii="Gisha" w:eastAsia="Times New Roman" w:hAnsi="Gisha" w:cs="Gisha" w:hint="cs"/>
                <w:color w:val="000000"/>
                <w:sz w:val="10"/>
                <w:szCs w:val="10"/>
                <w:lang w:eastAsia="en-CA"/>
              </w:rPr>
              <w:t>1.000</w:t>
            </w:r>
          </w:p>
        </w:tc>
        <w:tc>
          <w:tcPr>
            <w:tcW w:w="720" w:type="dxa"/>
            <w:tcMar>
              <w:top w:w="0" w:type="dxa"/>
              <w:left w:w="0" w:type="dxa"/>
              <w:bottom w:w="0" w:type="dxa"/>
              <w:right w:w="0" w:type="dxa"/>
            </w:tcMar>
            <w:vAlign w:val="center"/>
            <w:hideMark/>
          </w:tcPr>
          <w:p w14:paraId="021CFB13" w14:textId="77777777" w:rsidR="00C876D8" w:rsidRPr="00C00741" w:rsidRDefault="00C876D8" w:rsidP="00DE5CE1">
            <w:pPr>
              <w:widowControl w:val="0"/>
              <w:autoSpaceDE w:val="0"/>
              <w:autoSpaceDN w:val="0"/>
              <w:spacing w:after="0" w:line="240" w:lineRule="auto"/>
              <w:ind w:left="120" w:right="120"/>
              <w:jc w:val="right"/>
              <w:rPr>
                <w:rFonts w:ascii="Gisha" w:eastAsia="Times New Roman" w:hAnsi="Gisha" w:cs="Gisha" w:hint="cs"/>
                <w:sz w:val="10"/>
                <w:szCs w:val="10"/>
                <w:lang w:eastAsia="en-CA"/>
              </w:rPr>
            </w:pPr>
            <w:r w:rsidRPr="00C00741">
              <w:rPr>
                <w:rFonts w:ascii="Gisha" w:eastAsia="Times New Roman" w:hAnsi="Gisha" w:cs="Gisha" w:hint="cs"/>
                <w:color w:val="000000"/>
                <w:sz w:val="10"/>
                <w:szCs w:val="10"/>
                <w:lang w:eastAsia="en-CA"/>
              </w:rPr>
              <w:t>0.805</w:t>
            </w:r>
          </w:p>
        </w:tc>
        <w:tc>
          <w:tcPr>
            <w:tcW w:w="904" w:type="dxa"/>
            <w:tcMar>
              <w:top w:w="0" w:type="dxa"/>
              <w:left w:w="0" w:type="dxa"/>
              <w:bottom w:w="0" w:type="dxa"/>
              <w:right w:w="0" w:type="dxa"/>
            </w:tcMar>
            <w:vAlign w:val="center"/>
            <w:hideMark/>
          </w:tcPr>
          <w:p w14:paraId="2CD8A7D3" w14:textId="77777777" w:rsidR="00C876D8" w:rsidRPr="00C00741" w:rsidRDefault="00C876D8" w:rsidP="00DE5CE1">
            <w:pPr>
              <w:widowControl w:val="0"/>
              <w:autoSpaceDE w:val="0"/>
              <w:autoSpaceDN w:val="0"/>
              <w:spacing w:after="0" w:line="240" w:lineRule="auto"/>
              <w:ind w:left="120" w:right="120"/>
              <w:jc w:val="right"/>
              <w:rPr>
                <w:rFonts w:ascii="Gisha" w:eastAsia="Times New Roman" w:hAnsi="Gisha" w:cs="Gisha" w:hint="cs"/>
                <w:sz w:val="10"/>
                <w:szCs w:val="10"/>
                <w:lang w:eastAsia="en-CA"/>
              </w:rPr>
            </w:pPr>
            <w:r w:rsidRPr="00C00741">
              <w:rPr>
                <w:rFonts w:ascii="Gisha" w:eastAsia="Times New Roman" w:hAnsi="Gisha" w:cs="Gisha" w:hint="cs"/>
                <w:color w:val="000000"/>
                <w:sz w:val="10"/>
                <w:szCs w:val="10"/>
                <w:lang w:eastAsia="en-CA"/>
              </w:rPr>
              <w:t>0.539</w:t>
            </w:r>
          </w:p>
        </w:tc>
        <w:tc>
          <w:tcPr>
            <w:tcW w:w="730" w:type="dxa"/>
            <w:tcMar>
              <w:top w:w="0" w:type="dxa"/>
              <w:left w:w="0" w:type="dxa"/>
              <w:bottom w:w="0" w:type="dxa"/>
              <w:right w:w="0" w:type="dxa"/>
            </w:tcMar>
            <w:vAlign w:val="center"/>
            <w:hideMark/>
          </w:tcPr>
          <w:p w14:paraId="0EAB0BAB" w14:textId="77777777" w:rsidR="00C876D8" w:rsidRPr="00C00741" w:rsidRDefault="00C876D8" w:rsidP="00DE5CE1">
            <w:pPr>
              <w:widowControl w:val="0"/>
              <w:autoSpaceDE w:val="0"/>
              <w:autoSpaceDN w:val="0"/>
              <w:spacing w:after="0" w:line="240" w:lineRule="auto"/>
              <w:ind w:left="120" w:right="120"/>
              <w:jc w:val="right"/>
              <w:rPr>
                <w:rFonts w:ascii="Gisha" w:eastAsia="Times New Roman" w:hAnsi="Gisha" w:cs="Gisha" w:hint="cs"/>
                <w:sz w:val="10"/>
                <w:szCs w:val="10"/>
                <w:lang w:eastAsia="en-CA"/>
              </w:rPr>
            </w:pPr>
            <w:r w:rsidRPr="00C00741">
              <w:rPr>
                <w:rFonts w:ascii="Gisha" w:eastAsia="Times New Roman" w:hAnsi="Gisha" w:cs="Gisha" w:hint="cs"/>
                <w:color w:val="000000"/>
                <w:sz w:val="10"/>
                <w:szCs w:val="10"/>
                <w:lang w:eastAsia="en-CA"/>
              </w:rPr>
              <w:t>0.560</w:t>
            </w:r>
          </w:p>
        </w:tc>
        <w:tc>
          <w:tcPr>
            <w:tcW w:w="818" w:type="dxa"/>
            <w:tcMar>
              <w:top w:w="0" w:type="dxa"/>
              <w:left w:w="0" w:type="dxa"/>
              <w:bottom w:w="0" w:type="dxa"/>
              <w:right w:w="0" w:type="dxa"/>
            </w:tcMar>
            <w:vAlign w:val="center"/>
            <w:hideMark/>
          </w:tcPr>
          <w:p w14:paraId="52EB6A93" w14:textId="77777777" w:rsidR="00C876D8" w:rsidRPr="00C00741" w:rsidRDefault="00C876D8" w:rsidP="00DE5CE1">
            <w:pPr>
              <w:widowControl w:val="0"/>
              <w:autoSpaceDE w:val="0"/>
              <w:autoSpaceDN w:val="0"/>
              <w:spacing w:after="0" w:line="240" w:lineRule="auto"/>
              <w:ind w:left="120" w:right="120"/>
              <w:jc w:val="right"/>
              <w:rPr>
                <w:rFonts w:ascii="Gisha" w:eastAsia="Times New Roman" w:hAnsi="Gisha" w:cs="Gisha" w:hint="cs"/>
                <w:sz w:val="10"/>
                <w:szCs w:val="10"/>
                <w:lang w:eastAsia="en-CA"/>
              </w:rPr>
            </w:pPr>
            <w:r w:rsidRPr="00C00741">
              <w:rPr>
                <w:rFonts w:ascii="Gisha" w:eastAsia="Times New Roman" w:hAnsi="Gisha" w:cs="Gisha" w:hint="cs"/>
                <w:color w:val="000000"/>
                <w:sz w:val="10"/>
                <w:szCs w:val="10"/>
                <w:lang w:eastAsia="en-CA"/>
              </w:rPr>
              <w:t>0.097</w:t>
            </w:r>
          </w:p>
        </w:tc>
        <w:tc>
          <w:tcPr>
            <w:tcW w:w="586" w:type="dxa"/>
            <w:tcMar>
              <w:top w:w="0" w:type="dxa"/>
              <w:left w:w="0" w:type="dxa"/>
              <w:bottom w:w="0" w:type="dxa"/>
              <w:right w:w="0" w:type="dxa"/>
            </w:tcMar>
            <w:vAlign w:val="center"/>
            <w:hideMark/>
          </w:tcPr>
          <w:p w14:paraId="2C645FDF" w14:textId="77777777" w:rsidR="00C876D8" w:rsidRPr="00C00741" w:rsidRDefault="00C876D8" w:rsidP="00DE5CE1">
            <w:pPr>
              <w:widowControl w:val="0"/>
              <w:autoSpaceDE w:val="0"/>
              <w:autoSpaceDN w:val="0"/>
              <w:spacing w:after="0" w:line="240" w:lineRule="auto"/>
              <w:ind w:left="120" w:right="120"/>
              <w:jc w:val="right"/>
              <w:rPr>
                <w:rFonts w:ascii="Gisha" w:eastAsia="Times New Roman" w:hAnsi="Gisha" w:cs="Gisha" w:hint="cs"/>
                <w:sz w:val="10"/>
                <w:szCs w:val="10"/>
                <w:lang w:eastAsia="en-CA"/>
              </w:rPr>
            </w:pPr>
            <w:r w:rsidRPr="00C00741">
              <w:rPr>
                <w:rFonts w:ascii="Gisha" w:eastAsia="Times New Roman" w:hAnsi="Gisha" w:cs="Gisha" w:hint="cs"/>
                <w:color w:val="000000"/>
                <w:sz w:val="10"/>
                <w:szCs w:val="10"/>
                <w:lang w:eastAsia="en-CA"/>
              </w:rPr>
              <w:t>0.581</w:t>
            </w:r>
          </w:p>
        </w:tc>
        <w:tc>
          <w:tcPr>
            <w:tcW w:w="622" w:type="dxa"/>
            <w:tcMar>
              <w:top w:w="0" w:type="dxa"/>
              <w:left w:w="0" w:type="dxa"/>
              <w:bottom w:w="0" w:type="dxa"/>
              <w:right w:w="0" w:type="dxa"/>
            </w:tcMar>
            <w:vAlign w:val="center"/>
            <w:hideMark/>
          </w:tcPr>
          <w:p w14:paraId="21BEB904" w14:textId="77777777" w:rsidR="00C876D8" w:rsidRPr="00C00741" w:rsidRDefault="00C876D8" w:rsidP="00DE5CE1">
            <w:pPr>
              <w:widowControl w:val="0"/>
              <w:autoSpaceDE w:val="0"/>
              <w:autoSpaceDN w:val="0"/>
              <w:spacing w:after="0" w:line="240" w:lineRule="auto"/>
              <w:ind w:left="120" w:right="120"/>
              <w:jc w:val="right"/>
              <w:rPr>
                <w:rFonts w:ascii="Gisha" w:eastAsia="Times New Roman" w:hAnsi="Gisha" w:cs="Gisha" w:hint="cs"/>
                <w:sz w:val="10"/>
                <w:szCs w:val="10"/>
                <w:lang w:eastAsia="en-CA"/>
              </w:rPr>
            </w:pPr>
            <w:r w:rsidRPr="00C00741">
              <w:rPr>
                <w:rFonts w:ascii="Gisha" w:eastAsia="Times New Roman" w:hAnsi="Gisha" w:cs="Gisha" w:hint="cs"/>
                <w:color w:val="000000"/>
                <w:sz w:val="10"/>
                <w:szCs w:val="10"/>
                <w:lang w:eastAsia="en-CA"/>
              </w:rPr>
              <w:t>-0.036</w:t>
            </w:r>
          </w:p>
        </w:tc>
        <w:tc>
          <w:tcPr>
            <w:tcW w:w="616" w:type="dxa"/>
            <w:tcMar>
              <w:top w:w="0" w:type="dxa"/>
              <w:left w:w="0" w:type="dxa"/>
              <w:bottom w:w="0" w:type="dxa"/>
              <w:right w:w="0" w:type="dxa"/>
            </w:tcMar>
            <w:vAlign w:val="center"/>
            <w:hideMark/>
          </w:tcPr>
          <w:p w14:paraId="2CCCA17A" w14:textId="77777777" w:rsidR="00C876D8" w:rsidRPr="00C00741" w:rsidRDefault="00C876D8" w:rsidP="00DE5CE1">
            <w:pPr>
              <w:widowControl w:val="0"/>
              <w:autoSpaceDE w:val="0"/>
              <w:autoSpaceDN w:val="0"/>
              <w:spacing w:after="0" w:line="240" w:lineRule="auto"/>
              <w:ind w:left="120" w:right="120"/>
              <w:jc w:val="right"/>
              <w:rPr>
                <w:rFonts w:ascii="Gisha" w:eastAsia="Times New Roman" w:hAnsi="Gisha" w:cs="Gisha" w:hint="cs"/>
                <w:sz w:val="10"/>
                <w:szCs w:val="10"/>
                <w:lang w:eastAsia="en-CA"/>
              </w:rPr>
            </w:pPr>
            <w:r w:rsidRPr="00C00741">
              <w:rPr>
                <w:rFonts w:ascii="Gisha" w:eastAsia="Times New Roman" w:hAnsi="Gisha" w:cs="Gisha" w:hint="cs"/>
                <w:color w:val="000000"/>
                <w:sz w:val="10"/>
                <w:szCs w:val="10"/>
                <w:lang w:eastAsia="en-CA"/>
              </w:rPr>
              <w:t>-0.035</w:t>
            </w:r>
          </w:p>
        </w:tc>
        <w:tc>
          <w:tcPr>
            <w:tcW w:w="764" w:type="dxa"/>
            <w:tcMar>
              <w:top w:w="0" w:type="dxa"/>
              <w:left w:w="0" w:type="dxa"/>
              <w:bottom w:w="0" w:type="dxa"/>
              <w:right w:w="0" w:type="dxa"/>
            </w:tcMar>
            <w:vAlign w:val="center"/>
            <w:hideMark/>
          </w:tcPr>
          <w:p w14:paraId="415B82B0" w14:textId="77777777" w:rsidR="00C876D8" w:rsidRPr="00C00741" w:rsidRDefault="00C876D8" w:rsidP="00DE5CE1">
            <w:pPr>
              <w:widowControl w:val="0"/>
              <w:autoSpaceDE w:val="0"/>
              <w:autoSpaceDN w:val="0"/>
              <w:spacing w:after="0" w:line="240" w:lineRule="auto"/>
              <w:ind w:left="-44"/>
              <w:jc w:val="right"/>
              <w:rPr>
                <w:rFonts w:ascii="Gisha" w:eastAsia="Times New Roman" w:hAnsi="Gisha" w:cs="Gisha" w:hint="cs"/>
                <w:sz w:val="10"/>
                <w:szCs w:val="10"/>
                <w:lang w:eastAsia="en-CA"/>
              </w:rPr>
            </w:pPr>
            <w:r w:rsidRPr="00C00741">
              <w:rPr>
                <w:rFonts w:ascii="Gisha" w:eastAsia="Times New Roman" w:hAnsi="Gisha" w:cs="Gisha" w:hint="cs"/>
                <w:color w:val="000000"/>
                <w:sz w:val="10"/>
                <w:szCs w:val="10"/>
                <w:lang w:eastAsia="en-CA"/>
              </w:rPr>
              <w:t>0.161</w:t>
            </w:r>
          </w:p>
        </w:tc>
        <w:tc>
          <w:tcPr>
            <w:tcW w:w="625" w:type="dxa"/>
            <w:tcMar>
              <w:top w:w="0" w:type="dxa"/>
              <w:left w:w="0" w:type="dxa"/>
              <w:bottom w:w="0" w:type="dxa"/>
              <w:right w:w="0" w:type="dxa"/>
            </w:tcMar>
            <w:vAlign w:val="center"/>
            <w:hideMark/>
          </w:tcPr>
          <w:p w14:paraId="6EB16AB5" w14:textId="77777777" w:rsidR="00C876D8" w:rsidRPr="00C00741" w:rsidRDefault="00C876D8" w:rsidP="00DE5CE1">
            <w:pPr>
              <w:widowControl w:val="0"/>
              <w:autoSpaceDE w:val="0"/>
              <w:autoSpaceDN w:val="0"/>
              <w:spacing w:after="0" w:line="240" w:lineRule="auto"/>
              <w:ind w:left="120" w:right="120"/>
              <w:jc w:val="right"/>
              <w:rPr>
                <w:rFonts w:ascii="Gisha" w:eastAsia="Times New Roman" w:hAnsi="Gisha" w:cs="Gisha" w:hint="cs"/>
                <w:sz w:val="10"/>
                <w:szCs w:val="10"/>
                <w:lang w:eastAsia="en-CA"/>
              </w:rPr>
            </w:pPr>
            <w:r w:rsidRPr="00C00741">
              <w:rPr>
                <w:rFonts w:ascii="Gisha" w:eastAsia="Times New Roman" w:hAnsi="Gisha" w:cs="Gisha" w:hint="cs"/>
                <w:color w:val="000000"/>
                <w:sz w:val="10"/>
                <w:szCs w:val="10"/>
                <w:lang w:eastAsia="en-CA"/>
              </w:rPr>
              <w:t>0.541</w:t>
            </w:r>
          </w:p>
        </w:tc>
      </w:tr>
      <w:tr w:rsidR="00914E9B" w:rsidRPr="00E2121E" w14:paraId="0A1BC1E2" w14:textId="77777777" w:rsidTr="00C00741">
        <w:trPr>
          <w:tblCellSpacing w:w="0" w:type="dxa"/>
        </w:trPr>
        <w:tc>
          <w:tcPr>
            <w:tcW w:w="941" w:type="dxa"/>
            <w:tcMar>
              <w:top w:w="0" w:type="dxa"/>
              <w:left w:w="0" w:type="dxa"/>
              <w:bottom w:w="0" w:type="dxa"/>
              <w:right w:w="0" w:type="dxa"/>
            </w:tcMar>
            <w:hideMark/>
          </w:tcPr>
          <w:p w14:paraId="66D3526C" w14:textId="0E7285BF" w:rsidR="00C876D8" w:rsidRPr="00C00741" w:rsidRDefault="00C876D8" w:rsidP="00DE5CE1">
            <w:pPr>
              <w:widowControl w:val="0"/>
              <w:autoSpaceDE w:val="0"/>
              <w:autoSpaceDN w:val="0"/>
              <w:spacing w:after="0" w:line="240" w:lineRule="auto"/>
              <w:ind w:left="120" w:right="120"/>
              <w:rPr>
                <w:rFonts w:ascii="Gisha" w:eastAsia="Times New Roman" w:hAnsi="Gisha" w:cs="Gisha" w:hint="cs"/>
                <w:b/>
                <w:bCs/>
                <w:sz w:val="10"/>
                <w:szCs w:val="10"/>
                <w:lang w:eastAsia="en-CA"/>
              </w:rPr>
            </w:pPr>
            <w:r w:rsidRPr="00C00741">
              <w:rPr>
                <w:rFonts w:ascii="Gisha" w:eastAsia="Times New Roman" w:hAnsi="Gisha" w:cs="Gisha" w:hint="cs"/>
                <w:b/>
                <w:bCs/>
                <w:color w:val="000000"/>
                <w:sz w:val="10"/>
                <w:szCs w:val="10"/>
                <w:lang w:eastAsia="en-CA"/>
              </w:rPr>
              <w:t>U.S. S</w:t>
            </w:r>
            <w:r w:rsidR="00E2121E" w:rsidRPr="00C00741">
              <w:rPr>
                <w:rFonts w:ascii="Gisha" w:eastAsia="Times New Roman" w:hAnsi="Gisha" w:cs="Gisha" w:hint="cs"/>
                <w:b/>
                <w:bCs/>
                <w:color w:val="000000"/>
                <w:sz w:val="10"/>
                <w:szCs w:val="10"/>
                <w:lang w:eastAsia="en-CA"/>
              </w:rPr>
              <w:t>mall</w:t>
            </w:r>
            <w:r w:rsidR="00383AC6">
              <w:rPr>
                <w:rFonts w:ascii="Gisha" w:eastAsia="Times New Roman" w:hAnsi="Gisha" w:cs="Gisha"/>
                <w:b/>
                <w:bCs/>
                <w:color w:val="000000"/>
                <w:sz w:val="10"/>
                <w:szCs w:val="10"/>
                <w:lang w:eastAsia="en-CA"/>
              </w:rPr>
              <w:t>-</w:t>
            </w:r>
            <w:r w:rsidRPr="00C00741">
              <w:rPr>
                <w:rFonts w:ascii="Gisha" w:eastAsia="Times New Roman" w:hAnsi="Gisha" w:cs="Gisha" w:hint="cs"/>
                <w:b/>
                <w:bCs/>
                <w:color w:val="000000"/>
                <w:sz w:val="10"/>
                <w:szCs w:val="10"/>
                <w:lang w:eastAsia="en-CA"/>
              </w:rPr>
              <w:t>Cap Val</w:t>
            </w:r>
            <w:r w:rsidR="00383AC6">
              <w:rPr>
                <w:rFonts w:ascii="Gisha" w:eastAsia="Times New Roman" w:hAnsi="Gisha" w:cs="Gisha"/>
                <w:b/>
                <w:bCs/>
                <w:color w:val="000000"/>
                <w:sz w:val="10"/>
                <w:szCs w:val="10"/>
                <w:lang w:eastAsia="en-CA"/>
              </w:rPr>
              <w:t>ue</w:t>
            </w:r>
          </w:p>
        </w:tc>
        <w:tc>
          <w:tcPr>
            <w:tcW w:w="630" w:type="dxa"/>
            <w:tcMar>
              <w:top w:w="0" w:type="dxa"/>
              <w:left w:w="0" w:type="dxa"/>
              <w:bottom w:w="0" w:type="dxa"/>
              <w:right w:w="0" w:type="dxa"/>
            </w:tcMar>
            <w:vAlign w:val="center"/>
            <w:hideMark/>
          </w:tcPr>
          <w:p w14:paraId="540DEDD2" w14:textId="77777777" w:rsidR="00C876D8" w:rsidRPr="00C00741" w:rsidRDefault="00C876D8" w:rsidP="00DE5CE1">
            <w:pPr>
              <w:widowControl w:val="0"/>
              <w:autoSpaceDE w:val="0"/>
              <w:autoSpaceDN w:val="0"/>
              <w:spacing w:after="0" w:line="240" w:lineRule="auto"/>
              <w:ind w:left="120" w:right="120"/>
              <w:jc w:val="right"/>
              <w:rPr>
                <w:rFonts w:ascii="Gisha" w:eastAsia="Times New Roman" w:hAnsi="Gisha" w:cs="Gisha" w:hint="cs"/>
                <w:sz w:val="10"/>
                <w:szCs w:val="10"/>
                <w:lang w:eastAsia="en-CA"/>
              </w:rPr>
            </w:pPr>
            <w:r w:rsidRPr="00C00741">
              <w:rPr>
                <w:rFonts w:ascii="Gisha" w:eastAsia="Times New Roman" w:hAnsi="Gisha" w:cs="Gisha" w:hint="cs"/>
                <w:color w:val="000000"/>
                <w:sz w:val="10"/>
                <w:szCs w:val="10"/>
                <w:lang w:eastAsia="en-CA"/>
              </w:rPr>
              <w:t>0.718</w:t>
            </w:r>
          </w:p>
        </w:tc>
        <w:tc>
          <w:tcPr>
            <w:tcW w:w="569" w:type="dxa"/>
            <w:tcMar>
              <w:top w:w="0" w:type="dxa"/>
              <w:left w:w="0" w:type="dxa"/>
              <w:bottom w:w="0" w:type="dxa"/>
              <w:right w:w="0" w:type="dxa"/>
            </w:tcMar>
            <w:vAlign w:val="center"/>
            <w:hideMark/>
          </w:tcPr>
          <w:p w14:paraId="35698368" w14:textId="77777777" w:rsidR="00C876D8" w:rsidRPr="00C00741" w:rsidRDefault="00C876D8" w:rsidP="00DE5CE1">
            <w:pPr>
              <w:widowControl w:val="0"/>
              <w:autoSpaceDE w:val="0"/>
              <w:autoSpaceDN w:val="0"/>
              <w:spacing w:after="0" w:line="240" w:lineRule="auto"/>
              <w:ind w:left="120" w:right="120"/>
              <w:jc w:val="right"/>
              <w:rPr>
                <w:rFonts w:ascii="Gisha" w:eastAsia="Times New Roman" w:hAnsi="Gisha" w:cs="Gisha" w:hint="cs"/>
                <w:sz w:val="10"/>
                <w:szCs w:val="10"/>
                <w:lang w:eastAsia="en-CA"/>
              </w:rPr>
            </w:pPr>
            <w:r w:rsidRPr="00C00741">
              <w:rPr>
                <w:rFonts w:ascii="Gisha" w:eastAsia="Times New Roman" w:hAnsi="Gisha" w:cs="Gisha" w:hint="cs"/>
                <w:color w:val="000000"/>
                <w:sz w:val="10"/>
                <w:szCs w:val="10"/>
                <w:lang w:eastAsia="en-CA"/>
              </w:rPr>
              <w:t>0.844</w:t>
            </w:r>
          </w:p>
        </w:tc>
        <w:tc>
          <w:tcPr>
            <w:tcW w:w="630" w:type="dxa"/>
            <w:tcMar>
              <w:top w:w="0" w:type="dxa"/>
              <w:left w:w="0" w:type="dxa"/>
              <w:bottom w:w="0" w:type="dxa"/>
              <w:right w:w="0" w:type="dxa"/>
            </w:tcMar>
            <w:vAlign w:val="center"/>
            <w:hideMark/>
          </w:tcPr>
          <w:p w14:paraId="2BE2F8C3" w14:textId="77777777" w:rsidR="00C876D8" w:rsidRPr="00C00741" w:rsidRDefault="00C876D8" w:rsidP="00DE5CE1">
            <w:pPr>
              <w:widowControl w:val="0"/>
              <w:autoSpaceDE w:val="0"/>
              <w:autoSpaceDN w:val="0"/>
              <w:spacing w:after="0" w:line="240" w:lineRule="auto"/>
              <w:ind w:left="120" w:right="120"/>
              <w:jc w:val="right"/>
              <w:rPr>
                <w:rFonts w:ascii="Gisha" w:eastAsia="Times New Roman" w:hAnsi="Gisha" w:cs="Gisha" w:hint="cs"/>
                <w:sz w:val="10"/>
                <w:szCs w:val="10"/>
                <w:lang w:eastAsia="en-CA"/>
              </w:rPr>
            </w:pPr>
            <w:r w:rsidRPr="00C00741">
              <w:rPr>
                <w:rFonts w:ascii="Gisha" w:eastAsia="Times New Roman" w:hAnsi="Gisha" w:cs="Gisha" w:hint="cs"/>
                <w:color w:val="000000"/>
                <w:sz w:val="10"/>
                <w:szCs w:val="10"/>
                <w:lang w:eastAsia="en-CA"/>
              </w:rPr>
              <w:t>0.792</w:t>
            </w:r>
          </w:p>
        </w:tc>
        <w:tc>
          <w:tcPr>
            <w:tcW w:w="650" w:type="dxa"/>
            <w:tcMar>
              <w:top w:w="0" w:type="dxa"/>
              <w:left w:w="0" w:type="dxa"/>
              <w:bottom w:w="0" w:type="dxa"/>
              <w:right w:w="0" w:type="dxa"/>
            </w:tcMar>
            <w:vAlign w:val="center"/>
            <w:hideMark/>
          </w:tcPr>
          <w:p w14:paraId="3D6E0B5C" w14:textId="77777777" w:rsidR="00C876D8" w:rsidRPr="00C00741" w:rsidRDefault="00C876D8" w:rsidP="00DE5CE1">
            <w:pPr>
              <w:widowControl w:val="0"/>
              <w:autoSpaceDE w:val="0"/>
              <w:autoSpaceDN w:val="0"/>
              <w:spacing w:after="0" w:line="240" w:lineRule="auto"/>
              <w:ind w:left="120" w:right="120"/>
              <w:jc w:val="right"/>
              <w:rPr>
                <w:rFonts w:ascii="Gisha" w:eastAsia="Times New Roman" w:hAnsi="Gisha" w:cs="Gisha" w:hint="cs"/>
                <w:sz w:val="10"/>
                <w:szCs w:val="10"/>
                <w:lang w:eastAsia="en-CA"/>
              </w:rPr>
            </w:pPr>
            <w:r w:rsidRPr="00C00741">
              <w:rPr>
                <w:rFonts w:ascii="Gisha" w:eastAsia="Times New Roman" w:hAnsi="Gisha" w:cs="Gisha" w:hint="cs"/>
                <w:color w:val="000000"/>
                <w:sz w:val="10"/>
                <w:szCs w:val="10"/>
                <w:lang w:eastAsia="en-CA"/>
              </w:rPr>
              <w:t>0.957</w:t>
            </w:r>
          </w:p>
        </w:tc>
        <w:tc>
          <w:tcPr>
            <w:tcW w:w="630" w:type="dxa"/>
            <w:tcMar>
              <w:top w:w="0" w:type="dxa"/>
              <w:left w:w="0" w:type="dxa"/>
              <w:bottom w:w="0" w:type="dxa"/>
              <w:right w:w="0" w:type="dxa"/>
            </w:tcMar>
            <w:vAlign w:val="center"/>
            <w:hideMark/>
          </w:tcPr>
          <w:p w14:paraId="41B69CF1" w14:textId="77777777" w:rsidR="00C876D8" w:rsidRPr="00C00741" w:rsidRDefault="00C876D8" w:rsidP="00DE5CE1">
            <w:pPr>
              <w:widowControl w:val="0"/>
              <w:autoSpaceDE w:val="0"/>
              <w:autoSpaceDN w:val="0"/>
              <w:spacing w:after="0" w:line="240" w:lineRule="auto"/>
              <w:ind w:left="120" w:right="120"/>
              <w:jc w:val="right"/>
              <w:rPr>
                <w:rFonts w:ascii="Gisha" w:eastAsia="Times New Roman" w:hAnsi="Gisha" w:cs="Gisha" w:hint="cs"/>
                <w:sz w:val="10"/>
                <w:szCs w:val="10"/>
                <w:lang w:eastAsia="en-CA"/>
              </w:rPr>
            </w:pPr>
            <w:r w:rsidRPr="00C00741">
              <w:rPr>
                <w:rFonts w:ascii="Gisha" w:eastAsia="Times New Roman" w:hAnsi="Gisha" w:cs="Gisha" w:hint="cs"/>
                <w:color w:val="000000"/>
                <w:sz w:val="10"/>
                <w:szCs w:val="10"/>
                <w:lang w:eastAsia="en-CA"/>
              </w:rPr>
              <w:t>0.805</w:t>
            </w:r>
          </w:p>
        </w:tc>
        <w:tc>
          <w:tcPr>
            <w:tcW w:w="720" w:type="dxa"/>
            <w:tcMar>
              <w:top w:w="0" w:type="dxa"/>
              <w:left w:w="0" w:type="dxa"/>
              <w:bottom w:w="0" w:type="dxa"/>
              <w:right w:w="0" w:type="dxa"/>
            </w:tcMar>
            <w:vAlign w:val="center"/>
            <w:hideMark/>
          </w:tcPr>
          <w:p w14:paraId="15AF9F32" w14:textId="77777777" w:rsidR="00C876D8" w:rsidRPr="00C00741" w:rsidRDefault="00C876D8" w:rsidP="00DE5CE1">
            <w:pPr>
              <w:widowControl w:val="0"/>
              <w:autoSpaceDE w:val="0"/>
              <w:autoSpaceDN w:val="0"/>
              <w:spacing w:after="0" w:line="240" w:lineRule="auto"/>
              <w:ind w:left="120" w:right="120"/>
              <w:jc w:val="right"/>
              <w:rPr>
                <w:rFonts w:ascii="Gisha" w:eastAsia="Times New Roman" w:hAnsi="Gisha" w:cs="Gisha" w:hint="cs"/>
                <w:sz w:val="10"/>
                <w:szCs w:val="10"/>
                <w:lang w:eastAsia="en-CA"/>
              </w:rPr>
            </w:pPr>
            <w:r w:rsidRPr="00C00741">
              <w:rPr>
                <w:rFonts w:ascii="Gisha" w:eastAsia="Times New Roman" w:hAnsi="Gisha" w:cs="Gisha" w:hint="cs"/>
                <w:color w:val="000000"/>
                <w:sz w:val="10"/>
                <w:szCs w:val="10"/>
                <w:lang w:eastAsia="en-CA"/>
              </w:rPr>
              <w:t>1.000</w:t>
            </w:r>
          </w:p>
        </w:tc>
        <w:tc>
          <w:tcPr>
            <w:tcW w:w="904" w:type="dxa"/>
            <w:tcMar>
              <w:top w:w="0" w:type="dxa"/>
              <w:left w:w="0" w:type="dxa"/>
              <w:bottom w:w="0" w:type="dxa"/>
              <w:right w:w="0" w:type="dxa"/>
            </w:tcMar>
            <w:vAlign w:val="center"/>
            <w:hideMark/>
          </w:tcPr>
          <w:p w14:paraId="0D7B0C3F" w14:textId="77777777" w:rsidR="00C876D8" w:rsidRPr="00C00741" w:rsidRDefault="00C876D8" w:rsidP="00DE5CE1">
            <w:pPr>
              <w:widowControl w:val="0"/>
              <w:autoSpaceDE w:val="0"/>
              <w:autoSpaceDN w:val="0"/>
              <w:spacing w:after="0" w:line="240" w:lineRule="auto"/>
              <w:ind w:left="120" w:right="120"/>
              <w:jc w:val="right"/>
              <w:rPr>
                <w:rFonts w:ascii="Gisha" w:eastAsia="Times New Roman" w:hAnsi="Gisha" w:cs="Gisha" w:hint="cs"/>
                <w:sz w:val="10"/>
                <w:szCs w:val="10"/>
                <w:lang w:eastAsia="en-CA"/>
              </w:rPr>
            </w:pPr>
            <w:r w:rsidRPr="00C00741">
              <w:rPr>
                <w:rFonts w:ascii="Gisha" w:eastAsia="Times New Roman" w:hAnsi="Gisha" w:cs="Gisha" w:hint="cs"/>
                <w:color w:val="000000"/>
                <w:sz w:val="10"/>
                <w:szCs w:val="10"/>
                <w:lang w:eastAsia="en-CA"/>
              </w:rPr>
              <w:t>0.516</w:t>
            </w:r>
          </w:p>
        </w:tc>
        <w:tc>
          <w:tcPr>
            <w:tcW w:w="730" w:type="dxa"/>
            <w:tcMar>
              <w:top w:w="0" w:type="dxa"/>
              <w:left w:w="0" w:type="dxa"/>
              <w:bottom w:w="0" w:type="dxa"/>
              <w:right w:w="0" w:type="dxa"/>
            </w:tcMar>
            <w:vAlign w:val="center"/>
            <w:hideMark/>
          </w:tcPr>
          <w:p w14:paraId="44918083" w14:textId="77777777" w:rsidR="00C876D8" w:rsidRPr="00C00741" w:rsidRDefault="00C876D8" w:rsidP="00DE5CE1">
            <w:pPr>
              <w:widowControl w:val="0"/>
              <w:autoSpaceDE w:val="0"/>
              <w:autoSpaceDN w:val="0"/>
              <w:spacing w:after="0" w:line="240" w:lineRule="auto"/>
              <w:ind w:left="120" w:right="120"/>
              <w:jc w:val="right"/>
              <w:rPr>
                <w:rFonts w:ascii="Gisha" w:eastAsia="Times New Roman" w:hAnsi="Gisha" w:cs="Gisha" w:hint="cs"/>
                <w:sz w:val="10"/>
                <w:szCs w:val="10"/>
                <w:lang w:eastAsia="en-CA"/>
              </w:rPr>
            </w:pPr>
            <w:r w:rsidRPr="00C00741">
              <w:rPr>
                <w:rFonts w:ascii="Gisha" w:eastAsia="Times New Roman" w:hAnsi="Gisha" w:cs="Gisha" w:hint="cs"/>
                <w:color w:val="000000"/>
                <w:sz w:val="10"/>
                <w:szCs w:val="10"/>
                <w:lang w:eastAsia="en-CA"/>
              </w:rPr>
              <w:t>0.517</w:t>
            </w:r>
          </w:p>
        </w:tc>
        <w:tc>
          <w:tcPr>
            <w:tcW w:w="818" w:type="dxa"/>
            <w:tcMar>
              <w:top w:w="0" w:type="dxa"/>
              <w:left w:w="0" w:type="dxa"/>
              <w:bottom w:w="0" w:type="dxa"/>
              <w:right w:w="0" w:type="dxa"/>
            </w:tcMar>
            <w:vAlign w:val="center"/>
            <w:hideMark/>
          </w:tcPr>
          <w:p w14:paraId="1CFC0133" w14:textId="77777777" w:rsidR="00C876D8" w:rsidRPr="00C00741" w:rsidRDefault="00C876D8" w:rsidP="00DE5CE1">
            <w:pPr>
              <w:widowControl w:val="0"/>
              <w:autoSpaceDE w:val="0"/>
              <w:autoSpaceDN w:val="0"/>
              <w:spacing w:after="0" w:line="240" w:lineRule="auto"/>
              <w:ind w:left="120" w:right="120"/>
              <w:jc w:val="right"/>
              <w:rPr>
                <w:rFonts w:ascii="Gisha" w:eastAsia="Times New Roman" w:hAnsi="Gisha" w:cs="Gisha" w:hint="cs"/>
                <w:sz w:val="10"/>
                <w:szCs w:val="10"/>
                <w:lang w:eastAsia="en-CA"/>
              </w:rPr>
            </w:pPr>
            <w:r w:rsidRPr="00C00741">
              <w:rPr>
                <w:rFonts w:ascii="Gisha" w:eastAsia="Times New Roman" w:hAnsi="Gisha" w:cs="Gisha" w:hint="cs"/>
                <w:color w:val="000000"/>
                <w:sz w:val="10"/>
                <w:szCs w:val="10"/>
                <w:lang w:eastAsia="en-CA"/>
              </w:rPr>
              <w:t>0.160</w:t>
            </w:r>
          </w:p>
        </w:tc>
        <w:tc>
          <w:tcPr>
            <w:tcW w:w="586" w:type="dxa"/>
            <w:tcMar>
              <w:top w:w="0" w:type="dxa"/>
              <w:left w:w="0" w:type="dxa"/>
              <w:bottom w:w="0" w:type="dxa"/>
              <w:right w:w="0" w:type="dxa"/>
            </w:tcMar>
            <w:vAlign w:val="center"/>
            <w:hideMark/>
          </w:tcPr>
          <w:p w14:paraId="0AC6D2AE" w14:textId="77777777" w:rsidR="00C876D8" w:rsidRPr="00C00741" w:rsidRDefault="00C876D8" w:rsidP="00DE5CE1">
            <w:pPr>
              <w:widowControl w:val="0"/>
              <w:autoSpaceDE w:val="0"/>
              <w:autoSpaceDN w:val="0"/>
              <w:spacing w:after="0" w:line="240" w:lineRule="auto"/>
              <w:ind w:left="120" w:right="120"/>
              <w:jc w:val="right"/>
              <w:rPr>
                <w:rFonts w:ascii="Gisha" w:eastAsia="Times New Roman" w:hAnsi="Gisha" w:cs="Gisha" w:hint="cs"/>
                <w:sz w:val="10"/>
                <w:szCs w:val="10"/>
                <w:lang w:eastAsia="en-CA"/>
              </w:rPr>
            </w:pPr>
            <w:r w:rsidRPr="00C00741">
              <w:rPr>
                <w:rFonts w:ascii="Gisha" w:eastAsia="Times New Roman" w:hAnsi="Gisha" w:cs="Gisha" w:hint="cs"/>
                <w:color w:val="000000"/>
                <w:sz w:val="10"/>
                <w:szCs w:val="10"/>
                <w:lang w:eastAsia="en-CA"/>
              </w:rPr>
              <w:t>0.644</w:t>
            </w:r>
          </w:p>
        </w:tc>
        <w:tc>
          <w:tcPr>
            <w:tcW w:w="622" w:type="dxa"/>
            <w:tcMar>
              <w:top w:w="0" w:type="dxa"/>
              <w:left w:w="0" w:type="dxa"/>
              <w:bottom w:w="0" w:type="dxa"/>
              <w:right w:w="0" w:type="dxa"/>
            </w:tcMar>
            <w:vAlign w:val="center"/>
            <w:hideMark/>
          </w:tcPr>
          <w:p w14:paraId="088D05D3" w14:textId="77777777" w:rsidR="00C876D8" w:rsidRPr="00C00741" w:rsidRDefault="00C876D8" w:rsidP="00DE5CE1">
            <w:pPr>
              <w:widowControl w:val="0"/>
              <w:autoSpaceDE w:val="0"/>
              <w:autoSpaceDN w:val="0"/>
              <w:spacing w:after="0" w:line="240" w:lineRule="auto"/>
              <w:ind w:left="120" w:right="120"/>
              <w:jc w:val="right"/>
              <w:rPr>
                <w:rFonts w:ascii="Gisha" w:eastAsia="Times New Roman" w:hAnsi="Gisha" w:cs="Gisha" w:hint="cs"/>
                <w:sz w:val="10"/>
                <w:szCs w:val="10"/>
                <w:lang w:eastAsia="en-CA"/>
              </w:rPr>
            </w:pPr>
            <w:r w:rsidRPr="00C00741">
              <w:rPr>
                <w:rFonts w:ascii="Gisha" w:eastAsia="Times New Roman" w:hAnsi="Gisha" w:cs="Gisha" w:hint="cs"/>
                <w:color w:val="000000"/>
                <w:sz w:val="10"/>
                <w:szCs w:val="10"/>
                <w:lang w:eastAsia="en-CA"/>
              </w:rPr>
              <w:t>-0.032</w:t>
            </w:r>
          </w:p>
        </w:tc>
        <w:tc>
          <w:tcPr>
            <w:tcW w:w="616" w:type="dxa"/>
            <w:tcMar>
              <w:top w:w="0" w:type="dxa"/>
              <w:left w:w="0" w:type="dxa"/>
              <w:bottom w:w="0" w:type="dxa"/>
              <w:right w:w="0" w:type="dxa"/>
            </w:tcMar>
            <w:vAlign w:val="center"/>
            <w:hideMark/>
          </w:tcPr>
          <w:p w14:paraId="2525345D" w14:textId="77777777" w:rsidR="00C876D8" w:rsidRPr="00C00741" w:rsidRDefault="00C876D8" w:rsidP="00DE5CE1">
            <w:pPr>
              <w:widowControl w:val="0"/>
              <w:autoSpaceDE w:val="0"/>
              <w:autoSpaceDN w:val="0"/>
              <w:spacing w:after="0" w:line="240" w:lineRule="auto"/>
              <w:ind w:left="120" w:right="120"/>
              <w:jc w:val="right"/>
              <w:rPr>
                <w:rFonts w:ascii="Gisha" w:eastAsia="Times New Roman" w:hAnsi="Gisha" w:cs="Gisha" w:hint="cs"/>
                <w:sz w:val="10"/>
                <w:szCs w:val="10"/>
                <w:lang w:eastAsia="en-CA"/>
              </w:rPr>
            </w:pPr>
            <w:r w:rsidRPr="00C00741">
              <w:rPr>
                <w:rFonts w:ascii="Gisha" w:eastAsia="Times New Roman" w:hAnsi="Gisha" w:cs="Gisha" w:hint="cs"/>
                <w:color w:val="000000"/>
                <w:sz w:val="10"/>
                <w:szCs w:val="10"/>
                <w:lang w:eastAsia="en-CA"/>
              </w:rPr>
              <w:t>-0.013</w:t>
            </w:r>
          </w:p>
        </w:tc>
        <w:tc>
          <w:tcPr>
            <w:tcW w:w="764" w:type="dxa"/>
            <w:tcMar>
              <w:top w:w="0" w:type="dxa"/>
              <w:left w:w="0" w:type="dxa"/>
              <w:bottom w:w="0" w:type="dxa"/>
              <w:right w:w="0" w:type="dxa"/>
            </w:tcMar>
            <w:vAlign w:val="center"/>
            <w:hideMark/>
          </w:tcPr>
          <w:p w14:paraId="1F569CEB" w14:textId="77777777" w:rsidR="00C876D8" w:rsidRPr="00C00741" w:rsidRDefault="00C876D8" w:rsidP="00DE5CE1">
            <w:pPr>
              <w:widowControl w:val="0"/>
              <w:autoSpaceDE w:val="0"/>
              <w:autoSpaceDN w:val="0"/>
              <w:spacing w:after="0" w:line="240" w:lineRule="auto"/>
              <w:ind w:left="-44"/>
              <w:jc w:val="right"/>
              <w:rPr>
                <w:rFonts w:ascii="Gisha" w:eastAsia="Times New Roman" w:hAnsi="Gisha" w:cs="Gisha" w:hint="cs"/>
                <w:sz w:val="10"/>
                <w:szCs w:val="10"/>
                <w:lang w:eastAsia="en-CA"/>
              </w:rPr>
            </w:pPr>
            <w:r w:rsidRPr="00C00741">
              <w:rPr>
                <w:rFonts w:ascii="Gisha" w:eastAsia="Times New Roman" w:hAnsi="Gisha" w:cs="Gisha" w:hint="cs"/>
                <w:color w:val="000000"/>
                <w:sz w:val="10"/>
                <w:szCs w:val="10"/>
                <w:lang w:eastAsia="en-CA"/>
              </w:rPr>
              <w:t>0.157</w:t>
            </w:r>
          </w:p>
        </w:tc>
        <w:tc>
          <w:tcPr>
            <w:tcW w:w="625" w:type="dxa"/>
            <w:tcMar>
              <w:top w:w="0" w:type="dxa"/>
              <w:left w:w="0" w:type="dxa"/>
              <w:bottom w:w="0" w:type="dxa"/>
              <w:right w:w="0" w:type="dxa"/>
            </w:tcMar>
            <w:vAlign w:val="center"/>
            <w:hideMark/>
          </w:tcPr>
          <w:p w14:paraId="58CEA1A3" w14:textId="77777777" w:rsidR="00C876D8" w:rsidRPr="00C00741" w:rsidRDefault="00C876D8" w:rsidP="00DE5CE1">
            <w:pPr>
              <w:widowControl w:val="0"/>
              <w:autoSpaceDE w:val="0"/>
              <w:autoSpaceDN w:val="0"/>
              <w:spacing w:after="0" w:line="240" w:lineRule="auto"/>
              <w:ind w:left="120" w:right="120"/>
              <w:jc w:val="right"/>
              <w:rPr>
                <w:rFonts w:ascii="Gisha" w:eastAsia="Times New Roman" w:hAnsi="Gisha" w:cs="Gisha" w:hint="cs"/>
                <w:sz w:val="10"/>
                <w:szCs w:val="10"/>
                <w:lang w:eastAsia="en-CA"/>
              </w:rPr>
            </w:pPr>
            <w:r w:rsidRPr="00C00741">
              <w:rPr>
                <w:rFonts w:ascii="Gisha" w:eastAsia="Times New Roman" w:hAnsi="Gisha" w:cs="Gisha" w:hint="cs"/>
                <w:color w:val="000000"/>
                <w:sz w:val="10"/>
                <w:szCs w:val="10"/>
                <w:lang w:eastAsia="en-CA"/>
              </w:rPr>
              <w:t>0.701</w:t>
            </w:r>
          </w:p>
        </w:tc>
      </w:tr>
      <w:tr w:rsidR="00914E9B" w:rsidRPr="00E2121E" w14:paraId="6DF5696F" w14:textId="77777777" w:rsidTr="00C00741">
        <w:trPr>
          <w:tblCellSpacing w:w="0" w:type="dxa"/>
        </w:trPr>
        <w:tc>
          <w:tcPr>
            <w:tcW w:w="941" w:type="dxa"/>
            <w:tcMar>
              <w:top w:w="0" w:type="dxa"/>
              <w:left w:w="0" w:type="dxa"/>
              <w:bottom w:w="0" w:type="dxa"/>
              <w:right w:w="0" w:type="dxa"/>
            </w:tcMar>
            <w:hideMark/>
          </w:tcPr>
          <w:p w14:paraId="65E9C282" w14:textId="3543D65C" w:rsidR="00C876D8" w:rsidRPr="00C00741" w:rsidRDefault="00E2121E" w:rsidP="00DE5CE1">
            <w:pPr>
              <w:widowControl w:val="0"/>
              <w:autoSpaceDE w:val="0"/>
              <w:autoSpaceDN w:val="0"/>
              <w:spacing w:after="0" w:line="240" w:lineRule="auto"/>
              <w:ind w:left="120" w:right="120"/>
              <w:rPr>
                <w:rFonts w:ascii="Gisha" w:eastAsia="Times New Roman" w:hAnsi="Gisha" w:cs="Gisha" w:hint="cs"/>
                <w:b/>
                <w:bCs/>
                <w:sz w:val="10"/>
                <w:szCs w:val="10"/>
                <w:lang w:eastAsia="en-CA"/>
              </w:rPr>
            </w:pPr>
            <w:r w:rsidRPr="00C00741">
              <w:rPr>
                <w:rFonts w:ascii="Gisha" w:eastAsia="Times New Roman" w:hAnsi="Gisha" w:cs="Gisha" w:hint="cs"/>
                <w:b/>
                <w:bCs/>
                <w:sz w:val="10"/>
                <w:szCs w:val="10"/>
                <w:lang w:eastAsia="en-CA"/>
              </w:rPr>
              <w:t xml:space="preserve">International </w:t>
            </w:r>
            <w:r w:rsidR="00383AC6">
              <w:rPr>
                <w:rFonts w:ascii="Gisha" w:eastAsia="Times New Roman" w:hAnsi="Gisha" w:cs="Gisha"/>
                <w:b/>
                <w:bCs/>
                <w:sz w:val="10"/>
                <w:szCs w:val="10"/>
                <w:lang w:eastAsia="en-CA"/>
              </w:rPr>
              <w:t>S</w:t>
            </w:r>
            <w:r w:rsidRPr="00C00741">
              <w:rPr>
                <w:rFonts w:ascii="Gisha" w:eastAsia="Times New Roman" w:hAnsi="Gisha" w:cs="Gisha" w:hint="cs"/>
                <w:b/>
                <w:bCs/>
                <w:sz w:val="10"/>
                <w:szCs w:val="10"/>
                <w:lang w:eastAsia="en-CA"/>
              </w:rPr>
              <w:t>tocks</w:t>
            </w:r>
          </w:p>
        </w:tc>
        <w:tc>
          <w:tcPr>
            <w:tcW w:w="630" w:type="dxa"/>
            <w:tcMar>
              <w:top w:w="0" w:type="dxa"/>
              <w:left w:w="0" w:type="dxa"/>
              <w:bottom w:w="0" w:type="dxa"/>
              <w:right w:w="0" w:type="dxa"/>
            </w:tcMar>
            <w:vAlign w:val="center"/>
            <w:hideMark/>
          </w:tcPr>
          <w:p w14:paraId="53D7D309" w14:textId="77777777" w:rsidR="00C876D8" w:rsidRPr="00C00741" w:rsidRDefault="00C876D8" w:rsidP="00DE5CE1">
            <w:pPr>
              <w:widowControl w:val="0"/>
              <w:autoSpaceDE w:val="0"/>
              <w:autoSpaceDN w:val="0"/>
              <w:spacing w:after="0" w:line="240" w:lineRule="auto"/>
              <w:ind w:left="120" w:right="120"/>
              <w:jc w:val="right"/>
              <w:rPr>
                <w:rFonts w:ascii="Gisha" w:eastAsia="Times New Roman" w:hAnsi="Gisha" w:cs="Gisha" w:hint="cs"/>
                <w:sz w:val="10"/>
                <w:szCs w:val="10"/>
                <w:lang w:eastAsia="en-CA"/>
              </w:rPr>
            </w:pPr>
            <w:r w:rsidRPr="00C00741">
              <w:rPr>
                <w:rFonts w:ascii="Gisha" w:eastAsia="Times New Roman" w:hAnsi="Gisha" w:cs="Gisha" w:hint="cs"/>
                <w:color w:val="000000"/>
                <w:sz w:val="10"/>
                <w:szCs w:val="10"/>
                <w:lang w:eastAsia="en-CA"/>
              </w:rPr>
              <w:t>0.582</w:t>
            </w:r>
          </w:p>
        </w:tc>
        <w:tc>
          <w:tcPr>
            <w:tcW w:w="569" w:type="dxa"/>
            <w:tcMar>
              <w:top w:w="0" w:type="dxa"/>
              <w:left w:w="0" w:type="dxa"/>
              <w:bottom w:w="0" w:type="dxa"/>
              <w:right w:w="0" w:type="dxa"/>
            </w:tcMar>
            <w:vAlign w:val="center"/>
            <w:hideMark/>
          </w:tcPr>
          <w:p w14:paraId="19C7E9FF" w14:textId="77777777" w:rsidR="00C876D8" w:rsidRPr="00C00741" w:rsidRDefault="00C876D8" w:rsidP="00DE5CE1">
            <w:pPr>
              <w:widowControl w:val="0"/>
              <w:autoSpaceDE w:val="0"/>
              <w:autoSpaceDN w:val="0"/>
              <w:spacing w:after="0" w:line="240" w:lineRule="auto"/>
              <w:ind w:left="120" w:right="120"/>
              <w:jc w:val="right"/>
              <w:rPr>
                <w:rFonts w:ascii="Gisha" w:eastAsia="Times New Roman" w:hAnsi="Gisha" w:cs="Gisha" w:hint="cs"/>
                <w:sz w:val="10"/>
                <w:szCs w:val="10"/>
                <w:lang w:eastAsia="en-CA"/>
              </w:rPr>
            </w:pPr>
            <w:r w:rsidRPr="00C00741">
              <w:rPr>
                <w:rFonts w:ascii="Gisha" w:eastAsia="Times New Roman" w:hAnsi="Gisha" w:cs="Gisha" w:hint="cs"/>
                <w:color w:val="000000"/>
                <w:sz w:val="10"/>
                <w:szCs w:val="10"/>
                <w:lang w:eastAsia="en-CA"/>
              </w:rPr>
              <w:t>0.586</w:t>
            </w:r>
          </w:p>
        </w:tc>
        <w:tc>
          <w:tcPr>
            <w:tcW w:w="630" w:type="dxa"/>
            <w:tcMar>
              <w:top w:w="0" w:type="dxa"/>
              <w:left w:w="0" w:type="dxa"/>
              <w:bottom w:w="0" w:type="dxa"/>
              <w:right w:w="0" w:type="dxa"/>
            </w:tcMar>
            <w:vAlign w:val="center"/>
            <w:hideMark/>
          </w:tcPr>
          <w:p w14:paraId="25689A6E" w14:textId="77777777" w:rsidR="00C876D8" w:rsidRPr="00C00741" w:rsidRDefault="00C876D8" w:rsidP="00DE5CE1">
            <w:pPr>
              <w:widowControl w:val="0"/>
              <w:autoSpaceDE w:val="0"/>
              <w:autoSpaceDN w:val="0"/>
              <w:spacing w:after="0" w:line="240" w:lineRule="auto"/>
              <w:ind w:left="120" w:right="120"/>
              <w:jc w:val="right"/>
              <w:rPr>
                <w:rFonts w:ascii="Gisha" w:eastAsia="Times New Roman" w:hAnsi="Gisha" w:cs="Gisha" w:hint="cs"/>
                <w:sz w:val="10"/>
                <w:szCs w:val="10"/>
                <w:lang w:eastAsia="en-CA"/>
              </w:rPr>
            </w:pPr>
            <w:r w:rsidRPr="00C00741">
              <w:rPr>
                <w:rFonts w:ascii="Gisha" w:eastAsia="Times New Roman" w:hAnsi="Gisha" w:cs="Gisha" w:hint="cs"/>
                <w:color w:val="000000"/>
                <w:sz w:val="10"/>
                <w:szCs w:val="10"/>
                <w:lang w:eastAsia="en-CA"/>
              </w:rPr>
              <w:t>0.558</w:t>
            </w:r>
          </w:p>
        </w:tc>
        <w:tc>
          <w:tcPr>
            <w:tcW w:w="650" w:type="dxa"/>
            <w:tcMar>
              <w:top w:w="0" w:type="dxa"/>
              <w:left w:w="0" w:type="dxa"/>
              <w:bottom w:w="0" w:type="dxa"/>
              <w:right w:w="0" w:type="dxa"/>
            </w:tcMar>
            <w:vAlign w:val="center"/>
            <w:hideMark/>
          </w:tcPr>
          <w:p w14:paraId="38F929AE" w14:textId="77777777" w:rsidR="00C876D8" w:rsidRPr="00C00741" w:rsidRDefault="00C876D8" w:rsidP="00DE5CE1">
            <w:pPr>
              <w:widowControl w:val="0"/>
              <w:autoSpaceDE w:val="0"/>
              <w:autoSpaceDN w:val="0"/>
              <w:spacing w:after="0" w:line="240" w:lineRule="auto"/>
              <w:ind w:left="120" w:right="120"/>
              <w:jc w:val="right"/>
              <w:rPr>
                <w:rFonts w:ascii="Gisha" w:eastAsia="Times New Roman" w:hAnsi="Gisha" w:cs="Gisha" w:hint="cs"/>
                <w:sz w:val="10"/>
                <w:szCs w:val="10"/>
                <w:lang w:eastAsia="en-CA"/>
              </w:rPr>
            </w:pPr>
            <w:r w:rsidRPr="00C00741">
              <w:rPr>
                <w:rFonts w:ascii="Gisha" w:eastAsia="Times New Roman" w:hAnsi="Gisha" w:cs="Gisha" w:hint="cs"/>
                <w:color w:val="000000"/>
                <w:sz w:val="10"/>
                <w:szCs w:val="10"/>
                <w:lang w:eastAsia="en-CA"/>
              </w:rPr>
              <w:t>0.536</w:t>
            </w:r>
          </w:p>
        </w:tc>
        <w:tc>
          <w:tcPr>
            <w:tcW w:w="630" w:type="dxa"/>
            <w:tcMar>
              <w:top w:w="0" w:type="dxa"/>
              <w:left w:w="0" w:type="dxa"/>
              <w:bottom w:w="0" w:type="dxa"/>
              <w:right w:w="0" w:type="dxa"/>
            </w:tcMar>
            <w:vAlign w:val="center"/>
            <w:hideMark/>
          </w:tcPr>
          <w:p w14:paraId="49C0C922" w14:textId="77777777" w:rsidR="00C876D8" w:rsidRPr="00C00741" w:rsidRDefault="00C876D8" w:rsidP="00DE5CE1">
            <w:pPr>
              <w:widowControl w:val="0"/>
              <w:autoSpaceDE w:val="0"/>
              <w:autoSpaceDN w:val="0"/>
              <w:spacing w:after="0" w:line="240" w:lineRule="auto"/>
              <w:ind w:left="120" w:right="120"/>
              <w:jc w:val="right"/>
              <w:rPr>
                <w:rFonts w:ascii="Gisha" w:eastAsia="Times New Roman" w:hAnsi="Gisha" w:cs="Gisha" w:hint="cs"/>
                <w:sz w:val="10"/>
                <w:szCs w:val="10"/>
                <w:lang w:eastAsia="en-CA"/>
              </w:rPr>
            </w:pPr>
            <w:r w:rsidRPr="00C00741">
              <w:rPr>
                <w:rFonts w:ascii="Gisha" w:eastAsia="Times New Roman" w:hAnsi="Gisha" w:cs="Gisha" w:hint="cs"/>
                <w:color w:val="000000"/>
                <w:sz w:val="10"/>
                <w:szCs w:val="10"/>
                <w:lang w:eastAsia="en-CA"/>
              </w:rPr>
              <w:t>0.539</w:t>
            </w:r>
          </w:p>
        </w:tc>
        <w:tc>
          <w:tcPr>
            <w:tcW w:w="720" w:type="dxa"/>
            <w:tcMar>
              <w:top w:w="0" w:type="dxa"/>
              <w:left w:w="0" w:type="dxa"/>
              <w:bottom w:w="0" w:type="dxa"/>
              <w:right w:w="0" w:type="dxa"/>
            </w:tcMar>
            <w:vAlign w:val="center"/>
            <w:hideMark/>
          </w:tcPr>
          <w:p w14:paraId="03F0FDCA" w14:textId="77777777" w:rsidR="00C876D8" w:rsidRPr="00C00741" w:rsidRDefault="00C876D8" w:rsidP="00DE5CE1">
            <w:pPr>
              <w:widowControl w:val="0"/>
              <w:autoSpaceDE w:val="0"/>
              <w:autoSpaceDN w:val="0"/>
              <w:spacing w:after="0" w:line="240" w:lineRule="auto"/>
              <w:ind w:left="120" w:right="120"/>
              <w:jc w:val="right"/>
              <w:rPr>
                <w:rFonts w:ascii="Gisha" w:eastAsia="Times New Roman" w:hAnsi="Gisha" w:cs="Gisha" w:hint="cs"/>
                <w:sz w:val="10"/>
                <w:szCs w:val="10"/>
                <w:lang w:eastAsia="en-CA"/>
              </w:rPr>
            </w:pPr>
            <w:r w:rsidRPr="00C00741">
              <w:rPr>
                <w:rFonts w:ascii="Gisha" w:eastAsia="Times New Roman" w:hAnsi="Gisha" w:cs="Gisha" w:hint="cs"/>
                <w:color w:val="000000"/>
                <w:sz w:val="10"/>
                <w:szCs w:val="10"/>
                <w:lang w:eastAsia="en-CA"/>
              </w:rPr>
              <w:t>0.516</w:t>
            </w:r>
          </w:p>
        </w:tc>
        <w:tc>
          <w:tcPr>
            <w:tcW w:w="904" w:type="dxa"/>
            <w:tcMar>
              <w:top w:w="0" w:type="dxa"/>
              <w:left w:w="0" w:type="dxa"/>
              <w:bottom w:w="0" w:type="dxa"/>
              <w:right w:w="0" w:type="dxa"/>
            </w:tcMar>
            <w:vAlign w:val="center"/>
            <w:hideMark/>
          </w:tcPr>
          <w:p w14:paraId="4F44D917" w14:textId="77777777" w:rsidR="00C876D8" w:rsidRPr="00C00741" w:rsidRDefault="00C876D8" w:rsidP="00DE5CE1">
            <w:pPr>
              <w:widowControl w:val="0"/>
              <w:autoSpaceDE w:val="0"/>
              <w:autoSpaceDN w:val="0"/>
              <w:spacing w:after="0" w:line="240" w:lineRule="auto"/>
              <w:ind w:left="120" w:right="120"/>
              <w:jc w:val="right"/>
              <w:rPr>
                <w:rFonts w:ascii="Gisha" w:eastAsia="Times New Roman" w:hAnsi="Gisha" w:cs="Gisha" w:hint="cs"/>
                <w:sz w:val="10"/>
                <w:szCs w:val="10"/>
                <w:lang w:eastAsia="en-CA"/>
              </w:rPr>
            </w:pPr>
            <w:r w:rsidRPr="00C00741">
              <w:rPr>
                <w:rFonts w:ascii="Gisha" w:eastAsia="Times New Roman" w:hAnsi="Gisha" w:cs="Gisha" w:hint="cs"/>
                <w:sz w:val="10"/>
                <w:szCs w:val="10"/>
                <w:lang w:eastAsia="en-CA"/>
              </w:rPr>
              <w:t>1.000</w:t>
            </w:r>
          </w:p>
        </w:tc>
        <w:tc>
          <w:tcPr>
            <w:tcW w:w="730" w:type="dxa"/>
            <w:tcMar>
              <w:top w:w="0" w:type="dxa"/>
              <w:left w:w="0" w:type="dxa"/>
              <w:bottom w:w="0" w:type="dxa"/>
              <w:right w:w="0" w:type="dxa"/>
            </w:tcMar>
            <w:vAlign w:val="center"/>
            <w:hideMark/>
          </w:tcPr>
          <w:p w14:paraId="1F4935BA" w14:textId="77777777" w:rsidR="00C876D8" w:rsidRPr="00C00741" w:rsidRDefault="00C876D8" w:rsidP="00DE5CE1">
            <w:pPr>
              <w:widowControl w:val="0"/>
              <w:autoSpaceDE w:val="0"/>
              <w:autoSpaceDN w:val="0"/>
              <w:spacing w:after="0" w:line="240" w:lineRule="auto"/>
              <w:ind w:left="120" w:right="120"/>
              <w:jc w:val="right"/>
              <w:rPr>
                <w:rFonts w:ascii="Gisha" w:eastAsia="Times New Roman" w:hAnsi="Gisha" w:cs="Gisha" w:hint="cs"/>
                <w:sz w:val="10"/>
                <w:szCs w:val="10"/>
                <w:lang w:eastAsia="en-CA"/>
              </w:rPr>
            </w:pPr>
            <w:r w:rsidRPr="00C00741">
              <w:rPr>
                <w:rFonts w:ascii="Gisha" w:eastAsia="Times New Roman" w:hAnsi="Gisha" w:cs="Gisha" w:hint="cs"/>
                <w:sz w:val="10"/>
                <w:szCs w:val="10"/>
                <w:lang w:eastAsia="en-CA"/>
              </w:rPr>
              <w:t>0.667</w:t>
            </w:r>
          </w:p>
        </w:tc>
        <w:tc>
          <w:tcPr>
            <w:tcW w:w="818" w:type="dxa"/>
            <w:tcMar>
              <w:top w:w="0" w:type="dxa"/>
              <w:left w:w="0" w:type="dxa"/>
              <w:bottom w:w="0" w:type="dxa"/>
              <w:right w:w="0" w:type="dxa"/>
            </w:tcMar>
            <w:vAlign w:val="center"/>
            <w:hideMark/>
          </w:tcPr>
          <w:p w14:paraId="569EE966" w14:textId="77777777" w:rsidR="00C876D8" w:rsidRPr="00C00741" w:rsidRDefault="00C876D8" w:rsidP="00DE5CE1">
            <w:pPr>
              <w:widowControl w:val="0"/>
              <w:autoSpaceDE w:val="0"/>
              <w:autoSpaceDN w:val="0"/>
              <w:spacing w:after="0" w:line="240" w:lineRule="auto"/>
              <w:ind w:left="120" w:right="120"/>
              <w:jc w:val="right"/>
              <w:rPr>
                <w:rFonts w:ascii="Gisha" w:eastAsia="Times New Roman" w:hAnsi="Gisha" w:cs="Gisha" w:hint="cs"/>
                <w:sz w:val="10"/>
                <w:szCs w:val="10"/>
                <w:lang w:eastAsia="en-CA"/>
              </w:rPr>
            </w:pPr>
            <w:r w:rsidRPr="00C00741">
              <w:rPr>
                <w:rFonts w:ascii="Gisha" w:eastAsia="Times New Roman" w:hAnsi="Gisha" w:cs="Gisha" w:hint="cs"/>
                <w:sz w:val="10"/>
                <w:szCs w:val="10"/>
                <w:lang w:eastAsia="en-CA"/>
              </w:rPr>
              <w:t>0.170</w:t>
            </w:r>
          </w:p>
        </w:tc>
        <w:tc>
          <w:tcPr>
            <w:tcW w:w="586" w:type="dxa"/>
            <w:tcMar>
              <w:top w:w="0" w:type="dxa"/>
              <w:left w:w="0" w:type="dxa"/>
              <w:bottom w:w="0" w:type="dxa"/>
              <w:right w:w="0" w:type="dxa"/>
            </w:tcMar>
            <w:vAlign w:val="center"/>
            <w:hideMark/>
          </w:tcPr>
          <w:p w14:paraId="296CDD2D" w14:textId="77777777" w:rsidR="00C876D8" w:rsidRPr="00C00741" w:rsidRDefault="00C876D8" w:rsidP="00DE5CE1">
            <w:pPr>
              <w:widowControl w:val="0"/>
              <w:autoSpaceDE w:val="0"/>
              <w:autoSpaceDN w:val="0"/>
              <w:spacing w:after="0" w:line="240" w:lineRule="auto"/>
              <w:ind w:left="120" w:right="120"/>
              <w:jc w:val="right"/>
              <w:rPr>
                <w:rFonts w:ascii="Gisha" w:eastAsia="Times New Roman" w:hAnsi="Gisha" w:cs="Gisha" w:hint="cs"/>
                <w:sz w:val="10"/>
                <w:szCs w:val="10"/>
                <w:lang w:eastAsia="en-CA"/>
              </w:rPr>
            </w:pPr>
            <w:r w:rsidRPr="00C00741">
              <w:rPr>
                <w:rFonts w:ascii="Gisha" w:eastAsia="Times New Roman" w:hAnsi="Gisha" w:cs="Gisha" w:hint="cs"/>
                <w:color w:val="000000"/>
                <w:sz w:val="10"/>
                <w:szCs w:val="10"/>
                <w:lang w:eastAsia="en-CA"/>
              </w:rPr>
              <w:t>0.398</w:t>
            </w:r>
          </w:p>
        </w:tc>
        <w:tc>
          <w:tcPr>
            <w:tcW w:w="622" w:type="dxa"/>
            <w:tcMar>
              <w:top w:w="0" w:type="dxa"/>
              <w:left w:w="0" w:type="dxa"/>
              <w:bottom w:w="0" w:type="dxa"/>
              <w:right w:w="0" w:type="dxa"/>
            </w:tcMar>
            <w:vAlign w:val="center"/>
            <w:hideMark/>
          </w:tcPr>
          <w:p w14:paraId="506DC922" w14:textId="77777777" w:rsidR="00C876D8" w:rsidRPr="00C00741" w:rsidRDefault="00C876D8" w:rsidP="00DE5CE1">
            <w:pPr>
              <w:widowControl w:val="0"/>
              <w:autoSpaceDE w:val="0"/>
              <w:autoSpaceDN w:val="0"/>
              <w:spacing w:after="0" w:line="240" w:lineRule="auto"/>
              <w:ind w:left="120" w:right="120"/>
              <w:jc w:val="right"/>
              <w:rPr>
                <w:rFonts w:ascii="Gisha" w:eastAsia="Times New Roman" w:hAnsi="Gisha" w:cs="Gisha" w:hint="cs"/>
                <w:sz w:val="10"/>
                <w:szCs w:val="10"/>
                <w:lang w:eastAsia="en-CA"/>
              </w:rPr>
            </w:pPr>
            <w:r w:rsidRPr="00C00741">
              <w:rPr>
                <w:rFonts w:ascii="Gisha" w:eastAsia="Times New Roman" w:hAnsi="Gisha" w:cs="Gisha" w:hint="cs"/>
                <w:color w:val="000000"/>
                <w:sz w:val="10"/>
                <w:szCs w:val="10"/>
                <w:lang w:eastAsia="en-CA"/>
              </w:rPr>
              <w:t>0.288</w:t>
            </w:r>
          </w:p>
        </w:tc>
        <w:tc>
          <w:tcPr>
            <w:tcW w:w="616" w:type="dxa"/>
            <w:tcMar>
              <w:top w:w="0" w:type="dxa"/>
              <w:left w:w="0" w:type="dxa"/>
              <w:bottom w:w="0" w:type="dxa"/>
              <w:right w:w="0" w:type="dxa"/>
            </w:tcMar>
            <w:vAlign w:val="center"/>
            <w:hideMark/>
          </w:tcPr>
          <w:p w14:paraId="1ECA09A0" w14:textId="77777777" w:rsidR="00C876D8" w:rsidRPr="00C00741" w:rsidRDefault="00C876D8" w:rsidP="00DE5CE1">
            <w:pPr>
              <w:widowControl w:val="0"/>
              <w:autoSpaceDE w:val="0"/>
              <w:autoSpaceDN w:val="0"/>
              <w:spacing w:after="0" w:line="240" w:lineRule="auto"/>
              <w:ind w:left="120" w:right="120"/>
              <w:jc w:val="right"/>
              <w:rPr>
                <w:rFonts w:ascii="Gisha" w:eastAsia="Times New Roman" w:hAnsi="Gisha" w:cs="Gisha" w:hint="cs"/>
                <w:sz w:val="10"/>
                <w:szCs w:val="10"/>
                <w:lang w:eastAsia="en-CA"/>
              </w:rPr>
            </w:pPr>
            <w:r w:rsidRPr="00C00741">
              <w:rPr>
                <w:rFonts w:ascii="Gisha" w:eastAsia="Times New Roman" w:hAnsi="Gisha" w:cs="Gisha" w:hint="cs"/>
                <w:color w:val="000000"/>
                <w:sz w:val="10"/>
                <w:szCs w:val="10"/>
                <w:lang w:eastAsia="en-CA"/>
              </w:rPr>
              <w:t>0.052</w:t>
            </w:r>
          </w:p>
        </w:tc>
        <w:tc>
          <w:tcPr>
            <w:tcW w:w="764" w:type="dxa"/>
            <w:tcMar>
              <w:top w:w="0" w:type="dxa"/>
              <w:left w:w="0" w:type="dxa"/>
              <w:bottom w:w="0" w:type="dxa"/>
              <w:right w:w="0" w:type="dxa"/>
            </w:tcMar>
            <w:vAlign w:val="center"/>
            <w:hideMark/>
          </w:tcPr>
          <w:p w14:paraId="47E004A9" w14:textId="77777777" w:rsidR="00C876D8" w:rsidRPr="00C00741" w:rsidRDefault="00C876D8" w:rsidP="00DE5CE1">
            <w:pPr>
              <w:widowControl w:val="0"/>
              <w:autoSpaceDE w:val="0"/>
              <w:autoSpaceDN w:val="0"/>
              <w:spacing w:after="0" w:line="240" w:lineRule="auto"/>
              <w:ind w:left="-44"/>
              <w:jc w:val="right"/>
              <w:rPr>
                <w:rFonts w:ascii="Gisha" w:eastAsia="Times New Roman" w:hAnsi="Gisha" w:cs="Gisha" w:hint="cs"/>
                <w:sz w:val="10"/>
                <w:szCs w:val="10"/>
                <w:lang w:eastAsia="en-CA"/>
              </w:rPr>
            </w:pPr>
            <w:r w:rsidRPr="00C00741">
              <w:rPr>
                <w:rFonts w:ascii="Gisha" w:eastAsia="Times New Roman" w:hAnsi="Gisha" w:cs="Gisha" w:hint="cs"/>
                <w:color w:val="000000"/>
                <w:sz w:val="10"/>
                <w:szCs w:val="10"/>
                <w:lang w:eastAsia="en-CA"/>
              </w:rPr>
              <w:t>0.181</w:t>
            </w:r>
          </w:p>
        </w:tc>
        <w:tc>
          <w:tcPr>
            <w:tcW w:w="625" w:type="dxa"/>
            <w:tcMar>
              <w:top w:w="0" w:type="dxa"/>
              <w:left w:w="0" w:type="dxa"/>
              <w:bottom w:w="0" w:type="dxa"/>
              <w:right w:w="0" w:type="dxa"/>
            </w:tcMar>
            <w:vAlign w:val="center"/>
            <w:hideMark/>
          </w:tcPr>
          <w:p w14:paraId="781F9072" w14:textId="77777777" w:rsidR="00C876D8" w:rsidRPr="00C00741" w:rsidRDefault="00C876D8" w:rsidP="00DE5CE1">
            <w:pPr>
              <w:widowControl w:val="0"/>
              <w:autoSpaceDE w:val="0"/>
              <w:autoSpaceDN w:val="0"/>
              <w:spacing w:after="0" w:line="240" w:lineRule="auto"/>
              <w:ind w:left="120" w:right="120"/>
              <w:jc w:val="right"/>
              <w:rPr>
                <w:rFonts w:ascii="Gisha" w:eastAsia="Times New Roman" w:hAnsi="Gisha" w:cs="Gisha" w:hint="cs"/>
                <w:sz w:val="10"/>
                <w:szCs w:val="10"/>
                <w:lang w:eastAsia="en-CA"/>
              </w:rPr>
            </w:pPr>
            <w:r w:rsidRPr="00C00741">
              <w:rPr>
                <w:rFonts w:ascii="Gisha" w:eastAsia="Times New Roman" w:hAnsi="Gisha" w:cs="Gisha" w:hint="cs"/>
                <w:color w:val="000000"/>
                <w:sz w:val="10"/>
                <w:szCs w:val="10"/>
                <w:lang w:eastAsia="en-CA"/>
              </w:rPr>
              <w:t>0.389</w:t>
            </w:r>
          </w:p>
        </w:tc>
      </w:tr>
      <w:tr w:rsidR="00914E9B" w:rsidRPr="00E2121E" w14:paraId="7BC66ACF" w14:textId="77777777" w:rsidTr="00C00741">
        <w:trPr>
          <w:tblCellSpacing w:w="0" w:type="dxa"/>
        </w:trPr>
        <w:tc>
          <w:tcPr>
            <w:tcW w:w="941" w:type="dxa"/>
            <w:tcMar>
              <w:top w:w="0" w:type="dxa"/>
              <w:left w:w="0" w:type="dxa"/>
              <w:bottom w:w="0" w:type="dxa"/>
              <w:right w:w="0" w:type="dxa"/>
            </w:tcMar>
            <w:hideMark/>
          </w:tcPr>
          <w:p w14:paraId="7ADAC99F" w14:textId="3E3EA016" w:rsidR="00C876D8" w:rsidRPr="00C00741" w:rsidRDefault="00C876D8" w:rsidP="00DE5CE1">
            <w:pPr>
              <w:widowControl w:val="0"/>
              <w:autoSpaceDE w:val="0"/>
              <w:autoSpaceDN w:val="0"/>
              <w:spacing w:after="0" w:line="240" w:lineRule="auto"/>
              <w:ind w:left="120" w:right="120"/>
              <w:rPr>
                <w:rFonts w:ascii="Gisha" w:eastAsia="Times New Roman" w:hAnsi="Gisha" w:cs="Gisha" w:hint="cs"/>
                <w:b/>
                <w:bCs/>
                <w:sz w:val="10"/>
                <w:szCs w:val="10"/>
                <w:lang w:eastAsia="en-CA"/>
              </w:rPr>
            </w:pPr>
            <w:r w:rsidRPr="00C00741">
              <w:rPr>
                <w:rFonts w:ascii="Gisha" w:eastAsia="Times New Roman" w:hAnsi="Gisha" w:cs="Gisha" w:hint="cs"/>
                <w:b/>
                <w:bCs/>
                <w:color w:val="000000"/>
                <w:sz w:val="10"/>
                <w:szCs w:val="10"/>
                <w:lang w:eastAsia="en-CA"/>
              </w:rPr>
              <w:t>Emerging M</w:t>
            </w:r>
            <w:r w:rsidR="00E2121E" w:rsidRPr="00C00741">
              <w:rPr>
                <w:rFonts w:ascii="Gisha" w:eastAsia="Times New Roman" w:hAnsi="Gisha" w:cs="Gisha" w:hint="cs"/>
                <w:b/>
                <w:bCs/>
                <w:color w:val="000000"/>
                <w:sz w:val="10"/>
                <w:szCs w:val="10"/>
                <w:lang w:eastAsia="en-CA"/>
              </w:rPr>
              <w:t xml:space="preserve">arkets </w:t>
            </w:r>
            <w:r w:rsidR="00383AC6">
              <w:rPr>
                <w:rFonts w:ascii="Gisha" w:eastAsia="Times New Roman" w:hAnsi="Gisha" w:cs="Gisha"/>
                <w:b/>
                <w:bCs/>
                <w:color w:val="000000"/>
                <w:sz w:val="10"/>
                <w:szCs w:val="10"/>
                <w:lang w:eastAsia="en-CA"/>
              </w:rPr>
              <w:t>St</w:t>
            </w:r>
            <w:r w:rsidR="00E2121E" w:rsidRPr="00C00741">
              <w:rPr>
                <w:rFonts w:ascii="Gisha" w:eastAsia="Times New Roman" w:hAnsi="Gisha" w:cs="Gisha" w:hint="cs"/>
                <w:b/>
                <w:bCs/>
                <w:color w:val="000000"/>
                <w:sz w:val="10"/>
                <w:szCs w:val="10"/>
                <w:lang w:eastAsia="en-CA"/>
              </w:rPr>
              <w:t>ocks</w:t>
            </w:r>
          </w:p>
        </w:tc>
        <w:tc>
          <w:tcPr>
            <w:tcW w:w="630" w:type="dxa"/>
            <w:tcMar>
              <w:top w:w="0" w:type="dxa"/>
              <w:left w:w="0" w:type="dxa"/>
              <w:bottom w:w="0" w:type="dxa"/>
              <w:right w:w="0" w:type="dxa"/>
            </w:tcMar>
            <w:vAlign w:val="center"/>
            <w:hideMark/>
          </w:tcPr>
          <w:p w14:paraId="3675D42B" w14:textId="77777777" w:rsidR="00C876D8" w:rsidRPr="00C00741" w:rsidRDefault="00C876D8" w:rsidP="00DE5CE1">
            <w:pPr>
              <w:widowControl w:val="0"/>
              <w:autoSpaceDE w:val="0"/>
              <w:autoSpaceDN w:val="0"/>
              <w:spacing w:after="0" w:line="240" w:lineRule="auto"/>
              <w:ind w:left="120" w:right="120"/>
              <w:jc w:val="right"/>
              <w:rPr>
                <w:rFonts w:ascii="Gisha" w:eastAsia="Times New Roman" w:hAnsi="Gisha" w:cs="Gisha" w:hint="cs"/>
                <w:sz w:val="10"/>
                <w:szCs w:val="10"/>
                <w:lang w:eastAsia="en-CA"/>
              </w:rPr>
            </w:pPr>
            <w:r w:rsidRPr="00C00741">
              <w:rPr>
                <w:rFonts w:ascii="Gisha" w:eastAsia="Times New Roman" w:hAnsi="Gisha" w:cs="Gisha" w:hint="cs"/>
                <w:color w:val="000000"/>
                <w:sz w:val="10"/>
                <w:szCs w:val="10"/>
                <w:lang w:eastAsia="en-CA"/>
              </w:rPr>
              <w:t>0.517</w:t>
            </w:r>
          </w:p>
        </w:tc>
        <w:tc>
          <w:tcPr>
            <w:tcW w:w="569" w:type="dxa"/>
            <w:tcMar>
              <w:top w:w="0" w:type="dxa"/>
              <w:left w:w="0" w:type="dxa"/>
              <w:bottom w:w="0" w:type="dxa"/>
              <w:right w:w="0" w:type="dxa"/>
            </w:tcMar>
            <w:vAlign w:val="center"/>
            <w:hideMark/>
          </w:tcPr>
          <w:p w14:paraId="615955C1" w14:textId="77777777" w:rsidR="00C876D8" w:rsidRPr="00C00741" w:rsidRDefault="00C876D8" w:rsidP="00DE5CE1">
            <w:pPr>
              <w:widowControl w:val="0"/>
              <w:autoSpaceDE w:val="0"/>
              <w:autoSpaceDN w:val="0"/>
              <w:spacing w:after="0" w:line="240" w:lineRule="auto"/>
              <w:ind w:left="120" w:right="120"/>
              <w:jc w:val="right"/>
              <w:rPr>
                <w:rFonts w:ascii="Gisha" w:eastAsia="Times New Roman" w:hAnsi="Gisha" w:cs="Gisha" w:hint="cs"/>
                <w:sz w:val="10"/>
                <w:szCs w:val="10"/>
                <w:lang w:eastAsia="en-CA"/>
              </w:rPr>
            </w:pPr>
            <w:r w:rsidRPr="00C00741">
              <w:rPr>
                <w:rFonts w:ascii="Gisha" w:eastAsia="Times New Roman" w:hAnsi="Gisha" w:cs="Gisha" w:hint="cs"/>
                <w:color w:val="000000"/>
                <w:sz w:val="10"/>
                <w:szCs w:val="10"/>
                <w:lang w:eastAsia="en-CA"/>
              </w:rPr>
              <w:t>0.537</w:t>
            </w:r>
          </w:p>
        </w:tc>
        <w:tc>
          <w:tcPr>
            <w:tcW w:w="630" w:type="dxa"/>
            <w:tcMar>
              <w:top w:w="0" w:type="dxa"/>
              <w:left w:w="0" w:type="dxa"/>
              <w:bottom w:w="0" w:type="dxa"/>
              <w:right w:w="0" w:type="dxa"/>
            </w:tcMar>
            <w:vAlign w:val="center"/>
            <w:hideMark/>
          </w:tcPr>
          <w:p w14:paraId="3B3BA8AD" w14:textId="77777777" w:rsidR="00C876D8" w:rsidRPr="00C00741" w:rsidRDefault="00C876D8" w:rsidP="00DE5CE1">
            <w:pPr>
              <w:widowControl w:val="0"/>
              <w:autoSpaceDE w:val="0"/>
              <w:autoSpaceDN w:val="0"/>
              <w:spacing w:after="0" w:line="240" w:lineRule="auto"/>
              <w:ind w:left="120" w:right="120"/>
              <w:jc w:val="right"/>
              <w:rPr>
                <w:rFonts w:ascii="Gisha" w:eastAsia="Times New Roman" w:hAnsi="Gisha" w:cs="Gisha" w:hint="cs"/>
                <w:sz w:val="10"/>
                <w:szCs w:val="10"/>
                <w:lang w:eastAsia="en-CA"/>
              </w:rPr>
            </w:pPr>
            <w:r w:rsidRPr="00C00741">
              <w:rPr>
                <w:rFonts w:ascii="Gisha" w:eastAsia="Times New Roman" w:hAnsi="Gisha" w:cs="Gisha" w:hint="cs"/>
                <w:color w:val="000000"/>
                <w:sz w:val="10"/>
                <w:szCs w:val="10"/>
                <w:lang w:eastAsia="en-CA"/>
              </w:rPr>
              <w:t>0.559</w:t>
            </w:r>
          </w:p>
        </w:tc>
        <w:tc>
          <w:tcPr>
            <w:tcW w:w="650" w:type="dxa"/>
            <w:tcMar>
              <w:top w:w="0" w:type="dxa"/>
              <w:left w:w="0" w:type="dxa"/>
              <w:bottom w:w="0" w:type="dxa"/>
              <w:right w:w="0" w:type="dxa"/>
            </w:tcMar>
            <w:vAlign w:val="center"/>
            <w:hideMark/>
          </w:tcPr>
          <w:p w14:paraId="7AC2CD56" w14:textId="77777777" w:rsidR="00C876D8" w:rsidRPr="00C00741" w:rsidRDefault="00C876D8" w:rsidP="00DE5CE1">
            <w:pPr>
              <w:widowControl w:val="0"/>
              <w:autoSpaceDE w:val="0"/>
              <w:autoSpaceDN w:val="0"/>
              <w:spacing w:after="0" w:line="240" w:lineRule="auto"/>
              <w:ind w:left="120" w:right="120"/>
              <w:jc w:val="right"/>
              <w:rPr>
                <w:rFonts w:ascii="Gisha" w:eastAsia="Times New Roman" w:hAnsi="Gisha" w:cs="Gisha" w:hint="cs"/>
                <w:sz w:val="10"/>
                <w:szCs w:val="10"/>
                <w:lang w:eastAsia="en-CA"/>
              </w:rPr>
            </w:pPr>
            <w:r w:rsidRPr="00C00741">
              <w:rPr>
                <w:rFonts w:ascii="Gisha" w:eastAsia="Times New Roman" w:hAnsi="Gisha" w:cs="Gisha" w:hint="cs"/>
                <w:color w:val="000000"/>
                <w:sz w:val="10"/>
                <w:szCs w:val="10"/>
                <w:lang w:eastAsia="en-CA"/>
              </w:rPr>
              <w:t>0.512</w:t>
            </w:r>
          </w:p>
        </w:tc>
        <w:tc>
          <w:tcPr>
            <w:tcW w:w="630" w:type="dxa"/>
            <w:tcMar>
              <w:top w:w="0" w:type="dxa"/>
              <w:left w:w="0" w:type="dxa"/>
              <w:bottom w:w="0" w:type="dxa"/>
              <w:right w:w="0" w:type="dxa"/>
            </w:tcMar>
            <w:vAlign w:val="center"/>
            <w:hideMark/>
          </w:tcPr>
          <w:p w14:paraId="1E4C49F1" w14:textId="77777777" w:rsidR="00C876D8" w:rsidRPr="00C00741" w:rsidRDefault="00C876D8" w:rsidP="00DE5CE1">
            <w:pPr>
              <w:widowControl w:val="0"/>
              <w:autoSpaceDE w:val="0"/>
              <w:autoSpaceDN w:val="0"/>
              <w:spacing w:after="0" w:line="240" w:lineRule="auto"/>
              <w:ind w:left="120" w:right="120"/>
              <w:jc w:val="right"/>
              <w:rPr>
                <w:rFonts w:ascii="Gisha" w:eastAsia="Times New Roman" w:hAnsi="Gisha" w:cs="Gisha" w:hint="cs"/>
                <w:sz w:val="10"/>
                <w:szCs w:val="10"/>
                <w:lang w:eastAsia="en-CA"/>
              </w:rPr>
            </w:pPr>
            <w:r w:rsidRPr="00C00741">
              <w:rPr>
                <w:rFonts w:ascii="Gisha" w:eastAsia="Times New Roman" w:hAnsi="Gisha" w:cs="Gisha" w:hint="cs"/>
                <w:color w:val="000000"/>
                <w:sz w:val="10"/>
                <w:szCs w:val="10"/>
                <w:lang w:eastAsia="en-CA"/>
              </w:rPr>
              <w:t>0.560</w:t>
            </w:r>
          </w:p>
        </w:tc>
        <w:tc>
          <w:tcPr>
            <w:tcW w:w="720" w:type="dxa"/>
            <w:tcMar>
              <w:top w:w="0" w:type="dxa"/>
              <w:left w:w="0" w:type="dxa"/>
              <w:bottom w:w="0" w:type="dxa"/>
              <w:right w:w="0" w:type="dxa"/>
            </w:tcMar>
            <w:vAlign w:val="center"/>
            <w:hideMark/>
          </w:tcPr>
          <w:p w14:paraId="6FBD5307" w14:textId="77777777" w:rsidR="00C876D8" w:rsidRPr="00C00741" w:rsidRDefault="00C876D8" w:rsidP="00DE5CE1">
            <w:pPr>
              <w:widowControl w:val="0"/>
              <w:autoSpaceDE w:val="0"/>
              <w:autoSpaceDN w:val="0"/>
              <w:spacing w:after="0" w:line="240" w:lineRule="auto"/>
              <w:ind w:left="120" w:right="120"/>
              <w:jc w:val="right"/>
              <w:rPr>
                <w:rFonts w:ascii="Gisha" w:eastAsia="Times New Roman" w:hAnsi="Gisha" w:cs="Gisha" w:hint="cs"/>
                <w:sz w:val="10"/>
                <w:szCs w:val="10"/>
                <w:lang w:eastAsia="en-CA"/>
              </w:rPr>
            </w:pPr>
            <w:r w:rsidRPr="00C00741">
              <w:rPr>
                <w:rFonts w:ascii="Gisha" w:eastAsia="Times New Roman" w:hAnsi="Gisha" w:cs="Gisha" w:hint="cs"/>
                <w:color w:val="000000"/>
                <w:sz w:val="10"/>
                <w:szCs w:val="10"/>
                <w:lang w:eastAsia="en-CA"/>
              </w:rPr>
              <w:t>0.517</w:t>
            </w:r>
          </w:p>
        </w:tc>
        <w:tc>
          <w:tcPr>
            <w:tcW w:w="904" w:type="dxa"/>
            <w:tcMar>
              <w:top w:w="0" w:type="dxa"/>
              <w:left w:w="0" w:type="dxa"/>
              <w:bottom w:w="0" w:type="dxa"/>
              <w:right w:w="0" w:type="dxa"/>
            </w:tcMar>
            <w:vAlign w:val="center"/>
            <w:hideMark/>
          </w:tcPr>
          <w:p w14:paraId="4D272163" w14:textId="77777777" w:rsidR="00C876D8" w:rsidRPr="00C00741" w:rsidRDefault="00C876D8" w:rsidP="00DE5CE1">
            <w:pPr>
              <w:widowControl w:val="0"/>
              <w:autoSpaceDE w:val="0"/>
              <w:autoSpaceDN w:val="0"/>
              <w:spacing w:after="0" w:line="240" w:lineRule="auto"/>
              <w:ind w:left="120" w:right="120"/>
              <w:jc w:val="right"/>
              <w:rPr>
                <w:rFonts w:ascii="Gisha" w:eastAsia="Times New Roman" w:hAnsi="Gisha" w:cs="Gisha" w:hint="cs"/>
                <w:sz w:val="10"/>
                <w:szCs w:val="10"/>
                <w:lang w:eastAsia="en-CA"/>
              </w:rPr>
            </w:pPr>
            <w:r w:rsidRPr="00C00741">
              <w:rPr>
                <w:rFonts w:ascii="Gisha" w:eastAsia="Times New Roman" w:hAnsi="Gisha" w:cs="Gisha" w:hint="cs"/>
                <w:sz w:val="10"/>
                <w:szCs w:val="10"/>
                <w:lang w:eastAsia="en-CA"/>
              </w:rPr>
              <w:t>0.667</w:t>
            </w:r>
          </w:p>
        </w:tc>
        <w:tc>
          <w:tcPr>
            <w:tcW w:w="730" w:type="dxa"/>
            <w:tcMar>
              <w:top w:w="0" w:type="dxa"/>
              <w:left w:w="0" w:type="dxa"/>
              <w:bottom w:w="0" w:type="dxa"/>
              <w:right w:w="0" w:type="dxa"/>
            </w:tcMar>
            <w:vAlign w:val="center"/>
            <w:hideMark/>
          </w:tcPr>
          <w:p w14:paraId="7138B7E4" w14:textId="77777777" w:rsidR="00C876D8" w:rsidRPr="00C00741" w:rsidRDefault="00C876D8" w:rsidP="00DE5CE1">
            <w:pPr>
              <w:widowControl w:val="0"/>
              <w:autoSpaceDE w:val="0"/>
              <w:autoSpaceDN w:val="0"/>
              <w:spacing w:after="0" w:line="240" w:lineRule="auto"/>
              <w:ind w:left="120" w:right="120"/>
              <w:jc w:val="right"/>
              <w:rPr>
                <w:rFonts w:ascii="Gisha" w:eastAsia="Times New Roman" w:hAnsi="Gisha" w:cs="Gisha" w:hint="cs"/>
                <w:sz w:val="10"/>
                <w:szCs w:val="10"/>
                <w:lang w:eastAsia="en-CA"/>
              </w:rPr>
            </w:pPr>
            <w:r w:rsidRPr="00C00741">
              <w:rPr>
                <w:rFonts w:ascii="Gisha" w:eastAsia="Times New Roman" w:hAnsi="Gisha" w:cs="Gisha" w:hint="cs"/>
                <w:sz w:val="10"/>
                <w:szCs w:val="10"/>
                <w:lang w:eastAsia="en-CA"/>
              </w:rPr>
              <w:t>1.000</w:t>
            </w:r>
          </w:p>
        </w:tc>
        <w:tc>
          <w:tcPr>
            <w:tcW w:w="818" w:type="dxa"/>
            <w:tcMar>
              <w:top w:w="0" w:type="dxa"/>
              <w:left w:w="0" w:type="dxa"/>
              <w:bottom w:w="0" w:type="dxa"/>
              <w:right w:w="0" w:type="dxa"/>
            </w:tcMar>
            <w:vAlign w:val="center"/>
            <w:hideMark/>
          </w:tcPr>
          <w:p w14:paraId="27F3995F" w14:textId="77777777" w:rsidR="00C876D8" w:rsidRPr="00C00741" w:rsidRDefault="00C876D8" w:rsidP="00DE5CE1">
            <w:pPr>
              <w:widowControl w:val="0"/>
              <w:autoSpaceDE w:val="0"/>
              <w:autoSpaceDN w:val="0"/>
              <w:spacing w:after="0" w:line="240" w:lineRule="auto"/>
              <w:ind w:left="120" w:right="120"/>
              <w:jc w:val="right"/>
              <w:rPr>
                <w:rFonts w:ascii="Gisha" w:eastAsia="Times New Roman" w:hAnsi="Gisha" w:cs="Gisha" w:hint="cs"/>
                <w:sz w:val="10"/>
                <w:szCs w:val="10"/>
                <w:lang w:eastAsia="en-CA"/>
              </w:rPr>
            </w:pPr>
            <w:r w:rsidRPr="00C00741">
              <w:rPr>
                <w:rFonts w:ascii="Gisha" w:eastAsia="Times New Roman" w:hAnsi="Gisha" w:cs="Gisha" w:hint="cs"/>
                <w:sz w:val="10"/>
                <w:szCs w:val="10"/>
                <w:lang w:eastAsia="en-CA"/>
              </w:rPr>
              <w:t>0.036</w:t>
            </w:r>
          </w:p>
        </w:tc>
        <w:tc>
          <w:tcPr>
            <w:tcW w:w="586" w:type="dxa"/>
            <w:tcMar>
              <w:top w:w="0" w:type="dxa"/>
              <w:left w:w="0" w:type="dxa"/>
              <w:bottom w:w="0" w:type="dxa"/>
              <w:right w:w="0" w:type="dxa"/>
            </w:tcMar>
            <w:vAlign w:val="center"/>
            <w:hideMark/>
          </w:tcPr>
          <w:p w14:paraId="474F8895" w14:textId="77777777" w:rsidR="00C876D8" w:rsidRPr="00C00741" w:rsidRDefault="00C876D8" w:rsidP="00DE5CE1">
            <w:pPr>
              <w:widowControl w:val="0"/>
              <w:autoSpaceDE w:val="0"/>
              <w:autoSpaceDN w:val="0"/>
              <w:spacing w:after="0" w:line="240" w:lineRule="auto"/>
              <w:ind w:left="120" w:right="120"/>
              <w:jc w:val="right"/>
              <w:rPr>
                <w:rFonts w:ascii="Gisha" w:eastAsia="Times New Roman" w:hAnsi="Gisha" w:cs="Gisha" w:hint="cs"/>
                <w:sz w:val="10"/>
                <w:szCs w:val="10"/>
                <w:lang w:eastAsia="en-CA"/>
              </w:rPr>
            </w:pPr>
            <w:r w:rsidRPr="00C00741">
              <w:rPr>
                <w:rFonts w:ascii="Gisha" w:eastAsia="Times New Roman" w:hAnsi="Gisha" w:cs="Gisha" w:hint="cs"/>
                <w:color w:val="000000"/>
                <w:sz w:val="10"/>
                <w:szCs w:val="10"/>
                <w:lang w:eastAsia="en-CA"/>
              </w:rPr>
              <w:t>0.432</w:t>
            </w:r>
          </w:p>
        </w:tc>
        <w:tc>
          <w:tcPr>
            <w:tcW w:w="622" w:type="dxa"/>
            <w:tcMar>
              <w:top w:w="0" w:type="dxa"/>
              <w:left w:w="0" w:type="dxa"/>
              <w:bottom w:w="0" w:type="dxa"/>
              <w:right w:w="0" w:type="dxa"/>
            </w:tcMar>
            <w:vAlign w:val="center"/>
            <w:hideMark/>
          </w:tcPr>
          <w:p w14:paraId="5137A960" w14:textId="77777777" w:rsidR="00C876D8" w:rsidRPr="00C00741" w:rsidRDefault="00C876D8" w:rsidP="00DE5CE1">
            <w:pPr>
              <w:widowControl w:val="0"/>
              <w:autoSpaceDE w:val="0"/>
              <w:autoSpaceDN w:val="0"/>
              <w:spacing w:after="0" w:line="240" w:lineRule="auto"/>
              <w:ind w:left="120" w:right="120"/>
              <w:jc w:val="right"/>
              <w:rPr>
                <w:rFonts w:ascii="Gisha" w:eastAsia="Times New Roman" w:hAnsi="Gisha" w:cs="Gisha" w:hint="cs"/>
                <w:sz w:val="10"/>
                <w:szCs w:val="10"/>
                <w:lang w:eastAsia="en-CA"/>
              </w:rPr>
            </w:pPr>
            <w:r w:rsidRPr="00C00741">
              <w:rPr>
                <w:rFonts w:ascii="Gisha" w:eastAsia="Times New Roman" w:hAnsi="Gisha" w:cs="Gisha" w:hint="cs"/>
                <w:color w:val="000000"/>
                <w:sz w:val="10"/>
                <w:szCs w:val="10"/>
                <w:lang w:eastAsia="en-CA"/>
              </w:rPr>
              <w:t>0.025</w:t>
            </w:r>
          </w:p>
        </w:tc>
        <w:tc>
          <w:tcPr>
            <w:tcW w:w="616" w:type="dxa"/>
            <w:tcMar>
              <w:top w:w="0" w:type="dxa"/>
              <w:left w:w="0" w:type="dxa"/>
              <w:bottom w:w="0" w:type="dxa"/>
              <w:right w:w="0" w:type="dxa"/>
            </w:tcMar>
            <w:vAlign w:val="center"/>
            <w:hideMark/>
          </w:tcPr>
          <w:p w14:paraId="5F699B45" w14:textId="77777777" w:rsidR="00C876D8" w:rsidRPr="00C00741" w:rsidRDefault="00C876D8" w:rsidP="00DE5CE1">
            <w:pPr>
              <w:widowControl w:val="0"/>
              <w:autoSpaceDE w:val="0"/>
              <w:autoSpaceDN w:val="0"/>
              <w:spacing w:after="0" w:line="240" w:lineRule="auto"/>
              <w:ind w:left="120" w:right="120"/>
              <w:jc w:val="right"/>
              <w:rPr>
                <w:rFonts w:ascii="Gisha" w:eastAsia="Times New Roman" w:hAnsi="Gisha" w:cs="Gisha" w:hint="cs"/>
                <w:sz w:val="10"/>
                <w:szCs w:val="10"/>
                <w:lang w:eastAsia="en-CA"/>
              </w:rPr>
            </w:pPr>
            <w:r w:rsidRPr="00C00741">
              <w:rPr>
                <w:rFonts w:ascii="Gisha" w:eastAsia="Times New Roman" w:hAnsi="Gisha" w:cs="Gisha" w:hint="cs"/>
                <w:color w:val="000000"/>
                <w:sz w:val="10"/>
                <w:szCs w:val="10"/>
                <w:lang w:eastAsia="en-CA"/>
              </w:rPr>
              <w:t>0.003</w:t>
            </w:r>
          </w:p>
        </w:tc>
        <w:tc>
          <w:tcPr>
            <w:tcW w:w="764" w:type="dxa"/>
            <w:tcMar>
              <w:top w:w="0" w:type="dxa"/>
              <w:left w:w="0" w:type="dxa"/>
              <w:bottom w:w="0" w:type="dxa"/>
              <w:right w:w="0" w:type="dxa"/>
            </w:tcMar>
            <w:vAlign w:val="center"/>
            <w:hideMark/>
          </w:tcPr>
          <w:p w14:paraId="71768646" w14:textId="77777777" w:rsidR="00C876D8" w:rsidRPr="00C00741" w:rsidRDefault="00C876D8" w:rsidP="00DE5CE1">
            <w:pPr>
              <w:widowControl w:val="0"/>
              <w:autoSpaceDE w:val="0"/>
              <w:autoSpaceDN w:val="0"/>
              <w:spacing w:after="0" w:line="240" w:lineRule="auto"/>
              <w:ind w:left="-44"/>
              <w:jc w:val="right"/>
              <w:rPr>
                <w:rFonts w:ascii="Gisha" w:eastAsia="Times New Roman" w:hAnsi="Gisha" w:cs="Gisha" w:hint="cs"/>
                <w:sz w:val="10"/>
                <w:szCs w:val="10"/>
                <w:lang w:eastAsia="en-CA"/>
              </w:rPr>
            </w:pPr>
            <w:r w:rsidRPr="00C00741">
              <w:rPr>
                <w:rFonts w:ascii="Gisha" w:eastAsia="Times New Roman" w:hAnsi="Gisha" w:cs="Gisha" w:hint="cs"/>
                <w:color w:val="000000"/>
                <w:sz w:val="10"/>
                <w:szCs w:val="10"/>
                <w:lang w:eastAsia="en-CA"/>
              </w:rPr>
              <w:t>0.201</w:t>
            </w:r>
          </w:p>
        </w:tc>
        <w:tc>
          <w:tcPr>
            <w:tcW w:w="625" w:type="dxa"/>
            <w:tcMar>
              <w:top w:w="0" w:type="dxa"/>
              <w:left w:w="0" w:type="dxa"/>
              <w:bottom w:w="0" w:type="dxa"/>
              <w:right w:w="0" w:type="dxa"/>
            </w:tcMar>
            <w:vAlign w:val="center"/>
            <w:hideMark/>
          </w:tcPr>
          <w:p w14:paraId="6B0A0DF5" w14:textId="77777777" w:rsidR="00C876D8" w:rsidRPr="00C00741" w:rsidRDefault="00C876D8" w:rsidP="00DE5CE1">
            <w:pPr>
              <w:widowControl w:val="0"/>
              <w:autoSpaceDE w:val="0"/>
              <w:autoSpaceDN w:val="0"/>
              <w:spacing w:after="0" w:line="240" w:lineRule="auto"/>
              <w:ind w:left="120" w:right="120"/>
              <w:jc w:val="right"/>
              <w:rPr>
                <w:rFonts w:ascii="Gisha" w:eastAsia="Times New Roman" w:hAnsi="Gisha" w:cs="Gisha" w:hint="cs"/>
                <w:sz w:val="10"/>
                <w:szCs w:val="10"/>
                <w:lang w:eastAsia="en-CA"/>
              </w:rPr>
            </w:pPr>
            <w:r w:rsidRPr="00C00741">
              <w:rPr>
                <w:rFonts w:ascii="Gisha" w:eastAsia="Times New Roman" w:hAnsi="Gisha" w:cs="Gisha" w:hint="cs"/>
                <w:color w:val="000000"/>
                <w:sz w:val="10"/>
                <w:szCs w:val="10"/>
                <w:lang w:eastAsia="en-CA"/>
              </w:rPr>
              <w:t>0.343</w:t>
            </w:r>
          </w:p>
        </w:tc>
      </w:tr>
      <w:tr w:rsidR="00914E9B" w:rsidRPr="00E2121E" w14:paraId="11750D63" w14:textId="77777777" w:rsidTr="00C00741">
        <w:trPr>
          <w:tblCellSpacing w:w="0" w:type="dxa"/>
        </w:trPr>
        <w:tc>
          <w:tcPr>
            <w:tcW w:w="941" w:type="dxa"/>
            <w:tcMar>
              <w:top w:w="0" w:type="dxa"/>
              <w:left w:w="0" w:type="dxa"/>
              <w:bottom w:w="0" w:type="dxa"/>
              <w:right w:w="0" w:type="dxa"/>
            </w:tcMar>
            <w:hideMark/>
          </w:tcPr>
          <w:p w14:paraId="05FC7C51" w14:textId="77777777" w:rsidR="00C876D8" w:rsidRPr="00C00741" w:rsidRDefault="00C876D8" w:rsidP="00DE5CE1">
            <w:pPr>
              <w:widowControl w:val="0"/>
              <w:autoSpaceDE w:val="0"/>
              <w:autoSpaceDN w:val="0"/>
              <w:spacing w:after="0" w:line="240" w:lineRule="auto"/>
              <w:ind w:left="120" w:right="120"/>
              <w:rPr>
                <w:rFonts w:ascii="Gisha" w:eastAsia="Times New Roman" w:hAnsi="Gisha" w:cs="Gisha" w:hint="cs"/>
                <w:b/>
                <w:bCs/>
                <w:sz w:val="10"/>
                <w:szCs w:val="10"/>
                <w:lang w:eastAsia="en-CA"/>
              </w:rPr>
            </w:pPr>
            <w:r w:rsidRPr="00C00741">
              <w:rPr>
                <w:rFonts w:ascii="Gisha" w:eastAsia="Times New Roman" w:hAnsi="Gisha" w:cs="Gisha" w:hint="cs"/>
                <w:b/>
                <w:bCs/>
                <w:color w:val="000000"/>
                <w:sz w:val="10"/>
                <w:szCs w:val="10"/>
                <w:lang w:eastAsia="en-CA"/>
              </w:rPr>
              <w:t>U.S. Investment Grade Bonds</w:t>
            </w:r>
          </w:p>
        </w:tc>
        <w:tc>
          <w:tcPr>
            <w:tcW w:w="630" w:type="dxa"/>
            <w:tcMar>
              <w:top w:w="0" w:type="dxa"/>
              <w:left w:w="0" w:type="dxa"/>
              <w:bottom w:w="0" w:type="dxa"/>
              <w:right w:w="0" w:type="dxa"/>
            </w:tcMar>
            <w:vAlign w:val="center"/>
            <w:hideMark/>
          </w:tcPr>
          <w:p w14:paraId="4239DF4E" w14:textId="77777777" w:rsidR="00C876D8" w:rsidRPr="00C00741" w:rsidRDefault="00C876D8" w:rsidP="00DE5CE1">
            <w:pPr>
              <w:widowControl w:val="0"/>
              <w:autoSpaceDE w:val="0"/>
              <w:autoSpaceDN w:val="0"/>
              <w:spacing w:after="0" w:line="240" w:lineRule="auto"/>
              <w:ind w:left="120" w:right="120"/>
              <w:jc w:val="right"/>
              <w:rPr>
                <w:rFonts w:ascii="Gisha" w:eastAsia="Times New Roman" w:hAnsi="Gisha" w:cs="Gisha" w:hint="cs"/>
                <w:sz w:val="10"/>
                <w:szCs w:val="10"/>
                <w:lang w:eastAsia="en-CA"/>
              </w:rPr>
            </w:pPr>
            <w:r w:rsidRPr="00C00741">
              <w:rPr>
                <w:rFonts w:ascii="Gisha" w:eastAsia="Times New Roman" w:hAnsi="Gisha" w:cs="Gisha" w:hint="cs"/>
                <w:color w:val="000000"/>
                <w:sz w:val="10"/>
                <w:szCs w:val="10"/>
                <w:lang w:eastAsia="en-CA"/>
              </w:rPr>
              <w:t>0.189</w:t>
            </w:r>
          </w:p>
        </w:tc>
        <w:tc>
          <w:tcPr>
            <w:tcW w:w="569" w:type="dxa"/>
            <w:tcMar>
              <w:top w:w="0" w:type="dxa"/>
              <w:left w:w="0" w:type="dxa"/>
              <w:bottom w:w="0" w:type="dxa"/>
              <w:right w:w="0" w:type="dxa"/>
            </w:tcMar>
            <w:vAlign w:val="center"/>
            <w:hideMark/>
          </w:tcPr>
          <w:p w14:paraId="41388FCC" w14:textId="77777777" w:rsidR="00C876D8" w:rsidRPr="00C00741" w:rsidRDefault="00C876D8" w:rsidP="00DE5CE1">
            <w:pPr>
              <w:widowControl w:val="0"/>
              <w:autoSpaceDE w:val="0"/>
              <w:autoSpaceDN w:val="0"/>
              <w:spacing w:after="0" w:line="240" w:lineRule="auto"/>
              <w:ind w:left="120" w:right="120"/>
              <w:jc w:val="right"/>
              <w:rPr>
                <w:rFonts w:ascii="Gisha" w:eastAsia="Times New Roman" w:hAnsi="Gisha" w:cs="Gisha" w:hint="cs"/>
                <w:sz w:val="10"/>
                <w:szCs w:val="10"/>
                <w:lang w:eastAsia="en-CA"/>
              </w:rPr>
            </w:pPr>
            <w:r w:rsidRPr="00C00741">
              <w:rPr>
                <w:rFonts w:ascii="Gisha" w:eastAsia="Times New Roman" w:hAnsi="Gisha" w:cs="Gisha" w:hint="cs"/>
                <w:color w:val="000000"/>
                <w:sz w:val="10"/>
                <w:szCs w:val="10"/>
                <w:lang w:eastAsia="en-CA"/>
              </w:rPr>
              <w:t>0.230</w:t>
            </w:r>
          </w:p>
        </w:tc>
        <w:tc>
          <w:tcPr>
            <w:tcW w:w="630" w:type="dxa"/>
            <w:tcMar>
              <w:top w:w="0" w:type="dxa"/>
              <w:left w:w="0" w:type="dxa"/>
              <w:bottom w:w="0" w:type="dxa"/>
              <w:right w:w="0" w:type="dxa"/>
            </w:tcMar>
            <w:vAlign w:val="center"/>
            <w:hideMark/>
          </w:tcPr>
          <w:p w14:paraId="31F1647F" w14:textId="77777777" w:rsidR="00C876D8" w:rsidRPr="00C00741" w:rsidRDefault="00C876D8" w:rsidP="00DE5CE1">
            <w:pPr>
              <w:widowControl w:val="0"/>
              <w:autoSpaceDE w:val="0"/>
              <w:autoSpaceDN w:val="0"/>
              <w:spacing w:after="0" w:line="240" w:lineRule="auto"/>
              <w:ind w:left="120" w:right="120"/>
              <w:jc w:val="right"/>
              <w:rPr>
                <w:rFonts w:ascii="Gisha" w:eastAsia="Times New Roman" w:hAnsi="Gisha" w:cs="Gisha" w:hint="cs"/>
                <w:sz w:val="10"/>
                <w:szCs w:val="10"/>
                <w:lang w:eastAsia="en-CA"/>
              </w:rPr>
            </w:pPr>
            <w:r w:rsidRPr="00C00741">
              <w:rPr>
                <w:rFonts w:ascii="Gisha" w:eastAsia="Times New Roman" w:hAnsi="Gisha" w:cs="Gisha" w:hint="cs"/>
                <w:color w:val="000000"/>
                <w:sz w:val="10"/>
                <w:szCs w:val="10"/>
                <w:lang w:eastAsia="en-CA"/>
              </w:rPr>
              <w:t>0.125</w:t>
            </w:r>
          </w:p>
        </w:tc>
        <w:tc>
          <w:tcPr>
            <w:tcW w:w="650" w:type="dxa"/>
            <w:tcMar>
              <w:top w:w="0" w:type="dxa"/>
              <w:left w:w="0" w:type="dxa"/>
              <w:bottom w:w="0" w:type="dxa"/>
              <w:right w:w="0" w:type="dxa"/>
            </w:tcMar>
            <w:vAlign w:val="center"/>
            <w:hideMark/>
          </w:tcPr>
          <w:p w14:paraId="14A91862" w14:textId="77777777" w:rsidR="00C876D8" w:rsidRPr="00C00741" w:rsidRDefault="00C876D8" w:rsidP="00DE5CE1">
            <w:pPr>
              <w:widowControl w:val="0"/>
              <w:autoSpaceDE w:val="0"/>
              <w:autoSpaceDN w:val="0"/>
              <w:spacing w:after="0" w:line="240" w:lineRule="auto"/>
              <w:ind w:left="120" w:right="120"/>
              <w:jc w:val="right"/>
              <w:rPr>
                <w:rFonts w:ascii="Gisha" w:eastAsia="Times New Roman" w:hAnsi="Gisha" w:cs="Gisha" w:hint="cs"/>
                <w:sz w:val="10"/>
                <w:szCs w:val="10"/>
                <w:lang w:eastAsia="en-CA"/>
              </w:rPr>
            </w:pPr>
            <w:r w:rsidRPr="00C00741">
              <w:rPr>
                <w:rFonts w:ascii="Gisha" w:eastAsia="Times New Roman" w:hAnsi="Gisha" w:cs="Gisha" w:hint="cs"/>
                <w:color w:val="000000"/>
                <w:sz w:val="10"/>
                <w:szCs w:val="10"/>
                <w:lang w:eastAsia="en-CA"/>
              </w:rPr>
              <w:t>0.212</w:t>
            </w:r>
          </w:p>
        </w:tc>
        <w:tc>
          <w:tcPr>
            <w:tcW w:w="630" w:type="dxa"/>
            <w:tcMar>
              <w:top w:w="0" w:type="dxa"/>
              <w:left w:w="0" w:type="dxa"/>
              <w:bottom w:w="0" w:type="dxa"/>
              <w:right w:w="0" w:type="dxa"/>
            </w:tcMar>
            <w:vAlign w:val="center"/>
            <w:hideMark/>
          </w:tcPr>
          <w:p w14:paraId="36191C94" w14:textId="77777777" w:rsidR="00C876D8" w:rsidRPr="00C00741" w:rsidRDefault="00C876D8" w:rsidP="00DE5CE1">
            <w:pPr>
              <w:widowControl w:val="0"/>
              <w:autoSpaceDE w:val="0"/>
              <w:autoSpaceDN w:val="0"/>
              <w:spacing w:after="0" w:line="240" w:lineRule="auto"/>
              <w:ind w:left="120" w:right="120"/>
              <w:jc w:val="right"/>
              <w:rPr>
                <w:rFonts w:ascii="Gisha" w:eastAsia="Times New Roman" w:hAnsi="Gisha" w:cs="Gisha" w:hint="cs"/>
                <w:sz w:val="10"/>
                <w:szCs w:val="10"/>
                <w:lang w:eastAsia="en-CA"/>
              </w:rPr>
            </w:pPr>
            <w:r w:rsidRPr="00C00741">
              <w:rPr>
                <w:rFonts w:ascii="Gisha" w:eastAsia="Times New Roman" w:hAnsi="Gisha" w:cs="Gisha" w:hint="cs"/>
                <w:color w:val="000000"/>
                <w:sz w:val="10"/>
                <w:szCs w:val="10"/>
                <w:lang w:eastAsia="en-CA"/>
              </w:rPr>
              <w:t>0.097</w:t>
            </w:r>
          </w:p>
        </w:tc>
        <w:tc>
          <w:tcPr>
            <w:tcW w:w="720" w:type="dxa"/>
            <w:tcMar>
              <w:top w:w="0" w:type="dxa"/>
              <w:left w:w="0" w:type="dxa"/>
              <w:bottom w:w="0" w:type="dxa"/>
              <w:right w:w="0" w:type="dxa"/>
            </w:tcMar>
            <w:vAlign w:val="center"/>
            <w:hideMark/>
          </w:tcPr>
          <w:p w14:paraId="7C6A1D59" w14:textId="77777777" w:rsidR="00C876D8" w:rsidRPr="00C00741" w:rsidRDefault="00C876D8" w:rsidP="00DE5CE1">
            <w:pPr>
              <w:widowControl w:val="0"/>
              <w:autoSpaceDE w:val="0"/>
              <w:autoSpaceDN w:val="0"/>
              <w:spacing w:after="0" w:line="240" w:lineRule="auto"/>
              <w:ind w:left="120" w:right="120"/>
              <w:jc w:val="right"/>
              <w:rPr>
                <w:rFonts w:ascii="Gisha" w:eastAsia="Times New Roman" w:hAnsi="Gisha" w:cs="Gisha" w:hint="cs"/>
                <w:sz w:val="10"/>
                <w:szCs w:val="10"/>
                <w:lang w:eastAsia="en-CA"/>
              </w:rPr>
            </w:pPr>
            <w:r w:rsidRPr="00C00741">
              <w:rPr>
                <w:rFonts w:ascii="Gisha" w:eastAsia="Times New Roman" w:hAnsi="Gisha" w:cs="Gisha" w:hint="cs"/>
                <w:color w:val="000000"/>
                <w:sz w:val="10"/>
                <w:szCs w:val="10"/>
                <w:lang w:eastAsia="en-CA"/>
              </w:rPr>
              <w:t>0.160</w:t>
            </w:r>
          </w:p>
        </w:tc>
        <w:tc>
          <w:tcPr>
            <w:tcW w:w="904" w:type="dxa"/>
            <w:tcMar>
              <w:top w:w="0" w:type="dxa"/>
              <w:left w:w="0" w:type="dxa"/>
              <w:bottom w:w="0" w:type="dxa"/>
              <w:right w:w="0" w:type="dxa"/>
            </w:tcMar>
            <w:vAlign w:val="center"/>
            <w:hideMark/>
          </w:tcPr>
          <w:p w14:paraId="0DF4D965" w14:textId="77777777" w:rsidR="00C876D8" w:rsidRPr="00C00741" w:rsidRDefault="00C876D8" w:rsidP="00DE5CE1">
            <w:pPr>
              <w:widowControl w:val="0"/>
              <w:autoSpaceDE w:val="0"/>
              <w:autoSpaceDN w:val="0"/>
              <w:spacing w:after="0" w:line="240" w:lineRule="auto"/>
              <w:ind w:left="120" w:right="120"/>
              <w:jc w:val="right"/>
              <w:rPr>
                <w:rFonts w:ascii="Gisha" w:eastAsia="Times New Roman" w:hAnsi="Gisha" w:cs="Gisha" w:hint="cs"/>
                <w:sz w:val="10"/>
                <w:szCs w:val="10"/>
                <w:lang w:eastAsia="en-CA"/>
              </w:rPr>
            </w:pPr>
            <w:r w:rsidRPr="00C00741">
              <w:rPr>
                <w:rFonts w:ascii="Gisha" w:eastAsia="Times New Roman" w:hAnsi="Gisha" w:cs="Gisha" w:hint="cs"/>
                <w:sz w:val="10"/>
                <w:szCs w:val="10"/>
                <w:lang w:eastAsia="en-CA"/>
              </w:rPr>
              <w:t>0.170</w:t>
            </w:r>
          </w:p>
        </w:tc>
        <w:tc>
          <w:tcPr>
            <w:tcW w:w="730" w:type="dxa"/>
            <w:tcMar>
              <w:top w:w="0" w:type="dxa"/>
              <w:left w:w="0" w:type="dxa"/>
              <w:bottom w:w="0" w:type="dxa"/>
              <w:right w:w="0" w:type="dxa"/>
            </w:tcMar>
            <w:vAlign w:val="center"/>
            <w:hideMark/>
          </w:tcPr>
          <w:p w14:paraId="0544A720" w14:textId="77777777" w:rsidR="00C876D8" w:rsidRPr="00C00741" w:rsidRDefault="00C876D8" w:rsidP="00DE5CE1">
            <w:pPr>
              <w:widowControl w:val="0"/>
              <w:autoSpaceDE w:val="0"/>
              <w:autoSpaceDN w:val="0"/>
              <w:spacing w:after="0" w:line="240" w:lineRule="auto"/>
              <w:ind w:left="120" w:right="120"/>
              <w:jc w:val="right"/>
              <w:rPr>
                <w:rFonts w:ascii="Gisha" w:eastAsia="Times New Roman" w:hAnsi="Gisha" w:cs="Gisha" w:hint="cs"/>
                <w:sz w:val="10"/>
                <w:szCs w:val="10"/>
                <w:lang w:eastAsia="en-CA"/>
              </w:rPr>
            </w:pPr>
            <w:r w:rsidRPr="00C00741">
              <w:rPr>
                <w:rFonts w:ascii="Gisha" w:eastAsia="Times New Roman" w:hAnsi="Gisha" w:cs="Gisha" w:hint="cs"/>
                <w:sz w:val="10"/>
                <w:szCs w:val="10"/>
                <w:lang w:eastAsia="en-CA"/>
              </w:rPr>
              <w:t>0.036</w:t>
            </w:r>
          </w:p>
        </w:tc>
        <w:tc>
          <w:tcPr>
            <w:tcW w:w="818" w:type="dxa"/>
            <w:tcMar>
              <w:top w:w="0" w:type="dxa"/>
              <w:left w:w="0" w:type="dxa"/>
              <w:bottom w:w="0" w:type="dxa"/>
              <w:right w:w="0" w:type="dxa"/>
            </w:tcMar>
            <w:vAlign w:val="center"/>
            <w:hideMark/>
          </w:tcPr>
          <w:p w14:paraId="35CC2947" w14:textId="77777777" w:rsidR="00C876D8" w:rsidRPr="00C00741" w:rsidRDefault="00C876D8" w:rsidP="00DE5CE1">
            <w:pPr>
              <w:widowControl w:val="0"/>
              <w:autoSpaceDE w:val="0"/>
              <w:autoSpaceDN w:val="0"/>
              <w:spacing w:after="0" w:line="240" w:lineRule="auto"/>
              <w:ind w:left="120" w:right="120"/>
              <w:jc w:val="right"/>
              <w:rPr>
                <w:rFonts w:ascii="Gisha" w:eastAsia="Times New Roman" w:hAnsi="Gisha" w:cs="Gisha" w:hint="cs"/>
                <w:sz w:val="10"/>
                <w:szCs w:val="10"/>
                <w:lang w:eastAsia="en-CA"/>
              </w:rPr>
            </w:pPr>
            <w:r w:rsidRPr="00C00741">
              <w:rPr>
                <w:rFonts w:ascii="Gisha" w:eastAsia="Times New Roman" w:hAnsi="Gisha" w:cs="Gisha" w:hint="cs"/>
                <w:sz w:val="10"/>
                <w:szCs w:val="10"/>
                <w:lang w:eastAsia="en-CA"/>
              </w:rPr>
              <w:t>1.000</w:t>
            </w:r>
          </w:p>
        </w:tc>
        <w:tc>
          <w:tcPr>
            <w:tcW w:w="586" w:type="dxa"/>
            <w:tcMar>
              <w:top w:w="0" w:type="dxa"/>
              <w:left w:w="0" w:type="dxa"/>
              <w:bottom w:w="0" w:type="dxa"/>
              <w:right w:w="0" w:type="dxa"/>
            </w:tcMar>
            <w:vAlign w:val="center"/>
            <w:hideMark/>
          </w:tcPr>
          <w:p w14:paraId="74585A89" w14:textId="77777777" w:rsidR="00C876D8" w:rsidRPr="00C00741" w:rsidRDefault="00C876D8" w:rsidP="00DE5CE1">
            <w:pPr>
              <w:widowControl w:val="0"/>
              <w:autoSpaceDE w:val="0"/>
              <w:autoSpaceDN w:val="0"/>
              <w:spacing w:after="0" w:line="240" w:lineRule="auto"/>
              <w:ind w:left="120" w:right="120"/>
              <w:jc w:val="right"/>
              <w:rPr>
                <w:rFonts w:ascii="Gisha" w:eastAsia="Times New Roman" w:hAnsi="Gisha" w:cs="Gisha" w:hint="cs"/>
                <w:sz w:val="10"/>
                <w:szCs w:val="10"/>
                <w:lang w:eastAsia="en-CA"/>
              </w:rPr>
            </w:pPr>
            <w:r w:rsidRPr="00C00741">
              <w:rPr>
                <w:rFonts w:ascii="Gisha" w:eastAsia="Times New Roman" w:hAnsi="Gisha" w:cs="Gisha" w:hint="cs"/>
                <w:color w:val="000000"/>
                <w:sz w:val="10"/>
                <w:szCs w:val="10"/>
                <w:lang w:eastAsia="en-CA"/>
              </w:rPr>
              <w:t>0.382</w:t>
            </w:r>
          </w:p>
        </w:tc>
        <w:tc>
          <w:tcPr>
            <w:tcW w:w="622" w:type="dxa"/>
            <w:tcMar>
              <w:top w:w="0" w:type="dxa"/>
              <w:left w:w="0" w:type="dxa"/>
              <w:bottom w:w="0" w:type="dxa"/>
              <w:right w:w="0" w:type="dxa"/>
            </w:tcMar>
            <w:vAlign w:val="center"/>
            <w:hideMark/>
          </w:tcPr>
          <w:p w14:paraId="7C96407D" w14:textId="77777777" w:rsidR="00C876D8" w:rsidRPr="00C00741" w:rsidRDefault="00C876D8" w:rsidP="00DE5CE1">
            <w:pPr>
              <w:widowControl w:val="0"/>
              <w:autoSpaceDE w:val="0"/>
              <w:autoSpaceDN w:val="0"/>
              <w:spacing w:after="0" w:line="240" w:lineRule="auto"/>
              <w:ind w:left="120" w:right="120"/>
              <w:jc w:val="right"/>
              <w:rPr>
                <w:rFonts w:ascii="Gisha" w:eastAsia="Times New Roman" w:hAnsi="Gisha" w:cs="Gisha" w:hint="cs"/>
                <w:sz w:val="10"/>
                <w:szCs w:val="10"/>
                <w:lang w:eastAsia="en-CA"/>
              </w:rPr>
            </w:pPr>
            <w:r w:rsidRPr="00C00741">
              <w:rPr>
                <w:rFonts w:ascii="Gisha" w:eastAsia="Times New Roman" w:hAnsi="Gisha" w:cs="Gisha" w:hint="cs"/>
                <w:color w:val="000000"/>
                <w:sz w:val="10"/>
                <w:szCs w:val="10"/>
                <w:lang w:eastAsia="en-CA"/>
              </w:rPr>
              <w:t>0.447</w:t>
            </w:r>
          </w:p>
        </w:tc>
        <w:tc>
          <w:tcPr>
            <w:tcW w:w="616" w:type="dxa"/>
            <w:tcMar>
              <w:top w:w="0" w:type="dxa"/>
              <w:left w:w="0" w:type="dxa"/>
              <w:bottom w:w="0" w:type="dxa"/>
              <w:right w:w="0" w:type="dxa"/>
            </w:tcMar>
            <w:vAlign w:val="center"/>
            <w:hideMark/>
          </w:tcPr>
          <w:p w14:paraId="2B34EC07" w14:textId="77777777" w:rsidR="00C876D8" w:rsidRPr="00C00741" w:rsidRDefault="00C876D8" w:rsidP="00DE5CE1">
            <w:pPr>
              <w:widowControl w:val="0"/>
              <w:autoSpaceDE w:val="0"/>
              <w:autoSpaceDN w:val="0"/>
              <w:spacing w:after="0" w:line="240" w:lineRule="auto"/>
              <w:ind w:left="120" w:right="120"/>
              <w:jc w:val="right"/>
              <w:rPr>
                <w:rFonts w:ascii="Gisha" w:eastAsia="Times New Roman" w:hAnsi="Gisha" w:cs="Gisha" w:hint="cs"/>
                <w:sz w:val="10"/>
                <w:szCs w:val="10"/>
                <w:lang w:eastAsia="en-CA"/>
              </w:rPr>
            </w:pPr>
            <w:r w:rsidRPr="00C00741">
              <w:rPr>
                <w:rFonts w:ascii="Gisha" w:eastAsia="Times New Roman" w:hAnsi="Gisha" w:cs="Gisha" w:hint="cs"/>
                <w:color w:val="000000"/>
                <w:sz w:val="10"/>
                <w:szCs w:val="10"/>
                <w:lang w:eastAsia="en-CA"/>
              </w:rPr>
              <w:t>0.237</w:t>
            </w:r>
          </w:p>
        </w:tc>
        <w:tc>
          <w:tcPr>
            <w:tcW w:w="764" w:type="dxa"/>
            <w:tcMar>
              <w:top w:w="0" w:type="dxa"/>
              <w:left w:w="0" w:type="dxa"/>
              <w:bottom w:w="0" w:type="dxa"/>
              <w:right w:w="0" w:type="dxa"/>
            </w:tcMar>
            <w:vAlign w:val="center"/>
            <w:hideMark/>
          </w:tcPr>
          <w:p w14:paraId="284FA2AF" w14:textId="77777777" w:rsidR="00C876D8" w:rsidRPr="00C00741" w:rsidRDefault="00C876D8" w:rsidP="00DE5CE1">
            <w:pPr>
              <w:widowControl w:val="0"/>
              <w:autoSpaceDE w:val="0"/>
              <w:autoSpaceDN w:val="0"/>
              <w:spacing w:after="0" w:line="240" w:lineRule="auto"/>
              <w:ind w:left="-44"/>
              <w:jc w:val="right"/>
              <w:rPr>
                <w:rFonts w:ascii="Gisha" w:eastAsia="Times New Roman" w:hAnsi="Gisha" w:cs="Gisha" w:hint="cs"/>
                <w:sz w:val="10"/>
                <w:szCs w:val="10"/>
                <w:lang w:eastAsia="en-CA"/>
              </w:rPr>
            </w:pPr>
            <w:r w:rsidRPr="00C00741">
              <w:rPr>
                <w:rFonts w:ascii="Gisha" w:eastAsia="Times New Roman" w:hAnsi="Gisha" w:cs="Gisha" w:hint="cs"/>
                <w:color w:val="000000"/>
                <w:sz w:val="10"/>
                <w:szCs w:val="10"/>
                <w:lang w:eastAsia="en-CA"/>
              </w:rPr>
              <w:t>-0.107</w:t>
            </w:r>
          </w:p>
        </w:tc>
        <w:tc>
          <w:tcPr>
            <w:tcW w:w="625" w:type="dxa"/>
            <w:tcMar>
              <w:top w:w="0" w:type="dxa"/>
              <w:left w:w="0" w:type="dxa"/>
              <w:bottom w:w="0" w:type="dxa"/>
              <w:right w:w="0" w:type="dxa"/>
            </w:tcMar>
            <w:vAlign w:val="center"/>
            <w:hideMark/>
          </w:tcPr>
          <w:p w14:paraId="1220DAC2" w14:textId="77777777" w:rsidR="00C876D8" w:rsidRPr="00C00741" w:rsidRDefault="00C876D8" w:rsidP="00DE5CE1">
            <w:pPr>
              <w:widowControl w:val="0"/>
              <w:autoSpaceDE w:val="0"/>
              <w:autoSpaceDN w:val="0"/>
              <w:spacing w:after="0" w:line="240" w:lineRule="auto"/>
              <w:ind w:left="120" w:right="120"/>
              <w:jc w:val="right"/>
              <w:rPr>
                <w:rFonts w:ascii="Gisha" w:eastAsia="Times New Roman" w:hAnsi="Gisha" w:cs="Gisha" w:hint="cs"/>
                <w:sz w:val="10"/>
                <w:szCs w:val="10"/>
                <w:lang w:eastAsia="en-CA"/>
              </w:rPr>
            </w:pPr>
            <w:r w:rsidRPr="00C00741">
              <w:rPr>
                <w:rFonts w:ascii="Gisha" w:eastAsia="Times New Roman" w:hAnsi="Gisha" w:cs="Gisha" w:hint="cs"/>
                <w:color w:val="000000"/>
                <w:sz w:val="10"/>
                <w:szCs w:val="10"/>
                <w:lang w:eastAsia="en-CA"/>
              </w:rPr>
              <w:t>0.157</w:t>
            </w:r>
          </w:p>
        </w:tc>
      </w:tr>
      <w:tr w:rsidR="00914E9B" w:rsidRPr="00E2121E" w14:paraId="48109749" w14:textId="77777777" w:rsidTr="00C00741">
        <w:trPr>
          <w:tblCellSpacing w:w="0" w:type="dxa"/>
        </w:trPr>
        <w:tc>
          <w:tcPr>
            <w:tcW w:w="941" w:type="dxa"/>
            <w:tcMar>
              <w:top w:w="0" w:type="dxa"/>
              <w:left w:w="0" w:type="dxa"/>
              <w:bottom w:w="0" w:type="dxa"/>
              <w:right w:w="0" w:type="dxa"/>
            </w:tcMar>
            <w:hideMark/>
          </w:tcPr>
          <w:p w14:paraId="528F3853" w14:textId="39B4AFC0" w:rsidR="00C876D8" w:rsidRPr="00C00741" w:rsidRDefault="00C876D8" w:rsidP="00DE5CE1">
            <w:pPr>
              <w:widowControl w:val="0"/>
              <w:autoSpaceDE w:val="0"/>
              <w:autoSpaceDN w:val="0"/>
              <w:spacing w:after="0" w:line="240" w:lineRule="auto"/>
              <w:ind w:left="120" w:right="120"/>
              <w:rPr>
                <w:rFonts w:ascii="Gisha" w:eastAsia="Times New Roman" w:hAnsi="Gisha" w:cs="Gisha" w:hint="cs"/>
                <w:b/>
                <w:bCs/>
                <w:sz w:val="10"/>
                <w:szCs w:val="10"/>
                <w:lang w:eastAsia="en-CA"/>
              </w:rPr>
            </w:pPr>
            <w:r w:rsidRPr="00C00741">
              <w:rPr>
                <w:rFonts w:ascii="Gisha" w:eastAsia="Times New Roman" w:hAnsi="Gisha" w:cs="Gisha" w:hint="cs"/>
                <w:b/>
                <w:bCs/>
                <w:color w:val="000000"/>
                <w:sz w:val="10"/>
                <w:szCs w:val="10"/>
                <w:lang w:eastAsia="en-CA"/>
              </w:rPr>
              <w:t>U.S. High</w:t>
            </w:r>
            <w:r w:rsidR="00383AC6">
              <w:rPr>
                <w:rFonts w:ascii="Gisha" w:eastAsia="Times New Roman" w:hAnsi="Gisha" w:cs="Gisha"/>
                <w:b/>
                <w:bCs/>
                <w:color w:val="000000"/>
                <w:sz w:val="10"/>
                <w:szCs w:val="10"/>
                <w:lang w:eastAsia="en-CA"/>
              </w:rPr>
              <w:t>-</w:t>
            </w:r>
            <w:r w:rsidRPr="00C00741">
              <w:rPr>
                <w:rFonts w:ascii="Gisha" w:eastAsia="Times New Roman" w:hAnsi="Gisha" w:cs="Gisha" w:hint="cs"/>
                <w:b/>
                <w:bCs/>
                <w:color w:val="000000"/>
                <w:sz w:val="10"/>
                <w:szCs w:val="10"/>
                <w:lang w:eastAsia="en-CA"/>
              </w:rPr>
              <w:t>Yield Bonds</w:t>
            </w:r>
          </w:p>
        </w:tc>
        <w:tc>
          <w:tcPr>
            <w:tcW w:w="630" w:type="dxa"/>
            <w:tcMar>
              <w:top w:w="0" w:type="dxa"/>
              <w:left w:w="0" w:type="dxa"/>
              <w:bottom w:w="0" w:type="dxa"/>
              <w:right w:w="0" w:type="dxa"/>
            </w:tcMar>
            <w:vAlign w:val="center"/>
            <w:hideMark/>
          </w:tcPr>
          <w:p w14:paraId="5B70AC2E" w14:textId="77777777" w:rsidR="00C876D8" w:rsidRPr="00C00741" w:rsidRDefault="00C876D8" w:rsidP="00DE5CE1">
            <w:pPr>
              <w:widowControl w:val="0"/>
              <w:autoSpaceDE w:val="0"/>
              <w:autoSpaceDN w:val="0"/>
              <w:spacing w:after="0" w:line="240" w:lineRule="auto"/>
              <w:ind w:left="120" w:right="120"/>
              <w:jc w:val="right"/>
              <w:rPr>
                <w:rFonts w:ascii="Gisha" w:eastAsia="Times New Roman" w:hAnsi="Gisha" w:cs="Gisha" w:hint="cs"/>
                <w:sz w:val="10"/>
                <w:szCs w:val="10"/>
                <w:lang w:eastAsia="en-CA"/>
              </w:rPr>
            </w:pPr>
            <w:r w:rsidRPr="00C00741">
              <w:rPr>
                <w:rFonts w:ascii="Gisha" w:eastAsia="Times New Roman" w:hAnsi="Gisha" w:cs="Gisha" w:hint="cs"/>
                <w:color w:val="000000"/>
                <w:sz w:val="10"/>
                <w:szCs w:val="10"/>
                <w:lang w:eastAsia="en-CA"/>
              </w:rPr>
              <w:t>0.528</w:t>
            </w:r>
          </w:p>
        </w:tc>
        <w:tc>
          <w:tcPr>
            <w:tcW w:w="569" w:type="dxa"/>
            <w:tcMar>
              <w:top w:w="0" w:type="dxa"/>
              <w:left w:w="0" w:type="dxa"/>
              <w:bottom w:w="0" w:type="dxa"/>
              <w:right w:w="0" w:type="dxa"/>
            </w:tcMar>
            <w:vAlign w:val="center"/>
            <w:hideMark/>
          </w:tcPr>
          <w:p w14:paraId="0C8A4D5C" w14:textId="77777777" w:rsidR="00C876D8" w:rsidRPr="00C00741" w:rsidRDefault="00C876D8" w:rsidP="00DE5CE1">
            <w:pPr>
              <w:widowControl w:val="0"/>
              <w:autoSpaceDE w:val="0"/>
              <w:autoSpaceDN w:val="0"/>
              <w:spacing w:after="0" w:line="240" w:lineRule="auto"/>
              <w:ind w:left="120" w:right="120"/>
              <w:jc w:val="right"/>
              <w:rPr>
                <w:rFonts w:ascii="Gisha" w:eastAsia="Times New Roman" w:hAnsi="Gisha" w:cs="Gisha" w:hint="cs"/>
                <w:sz w:val="10"/>
                <w:szCs w:val="10"/>
                <w:lang w:eastAsia="en-CA"/>
              </w:rPr>
            </w:pPr>
            <w:r w:rsidRPr="00C00741">
              <w:rPr>
                <w:rFonts w:ascii="Gisha" w:eastAsia="Times New Roman" w:hAnsi="Gisha" w:cs="Gisha" w:hint="cs"/>
                <w:color w:val="000000"/>
                <w:sz w:val="10"/>
                <w:szCs w:val="10"/>
                <w:lang w:eastAsia="en-CA"/>
              </w:rPr>
              <w:t>0.577</w:t>
            </w:r>
          </w:p>
        </w:tc>
        <w:tc>
          <w:tcPr>
            <w:tcW w:w="630" w:type="dxa"/>
            <w:tcMar>
              <w:top w:w="0" w:type="dxa"/>
              <w:left w:w="0" w:type="dxa"/>
              <w:bottom w:w="0" w:type="dxa"/>
              <w:right w:w="0" w:type="dxa"/>
            </w:tcMar>
            <w:vAlign w:val="center"/>
            <w:hideMark/>
          </w:tcPr>
          <w:p w14:paraId="30C6846F" w14:textId="77777777" w:rsidR="00C876D8" w:rsidRPr="00C00741" w:rsidRDefault="00C876D8" w:rsidP="00DE5CE1">
            <w:pPr>
              <w:widowControl w:val="0"/>
              <w:autoSpaceDE w:val="0"/>
              <w:autoSpaceDN w:val="0"/>
              <w:spacing w:after="0" w:line="240" w:lineRule="auto"/>
              <w:ind w:left="120" w:right="120"/>
              <w:jc w:val="right"/>
              <w:rPr>
                <w:rFonts w:ascii="Gisha" w:eastAsia="Times New Roman" w:hAnsi="Gisha" w:cs="Gisha" w:hint="cs"/>
                <w:sz w:val="10"/>
                <w:szCs w:val="10"/>
                <w:lang w:eastAsia="en-CA"/>
              </w:rPr>
            </w:pPr>
            <w:r w:rsidRPr="00C00741">
              <w:rPr>
                <w:rFonts w:ascii="Gisha" w:eastAsia="Times New Roman" w:hAnsi="Gisha" w:cs="Gisha" w:hint="cs"/>
                <w:color w:val="000000"/>
                <w:sz w:val="10"/>
                <w:szCs w:val="10"/>
                <w:lang w:eastAsia="en-CA"/>
              </w:rPr>
              <w:t>0.562</w:t>
            </w:r>
          </w:p>
        </w:tc>
        <w:tc>
          <w:tcPr>
            <w:tcW w:w="650" w:type="dxa"/>
            <w:tcMar>
              <w:top w:w="0" w:type="dxa"/>
              <w:left w:w="0" w:type="dxa"/>
              <w:bottom w:w="0" w:type="dxa"/>
              <w:right w:w="0" w:type="dxa"/>
            </w:tcMar>
            <w:vAlign w:val="center"/>
            <w:hideMark/>
          </w:tcPr>
          <w:p w14:paraId="4AD37123" w14:textId="77777777" w:rsidR="00C876D8" w:rsidRPr="00C00741" w:rsidRDefault="00C876D8" w:rsidP="00DE5CE1">
            <w:pPr>
              <w:widowControl w:val="0"/>
              <w:autoSpaceDE w:val="0"/>
              <w:autoSpaceDN w:val="0"/>
              <w:spacing w:after="0" w:line="240" w:lineRule="auto"/>
              <w:ind w:left="120" w:right="120"/>
              <w:jc w:val="right"/>
              <w:rPr>
                <w:rFonts w:ascii="Gisha" w:eastAsia="Times New Roman" w:hAnsi="Gisha" w:cs="Gisha" w:hint="cs"/>
                <w:sz w:val="10"/>
                <w:szCs w:val="10"/>
                <w:lang w:eastAsia="en-CA"/>
              </w:rPr>
            </w:pPr>
            <w:r w:rsidRPr="00C00741">
              <w:rPr>
                <w:rFonts w:ascii="Gisha" w:eastAsia="Times New Roman" w:hAnsi="Gisha" w:cs="Gisha" w:hint="cs"/>
                <w:color w:val="000000"/>
                <w:sz w:val="10"/>
                <w:szCs w:val="10"/>
                <w:lang w:eastAsia="en-CA"/>
              </w:rPr>
              <w:t>0.620</w:t>
            </w:r>
          </w:p>
        </w:tc>
        <w:tc>
          <w:tcPr>
            <w:tcW w:w="630" w:type="dxa"/>
            <w:tcMar>
              <w:top w:w="0" w:type="dxa"/>
              <w:left w:w="0" w:type="dxa"/>
              <w:bottom w:w="0" w:type="dxa"/>
              <w:right w:w="0" w:type="dxa"/>
            </w:tcMar>
            <w:vAlign w:val="center"/>
            <w:hideMark/>
          </w:tcPr>
          <w:p w14:paraId="2CA82B40" w14:textId="77777777" w:rsidR="00C876D8" w:rsidRPr="00C00741" w:rsidRDefault="00C876D8" w:rsidP="00DE5CE1">
            <w:pPr>
              <w:widowControl w:val="0"/>
              <w:autoSpaceDE w:val="0"/>
              <w:autoSpaceDN w:val="0"/>
              <w:spacing w:after="0" w:line="240" w:lineRule="auto"/>
              <w:ind w:left="120" w:right="120"/>
              <w:jc w:val="right"/>
              <w:rPr>
                <w:rFonts w:ascii="Gisha" w:eastAsia="Times New Roman" w:hAnsi="Gisha" w:cs="Gisha" w:hint="cs"/>
                <w:sz w:val="10"/>
                <w:szCs w:val="10"/>
                <w:lang w:eastAsia="en-CA"/>
              </w:rPr>
            </w:pPr>
            <w:r w:rsidRPr="00C00741">
              <w:rPr>
                <w:rFonts w:ascii="Gisha" w:eastAsia="Times New Roman" w:hAnsi="Gisha" w:cs="Gisha" w:hint="cs"/>
                <w:color w:val="000000"/>
                <w:sz w:val="10"/>
                <w:szCs w:val="10"/>
                <w:lang w:eastAsia="en-CA"/>
              </w:rPr>
              <w:t>0.581</w:t>
            </w:r>
          </w:p>
        </w:tc>
        <w:tc>
          <w:tcPr>
            <w:tcW w:w="720" w:type="dxa"/>
            <w:tcMar>
              <w:top w:w="0" w:type="dxa"/>
              <w:left w:w="0" w:type="dxa"/>
              <w:bottom w:w="0" w:type="dxa"/>
              <w:right w:w="0" w:type="dxa"/>
            </w:tcMar>
            <w:vAlign w:val="center"/>
            <w:hideMark/>
          </w:tcPr>
          <w:p w14:paraId="4A90006E" w14:textId="77777777" w:rsidR="00C876D8" w:rsidRPr="00C00741" w:rsidRDefault="00C876D8" w:rsidP="00DE5CE1">
            <w:pPr>
              <w:widowControl w:val="0"/>
              <w:autoSpaceDE w:val="0"/>
              <w:autoSpaceDN w:val="0"/>
              <w:spacing w:after="0" w:line="240" w:lineRule="auto"/>
              <w:ind w:left="120" w:right="120"/>
              <w:jc w:val="right"/>
              <w:rPr>
                <w:rFonts w:ascii="Gisha" w:eastAsia="Times New Roman" w:hAnsi="Gisha" w:cs="Gisha" w:hint="cs"/>
                <w:sz w:val="10"/>
                <w:szCs w:val="10"/>
                <w:lang w:eastAsia="en-CA"/>
              </w:rPr>
            </w:pPr>
            <w:r w:rsidRPr="00C00741">
              <w:rPr>
                <w:rFonts w:ascii="Gisha" w:eastAsia="Times New Roman" w:hAnsi="Gisha" w:cs="Gisha" w:hint="cs"/>
                <w:color w:val="000000"/>
                <w:sz w:val="10"/>
                <w:szCs w:val="10"/>
                <w:lang w:eastAsia="en-CA"/>
              </w:rPr>
              <w:t>0.644</w:t>
            </w:r>
          </w:p>
        </w:tc>
        <w:tc>
          <w:tcPr>
            <w:tcW w:w="904" w:type="dxa"/>
            <w:tcMar>
              <w:top w:w="0" w:type="dxa"/>
              <w:left w:w="0" w:type="dxa"/>
              <w:bottom w:w="0" w:type="dxa"/>
              <w:right w:w="0" w:type="dxa"/>
            </w:tcMar>
            <w:vAlign w:val="center"/>
            <w:hideMark/>
          </w:tcPr>
          <w:p w14:paraId="116D4F0F" w14:textId="77777777" w:rsidR="00C876D8" w:rsidRPr="00C00741" w:rsidRDefault="00C876D8" w:rsidP="00DE5CE1">
            <w:pPr>
              <w:widowControl w:val="0"/>
              <w:autoSpaceDE w:val="0"/>
              <w:autoSpaceDN w:val="0"/>
              <w:spacing w:after="0" w:line="240" w:lineRule="auto"/>
              <w:ind w:left="120" w:right="120"/>
              <w:jc w:val="right"/>
              <w:rPr>
                <w:rFonts w:ascii="Gisha" w:eastAsia="Times New Roman" w:hAnsi="Gisha" w:cs="Gisha" w:hint="cs"/>
                <w:sz w:val="10"/>
                <w:szCs w:val="10"/>
                <w:lang w:eastAsia="en-CA"/>
              </w:rPr>
            </w:pPr>
            <w:r w:rsidRPr="00C00741">
              <w:rPr>
                <w:rFonts w:ascii="Gisha" w:eastAsia="Times New Roman" w:hAnsi="Gisha" w:cs="Gisha" w:hint="cs"/>
                <w:color w:val="000000"/>
                <w:sz w:val="10"/>
                <w:szCs w:val="10"/>
                <w:lang w:eastAsia="en-CA"/>
              </w:rPr>
              <w:t>0.398</w:t>
            </w:r>
          </w:p>
        </w:tc>
        <w:tc>
          <w:tcPr>
            <w:tcW w:w="730" w:type="dxa"/>
            <w:tcMar>
              <w:top w:w="0" w:type="dxa"/>
              <w:left w:w="0" w:type="dxa"/>
              <w:bottom w:w="0" w:type="dxa"/>
              <w:right w:w="0" w:type="dxa"/>
            </w:tcMar>
            <w:vAlign w:val="center"/>
            <w:hideMark/>
          </w:tcPr>
          <w:p w14:paraId="297EB6C9" w14:textId="77777777" w:rsidR="00C876D8" w:rsidRPr="00C00741" w:rsidRDefault="00C876D8" w:rsidP="00DE5CE1">
            <w:pPr>
              <w:widowControl w:val="0"/>
              <w:autoSpaceDE w:val="0"/>
              <w:autoSpaceDN w:val="0"/>
              <w:spacing w:after="0" w:line="240" w:lineRule="auto"/>
              <w:ind w:left="120" w:right="120"/>
              <w:jc w:val="right"/>
              <w:rPr>
                <w:rFonts w:ascii="Gisha" w:eastAsia="Times New Roman" w:hAnsi="Gisha" w:cs="Gisha" w:hint="cs"/>
                <w:sz w:val="10"/>
                <w:szCs w:val="10"/>
                <w:lang w:eastAsia="en-CA"/>
              </w:rPr>
            </w:pPr>
            <w:r w:rsidRPr="00C00741">
              <w:rPr>
                <w:rFonts w:ascii="Gisha" w:eastAsia="Times New Roman" w:hAnsi="Gisha" w:cs="Gisha" w:hint="cs"/>
                <w:color w:val="000000"/>
                <w:sz w:val="10"/>
                <w:szCs w:val="10"/>
                <w:lang w:eastAsia="en-CA"/>
              </w:rPr>
              <w:t>0.432</w:t>
            </w:r>
          </w:p>
        </w:tc>
        <w:tc>
          <w:tcPr>
            <w:tcW w:w="818" w:type="dxa"/>
            <w:tcMar>
              <w:top w:w="0" w:type="dxa"/>
              <w:left w:w="0" w:type="dxa"/>
              <w:bottom w:w="0" w:type="dxa"/>
              <w:right w:w="0" w:type="dxa"/>
            </w:tcMar>
            <w:vAlign w:val="center"/>
            <w:hideMark/>
          </w:tcPr>
          <w:p w14:paraId="7D3709AB" w14:textId="77777777" w:rsidR="00C876D8" w:rsidRPr="00C00741" w:rsidRDefault="00C876D8" w:rsidP="00DE5CE1">
            <w:pPr>
              <w:widowControl w:val="0"/>
              <w:autoSpaceDE w:val="0"/>
              <w:autoSpaceDN w:val="0"/>
              <w:spacing w:after="0" w:line="240" w:lineRule="auto"/>
              <w:ind w:left="120" w:right="120"/>
              <w:jc w:val="right"/>
              <w:rPr>
                <w:rFonts w:ascii="Gisha" w:eastAsia="Times New Roman" w:hAnsi="Gisha" w:cs="Gisha" w:hint="cs"/>
                <w:sz w:val="10"/>
                <w:szCs w:val="10"/>
                <w:lang w:eastAsia="en-CA"/>
              </w:rPr>
            </w:pPr>
            <w:r w:rsidRPr="00C00741">
              <w:rPr>
                <w:rFonts w:ascii="Gisha" w:eastAsia="Times New Roman" w:hAnsi="Gisha" w:cs="Gisha" w:hint="cs"/>
                <w:color w:val="000000"/>
                <w:sz w:val="10"/>
                <w:szCs w:val="10"/>
                <w:lang w:eastAsia="en-CA"/>
              </w:rPr>
              <w:t>0.382</w:t>
            </w:r>
          </w:p>
        </w:tc>
        <w:tc>
          <w:tcPr>
            <w:tcW w:w="586" w:type="dxa"/>
            <w:tcMar>
              <w:top w:w="0" w:type="dxa"/>
              <w:left w:w="0" w:type="dxa"/>
              <w:bottom w:w="0" w:type="dxa"/>
              <w:right w:w="0" w:type="dxa"/>
            </w:tcMar>
            <w:vAlign w:val="center"/>
            <w:hideMark/>
          </w:tcPr>
          <w:p w14:paraId="437ADE5B" w14:textId="77777777" w:rsidR="00C876D8" w:rsidRPr="00C00741" w:rsidRDefault="00C876D8" w:rsidP="00DE5CE1">
            <w:pPr>
              <w:widowControl w:val="0"/>
              <w:autoSpaceDE w:val="0"/>
              <w:autoSpaceDN w:val="0"/>
              <w:spacing w:after="0" w:line="240" w:lineRule="auto"/>
              <w:ind w:left="120" w:right="120"/>
              <w:jc w:val="right"/>
              <w:rPr>
                <w:rFonts w:ascii="Gisha" w:eastAsia="Times New Roman" w:hAnsi="Gisha" w:cs="Gisha" w:hint="cs"/>
                <w:sz w:val="10"/>
                <w:szCs w:val="10"/>
                <w:lang w:eastAsia="en-CA"/>
              </w:rPr>
            </w:pPr>
            <w:r w:rsidRPr="00C00741">
              <w:rPr>
                <w:rFonts w:ascii="Gisha" w:eastAsia="Times New Roman" w:hAnsi="Gisha" w:cs="Gisha" w:hint="cs"/>
                <w:color w:val="000000"/>
                <w:sz w:val="10"/>
                <w:szCs w:val="10"/>
                <w:lang w:eastAsia="en-CA"/>
              </w:rPr>
              <w:t>1.000</w:t>
            </w:r>
          </w:p>
        </w:tc>
        <w:tc>
          <w:tcPr>
            <w:tcW w:w="622" w:type="dxa"/>
            <w:tcMar>
              <w:top w:w="0" w:type="dxa"/>
              <w:left w:w="0" w:type="dxa"/>
              <w:bottom w:w="0" w:type="dxa"/>
              <w:right w:w="0" w:type="dxa"/>
            </w:tcMar>
            <w:vAlign w:val="center"/>
            <w:hideMark/>
          </w:tcPr>
          <w:p w14:paraId="5BB11F00" w14:textId="77777777" w:rsidR="00C876D8" w:rsidRPr="00C00741" w:rsidRDefault="00C876D8" w:rsidP="00DE5CE1">
            <w:pPr>
              <w:widowControl w:val="0"/>
              <w:autoSpaceDE w:val="0"/>
              <w:autoSpaceDN w:val="0"/>
              <w:spacing w:after="0" w:line="240" w:lineRule="auto"/>
              <w:ind w:left="120" w:right="120"/>
              <w:jc w:val="right"/>
              <w:rPr>
                <w:rFonts w:ascii="Gisha" w:eastAsia="Times New Roman" w:hAnsi="Gisha" w:cs="Gisha" w:hint="cs"/>
                <w:sz w:val="10"/>
                <w:szCs w:val="10"/>
                <w:lang w:eastAsia="en-CA"/>
              </w:rPr>
            </w:pPr>
            <w:r w:rsidRPr="00C00741">
              <w:rPr>
                <w:rFonts w:ascii="Gisha" w:eastAsia="Times New Roman" w:hAnsi="Gisha" w:cs="Gisha" w:hint="cs"/>
                <w:color w:val="000000"/>
                <w:sz w:val="10"/>
                <w:szCs w:val="10"/>
                <w:lang w:eastAsia="en-CA"/>
              </w:rPr>
              <w:t>0.082</w:t>
            </w:r>
          </w:p>
        </w:tc>
        <w:tc>
          <w:tcPr>
            <w:tcW w:w="616" w:type="dxa"/>
            <w:tcMar>
              <w:top w:w="0" w:type="dxa"/>
              <w:left w:w="0" w:type="dxa"/>
              <w:bottom w:w="0" w:type="dxa"/>
              <w:right w:w="0" w:type="dxa"/>
            </w:tcMar>
            <w:vAlign w:val="center"/>
            <w:hideMark/>
          </w:tcPr>
          <w:p w14:paraId="34FF29F4" w14:textId="77777777" w:rsidR="00C876D8" w:rsidRPr="00C00741" w:rsidRDefault="00C876D8" w:rsidP="00DE5CE1">
            <w:pPr>
              <w:widowControl w:val="0"/>
              <w:autoSpaceDE w:val="0"/>
              <w:autoSpaceDN w:val="0"/>
              <w:spacing w:after="0" w:line="240" w:lineRule="auto"/>
              <w:ind w:left="120" w:right="120"/>
              <w:jc w:val="right"/>
              <w:rPr>
                <w:rFonts w:ascii="Gisha" w:eastAsia="Times New Roman" w:hAnsi="Gisha" w:cs="Gisha" w:hint="cs"/>
                <w:sz w:val="10"/>
                <w:szCs w:val="10"/>
                <w:lang w:eastAsia="en-CA"/>
              </w:rPr>
            </w:pPr>
            <w:r w:rsidRPr="00C00741">
              <w:rPr>
                <w:rFonts w:ascii="Gisha" w:eastAsia="Times New Roman" w:hAnsi="Gisha" w:cs="Gisha" w:hint="cs"/>
                <w:color w:val="000000"/>
                <w:sz w:val="10"/>
                <w:szCs w:val="10"/>
                <w:lang w:eastAsia="en-CA"/>
              </w:rPr>
              <w:t>0.010</w:t>
            </w:r>
          </w:p>
        </w:tc>
        <w:tc>
          <w:tcPr>
            <w:tcW w:w="764" w:type="dxa"/>
            <w:tcMar>
              <w:top w:w="0" w:type="dxa"/>
              <w:left w:w="0" w:type="dxa"/>
              <w:bottom w:w="0" w:type="dxa"/>
              <w:right w:w="0" w:type="dxa"/>
            </w:tcMar>
            <w:vAlign w:val="center"/>
            <w:hideMark/>
          </w:tcPr>
          <w:p w14:paraId="3BF93F25" w14:textId="77777777" w:rsidR="00C876D8" w:rsidRPr="00C00741" w:rsidRDefault="00C876D8" w:rsidP="00DE5CE1">
            <w:pPr>
              <w:widowControl w:val="0"/>
              <w:autoSpaceDE w:val="0"/>
              <w:autoSpaceDN w:val="0"/>
              <w:spacing w:after="0" w:line="240" w:lineRule="auto"/>
              <w:ind w:left="-44"/>
              <w:jc w:val="right"/>
              <w:rPr>
                <w:rFonts w:ascii="Gisha" w:eastAsia="Times New Roman" w:hAnsi="Gisha" w:cs="Gisha" w:hint="cs"/>
                <w:sz w:val="10"/>
                <w:szCs w:val="10"/>
                <w:lang w:eastAsia="en-CA"/>
              </w:rPr>
            </w:pPr>
            <w:r w:rsidRPr="00C00741">
              <w:rPr>
                <w:rFonts w:ascii="Gisha" w:eastAsia="Times New Roman" w:hAnsi="Gisha" w:cs="Gisha" w:hint="cs"/>
                <w:color w:val="000000"/>
                <w:sz w:val="10"/>
                <w:szCs w:val="10"/>
                <w:lang w:eastAsia="en-CA"/>
              </w:rPr>
              <w:t>0.039</w:t>
            </w:r>
          </w:p>
        </w:tc>
        <w:tc>
          <w:tcPr>
            <w:tcW w:w="625" w:type="dxa"/>
            <w:tcMar>
              <w:top w:w="0" w:type="dxa"/>
              <w:left w:w="0" w:type="dxa"/>
              <w:bottom w:w="0" w:type="dxa"/>
              <w:right w:w="0" w:type="dxa"/>
            </w:tcMar>
            <w:vAlign w:val="center"/>
            <w:hideMark/>
          </w:tcPr>
          <w:p w14:paraId="63F84F8C" w14:textId="77777777" w:rsidR="00C876D8" w:rsidRPr="00C00741" w:rsidRDefault="00C876D8" w:rsidP="00DE5CE1">
            <w:pPr>
              <w:widowControl w:val="0"/>
              <w:autoSpaceDE w:val="0"/>
              <w:autoSpaceDN w:val="0"/>
              <w:spacing w:after="0" w:line="240" w:lineRule="auto"/>
              <w:ind w:left="120" w:right="120"/>
              <w:jc w:val="right"/>
              <w:rPr>
                <w:rFonts w:ascii="Gisha" w:eastAsia="Times New Roman" w:hAnsi="Gisha" w:cs="Gisha" w:hint="cs"/>
                <w:sz w:val="10"/>
                <w:szCs w:val="10"/>
                <w:lang w:eastAsia="en-CA"/>
              </w:rPr>
            </w:pPr>
            <w:r w:rsidRPr="00C00741">
              <w:rPr>
                <w:rFonts w:ascii="Gisha" w:eastAsia="Times New Roman" w:hAnsi="Gisha" w:cs="Gisha" w:hint="cs"/>
                <w:color w:val="000000"/>
                <w:sz w:val="10"/>
                <w:szCs w:val="10"/>
                <w:lang w:eastAsia="en-CA"/>
              </w:rPr>
              <w:t>0.499</w:t>
            </w:r>
          </w:p>
        </w:tc>
      </w:tr>
      <w:tr w:rsidR="00914E9B" w:rsidRPr="00E2121E" w14:paraId="53D8C5A1" w14:textId="77777777" w:rsidTr="00C00741">
        <w:trPr>
          <w:tblCellSpacing w:w="0" w:type="dxa"/>
        </w:trPr>
        <w:tc>
          <w:tcPr>
            <w:tcW w:w="941" w:type="dxa"/>
            <w:tcMar>
              <w:top w:w="0" w:type="dxa"/>
              <w:left w:w="0" w:type="dxa"/>
              <w:bottom w:w="0" w:type="dxa"/>
              <w:right w:w="0" w:type="dxa"/>
            </w:tcMar>
            <w:hideMark/>
          </w:tcPr>
          <w:p w14:paraId="3F8894CD" w14:textId="77777777" w:rsidR="00C876D8" w:rsidRPr="00C00741" w:rsidRDefault="00C876D8" w:rsidP="00DE5CE1">
            <w:pPr>
              <w:widowControl w:val="0"/>
              <w:autoSpaceDE w:val="0"/>
              <w:autoSpaceDN w:val="0"/>
              <w:spacing w:after="0" w:line="240" w:lineRule="auto"/>
              <w:ind w:left="120" w:right="120"/>
              <w:rPr>
                <w:rFonts w:ascii="Gisha" w:eastAsia="Times New Roman" w:hAnsi="Gisha" w:cs="Gisha" w:hint="cs"/>
                <w:b/>
                <w:bCs/>
                <w:sz w:val="10"/>
                <w:szCs w:val="10"/>
                <w:lang w:eastAsia="en-CA"/>
              </w:rPr>
            </w:pPr>
            <w:r w:rsidRPr="00C00741">
              <w:rPr>
                <w:rFonts w:ascii="Gisha" w:eastAsia="Times New Roman" w:hAnsi="Gisha" w:cs="Gisha" w:hint="cs"/>
                <w:b/>
                <w:bCs/>
                <w:color w:val="000000"/>
                <w:sz w:val="10"/>
                <w:szCs w:val="10"/>
                <w:lang w:eastAsia="en-CA"/>
              </w:rPr>
              <w:t>Non-U.S. Bonds</w:t>
            </w:r>
          </w:p>
        </w:tc>
        <w:tc>
          <w:tcPr>
            <w:tcW w:w="630" w:type="dxa"/>
            <w:tcMar>
              <w:top w:w="0" w:type="dxa"/>
              <w:left w:w="0" w:type="dxa"/>
              <w:bottom w:w="0" w:type="dxa"/>
              <w:right w:w="0" w:type="dxa"/>
            </w:tcMar>
            <w:vAlign w:val="center"/>
            <w:hideMark/>
          </w:tcPr>
          <w:p w14:paraId="75C148AC" w14:textId="77777777" w:rsidR="00C876D8" w:rsidRPr="00C00741" w:rsidRDefault="00C876D8" w:rsidP="00DE5CE1">
            <w:pPr>
              <w:widowControl w:val="0"/>
              <w:autoSpaceDE w:val="0"/>
              <w:autoSpaceDN w:val="0"/>
              <w:spacing w:after="0" w:line="240" w:lineRule="auto"/>
              <w:ind w:left="120" w:right="120"/>
              <w:jc w:val="right"/>
              <w:rPr>
                <w:rFonts w:ascii="Gisha" w:eastAsia="Times New Roman" w:hAnsi="Gisha" w:cs="Gisha" w:hint="cs"/>
                <w:sz w:val="10"/>
                <w:szCs w:val="10"/>
                <w:lang w:eastAsia="en-CA"/>
              </w:rPr>
            </w:pPr>
            <w:r w:rsidRPr="00C00741">
              <w:rPr>
                <w:rFonts w:ascii="Gisha" w:eastAsia="Times New Roman" w:hAnsi="Gisha" w:cs="Gisha" w:hint="cs"/>
                <w:color w:val="000000"/>
                <w:sz w:val="10"/>
                <w:szCs w:val="10"/>
                <w:lang w:eastAsia="en-CA"/>
              </w:rPr>
              <w:t>0.005</w:t>
            </w:r>
          </w:p>
        </w:tc>
        <w:tc>
          <w:tcPr>
            <w:tcW w:w="569" w:type="dxa"/>
            <w:tcMar>
              <w:top w:w="0" w:type="dxa"/>
              <w:left w:w="0" w:type="dxa"/>
              <w:bottom w:w="0" w:type="dxa"/>
              <w:right w:w="0" w:type="dxa"/>
            </w:tcMar>
            <w:vAlign w:val="center"/>
            <w:hideMark/>
          </w:tcPr>
          <w:p w14:paraId="130DE446" w14:textId="77777777" w:rsidR="00C876D8" w:rsidRPr="00C00741" w:rsidRDefault="00C876D8" w:rsidP="00DE5CE1">
            <w:pPr>
              <w:widowControl w:val="0"/>
              <w:autoSpaceDE w:val="0"/>
              <w:autoSpaceDN w:val="0"/>
              <w:spacing w:after="0" w:line="240" w:lineRule="auto"/>
              <w:ind w:left="120" w:right="120"/>
              <w:jc w:val="right"/>
              <w:rPr>
                <w:rFonts w:ascii="Gisha" w:eastAsia="Times New Roman" w:hAnsi="Gisha" w:cs="Gisha" w:hint="cs"/>
                <w:sz w:val="10"/>
                <w:szCs w:val="10"/>
                <w:lang w:eastAsia="en-CA"/>
              </w:rPr>
            </w:pPr>
            <w:r w:rsidRPr="00C00741">
              <w:rPr>
                <w:rFonts w:ascii="Gisha" w:eastAsia="Times New Roman" w:hAnsi="Gisha" w:cs="Gisha" w:hint="cs"/>
                <w:color w:val="000000"/>
                <w:sz w:val="10"/>
                <w:szCs w:val="10"/>
                <w:lang w:eastAsia="en-CA"/>
              </w:rPr>
              <w:t>-0.008</w:t>
            </w:r>
          </w:p>
        </w:tc>
        <w:tc>
          <w:tcPr>
            <w:tcW w:w="630" w:type="dxa"/>
            <w:tcMar>
              <w:top w:w="0" w:type="dxa"/>
              <w:left w:w="0" w:type="dxa"/>
              <w:bottom w:w="0" w:type="dxa"/>
              <w:right w:w="0" w:type="dxa"/>
            </w:tcMar>
            <w:vAlign w:val="center"/>
            <w:hideMark/>
          </w:tcPr>
          <w:p w14:paraId="16FB1997" w14:textId="77777777" w:rsidR="00C876D8" w:rsidRPr="00C00741" w:rsidRDefault="00C876D8" w:rsidP="00DE5CE1">
            <w:pPr>
              <w:widowControl w:val="0"/>
              <w:autoSpaceDE w:val="0"/>
              <w:autoSpaceDN w:val="0"/>
              <w:spacing w:after="0" w:line="240" w:lineRule="auto"/>
              <w:ind w:left="120" w:right="120"/>
              <w:jc w:val="right"/>
              <w:rPr>
                <w:rFonts w:ascii="Gisha" w:eastAsia="Times New Roman" w:hAnsi="Gisha" w:cs="Gisha" w:hint="cs"/>
                <w:sz w:val="10"/>
                <w:szCs w:val="10"/>
                <w:lang w:eastAsia="en-CA"/>
              </w:rPr>
            </w:pPr>
            <w:r w:rsidRPr="00C00741">
              <w:rPr>
                <w:rFonts w:ascii="Gisha" w:eastAsia="Times New Roman" w:hAnsi="Gisha" w:cs="Gisha" w:hint="cs"/>
                <w:color w:val="000000"/>
                <w:sz w:val="10"/>
                <w:szCs w:val="10"/>
                <w:lang w:eastAsia="en-CA"/>
              </w:rPr>
              <w:t>-0.019</w:t>
            </w:r>
          </w:p>
        </w:tc>
        <w:tc>
          <w:tcPr>
            <w:tcW w:w="650" w:type="dxa"/>
            <w:tcMar>
              <w:top w:w="0" w:type="dxa"/>
              <w:left w:w="0" w:type="dxa"/>
              <w:bottom w:w="0" w:type="dxa"/>
              <w:right w:w="0" w:type="dxa"/>
            </w:tcMar>
            <w:vAlign w:val="center"/>
            <w:hideMark/>
          </w:tcPr>
          <w:p w14:paraId="3A116643" w14:textId="77777777" w:rsidR="00C876D8" w:rsidRPr="00C00741" w:rsidRDefault="00C876D8" w:rsidP="00DE5CE1">
            <w:pPr>
              <w:widowControl w:val="0"/>
              <w:autoSpaceDE w:val="0"/>
              <w:autoSpaceDN w:val="0"/>
              <w:spacing w:after="0" w:line="240" w:lineRule="auto"/>
              <w:ind w:left="120" w:right="120"/>
              <w:jc w:val="right"/>
              <w:rPr>
                <w:rFonts w:ascii="Gisha" w:eastAsia="Times New Roman" w:hAnsi="Gisha" w:cs="Gisha" w:hint="cs"/>
                <w:sz w:val="10"/>
                <w:szCs w:val="10"/>
                <w:lang w:eastAsia="en-CA"/>
              </w:rPr>
            </w:pPr>
            <w:r w:rsidRPr="00C00741">
              <w:rPr>
                <w:rFonts w:ascii="Gisha" w:eastAsia="Times New Roman" w:hAnsi="Gisha" w:cs="Gisha" w:hint="cs"/>
                <w:color w:val="000000"/>
                <w:sz w:val="10"/>
                <w:szCs w:val="10"/>
                <w:lang w:eastAsia="en-CA"/>
              </w:rPr>
              <w:t>-0.015</w:t>
            </w:r>
          </w:p>
        </w:tc>
        <w:tc>
          <w:tcPr>
            <w:tcW w:w="630" w:type="dxa"/>
            <w:tcMar>
              <w:top w:w="0" w:type="dxa"/>
              <w:left w:w="0" w:type="dxa"/>
              <w:bottom w:w="0" w:type="dxa"/>
              <w:right w:w="0" w:type="dxa"/>
            </w:tcMar>
            <w:vAlign w:val="center"/>
            <w:hideMark/>
          </w:tcPr>
          <w:p w14:paraId="488CD8DA" w14:textId="77777777" w:rsidR="00C876D8" w:rsidRPr="00C00741" w:rsidRDefault="00C876D8" w:rsidP="00DE5CE1">
            <w:pPr>
              <w:widowControl w:val="0"/>
              <w:autoSpaceDE w:val="0"/>
              <w:autoSpaceDN w:val="0"/>
              <w:spacing w:after="0" w:line="240" w:lineRule="auto"/>
              <w:ind w:left="120" w:right="120"/>
              <w:jc w:val="right"/>
              <w:rPr>
                <w:rFonts w:ascii="Gisha" w:eastAsia="Times New Roman" w:hAnsi="Gisha" w:cs="Gisha" w:hint="cs"/>
                <w:sz w:val="10"/>
                <w:szCs w:val="10"/>
                <w:lang w:eastAsia="en-CA"/>
              </w:rPr>
            </w:pPr>
            <w:r w:rsidRPr="00C00741">
              <w:rPr>
                <w:rFonts w:ascii="Gisha" w:eastAsia="Times New Roman" w:hAnsi="Gisha" w:cs="Gisha" w:hint="cs"/>
                <w:color w:val="000000"/>
                <w:sz w:val="10"/>
                <w:szCs w:val="10"/>
                <w:lang w:eastAsia="en-CA"/>
              </w:rPr>
              <w:t>-0.036</w:t>
            </w:r>
          </w:p>
        </w:tc>
        <w:tc>
          <w:tcPr>
            <w:tcW w:w="720" w:type="dxa"/>
            <w:tcMar>
              <w:top w:w="0" w:type="dxa"/>
              <w:left w:w="0" w:type="dxa"/>
              <w:bottom w:w="0" w:type="dxa"/>
              <w:right w:w="0" w:type="dxa"/>
            </w:tcMar>
            <w:vAlign w:val="center"/>
            <w:hideMark/>
          </w:tcPr>
          <w:p w14:paraId="5E680C18" w14:textId="77777777" w:rsidR="00C876D8" w:rsidRPr="00C00741" w:rsidRDefault="00C876D8" w:rsidP="00DE5CE1">
            <w:pPr>
              <w:widowControl w:val="0"/>
              <w:autoSpaceDE w:val="0"/>
              <w:autoSpaceDN w:val="0"/>
              <w:spacing w:after="0" w:line="240" w:lineRule="auto"/>
              <w:ind w:left="120" w:right="120"/>
              <w:jc w:val="right"/>
              <w:rPr>
                <w:rFonts w:ascii="Gisha" w:eastAsia="Times New Roman" w:hAnsi="Gisha" w:cs="Gisha" w:hint="cs"/>
                <w:sz w:val="10"/>
                <w:szCs w:val="10"/>
                <w:lang w:eastAsia="en-CA"/>
              </w:rPr>
            </w:pPr>
            <w:r w:rsidRPr="00C00741">
              <w:rPr>
                <w:rFonts w:ascii="Gisha" w:eastAsia="Times New Roman" w:hAnsi="Gisha" w:cs="Gisha" w:hint="cs"/>
                <w:color w:val="000000"/>
                <w:sz w:val="10"/>
                <w:szCs w:val="10"/>
                <w:lang w:eastAsia="en-CA"/>
              </w:rPr>
              <w:t>-0.032</w:t>
            </w:r>
          </w:p>
        </w:tc>
        <w:tc>
          <w:tcPr>
            <w:tcW w:w="904" w:type="dxa"/>
            <w:tcMar>
              <w:top w:w="0" w:type="dxa"/>
              <w:left w:w="0" w:type="dxa"/>
              <w:bottom w:w="0" w:type="dxa"/>
              <w:right w:w="0" w:type="dxa"/>
            </w:tcMar>
            <w:vAlign w:val="center"/>
            <w:hideMark/>
          </w:tcPr>
          <w:p w14:paraId="58A4D9F2" w14:textId="77777777" w:rsidR="00C876D8" w:rsidRPr="00C00741" w:rsidRDefault="00C876D8" w:rsidP="00DE5CE1">
            <w:pPr>
              <w:widowControl w:val="0"/>
              <w:autoSpaceDE w:val="0"/>
              <w:autoSpaceDN w:val="0"/>
              <w:spacing w:after="0" w:line="240" w:lineRule="auto"/>
              <w:ind w:left="120" w:right="120"/>
              <w:jc w:val="right"/>
              <w:rPr>
                <w:rFonts w:ascii="Gisha" w:eastAsia="Times New Roman" w:hAnsi="Gisha" w:cs="Gisha" w:hint="cs"/>
                <w:sz w:val="10"/>
                <w:szCs w:val="10"/>
                <w:lang w:eastAsia="en-CA"/>
              </w:rPr>
            </w:pPr>
            <w:r w:rsidRPr="00C00741">
              <w:rPr>
                <w:rFonts w:ascii="Gisha" w:eastAsia="Times New Roman" w:hAnsi="Gisha" w:cs="Gisha" w:hint="cs"/>
                <w:color w:val="000000"/>
                <w:sz w:val="10"/>
                <w:szCs w:val="10"/>
                <w:lang w:eastAsia="en-CA"/>
              </w:rPr>
              <w:t>0.288</w:t>
            </w:r>
          </w:p>
        </w:tc>
        <w:tc>
          <w:tcPr>
            <w:tcW w:w="730" w:type="dxa"/>
            <w:tcMar>
              <w:top w:w="0" w:type="dxa"/>
              <w:left w:w="0" w:type="dxa"/>
              <w:bottom w:w="0" w:type="dxa"/>
              <w:right w:w="0" w:type="dxa"/>
            </w:tcMar>
            <w:vAlign w:val="center"/>
            <w:hideMark/>
          </w:tcPr>
          <w:p w14:paraId="474A01F7" w14:textId="77777777" w:rsidR="00C876D8" w:rsidRPr="00C00741" w:rsidRDefault="00C876D8" w:rsidP="00DE5CE1">
            <w:pPr>
              <w:widowControl w:val="0"/>
              <w:autoSpaceDE w:val="0"/>
              <w:autoSpaceDN w:val="0"/>
              <w:spacing w:after="0" w:line="240" w:lineRule="auto"/>
              <w:ind w:left="120" w:right="120"/>
              <w:jc w:val="right"/>
              <w:rPr>
                <w:rFonts w:ascii="Gisha" w:eastAsia="Times New Roman" w:hAnsi="Gisha" w:cs="Gisha" w:hint="cs"/>
                <w:sz w:val="10"/>
                <w:szCs w:val="10"/>
                <w:lang w:eastAsia="en-CA"/>
              </w:rPr>
            </w:pPr>
            <w:r w:rsidRPr="00C00741">
              <w:rPr>
                <w:rFonts w:ascii="Gisha" w:eastAsia="Times New Roman" w:hAnsi="Gisha" w:cs="Gisha" w:hint="cs"/>
                <w:color w:val="000000"/>
                <w:sz w:val="10"/>
                <w:szCs w:val="10"/>
                <w:lang w:eastAsia="en-CA"/>
              </w:rPr>
              <w:t>0.025</w:t>
            </w:r>
          </w:p>
        </w:tc>
        <w:tc>
          <w:tcPr>
            <w:tcW w:w="818" w:type="dxa"/>
            <w:tcMar>
              <w:top w:w="0" w:type="dxa"/>
              <w:left w:w="0" w:type="dxa"/>
              <w:bottom w:w="0" w:type="dxa"/>
              <w:right w:w="0" w:type="dxa"/>
            </w:tcMar>
            <w:vAlign w:val="center"/>
            <w:hideMark/>
          </w:tcPr>
          <w:p w14:paraId="7D3A2D87" w14:textId="77777777" w:rsidR="00C876D8" w:rsidRPr="00C00741" w:rsidRDefault="00C876D8" w:rsidP="00DE5CE1">
            <w:pPr>
              <w:widowControl w:val="0"/>
              <w:autoSpaceDE w:val="0"/>
              <w:autoSpaceDN w:val="0"/>
              <w:spacing w:after="0" w:line="240" w:lineRule="auto"/>
              <w:ind w:left="120" w:right="120"/>
              <w:jc w:val="right"/>
              <w:rPr>
                <w:rFonts w:ascii="Gisha" w:eastAsia="Times New Roman" w:hAnsi="Gisha" w:cs="Gisha" w:hint="cs"/>
                <w:sz w:val="10"/>
                <w:szCs w:val="10"/>
                <w:lang w:eastAsia="en-CA"/>
              </w:rPr>
            </w:pPr>
            <w:r w:rsidRPr="00C00741">
              <w:rPr>
                <w:rFonts w:ascii="Gisha" w:eastAsia="Times New Roman" w:hAnsi="Gisha" w:cs="Gisha" w:hint="cs"/>
                <w:color w:val="000000"/>
                <w:sz w:val="10"/>
                <w:szCs w:val="10"/>
                <w:lang w:eastAsia="en-CA"/>
              </w:rPr>
              <w:t>0.447</w:t>
            </w:r>
          </w:p>
        </w:tc>
        <w:tc>
          <w:tcPr>
            <w:tcW w:w="586" w:type="dxa"/>
            <w:tcMar>
              <w:top w:w="0" w:type="dxa"/>
              <w:left w:w="0" w:type="dxa"/>
              <w:bottom w:w="0" w:type="dxa"/>
              <w:right w:w="0" w:type="dxa"/>
            </w:tcMar>
            <w:vAlign w:val="center"/>
            <w:hideMark/>
          </w:tcPr>
          <w:p w14:paraId="3BF19B37" w14:textId="77777777" w:rsidR="00C876D8" w:rsidRPr="00C00741" w:rsidRDefault="00C876D8" w:rsidP="00DE5CE1">
            <w:pPr>
              <w:widowControl w:val="0"/>
              <w:autoSpaceDE w:val="0"/>
              <w:autoSpaceDN w:val="0"/>
              <w:spacing w:after="0" w:line="240" w:lineRule="auto"/>
              <w:ind w:left="120" w:right="120"/>
              <w:jc w:val="right"/>
              <w:rPr>
                <w:rFonts w:ascii="Gisha" w:eastAsia="Times New Roman" w:hAnsi="Gisha" w:cs="Gisha" w:hint="cs"/>
                <w:sz w:val="10"/>
                <w:szCs w:val="10"/>
                <w:lang w:eastAsia="en-CA"/>
              </w:rPr>
            </w:pPr>
            <w:r w:rsidRPr="00C00741">
              <w:rPr>
                <w:rFonts w:ascii="Gisha" w:eastAsia="Times New Roman" w:hAnsi="Gisha" w:cs="Gisha" w:hint="cs"/>
                <w:color w:val="000000"/>
                <w:sz w:val="10"/>
                <w:szCs w:val="10"/>
                <w:lang w:eastAsia="en-CA"/>
              </w:rPr>
              <w:t>0.082</w:t>
            </w:r>
          </w:p>
        </w:tc>
        <w:tc>
          <w:tcPr>
            <w:tcW w:w="622" w:type="dxa"/>
            <w:tcMar>
              <w:top w:w="0" w:type="dxa"/>
              <w:left w:w="0" w:type="dxa"/>
              <w:bottom w:w="0" w:type="dxa"/>
              <w:right w:w="0" w:type="dxa"/>
            </w:tcMar>
            <w:vAlign w:val="center"/>
            <w:hideMark/>
          </w:tcPr>
          <w:p w14:paraId="3EDC5A88" w14:textId="77777777" w:rsidR="00C876D8" w:rsidRPr="00C00741" w:rsidRDefault="00C876D8" w:rsidP="00DE5CE1">
            <w:pPr>
              <w:widowControl w:val="0"/>
              <w:autoSpaceDE w:val="0"/>
              <w:autoSpaceDN w:val="0"/>
              <w:spacing w:after="0" w:line="240" w:lineRule="auto"/>
              <w:ind w:left="120" w:right="120"/>
              <w:jc w:val="right"/>
              <w:rPr>
                <w:rFonts w:ascii="Gisha" w:eastAsia="Times New Roman" w:hAnsi="Gisha" w:cs="Gisha" w:hint="cs"/>
                <w:sz w:val="10"/>
                <w:szCs w:val="10"/>
                <w:lang w:eastAsia="en-CA"/>
              </w:rPr>
            </w:pPr>
            <w:r w:rsidRPr="00C00741">
              <w:rPr>
                <w:rFonts w:ascii="Gisha" w:eastAsia="Times New Roman" w:hAnsi="Gisha" w:cs="Gisha" w:hint="cs"/>
                <w:color w:val="000000"/>
                <w:sz w:val="10"/>
                <w:szCs w:val="10"/>
                <w:lang w:eastAsia="en-CA"/>
              </w:rPr>
              <w:t>1.000</w:t>
            </w:r>
          </w:p>
        </w:tc>
        <w:tc>
          <w:tcPr>
            <w:tcW w:w="616" w:type="dxa"/>
            <w:tcMar>
              <w:top w:w="0" w:type="dxa"/>
              <w:left w:w="0" w:type="dxa"/>
              <w:bottom w:w="0" w:type="dxa"/>
              <w:right w:w="0" w:type="dxa"/>
            </w:tcMar>
            <w:vAlign w:val="center"/>
            <w:hideMark/>
          </w:tcPr>
          <w:p w14:paraId="2689ED2C" w14:textId="77777777" w:rsidR="00C876D8" w:rsidRPr="00C00741" w:rsidRDefault="00C876D8" w:rsidP="00DE5CE1">
            <w:pPr>
              <w:widowControl w:val="0"/>
              <w:autoSpaceDE w:val="0"/>
              <w:autoSpaceDN w:val="0"/>
              <w:spacing w:after="0" w:line="240" w:lineRule="auto"/>
              <w:ind w:left="120" w:right="120"/>
              <w:jc w:val="right"/>
              <w:rPr>
                <w:rFonts w:ascii="Gisha" w:eastAsia="Times New Roman" w:hAnsi="Gisha" w:cs="Gisha" w:hint="cs"/>
                <w:sz w:val="10"/>
                <w:szCs w:val="10"/>
                <w:lang w:eastAsia="en-CA"/>
              </w:rPr>
            </w:pPr>
            <w:r w:rsidRPr="00C00741">
              <w:rPr>
                <w:rFonts w:ascii="Gisha" w:eastAsia="Times New Roman" w:hAnsi="Gisha" w:cs="Gisha" w:hint="cs"/>
                <w:color w:val="000000"/>
                <w:sz w:val="10"/>
                <w:szCs w:val="10"/>
                <w:lang w:eastAsia="en-CA"/>
              </w:rPr>
              <w:t>0.229</w:t>
            </w:r>
          </w:p>
        </w:tc>
        <w:tc>
          <w:tcPr>
            <w:tcW w:w="764" w:type="dxa"/>
            <w:tcMar>
              <w:top w:w="0" w:type="dxa"/>
              <w:left w:w="0" w:type="dxa"/>
              <w:bottom w:w="0" w:type="dxa"/>
              <w:right w:w="0" w:type="dxa"/>
            </w:tcMar>
            <w:vAlign w:val="center"/>
            <w:hideMark/>
          </w:tcPr>
          <w:p w14:paraId="145C7BB1" w14:textId="77777777" w:rsidR="00C876D8" w:rsidRPr="00C00741" w:rsidRDefault="00C876D8" w:rsidP="00DE5CE1">
            <w:pPr>
              <w:widowControl w:val="0"/>
              <w:autoSpaceDE w:val="0"/>
              <w:autoSpaceDN w:val="0"/>
              <w:spacing w:after="0" w:line="240" w:lineRule="auto"/>
              <w:ind w:left="-44"/>
              <w:jc w:val="right"/>
              <w:rPr>
                <w:rFonts w:ascii="Gisha" w:eastAsia="Times New Roman" w:hAnsi="Gisha" w:cs="Gisha" w:hint="cs"/>
                <w:sz w:val="10"/>
                <w:szCs w:val="10"/>
                <w:lang w:eastAsia="en-CA"/>
              </w:rPr>
            </w:pPr>
            <w:r w:rsidRPr="00C00741">
              <w:rPr>
                <w:rFonts w:ascii="Gisha" w:eastAsia="Times New Roman" w:hAnsi="Gisha" w:cs="Gisha" w:hint="cs"/>
                <w:color w:val="000000"/>
                <w:sz w:val="10"/>
                <w:szCs w:val="10"/>
                <w:lang w:eastAsia="en-CA"/>
              </w:rPr>
              <w:t>-0.076</w:t>
            </w:r>
          </w:p>
        </w:tc>
        <w:tc>
          <w:tcPr>
            <w:tcW w:w="625" w:type="dxa"/>
            <w:tcMar>
              <w:top w:w="0" w:type="dxa"/>
              <w:left w:w="0" w:type="dxa"/>
              <w:bottom w:w="0" w:type="dxa"/>
              <w:right w:w="0" w:type="dxa"/>
            </w:tcMar>
            <w:vAlign w:val="center"/>
            <w:hideMark/>
          </w:tcPr>
          <w:p w14:paraId="3B01EC73" w14:textId="77777777" w:rsidR="00C876D8" w:rsidRPr="00C00741" w:rsidRDefault="00C876D8" w:rsidP="00DE5CE1">
            <w:pPr>
              <w:widowControl w:val="0"/>
              <w:autoSpaceDE w:val="0"/>
              <w:autoSpaceDN w:val="0"/>
              <w:spacing w:after="0" w:line="240" w:lineRule="auto"/>
              <w:ind w:left="120" w:right="120"/>
              <w:jc w:val="right"/>
              <w:rPr>
                <w:rFonts w:ascii="Gisha" w:eastAsia="Times New Roman" w:hAnsi="Gisha" w:cs="Gisha" w:hint="cs"/>
                <w:sz w:val="10"/>
                <w:szCs w:val="10"/>
                <w:lang w:eastAsia="en-CA"/>
              </w:rPr>
            </w:pPr>
            <w:r w:rsidRPr="00C00741">
              <w:rPr>
                <w:rFonts w:ascii="Gisha" w:eastAsia="Times New Roman" w:hAnsi="Gisha" w:cs="Gisha" w:hint="cs"/>
                <w:color w:val="000000"/>
                <w:sz w:val="10"/>
                <w:szCs w:val="10"/>
                <w:lang w:eastAsia="en-CA"/>
              </w:rPr>
              <w:t>-0.001</w:t>
            </w:r>
          </w:p>
        </w:tc>
      </w:tr>
      <w:tr w:rsidR="00914E9B" w:rsidRPr="00E2121E" w14:paraId="318CFF9E" w14:textId="77777777" w:rsidTr="00C00741">
        <w:trPr>
          <w:tblCellSpacing w:w="0" w:type="dxa"/>
        </w:trPr>
        <w:tc>
          <w:tcPr>
            <w:tcW w:w="941" w:type="dxa"/>
            <w:tcMar>
              <w:top w:w="0" w:type="dxa"/>
              <w:left w:w="0" w:type="dxa"/>
              <w:bottom w:w="0" w:type="dxa"/>
              <w:right w:w="0" w:type="dxa"/>
            </w:tcMar>
            <w:hideMark/>
          </w:tcPr>
          <w:p w14:paraId="3E2280C3" w14:textId="77777777" w:rsidR="00C876D8" w:rsidRPr="00C00741" w:rsidRDefault="00C876D8" w:rsidP="00DE5CE1">
            <w:pPr>
              <w:widowControl w:val="0"/>
              <w:autoSpaceDE w:val="0"/>
              <w:autoSpaceDN w:val="0"/>
              <w:spacing w:after="0" w:line="240" w:lineRule="auto"/>
              <w:ind w:left="120" w:right="120"/>
              <w:rPr>
                <w:rFonts w:ascii="Gisha" w:eastAsia="Times New Roman" w:hAnsi="Gisha" w:cs="Gisha" w:hint="cs"/>
                <w:b/>
                <w:bCs/>
                <w:sz w:val="10"/>
                <w:szCs w:val="10"/>
                <w:lang w:eastAsia="en-CA"/>
              </w:rPr>
            </w:pPr>
            <w:r w:rsidRPr="00C00741">
              <w:rPr>
                <w:rFonts w:ascii="Gisha" w:eastAsia="Times New Roman" w:hAnsi="Gisha" w:cs="Gisha" w:hint="cs"/>
                <w:b/>
                <w:bCs/>
                <w:color w:val="000000"/>
                <w:sz w:val="10"/>
                <w:szCs w:val="10"/>
                <w:lang w:eastAsia="en-CA"/>
              </w:rPr>
              <w:t>Cash</w:t>
            </w:r>
          </w:p>
        </w:tc>
        <w:tc>
          <w:tcPr>
            <w:tcW w:w="630" w:type="dxa"/>
            <w:tcMar>
              <w:top w:w="0" w:type="dxa"/>
              <w:left w:w="0" w:type="dxa"/>
              <w:bottom w:w="0" w:type="dxa"/>
              <w:right w:w="0" w:type="dxa"/>
            </w:tcMar>
            <w:vAlign w:val="center"/>
            <w:hideMark/>
          </w:tcPr>
          <w:p w14:paraId="4CB2996C" w14:textId="77777777" w:rsidR="00C876D8" w:rsidRPr="00C00741" w:rsidRDefault="00C876D8" w:rsidP="00DE5CE1">
            <w:pPr>
              <w:widowControl w:val="0"/>
              <w:autoSpaceDE w:val="0"/>
              <w:autoSpaceDN w:val="0"/>
              <w:spacing w:after="0" w:line="240" w:lineRule="auto"/>
              <w:ind w:left="120" w:right="120"/>
              <w:jc w:val="right"/>
              <w:rPr>
                <w:rFonts w:ascii="Gisha" w:eastAsia="Times New Roman" w:hAnsi="Gisha" w:cs="Gisha" w:hint="cs"/>
                <w:sz w:val="10"/>
                <w:szCs w:val="10"/>
                <w:lang w:eastAsia="en-CA"/>
              </w:rPr>
            </w:pPr>
            <w:r w:rsidRPr="00C00741">
              <w:rPr>
                <w:rFonts w:ascii="Gisha" w:eastAsia="Times New Roman" w:hAnsi="Gisha" w:cs="Gisha" w:hint="cs"/>
                <w:color w:val="000000"/>
                <w:sz w:val="10"/>
                <w:szCs w:val="10"/>
                <w:lang w:eastAsia="en-CA"/>
              </w:rPr>
              <w:t>0.023</w:t>
            </w:r>
          </w:p>
        </w:tc>
        <w:tc>
          <w:tcPr>
            <w:tcW w:w="569" w:type="dxa"/>
            <w:tcMar>
              <w:top w:w="0" w:type="dxa"/>
              <w:left w:w="0" w:type="dxa"/>
              <w:bottom w:w="0" w:type="dxa"/>
              <w:right w:w="0" w:type="dxa"/>
            </w:tcMar>
            <w:vAlign w:val="center"/>
            <w:hideMark/>
          </w:tcPr>
          <w:p w14:paraId="7AB4A33D" w14:textId="77777777" w:rsidR="00C876D8" w:rsidRPr="00C00741" w:rsidRDefault="00C876D8" w:rsidP="00DE5CE1">
            <w:pPr>
              <w:widowControl w:val="0"/>
              <w:autoSpaceDE w:val="0"/>
              <w:autoSpaceDN w:val="0"/>
              <w:spacing w:after="0" w:line="240" w:lineRule="auto"/>
              <w:ind w:left="120" w:right="120"/>
              <w:jc w:val="right"/>
              <w:rPr>
                <w:rFonts w:ascii="Gisha" w:eastAsia="Times New Roman" w:hAnsi="Gisha" w:cs="Gisha" w:hint="cs"/>
                <w:sz w:val="10"/>
                <w:szCs w:val="10"/>
                <w:lang w:eastAsia="en-CA"/>
              </w:rPr>
            </w:pPr>
            <w:r w:rsidRPr="00C00741">
              <w:rPr>
                <w:rFonts w:ascii="Gisha" w:eastAsia="Times New Roman" w:hAnsi="Gisha" w:cs="Gisha" w:hint="cs"/>
                <w:color w:val="000000"/>
                <w:sz w:val="10"/>
                <w:szCs w:val="10"/>
                <w:lang w:eastAsia="en-CA"/>
              </w:rPr>
              <w:t>0.052</w:t>
            </w:r>
          </w:p>
        </w:tc>
        <w:tc>
          <w:tcPr>
            <w:tcW w:w="630" w:type="dxa"/>
            <w:tcMar>
              <w:top w:w="0" w:type="dxa"/>
              <w:left w:w="0" w:type="dxa"/>
              <w:bottom w:w="0" w:type="dxa"/>
              <w:right w:w="0" w:type="dxa"/>
            </w:tcMar>
            <w:vAlign w:val="center"/>
            <w:hideMark/>
          </w:tcPr>
          <w:p w14:paraId="7EE767A6" w14:textId="77777777" w:rsidR="00C876D8" w:rsidRPr="00C00741" w:rsidRDefault="00C876D8" w:rsidP="00DE5CE1">
            <w:pPr>
              <w:widowControl w:val="0"/>
              <w:autoSpaceDE w:val="0"/>
              <w:autoSpaceDN w:val="0"/>
              <w:spacing w:after="0" w:line="240" w:lineRule="auto"/>
              <w:ind w:left="120" w:right="120"/>
              <w:jc w:val="right"/>
              <w:rPr>
                <w:rFonts w:ascii="Gisha" w:eastAsia="Times New Roman" w:hAnsi="Gisha" w:cs="Gisha" w:hint="cs"/>
                <w:sz w:val="10"/>
                <w:szCs w:val="10"/>
                <w:lang w:eastAsia="en-CA"/>
              </w:rPr>
            </w:pPr>
            <w:r w:rsidRPr="00C00741">
              <w:rPr>
                <w:rFonts w:ascii="Gisha" w:eastAsia="Times New Roman" w:hAnsi="Gisha" w:cs="Gisha" w:hint="cs"/>
                <w:color w:val="000000"/>
                <w:sz w:val="10"/>
                <w:szCs w:val="10"/>
                <w:lang w:eastAsia="en-CA"/>
              </w:rPr>
              <w:t>-0.019</w:t>
            </w:r>
          </w:p>
        </w:tc>
        <w:tc>
          <w:tcPr>
            <w:tcW w:w="650" w:type="dxa"/>
            <w:tcMar>
              <w:top w:w="0" w:type="dxa"/>
              <w:left w:w="0" w:type="dxa"/>
              <w:bottom w:w="0" w:type="dxa"/>
              <w:right w:w="0" w:type="dxa"/>
            </w:tcMar>
            <w:vAlign w:val="center"/>
            <w:hideMark/>
          </w:tcPr>
          <w:p w14:paraId="0E803B53" w14:textId="77777777" w:rsidR="00C876D8" w:rsidRPr="00C00741" w:rsidRDefault="00C876D8" w:rsidP="00DE5CE1">
            <w:pPr>
              <w:widowControl w:val="0"/>
              <w:autoSpaceDE w:val="0"/>
              <w:autoSpaceDN w:val="0"/>
              <w:spacing w:after="0" w:line="240" w:lineRule="auto"/>
              <w:ind w:left="120" w:right="120"/>
              <w:jc w:val="right"/>
              <w:rPr>
                <w:rFonts w:ascii="Gisha" w:eastAsia="Times New Roman" w:hAnsi="Gisha" w:cs="Gisha" w:hint="cs"/>
                <w:sz w:val="10"/>
                <w:szCs w:val="10"/>
                <w:lang w:eastAsia="en-CA"/>
              </w:rPr>
            </w:pPr>
            <w:r w:rsidRPr="00C00741">
              <w:rPr>
                <w:rFonts w:ascii="Gisha" w:eastAsia="Times New Roman" w:hAnsi="Gisha" w:cs="Gisha" w:hint="cs"/>
                <w:color w:val="000000"/>
                <w:sz w:val="10"/>
                <w:szCs w:val="10"/>
                <w:lang w:eastAsia="en-CA"/>
              </w:rPr>
              <w:t>-0.002</w:t>
            </w:r>
          </w:p>
        </w:tc>
        <w:tc>
          <w:tcPr>
            <w:tcW w:w="630" w:type="dxa"/>
            <w:tcMar>
              <w:top w:w="0" w:type="dxa"/>
              <w:left w:w="0" w:type="dxa"/>
              <w:bottom w:w="0" w:type="dxa"/>
              <w:right w:w="0" w:type="dxa"/>
            </w:tcMar>
            <w:vAlign w:val="center"/>
            <w:hideMark/>
          </w:tcPr>
          <w:p w14:paraId="6870A7E8" w14:textId="77777777" w:rsidR="00C876D8" w:rsidRPr="00C00741" w:rsidRDefault="00C876D8" w:rsidP="00DE5CE1">
            <w:pPr>
              <w:widowControl w:val="0"/>
              <w:autoSpaceDE w:val="0"/>
              <w:autoSpaceDN w:val="0"/>
              <w:spacing w:after="0" w:line="240" w:lineRule="auto"/>
              <w:ind w:left="120" w:right="120"/>
              <w:jc w:val="right"/>
              <w:rPr>
                <w:rFonts w:ascii="Gisha" w:eastAsia="Times New Roman" w:hAnsi="Gisha" w:cs="Gisha" w:hint="cs"/>
                <w:sz w:val="10"/>
                <w:szCs w:val="10"/>
                <w:lang w:eastAsia="en-CA"/>
              </w:rPr>
            </w:pPr>
            <w:r w:rsidRPr="00C00741">
              <w:rPr>
                <w:rFonts w:ascii="Gisha" w:eastAsia="Times New Roman" w:hAnsi="Gisha" w:cs="Gisha" w:hint="cs"/>
                <w:color w:val="000000"/>
                <w:sz w:val="10"/>
                <w:szCs w:val="10"/>
                <w:lang w:eastAsia="en-CA"/>
              </w:rPr>
              <w:t>-0.035</w:t>
            </w:r>
          </w:p>
        </w:tc>
        <w:tc>
          <w:tcPr>
            <w:tcW w:w="720" w:type="dxa"/>
            <w:tcMar>
              <w:top w:w="0" w:type="dxa"/>
              <w:left w:w="0" w:type="dxa"/>
              <w:bottom w:w="0" w:type="dxa"/>
              <w:right w:w="0" w:type="dxa"/>
            </w:tcMar>
            <w:vAlign w:val="center"/>
            <w:hideMark/>
          </w:tcPr>
          <w:p w14:paraId="44E6576E" w14:textId="77777777" w:rsidR="00C876D8" w:rsidRPr="00C00741" w:rsidRDefault="00C876D8" w:rsidP="00DE5CE1">
            <w:pPr>
              <w:widowControl w:val="0"/>
              <w:autoSpaceDE w:val="0"/>
              <w:autoSpaceDN w:val="0"/>
              <w:spacing w:after="0" w:line="240" w:lineRule="auto"/>
              <w:ind w:left="120" w:right="120"/>
              <w:jc w:val="right"/>
              <w:rPr>
                <w:rFonts w:ascii="Gisha" w:eastAsia="Times New Roman" w:hAnsi="Gisha" w:cs="Gisha" w:hint="cs"/>
                <w:sz w:val="10"/>
                <w:szCs w:val="10"/>
                <w:lang w:eastAsia="en-CA"/>
              </w:rPr>
            </w:pPr>
            <w:r w:rsidRPr="00C00741">
              <w:rPr>
                <w:rFonts w:ascii="Gisha" w:eastAsia="Times New Roman" w:hAnsi="Gisha" w:cs="Gisha" w:hint="cs"/>
                <w:color w:val="000000"/>
                <w:sz w:val="10"/>
                <w:szCs w:val="10"/>
                <w:lang w:eastAsia="en-CA"/>
              </w:rPr>
              <w:t>-0.013</w:t>
            </w:r>
          </w:p>
        </w:tc>
        <w:tc>
          <w:tcPr>
            <w:tcW w:w="904" w:type="dxa"/>
            <w:tcMar>
              <w:top w:w="0" w:type="dxa"/>
              <w:left w:w="0" w:type="dxa"/>
              <w:bottom w:w="0" w:type="dxa"/>
              <w:right w:w="0" w:type="dxa"/>
            </w:tcMar>
            <w:vAlign w:val="center"/>
            <w:hideMark/>
          </w:tcPr>
          <w:p w14:paraId="53B5033B" w14:textId="77777777" w:rsidR="00C876D8" w:rsidRPr="00C00741" w:rsidRDefault="00C876D8" w:rsidP="00DE5CE1">
            <w:pPr>
              <w:widowControl w:val="0"/>
              <w:autoSpaceDE w:val="0"/>
              <w:autoSpaceDN w:val="0"/>
              <w:spacing w:after="0" w:line="240" w:lineRule="auto"/>
              <w:ind w:left="120" w:right="120"/>
              <w:jc w:val="right"/>
              <w:rPr>
                <w:rFonts w:ascii="Gisha" w:eastAsia="Times New Roman" w:hAnsi="Gisha" w:cs="Gisha" w:hint="cs"/>
                <w:sz w:val="10"/>
                <w:szCs w:val="10"/>
                <w:lang w:eastAsia="en-CA"/>
              </w:rPr>
            </w:pPr>
            <w:r w:rsidRPr="00C00741">
              <w:rPr>
                <w:rFonts w:ascii="Gisha" w:eastAsia="Times New Roman" w:hAnsi="Gisha" w:cs="Gisha" w:hint="cs"/>
                <w:color w:val="000000"/>
                <w:sz w:val="10"/>
                <w:szCs w:val="10"/>
                <w:lang w:eastAsia="en-CA"/>
              </w:rPr>
              <w:t>0.052</w:t>
            </w:r>
          </w:p>
        </w:tc>
        <w:tc>
          <w:tcPr>
            <w:tcW w:w="730" w:type="dxa"/>
            <w:tcMar>
              <w:top w:w="0" w:type="dxa"/>
              <w:left w:w="0" w:type="dxa"/>
              <w:bottom w:w="0" w:type="dxa"/>
              <w:right w:w="0" w:type="dxa"/>
            </w:tcMar>
            <w:vAlign w:val="center"/>
            <w:hideMark/>
          </w:tcPr>
          <w:p w14:paraId="6249DA54" w14:textId="77777777" w:rsidR="00C876D8" w:rsidRPr="00C00741" w:rsidRDefault="00C876D8" w:rsidP="00DE5CE1">
            <w:pPr>
              <w:widowControl w:val="0"/>
              <w:autoSpaceDE w:val="0"/>
              <w:autoSpaceDN w:val="0"/>
              <w:spacing w:after="0" w:line="240" w:lineRule="auto"/>
              <w:ind w:left="120" w:right="120"/>
              <w:jc w:val="right"/>
              <w:rPr>
                <w:rFonts w:ascii="Gisha" w:eastAsia="Times New Roman" w:hAnsi="Gisha" w:cs="Gisha" w:hint="cs"/>
                <w:sz w:val="10"/>
                <w:szCs w:val="10"/>
                <w:lang w:eastAsia="en-CA"/>
              </w:rPr>
            </w:pPr>
            <w:r w:rsidRPr="00C00741">
              <w:rPr>
                <w:rFonts w:ascii="Gisha" w:eastAsia="Times New Roman" w:hAnsi="Gisha" w:cs="Gisha" w:hint="cs"/>
                <w:color w:val="000000"/>
                <w:sz w:val="10"/>
                <w:szCs w:val="10"/>
                <w:lang w:eastAsia="en-CA"/>
              </w:rPr>
              <w:t>0.003</w:t>
            </w:r>
          </w:p>
        </w:tc>
        <w:tc>
          <w:tcPr>
            <w:tcW w:w="818" w:type="dxa"/>
            <w:tcMar>
              <w:top w:w="0" w:type="dxa"/>
              <w:left w:w="0" w:type="dxa"/>
              <w:bottom w:w="0" w:type="dxa"/>
              <w:right w:w="0" w:type="dxa"/>
            </w:tcMar>
            <w:vAlign w:val="center"/>
            <w:hideMark/>
          </w:tcPr>
          <w:p w14:paraId="4649B7EF" w14:textId="77777777" w:rsidR="00C876D8" w:rsidRPr="00C00741" w:rsidRDefault="00C876D8" w:rsidP="00DE5CE1">
            <w:pPr>
              <w:widowControl w:val="0"/>
              <w:autoSpaceDE w:val="0"/>
              <w:autoSpaceDN w:val="0"/>
              <w:spacing w:after="0" w:line="240" w:lineRule="auto"/>
              <w:ind w:left="120" w:right="120"/>
              <w:jc w:val="right"/>
              <w:rPr>
                <w:rFonts w:ascii="Gisha" w:eastAsia="Times New Roman" w:hAnsi="Gisha" w:cs="Gisha" w:hint="cs"/>
                <w:sz w:val="10"/>
                <w:szCs w:val="10"/>
                <w:lang w:eastAsia="en-CA"/>
              </w:rPr>
            </w:pPr>
            <w:r w:rsidRPr="00C00741">
              <w:rPr>
                <w:rFonts w:ascii="Gisha" w:eastAsia="Times New Roman" w:hAnsi="Gisha" w:cs="Gisha" w:hint="cs"/>
                <w:color w:val="000000"/>
                <w:sz w:val="10"/>
                <w:szCs w:val="10"/>
                <w:lang w:eastAsia="en-CA"/>
              </w:rPr>
              <w:t>0.237</w:t>
            </w:r>
          </w:p>
        </w:tc>
        <w:tc>
          <w:tcPr>
            <w:tcW w:w="586" w:type="dxa"/>
            <w:tcMar>
              <w:top w:w="0" w:type="dxa"/>
              <w:left w:w="0" w:type="dxa"/>
              <w:bottom w:w="0" w:type="dxa"/>
              <w:right w:w="0" w:type="dxa"/>
            </w:tcMar>
            <w:vAlign w:val="center"/>
            <w:hideMark/>
          </w:tcPr>
          <w:p w14:paraId="1522297D" w14:textId="77777777" w:rsidR="00C876D8" w:rsidRPr="00C00741" w:rsidRDefault="00C876D8" w:rsidP="00DE5CE1">
            <w:pPr>
              <w:widowControl w:val="0"/>
              <w:autoSpaceDE w:val="0"/>
              <w:autoSpaceDN w:val="0"/>
              <w:spacing w:after="0" w:line="240" w:lineRule="auto"/>
              <w:ind w:left="120" w:right="120"/>
              <w:jc w:val="right"/>
              <w:rPr>
                <w:rFonts w:ascii="Gisha" w:eastAsia="Times New Roman" w:hAnsi="Gisha" w:cs="Gisha" w:hint="cs"/>
                <w:sz w:val="10"/>
                <w:szCs w:val="10"/>
                <w:lang w:eastAsia="en-CA"/>
              </w:rPr>
            </w:pPr>
            <w:r w:rsidRPr="00C00741">
              <w:rPr>
                <w:rFonts w:ascii="Gisha" w:eastAsia="Times New Roman" w:hAnsi="Gisha" w:cs="Gisha" w:hint="cs"/>
                <w:color w:val="000000"/>
                <w:sz w:val="10"/>
                <w:szCs w:val="10"/>
                <w:lang w:eastAsia="en-CA"/>
              </w:rPr>
              <w:t>0.010</w:t>
            </w:r>
          </w:p>
        </w:tc>
        <w:tc>
          <w:tcPr>
            <w:tcW w:w="622" w:type="dxa"/>
            <w:tcMar>
              <w:top w:w="0" w:type="dxa"/>
              <w:left w:w="0" w:type="dxa"/>
              <w:bottom w:w="0" w:type="dxa"/>
              <w:right w:w="0" w:type="dxa"/>
            </w:tcMar>
            <w:vAlign w:val="center"/>
            <w:hideMark/>
          </w:tcPr>
          <w:p w14:paraId="5A9E55D5" w14:textId="77777777" w:rsidR="00C876D8" w:rsidRPr="00C00741" w:rsidRDefault="00C876D8" w:rsidP="00DE5CE1">
            <w:pPr>
              <w:widowControl w:val="0"/>
              <w:autoSpaceDE w:val="0"/>
              <w:autoSpaceDN w:val="0"/>
              <w:spacing w:after="0" w:line="240" w:lineRule="auto"/>
              <w:ind w:left="120" w:right="120"/>
              <w:jc w:val="right"/>
              <w:rPr>
                <w:rFonts w:ascii="Gisha" w:eastAsia="Times New Roman" w:hAnsi="Gisha" w:cs="Gisha" w:hint="cs"/>
                <w:sz w:val="10"/>
                <w:szCs w:val="10"/>
                <w:lang w:eastAsia="en-CA"/>
              </w:rPr>
            </w:pPr>
            <w:r w:rsidRPr="00C00741">
              <w:rPr>
                <w:rFonts w:ascii="Gisha" w:eastAsia="Times New Roman" w:hAnsi="Gisha" w:cs="Gisha" w:hint="cs"/>
                <w:color w:val="000000"/>
                <w:sz w:val="10"/>
                <w:szCs w:val="10"/>
                <w:lang w:eastAsia="en-CA"/>
              </w:rPr>
              <w:t>0.229</w:t>
            </w:r>
          </w:p>
        </w:tc>
        <w:tc>
          <w:tcPr>
            <w:tcW w:w="616" w:type="dxa"/>
            <w:tcMar>
              <w:top w:w="0" w:type="dxa"/>
              <w:left w:w="0" w:type="dxa"/>
              <w:bottom w:w="0" w:type="dxa"/>
              <w:right w:w="0" w:type="dxa"/>
            </w:tcMar>
            <w:vAlign w:val="center"/>
            <w:hideMark/>
          </w:tcPr>
          <w:p w14:paraId="074FB9C7" w14:textId="77777777" w:rsidR="00C876D8" w:rsidRPr="00C00741" w:rsidRDefault="00C876D8" w:rsidP="00DE5CE1">
            <w:pPr>
              <w:widowControl w:val="0"/>
              <w:autoSpaceDE w:val="0"/>
              <w:autoSpaceDN w:val="0"/>
              <w:spacing w:after="0" w:line="240" w:lineRule="auto"/>
              <w:ind w:left="120" w:right="120"/>
              <w:jc w:val="right"/>
              <w:rPr>
                <w:rFonts w:ascii="Gisha" w:eastAsia="Times New Roman" w:hAnsi="Gisha" w:cs="Gisha" w:hint="cs"/>
                <w:sz w:val="10"/>
                <w:szCs w:val="10"/>
                <w:lang w:eastAsia="en-CA"/>
              </w:rPr>
            </w:pPr>
            <w:r w:rsidRPr="00C00741">
              <w:rPr>
                <w:rFonts w:ascii="Gisha" w:eastAsia="Times New Roman" w:hAnsi="Gisha" w:cs="Gisha" w:hint="cs"/>
                <w:color w:val="000000"/>
                <w:sz w:val="10"/>
                <w:szCs w:val="10"/>
                <w:lang w:eastAsia="en-CA"/>
              </w:rPr>
              <w:t>1.000</w:t>
            </w:r>
          </w:p>
        </w:tc>
        <w:tc>
          <w:tcPr>
            <w:tcW w:w="764" w:type="dxa"/>
            <w:tcMar>
              <w:top w:w="0" w:type="dxa"/>
              <w:left w:w="0" w:type="dxa"/>
              <w:bottom w:w="0" w:type="dxa"/>
              <w:right w:w="0" w:type="dxa"/>
            </w:tcMar>
            <w:vAlign w:val="center"/>
            <w:hideMark/>
          </w:tcPr>
          <w:p w14:paraId="1896C244" w14:textId="77777777" w:rsidR="00C876D8" w:rsidRPr="00C00741" w:rsidRDefault="00C876D8" w:rsidP="00DE5CE1">
            <w:pPr>
              <w:widowControl w:val="0"/>
              <w:autoSpaceDE w:val="0"/>
              <w:autoSpaceDN w:val="0"/>
              <w:spacing w:after="0" w:line="240" w:lineRule="auto"/>
              <w:ind w:left="-44"/>
              <w:jc w:val="right"/>
              <w:rPr>
                <w:rFonts w:ascii="Gisha" w:eastAsia="Times New Roman" w:hAnsi="Gisha" w:cs="Gisha" w:hint="cs"/>
                <w:sz w:val="10"/>
                <w:szCs w:val="10"/>
                <w:lang w:eastAsia="en-CA"/>
              </w:rPr>
            </w:pPr>
            <w:r w:rsidRPr="00C00741">
              <w:rPr>
                <w:rFonts w:ascii="Gisha" w:eastAsia="Times New Roman" w:hAnsi="Gisha" w:cs="Gisha" w:hint="cs"/>
                <w:color w:val="000000"/>
                <w:sz w:val="10"/>
                <w:szCs w:val="10"/>
                <w:lang w:eastAsia="en-CA"/>
              </w:rPr>
              <w:t>-0.163</w:t>
            </w:r>
          </w:p>
        </w:tc>
        <w:tc>
          <w:tcPr>
            <w:tcW w:w="625" w:type="dxa"/>
            <w:tcMar>
              <w:top w:w="0" w:type="dxa"/>
              <w:left w:w="0" w:type="dxa"/>
              <w:bottom w:w="0" w:type="dxa"/>
              <w:right w:w="0" w:type="dxa"/>
            </w:tcMar>
            <w:vAlign w:val="center"/>
            <w:hideMark/>
          </w:tcPr>
          <w:p w14:paraId="6AA75C4E" w14:textId="77777777" w:rsidR="00C876D8" w:rsidRPr="00C00741" w:rsidRDefault="00C876D8" w:rsidP="00DE5CE1">
            <w:pPr>
              <w:widowControl w:val="0"/>
              <w:autoSpaceDE w:val="0"/>
              <w:autoSpaceDN w:val="0"/>
              <w:spacing w:after="0" w:line="240" w:lineRule="auto"/>
              <w:ind w:left="120" w:right="120"/>
              <w:jc w:val="right"/>
              <w:rPr>
                <w:rFonts w:ascii="Gisha" w:eastAsia="Times New Roman" w:hAnsi="Gisha" w:cs="Gisha" w:hint="cs"/>
                <w:sz w:val="10"/>
                <w:szCs w:val="10"/>
                <w:lang w:eastAsia="en-CA"/>
              </w:rPr>
            </w:pPr>
            <w:r w:rsidRPr="00C00741">
              <w:rPr>
                <w:rFonts w:ascii="Gisha" w:eastAsia="Times New Roman" w:hAnsi="Gisha" w:cs="Gisha" w:hint="cs"/>
                <w:color w:val="000000"/>
                <w:sz w:val="10"/>
                <w:szCs w:val="10"/>
                <w:lang w:eastAsia="en-CA"/>
              </w:rPr>
              <w:t>-0.050</w:t>
            </w:r>
          </w:p>
        </w:tc>
      </w:tr>
      <w:tr w:rsidR="00914E9B" w:rsidRPr="00E2121E" w14:paraId="4A4C776F" w14:textId="77777777" w:rsidTr="00C00741">
        <w:trPr>
          <w:tblCellSpacing w:w="0" w:type="dxa"/>
        </w:trPr>
        <w:tc>
          <w:tcPr>
            <w:tcW w:w="941" w:type="dxa"/>
            <w:tcMar>
              <w:top w:w="0" w:type="dxa"/>
              <w:left w:w="0" w:type="dxa"/>
              <w:bottom w:w="0" w:type="dxa"/>
              <w:right w:w="0" w:type="dxa"/>
            </w:tcMar>
            <w:hideMark/>
          </w:tcPr>
          <w:p w14:paraId="09371DBA" w14:textId="77777777" w:rsidR="00C876D8" w:rsidRPr="00C00741" w:rsidRDefault="00C876D8" w:rsidP="00DE5CE1">
            <w:pPr>
              <w:widowControl w:val="0"/>
              <w:autoSpaceDE w:val="0"/>
              <w:autoSpaceDN w:val="0"/>
              <w:spacing w:after="0" w:line="240" w:lineRule="auto"/>
              <w:ind w:left="120" w:right="120"/>
              <w:rPr>
                <w:rFonts w:ascii="Gisha" w:eastAsia="Times New Roman" w:hAnsi="Gisha" w:cs="Gisha" w:hint="cs"/>
                <w:b/>
                <w:bCs/>
                <w:sz w:val="10"/>
                <w:szCs w:val="10"/>
                <w:lang w:eastAsia="en-CA"/>
              </w:rPr>
            </w:pPr>
            <w:r w:rsidRPr="00C00741">
              <w:rPr>
                <w:rFonts w:ascii="Gisha" w:eastAsia="Times New Roman" w:hAnsi="Gisha" w:cs="Gisha" w:hint="cs"/>
                <w:b/>
                <w:bCs/>
                <w:color w:val="000000"/>
                <w:sz w:val="10"/>
                <w:szCs w:val="10"/>
                <w:lang w:eastAsia="en-CA"/>
              </w:rPr>
              <w:t>Commodities</w:t>
            </w:r>
          </w:p>
        </w:tc>
        <w:tc>
          <w:tcPr>
            <w:tcW w:w="630" w:type="dxa"/>
            <w:tcMar>
              <w:top w:w="0" w:type="dxa"/>
              <w:left w:w="0" w:type="dxa"/>
              <w:bottom w:w="0" w:type="dxa"/>
              <w:right w:w="0" w:type="dxa"/>
            </w:tcMar>
            <w:vAlign w:val="center"/>
            <w:hideMark/>
          </w:tcPr>
          <w:p w14:paraId="227C2D6E" w14:textId="77777777" w:rsidR="00C876D8" w:rsidRPr="00C00741" w:rsidRDefault="00C876D8" w:rsidP="00DE5CE1">
            <w:pPr>
              <w:widowControl w:val="0"/>
              <w:autoSpaceDE w:val="0"/>
              <w:autoSpaceDN w:val="0"/>
              <w:spacing w:after="0" w:line="240" w:lineRule="auto"/>
              <w:ind w:left="120" w:right="120"/>
              <w:jc w:val="right"/>
              <w:rPr>
                <w:rFonts w:ascii="Gisha" w:eastAsia="Times New Roman" w:hAnsi="Gisha" w:cs="Gisha" w:hint="cs"/>
                <w:sz w:val="10"/>
                <w:szCs w:val="10"/>
                <w:lang w:eastAsia="en-CA"/>
              </w:rPr>
            </w:pPr>
            <w:r w:rsidRPr="00C00741">
              <w:rPr>
                <w:rFonts w:ascii="Gisha" w:eastAsia="Times New Roman" w:hAnsi="Gisha" w:cs="Gisha" w:hint="cs"/>
                <w:color w:val="000000"/>
                <w:sz w:val="10"/>
                <w:szCs w:val="10"/>
                <w:lang w:eastAsia="en-CA"/>
              </w:rPr>
              <w:t>0.124</w:t>
            </w:r>
          </w:p>
        </w:tc>
        <w:tc>
          <w:tcPr>
            <w:tcW w:w="569" w:type="dxa"/>
            <w:tcMar>
              <w:top w:w="0" w:type="dxa"/>
              <w:left w:w="0" w:type="dxa"/>
              <w:bottom w:w="0" w:type="dxa"/>
              <w:right w:w="0" w:type="dxa"/>
            </w:tcMar>
            <w:vAlign w:val="center"/>
            <w:hideMark/>
          </w:tcPr>
          <w:p w14:paraId="10E7AC08" w14:textId="77777777" w:rsidR="00C876D8" w:rsidRPr="00C00741" w:rsidRDefault="00C876D8" w:rsidP="00DE5CE1">
            <w:pPr>
              <w:widowControl w:val="0"/>
              <w:autoSpaceDE w:val="0"/>
              <w:autoSpaceDN w:val="0"/>
              <w:spacing w:after="0" w:line="240" w:lineRule="auto"/>
              <w:ind w:left="120" w:right="120"/>
              <w:jc w:val="right"/>
              <w:rPr>
                <w:rFonts w:ascii="Gisha" w:eastAsia="Times New Roman" w:hAnsi="Gisha" w:cs="Gisha" w:hint="cs"/>
                <w:sz w:val="10"/>
                <w:szCs w:val="10"/>
                <w:lang w:eastAsia="en-CA"/>
              </w:rPr>
            </w:pPr>
            <w:r w:rsidRPr="00C00741">
              <w:rPr>
                <w:rFonts w:ascii="Gisha" w:eastAsia="Times New Roman" w:hAnsi="Gisha" w:cs="Gisha" w:hint="cs"/>
                <w:color w:val="000000"/>
                <w:sz w:val="10"/>
                <w:szCs w:val="10"/>
                <w:lang w:eastAsia="en-CA"/>
              </w:rPr>
              <w:t>0.141</w:t>
            </w:r>
          </w:p>
        </w:tc>
        <w:tc>
          <w:tcPr>
            <w:tcW w:w="630" w:type="dxa"/>
            <w:tcMar>
              <w:top w:w="0" w:type="dxa"/>
              <w:left w:w="0" w:type="dxa"/>
              <w:bottom w:w="0" w:type="dxa"/>
              <w:right w:w="0" w:type="dxa"/>
            </w:tcMar>
            <w:vAlign w:val="center"/>
            <w:hideMark/>
          </w:tcPr>
          <w:p w14:paraId="22BF64EF" w14:textId="77777777" w:rsidR="00C876D8" w:rsidRPr="00C00741" w:rsidRDefault="00C876D8" w:rsidP="00DE5CE1">
            <w:pPr>
              <w:widowControl w:val="0"/>
              <w:autoSpaceDE w:val="0"/>
              <w:autoSpaceDN w:val="0"/>
              <w:spacing w:after="0" w:line="240" w:lineRule="auto"/>
              <w:ind w:left="120" w:right="120"/>
              <w:jc w:val="right"/>
              <w:rPr>
                <w:rFonts w:ascii="Gisha" w:eastAsia="Times New Roman" w:hAnsi="Gisha" w:cs="Gisha" w:hint="cs"/>
                <w:sz w:val="10"/>
                <w:szCs w:val="10"/>
                <w:lang w:eastAsia="en-CA"/>
              </w:rPr>
            </w:pPr>
            <w:r w:rsidRPr="00C00741">
              <w:rPr>
                <w:rFonts w:ascii="Gisha" w:eastAsia="Times New Roman" w:hAnsi="Gisha" w:cs="Gisha" w:hint="cs"/>
                <w:color w:val="000000"/>
                <w:sz w:val="10"/>
                <w:szCs w:val="10"/>
                <w:lang w:eastAsia="en-CA"/>
              </w:rPr>
              <w:t>0.162</w:t>
            </w:r>
          </w:p>
        </w:tc>
        <w:tc>
          <w:tcPr>
            <w:tcW w:w="650" w:type="dxa"/>
            <w:tcMar>
              <w:top w:w="0" w:type="dxa"/>
              <w:left w:w="0" w:type="dxa"/>
              <w:bottom w:w="0" w:type="dxa"/>
              <w:right w:w="0" w:type="dxa"/>
            </w:tcMar>
            <w:vAlign w:val="center"/>
            <w:hideMark/>
          </w:tcPr>
          <w:p w14:paraId="238FD6E1" w14:textId="77777777" w:rsidR="00C876D8" w:rsidRPr="00C00741" w:rsidRDefault="00C876D8" w:rsidP="00DE5CE1">
            <w:pPr>
              <w:widowControl w:val="0"/>
              <w:autoSpaceDE w:val="0"/>
              <w:autoSpaceDN w:val="0"/>
              <w:spacing w:after="0" w:line="240" w:lineRule="auto"/>
              <w:ind w:left="120" w:right="120"/>
              <w:jc w:val="right"/>
              <w:rPr>
                <w:rFonts w:ascii="Gisha" w:eastAsia="Times New Roman" w:hAnsi="Gisha" w:cs="Gisha" w:hint="cs"/>
                <w:sz w:val="10"/>
                <w:szCs w:val="10"/>
                <w:lang w:eastAsia="en-CA"/>
              </w:rPr>
            </w:pPr>
            <w:r w:rsidRPr="00C00741">
              <w:rPr>
                <w:rFonts w:ascii="Gisha" w:eastAsia="Times New Roman" w:hAnsi="Gisha" w:cs="Gisha" w:hint="cs"/>
                <w:color w:val="000000"/>
                <w:sz w:val="10"/>
                <w:szCs w:val="10"/>
                <w:lang w:eastAsia="en-CA"/>
              </w:rPr>
              <w:t>0.150</w:t>
            </w:r>
          </w:p>
        </w:tc>
        <w:tc>
          <w:tcPr>
            <w:tcW w:w="630" w:type="dxa"/>
            <w:tcMar>
              <w:top w:w="0" w:type="dxa"/>
              <w:left w:w="0" w:type="dxa"/>
              <w:bottom w:w="0" w:type="dxa"/>
              <w:right w:w="0" w:type="dxa"/>
            </w:tcMar>
            <w:vAlign w:val="center"/>
            <w:hideMark/>
          </w:tcPr>
          <w:p w14:paraId="6033361A" w14:textId="77777777" w:rsidR="00C876D8" w:rsidRPr="00C00741" w:rsidRDefault="00C876D8" w:rsidP="00DE5CE1">
            <w:pPr>
              <w:widowControl w:val="0"/>
              <w:autoSpaceDE w:val="0"/>
              <w:autoSpaceDN w:val="0"/>
              <w:spacing w:after="0" w:line="240" w:lineRule="auto"/>
              <w:ind w:left="120" w:right="120"/>
              <w:jc w:val="right"/>
              <w:rPr>
                <w:rFonts w:ascii="Gisha" w:eastAsia="Times New Roman" w:hAnsi="Gisha" w:cs="Gisha" w:hint="cs"/>
                <w:sz w:val="10"/>
                <w:szCs w:val="10"/>
                <w:lang w:eastAsia="en-CA"/>
              </w:rPr>
            </w:pPr>
            <w:r w:rsidRPr="00C00741">
              <w:rPr>
                <w:rFonts w:ascii="Gisha" w:eastAsia="Times New Roman" w:hAnsi="Gisha" w:cs="Gisha" w:hint="cs"/>
                <w:color w:val="000000"/>
                <w:sz w:val="10"/>
                <w:szCs w:val="10"/>
                <w:lang w:eastAsia="en-CA"/>
              </w:rPr>
              <w:t>0.161</w:t>
            </w:r>
          </w:p>
        </w:tc>
        <w:tc>
          <w:tcPr>
            <w:tcW w:w="720" w:type="dxa"/>
            <w:tcMar>
              <w:top w:w="0" w:type="dxa"/>
              <w:left w:w="0" w:type="dxa"/>
              <w:bottom w:w="0" w:type="dxa"/>
              <w:right w:w="0" w:type="dxa"/>
            </w:tcMar>
            <w:vAlign w:val="center"/>
            <w:hideMark/>
          </w:tcPr>
          <w:p w14:paraId="27AF5E69" w14:textId="77777777" w:rsidR="00C876D8" w:rsidRPr="00C00741" w:rsidRDefault="00C876D8" w:rsidP="00DE5CE1">
            <w:pPr>
              <w:widowControl w:val="0"/>
              <w:autoSpaceDE w:val="0"/>
              <w:autoSpaceDN w:val="0"/>
              <w:spacing w:after="0" w:line="240" w:lineRule="auto"/>
              <w:ind w:left="120" w:right="120"/>
              <w:jc w:val="right"/>
              <w:rPr>
                <w:rFonts w:ascii="Gisha" w:eastAsia="Times New Roman" w:hAnsi="Gisha" w:cs="Gisha" w:hint="cs"/>
                <w:sz w:val="10"/>
                <w:szCs w:val="10"/>
                <w:lang w:eastAsia="en-CA"/>
              </w:rPr>
            </w:pPr>
            <w:r w:rsidRPr="00C00741">
              <w:rPr>
                <w:rFonts w:ascii="Gisha" w:eastAsia="Times New Roman" w:hAnsi="Gisha" w:cs="Gisha" w:hint="cs"/>
                <w:color w:val="000000"/>
                <w:sz w:val="10"/>
                <w:szCs w:val="10"/>
                <w:lang w:eastAsia="en-CA"/>
              </w:rPr>
              <w:t>0.157</w:t>
            </w:r>
          </w:p>
        </w:tc>
        <w:tc>
          <w:tcPr>
            <w:tcW w:w="904" w:type="dxa"/>
            <w:tcMar>
              <w:top w:w="0" w:type="dxa"/>
              <w:left w:w="0" w:type="dxa"/>
              <w:bottom w:w="0" w:type="dxa"/>
              <w:right w:w="0" w:type="dxa"/>
            </w:tcMar>
            <w:vAlign w:val="center"/>
            <w:hideMark/>
          </w:tcPr>
          <w:p w14:paraId="0DC5A941" w14:textId="77777777" w:rsidR="00C876D8" w:rsidRPr="00C00741" w:rsidRDefault="00C876D8" w:rsidP="00DE5CE1">
            <w:pPr>
              <w:widowControl w:val="0"/>
              <w:autoSpaceDE w:val="0"/>
              <w:autoSpaceDN w:val="0"/>
              <w:spacing w:after="0" w:line="240" w:lineRule="auto"/>
              <w:ind w:left="120" w:right="120"/>
              <w:jc w:val="right"/>
              <w:rPr>
                <w:rFonts w:ascii="Gisha" w:eastAsia="Times New Roman" w:hAnsi="Gisha" w:cs="Gisha" w:hint="cs"/>
                <w:sz w:val="10"/>
                <w:szCs w:val="10"/>
                <w:lang w:eastAsia="en-CA"/>
              </w:rPr>
            </w:pPr>
            <w:r w:rsidRPr="00C00741">
              <w:rPr>
                <w:rFonts w:ascii="Gisha" w:eastAsia="Times New Roman" w:hAnsi="Gisha" w:cs="Gisha" w:hint="cs"/>
                <w:color w:val="000000"/>
                <w:sz w:val="10"/>
                <w:szCs w:val="10"/>
                <w:lang w:eastAsia="en-CA"/>
              </w:rPr>
              <w:t>0.181</w:t>
            </w:r>
          </w:p>
        </w:tc>
        <w:tc>
          <w:tcPr>
            <w:tcW w:w="730" w:type="dxa"/>
            <w:tcMar>
              <w:top w:w="0" w:type="dxa"/>
              <w:left w:w="0" w:type="dxa"/>
              <w:bottom w:w="0" w:type="dxa"/>
              <w:right w:w="0" w:type="dxa"/>
            </w:tcMar>
            <w:vAlign w:val="center"/>
            <w:hideMark/>
          </w:tcPr>
          <w:p w14:paraId="72FAE48C" w14:textId="77777777" w:rsidR="00C876D8" w:rsidRPr="00C00741" w:rsidRDefault="00C876D8" w:rsidP="00DE5CE1">
            <w:pPr>
              <w:widowControl w:val="0"/>
              <w:autoSpaceDE w:val="0"/>
              <w:autoSpaceDN w:val="0"/>
              <w:spacing w:after="0" w:line="240" w:lineRule="auto"/>
              <w:ind w:left="120" w:right="120"/>
              <w:jc w:val="right"/>
              <w:rPr>
                <w:rFonts w:ascii="Gisha" w:eastAsia="Times New Roman" w:hAnsi="Gisha" w:cs="Gisha" w:hint="cs"/>
                <w:sz w:val="10"/>
                <w:szCs w:val="10"/>
                <w:lang w:eastAsia="en-CA"/>
              </w:rPr>
            </w:pPr>
            <w:r w:rsidRPr="00C00741">
              <w:rPr>
                <w:rFonts w:ascii="Gisha" w:eastAsia="Times New Roman" w:hAnsi="Gisha" w:cs="Gisha" w:hint="cs"/>
                <w:color w:val="000000"/>
                <w:sz w:val="10"/>
                <w:szCs w:val="10"/>
                <w:lang w:eastAsia="en-CA"/>
              </w:rPr>
              <w:t>0.201</w:t>
            </w:r>
          </w:p>
        </w:tc>
        <w:tc>
          <w:tcPr>
            <w:tcW w:w="818" w:type="dxa"/>
            <w:tcMar>
              <w:top w:w="0" w:type="dxa"/>
              <w:left w:w="0" w:type="dxa"/>
              <w:bottom w:w="0" w:type="dxa"/>
              <w:right w:w="0" w:type="dxa"/>
            </w:tcMar>
            <w:vAlign w:val="center"/>
            <w:hideMark/>
          </w:tcPr>
          <w:p w14:paraId="1E1EC912" w14:textId="77777777" w:rsidR="00C876D8" w:rsidRPr="00C00741" w:rsidRDefault="00C876D8" w:rsidP="00DE5CE1">
            <w:pPr>
              <w:widowControl w:val="0"/>
              <w:autoSpaceDE w:val="0"/>
              <w:autoSpaceDN w:val="0"/>
              <w:spacing w:after="0" w:line="240" w:lineRule="auto"/>
              <w:ind w:left="120" w:right="120"/>
              <w:jc w:val="right"/>
              <w:rPr>
                <w:rFonts w:ascii="Gisha" w:eastAsia="Times New Roman" w:hAnsi="Gisha" w:cs="Gisha" w:hint="cs"/>
                <w:sz w:val="10"/>
                <w:szCs w:val="10"/>
                <w:lang w:eastAsia="en-CA"/>
              </w:rPr>
            </w:pPr>
            <w:r w:rsidRPr="00C00741">
              <w:rPr>
                <w:rFonts w:ascii="Gisha" w:eastAsia="Times New Roman" w:hAnsi="Gisha" w:cs="Gisha" w:hint="cs"/>
                <w:color w:val="000000"/>
                <w:sz w:val="10"/>
                <w:szCs w:val="10"/>
                <w:lang w:eastAsia="en-CA"/>
              </w:rPr>
              <w:t>-0.107</w:t>
            </w:r>
          </w:p>
        </w:tc>
        <w:tc>
          <w:tcPr>
            <w:tcW w:w="586" w:type="dxa"/>
            <w:tcMar>
              <w:top w:w="0" w:type="dxa"/>
              <w:left w:w="0" w:type="dxa"/>
              <w:bottom w:w="0" w:type="dxa"/>
              <w:right w:w="0" w:type="dxa"/>
            </w:tcMar>
            <w:vAlign w:val="center"/>
            <w:hideMark/>
          </w:tcPr>
          <w:p w14:paraId="1E1474E8" w14:textId="77777777" w:rsidR="00C876D8" w:rsidRPr="00C00741" w:rsidRDefault="00C876D8" w:rsidP="00DE5CE1">
            <w:pPr>
              <w:widowControl w:val="0"/>
              <w:autoSpaceDE w:val="0"/>
              <w:autoSpaceDN w:val="0"/>
              <w:spacing w:after="0" w:line="240" w:lineRule="auto"/>
              <w:ind w:left="120" w:right="120"/>
              <w:jc w:val="right"/>
              <w:rPr>
                <w:rFonts w:ascii="Gisha" w:eastAsia="Times New Roman" w:hAnsi="Gisha" w:cs="Gisha" w:hint="cs"/>
                <w:sz w:val="10"/>
                <w:szCs w:val="10"/>
                <w:lang w:eastAsia="en-CA"/>
              </w:rPr>
            </w:pPr>
            <w:r w:rsidRPr="00C00741">
              <w:rPr>
                <w:rFonts w:ascii="Gisha" w:eastAsia="Times New Roman" w:hAnsi="Gisha" w:cs="Gisha" w:hint="cs"/>
                <w:color w:val="000000"/>
                <w:sz w:val="10"/>
                <w:szCs w:val="10"/>
                <w:lang w:eastAsia="en-CA"/>
              </w:rPr>
              <w:t>0.039</w:t>
            </w:r>
          </w:p>
        </w:tc>
        <w:tc>
          <w:tcPr>
            <w:tcW w:w="622" w:type="dxa"/>
            <w:tcMar>
              <w:top w:w="0" w:type="dxa"/>
              <w:left w:w="0" w:type="dxa"/>
              <w:bottom w:w="0" w:type="dxa"/>
              <w:right w:w="0" w:type="dxa"/>
            </w:tcMar>
            <w:vAlign w:val="center"/>
            <w:hideMark/>
          </w:tcPr>
          <w:p w14:paraId="11D5B90F" w14:textId="77777777" w:rsidR="00C876D8" w:rsidRPr="00C00741" w:rsidRDefault="00C876D8" w:rsidP="00DE5CE1">
            <w:pPr>
              <w:widowControl w:val="0"/>
              <w:autoSpaceDE w:val="0"/>
              <w:autoSpaceDN w:val="0"/>
              <w:spacing w:after="0" w:line="240" w:lineRule="auto"/>
              <w:ind w:left="120" w:right="120"/>
              <w:jc w:val="right"/>
              <w:rPr>
                <w:rFonts w:ascii="Gisha" w:eastAsia="Times New Roman" w:hAnsi="Gisha" w:cs="Gisha" w:hint="cs"/>
                <w:sz w:val="10"/>
                <w:szCs w:val="10"/>
                <w:lang w:eastAsia="en-CA"/>
              </w:rPr>
            </w:pPr>
            <w:r w:rsidRPr="00C00741">
              <w:rPr>
                <w:rFonts w:ascii="Gisha" w:eastAsia="Times New Roman" w:hAnsi="Gisha" w:cs="Gisha" w:hint="cs"/>
                <w:color w:val="000000"/>
                <w:sz w:val="10"/>
                <w:szCs w:val="10"/>
                <w:lang w:eastAsia="en-CA"/>
              </w:rPr>
              <w:t>-0.076</w:t>
            </w:r>
          </w:p>
        </w:tc>
        <w:tc>
          <w:tcPr>
            <w:tcW w:w="616" w:type="dxa"/>
            <w:tcMar>
              <w:top w:w="0" w:type="dxa"/>
              <w:left w:w="0" w:type="dxa"/>
              <w:bottom w:w="0" w:type="dxa"/>
              <w:right w:w="0" w:type="dxa"/>
            </w:tcMar>
            <w:vAlign w:val="center"/>
            <w:hideMark/>
          </w:tcPr>
          <w:p w14:paraId="4F292095" w14:textId="77777777" w:rsidR="00C876D8" w:rsidRPr="00C00741" w:rsidRDefault="00C876D8" w:rsidP="00DE5CE1">
            <w:pPr>
              <w:widowControl w:val="0"/>
              <w:autoSpaceDE w:val="0"/>
              <w:autoSpaceDN w:val="0"/>
              <w:spacing w:after="0" w:line="240" w:lineRule="auto"/>
              <w:ind w:left="120" w:right="120"/>
              <w:jc w:val="right"/>
              <w:rPr>
                <w:rFonts w:ascii="Gisha" w:eastAsia="Times New Roman" w:hAnsi="Gisha" w:cs="Gisha" w:hint="cs"/>
                <w:sz w:val="10"/>
                <w:szCs w:val="10"/>
                <w:lang w:eastAsia="en-CA"/>
              </w:rPr>
            </w:pPr>
            <w:r w:rsidRPr="00C00741">
              <w:rPr>
                <w:rFonts w:ascii="Gisha" w:eastAsia="Times New Roman" w:hAnsi="Gisha" w:cs="Gisha" w:hint="cs"/>
                <w:color w:val="000000"/>
                <w:sz w:val="10"/>
                <w:szCs w:val="10"/>
                <w:lang w:eastAsia="en-CA"/>
              </w:rPr>
              <w:t>-0.163</w:t>
            </w:r>
          </w:p>
        </w:tc>
        <w:tc>
          <w:tcPr>
            <w:tcW w:w="764" w:type="dxa"/>
            <w:tcMar>
              <w:top w:w="0" w:type="dxa"/>
              <w:left w:w="0" w:type="dxa"/>
              <w:bottom w:w="0" w:type="dxa"/>
              <w:right w:w="0" w:type="dxa"/>
            </w:tcMar>
            <w:vAlign w:val="center"/>
            <w:hideMark/>
          </w:tcPr>
          <w:p w14:paraId="77D3CD71" w14:textId="77777777" w:rsidR="00C876D8" w:rsidRPr="00C00741" w:rsidRDefault="00C876D8" w:rsidP="00DE5CE1">
            <w:pPr>
              <w:widowControl w:val="0"/>
              <w:autoSpaceDE w:val="0"/>
              <w:autoSpaceDN w:val="0"/>
              <w:spacing w:after="0" w:line="240" w:lineRule="auto"/>
              <w:ind w:left="-44"/>
              <w:jc w:val="right"/>
              <w:rPr>
                <w:rFonts w:ascii="Gisha" w:eastAsia="Times New Roman" w:hAnsi="Gisha" w:cs="Gisha" w:hint="cs"/>
                <w:sz w:val="10"/>
                <w:szCs w:val="10"/>
                <w:lang w:eastAsia="en-CA"/>
              </w:rPr>
            </w:pPr>
            <w:r w:rsidRPr="00C00741">
              <w:rPr>
                <w:rFonts w:ascii="Gisha" w:eastAsia="Times New Roman" w:hAnsi="Gisha" w:cs="Gisha" w:hint="cs"/>
                <w:color w:val="000000"/>
                <w:sz w:val="10"/>
                <w:szCs w:val="10"/>
                <w:lang w:eastAsia="en-CA"/>
              </w:rPr>
              <w:t>1.000</w:t>
            </w:r>
          </w:p>
        </w:tc>
        <w:tc>
          <w:tcPr>
            <w:tcW w:w="625" w:type="dxa"/>
            <w:tcMar>
              <w:top w:w="0" w:type="dxa"/>
              <w:left w:w="0" w:type="dxa"/>
              <w:bottom w:w="0" w:type="dxa"/>
              <w:right w:w="0" w:type="dxa"/>
            </w:tcMar>
            <w:vAlign w:val="center"/>
            <w:hideMark/>
          </w:tcPr>
          <w:p w14:paraId="137D55AD" w14:textId="77777777" w:rsidR="00C876D8" w:rsidRPr="00C00741" w:rsidRDefault="00C876D8" w:rsidP="00DE5CE1">
            <w:pPr>
              <w:widowControl w:val="0"/>
              <w:autoSpaceDE w:val="0"/>
              <w:autoSpaceDN w:val="0"/>
              <w:spacing w:after="0" w:line="240" w:lineRule="auto"/>
              <w:ind w:left="120" w:right="120"/>
              <w:jc w:val="right"/>
              <w:rPr>
                <w:rFonts w:ascii="Gisha" w:eastAsia="Times New Roman" w:hAnsi="Gisha" w:cs="Gisha" w:hint="cs"/>
                <w:sz w:val="10"/>
                <w:szCs w:val="10"/>
                <w:lang w:eastAsia="en-CA"/>
              </w:rPr>
            </w:pPr>
            <w:r w:rsidRPr="00C00741">
              <w:rPr>
                <w:rFonts w:ascii="Gisha" w:eastAsia="Times New Roman" w:hAnsi="Gisha" w:cs="Gisha" w:hint="cs"/>
                <w:color w:val="000000"/>
                <w:sz w:val="10"/>
                <w:szCs w:val="10"/>
                <w:lang w:eastAsia="en-CA"/>
              </w:rPr>
              <w:t>0.159</w:t>
            </w:r>
          </w:p>
        </w:tc>
      </w:tr>
      <w:tr w:rsidR="00914E9B" w:rsidRPr="00E2121E" w14:paraId="4D326B35" w14:textId="77777777" w:rsidTr="00C00741">
        <w:trPr>
          <w:tblCellSpacing w:w="0" w:type="dxa"/>
        </w:trPr>
        <w:tc>
          <w:tcPr>
            <w:tcW w:w="941" w:type="dxa"/>
            <w:tcMar>
              <w:top w:w="0" w:type="dxa"/>
              <w:left w:w="0" w:type="dxa"/>
              <w:bottom w:w="0" w:type="dxa"/>
              <w:right w:w="0" w:type="dxa"/>
            </w:tcMar>
            <w:hideMark/>
          </w:tcPr>
          <w:p w14:paraId="728EAFE4" w14:textId="77777777" w:rsidR="00C876D8" w:rsidRPr="00C00741" w:rsidRDefault="00C876D8" w:rsidP="00DE5CE1">
            <w:pPr>
              <w:widowControl w:val="0"/>
              <w:autoSpaceDE w:val="0"/>
              <w:autoSpaceDN w:val="0"/>
              <w:spacing w:after="0" w:line="240" w:lineRule="auto"/>
              <w:ind w:left="120" w:right="120"/>
              <w:rPr>
                <w:rFonts w:ascii="Gisha" w:eastAsia="Times New Roman" w:hAnsi="Gisha" w:cs="Gisha" w:hint="cs"/>
                <w:b/>
                <w:bCs/>
                <w:sz w:val="10"/>
                <w:szCs w:val="10"/>
                <w:lang w:eastAsia="en-CA"/>
              </w:rPr>
            </w:pPr>
            <w:r w:rsidRPr="00C00741">
              <w:rPr>
                <w:rFonts w:ascii="Gisha" w:eastAsia="Times New Roman" w:hAnsi="Gisha" w:cs="Gisha" w:hint="cs"/>
                <w:b/>
                <w:bCs/>
                <w:color w:val="000000"/>
                <w:sz w:val="10"/>
                <w:szCs w:val="10"/>
                <w:lang w:eastAsia="en-CA"/>
              </w:rPr>
              <w:t>Real Estate</w:t>
            </w:r>
          </w:p>
        </w:tc>
        <w:tc>
          <w:tcPr>
            <w:tcW w:w="630" w:type="dxa"/>
            <w:tcMar>
              <w:top w:w="0" w:type="dxa"/>
              <w:left w:w="0" w:type="dxa"/>
              <w:bottom w:w="0" w:type="dxa"/>
              <w:right w:w="0" w:type="dxa"/>
            </w:tcMar>
            <w:vAlign w:val="center"/>
            <w:hideMark/>
          </w:tcPr>
          <w:p w14:paraId="66FEC479" w14:textId="77777777" w:rsidR="00C876D8" w:rsidRPr="00C00741" w:rsidRDefault="00C876D8" w:rsidP="00DE5CE1">
            <w:pPr>
              <w:widowControl w:val="0"/>
              <w:autoSpaceDE w:val="0"/>
              <w:autoSpaceDN w:val="0"/>
              <w:spacing w:after="0" w:line="240" w:lineRule="auto"/>
              <w:ind w:left="120" w:right="120"/>
              <w:jc w:val="right"/>
              <w:rPr>
                <w:rFonts w:ascii="Gisha" w:eastAsia="Times New Roman" w:hAnsi="Gisha" w:cs="Gisha" w:hint="cs"/>
                <w:sz w:val="10"/>
                <w:szCs w:val="10"/>
                <w:lang w:eastAsia="en-CA"/>
              </w:rPr>
            </w:pPr>
            <w:r w:rsidRPr="00C00741">
              <w:rPr>
                <w:rFonts w:ascii="Gisha" w:eastAsia="Times New Roman" w:hAnsi="Gisha" w:cs="Gisha" w:hint="cs"/>
                <w:color w:val="000000"/>
                <w:sz w:val="10"/>
                <w:szCs w:val="10"/>
                <w:lang w:eastAsia="en-CA"/>
              </w:rPr>
              <w:t>0.444</w:t>
            </w:r>
          </w:p>
        </w:tc>
        <w:tc>
          <w:tcPr>
            <w:tcW w:w="569" w:type="dxa"/>
            <w:tcMar>
              <w:top w:w="0" w:type="dxa"/>
              <w:left w:w="0" w:type="dxa"/>
              <w:bottom w:w="0" w:type="dxa"/>
              <w:right w:w="0" w:type="dxa"/>
            </w:tcMar>
            <w:vAlign w:val="center"/>
            <w:hideMark/>
          </w:tcPr>
          <w:p w14:paraId="56C43F88" w14:textId="77777777" w:rsidR="00C876D8" w:rsidRPr="00C00741" w:rsidRDefault="00C876D8" w:rsidP="00DE5CE1">
            <w:pPr>
              <w:widowControl w:val="0"/>
              <w:autoSpaceDE w:val="0"/>
              <w:autoSpaceDN w:val="0"/>
              <w:spacing w:after="0" w:line="240" w:lineRule="auto"/>
              <w:ind w:left="120" w:right="120"/>
              <w:jc w:val="right"/>
              <w:rPr>
                <w:rFonts w:ascii="Gisha" w:eastAsia="Times New Roman" w:hAnsi="Gisha" w:cs="Gisha" w:hint="cs"/>
                <w:sz w:val="10"/>
                <w:szCs w:val="10"/>
                <w:lang w:eastAsia="en-CA"/>
              </w:rPr>
            </w:pPr>
            <w:r w:rsidRPr="00C00741">
              <w:rPr>
                <w:rFonts w:ascii="Gisha" w:eastAsia="Times New Roman" w:hAnsi="Gisha" w:cs="Gisha" w:hint="cs"/>
                <w:color w:val="000000"/>
                <w:sz w:val="10"/>
                <w:szCs w:val="10"/>
                <w:lang w:eastAsia="en-CA"/>
              </w:rPr>
              <w:t>0.588</w:t>
            </w:r>
          </w:p>
        </w:tc>
        <w:tc>
          <w:tcPr>
            <w:tcW w:w="630" w:type="dxa"/>
            <w:tcMar>
              <w:top w:w="0" w:type="dxa"/>
              <w:left w:w="0" w:type="dxa"/>
              <w:bottom w:w="0" w:type="dxa"/>
              <w:right w:w="0" w:type="dxa"/>
            </w:tcMar>
            <w:vAlign w:val="center"/>
            <w:hideMark/>
          </w:tcPr>
          <w:p w14:paraId="41C61B9F" w14:textId="77777777" w:rsidR="00C876D8" w:rsidRPr="00C00741" w:rsidRDefault="00C876D8" w:rsidP="00DE5CE1">
            <w:pPr>
              <w:widowControl w:val="0"/>
              <w:autoSpaceDE w:val="0"/>
              <w:autoSpaceDN w:val="0"/>
              <w:spacing w:after="0" w:line="240" w:lineRule="auto"/>
              <w:ind w:left="120" w:right="120"/>
              <w:jc w:val="right"/>
              <w:rPr>
                <w:rFonts w:ascii="Gisha" w:eastAsia="Times New Roman" w:hAnsi="Gisha" w:cs="Gisha" w:hint="cs"/>
                <w:sz w:val="10"/>
                <w:szCs w:val="10"/>
                <w:lang w:eastAsia="en-CA"/>
              </w:rPr>
            </w:pPr>
            <w:r w:rsidRPr="00C00741">
              <w:rPr>
                <w:rFonts w:ascii="Gisha" w:eastAsia="Times New Roman" w:hAnsi="Gisha" w:cs="Gisha" w:hint="cs"/>
                <w:color w:val="000000"/>
                <w:sz w:val="10"/>
                <w:szCs w:val="10"/>
                <w:lang w:eastAsia="en-CA"/>
              </w:rPr>
              <w:t>0.515</w:t>
            </w:r>
          </w:p>
        </w:tc>
        <w:tc>
          <w:tcPr>
            <w:tcW w:w="650" w:type="dxa"/>
            <w:tcMar>
              <w:top w:w="0" w:type="dxa"/>
              <w:left w:w="0" w:type="dxa"/>
              <w:bottom w:w="0" w:type="dxa"/>
              <w:right w:w="0" w:type="dxa"/>
            </w:tcMar>
            <w:vAlign w:val="center"/>
            <w:hideMark/>
          </w:tcPr>
          <w:p w14:paraId="681E8D15" w14:textId="77777777" w:rsidR="00C876D8" w:rsidRPr="00C00741" w:rsidRDefault="00C876D8" w:rsidP="00DE5CE1">
            <w:pPr>
              <w:widowControl w:val="0"/>
              <w:autoSpaceDE w:val="0"/>
              <w:autoSpaceDN w:val="0"/>
              <w:spacing w:after="0" w:line="240" w:lineRule="auto"/>
              <w:ind w:left="120" w:right="120"/>
              <w:jc w:val="right"/>
              <w:rPr>
                <w:rFonts w:ascii="Gisha" w:eastAsia="Times New Roman" w:hAnsi="Gisha" w:cs="Gisha" w:hint="cs"/>
                <w:sz w:val="10"/>
                <w:szCs w:val="10"/>
                <w:lang w:eastAsia="en-CA"/>
              </w:rPr>
            </w:pPr>
            <w:r w:rsidRPr="00C00741">
              <w:rPr>
                <w:rFonts w:ascii="Gisha" w:eastAsia="Times New Roman" w:hAnsi="Gisha" w:cs="Gisha" w:hint="cs"/>
                <w:color w:val="000000"/>
                <w:sz w:val="10"/>
                <w:szCs w:val="10"/>
                <w:lang w:eastAsia="en-CA"/>
              </w:rPr>
              <w:t>0.678</w:t>
            </w:r>
          </w:p>
        </w:tc>
        <w:tc>
          <w:tcPr>
            <w:tcW w:w="630" w:type="dxa"/>
            <w:tcMar>
              <w:top w:w="0" w:type="dxa"/>
              <w:left w:w="0" w:type="dxa"/>
              <w:bottom w:w="0" w:type="dxa"/>
              <w:right w:w="0" w:type="dxa"/>
            </w:tcMar>
            <w:vAlign w:val="center"/>
            <w:hideMark/>
          </w:tcPr>
          <w:p w14:paraId="7717552A" w14:textId="77777777" w:rsidR="00C876D8" w:rsidRPr="00C00741" w:rsidRDefault="00C876D8" w:rsidP="00DE5CE1">
            <w:pPr>
              <w:widowControl w:val="0"/>
              <w:autoSpaceDE w:val="0"/>
              <w:autoSpaceDN w:val="0"/>
              <w:spacing w:after="0" w:line="240" w:lineRule="auto"/>
              <w:ind w:left="120" w:right="120"/>
              <w:jc w:val="right"/>
              <w:rPr>
                <w:rFonts w:ascii="Gisha" w:eastAsia="Times New Roman" w:hAnsi="Gisha" w:cs="Gisha" w:hint="cs"/>
                <w:sz w:val="10"/>
                <w:szCs w:val="10"/>
                <w:lang w:eastAsia="en-CA"/>
              </w:rPr>
            </w:pPr>
            <w:r w:rsidRPr="00C00741">
              <w:rPr>
                <w:rFonts w:ascii="Gisha" w:eastAsia="Times New Roman" w:hAnsi="Gisha" w:cs="Gisha" w:hint="cs"/>
                <w:color w:val="000000"/>
                <w:sz w:val="10"/>
                <w:szCs w:val="10"/>
                <w:lang w:eastAsia="en-CA"/>
              </w:rPr>
              <w:t>0.541</w:t>
            </w:r>
          </w:p>
        </w:tc>
        <w:tc>
          <w:tcPr>
            <w:tcW w:w="720" w:type="dxa"/>
            <w:tcMar>
              <w:top w:w="0" w:type="dxa"/>
              <w:left w:w="0" w:type="dxa"/>
              <w:bottom w:w="0" w:type="dxa"/>
              <w:right w:w="0" w:type="dxa"/>
            </w:tcMar>
            <w:vAlign w:val="center"/>
            <w:hideMark/>
          </w:tcPr>
          <w:p w14:paraId="552B13BC" w14:textId="77777777" w:rsidR="00C876D8" w:rsidRPr="00C00741" w:rsidRDefault="00C876D8" w:rsidP="00DE5CE1">
            <w:pPr>
              <w:widowControl w:val="0"/>
              <w:autoSpaceDE w:val="0"/>
              <w:autoSpaceDN w:val="0"/>
              <w:spacing w:after="0" w:line="240" w:lineRule="auto"/>
              <w:ind w:left="120" w:right="120"/>
              <w:jc w:val="right"/>
              <w:rPr>
                <w:rFonts w:ascii="Gisha" w:eastAsia="Times New Roman" w:hAnsi="Gisha" w:cs="Gisha" w:hint="cs"/>
                <w:sz w:val="10"/>
                <w:szCs w:val="10"/>
                <w:lang w:eastAsia="en-CA"/>
              </w:rPr>
            </w:pPr>
            <w:r w:rsidRPr="00C00741">
              <w:rPr>
                <w:rFonts w:ascii="Gisha" w:eastAsia="Times New Roman" w:hAnsi="Gisha" w:cs="Gisha" w:hint="cs"/>
                <w:color w:val="000000"/>
                <w:sz w:val="10"/>
                <w:szCs w:val="10"/>
                <w:lang w:eastAsia="en-CA"/>
              </w:rPr>
              <w:t>0.701</w:t>
            </w:r>
          </w:p>
        </w:tc>
        <w:tc>
          <w:tcPr>
            <w:tcW w:w="904" w:type="dxa"/>
            <w:tcMar>
              <w:top w:w="0" w:type="dxa"/>
              <w:left w:w="0" w:type="dxa"/>
              <w:bottom w:w="0" w:type="dxa"/>
              <w:right w:w="0" w:type="dxa"/>
            </w:tcMar>
            <w:vAlign w:val="center"/>
            <w:hideMark/>
          </w:tcPr>
          <w:p w14:paraId="70A0E74A" w14:textId="77777777" w:rsidR="00C876D8" w:rsidRPr="00C00741" w:rsidRDefault="00C876D8" w:rsidP="00DE5CE1">
            <w:pPr>
              <w:widowControl w:val="0"/>
              <w:autoSpaceDE w:val="0"/>
              <w:autoSpaceDN w:val="0"/>
              <w:spacing w:after="0" w:line="240" w:lineRule="auto"/>
              <w:ind w:left="120" w:right="120"/>
              <w:jc w:val="right"/>
              <w:rPr>
                <w:rFonts w:ascii="Gisha" w:eastAsia="Times New Roman" w:hAnsi="Gisha" w:cs="Gisha" w:hint="cs"/>
                <w:sz w:val="10"/>
                <w:szCs w:val="10"/>
                <w:lang w:eastAsia="en-CA"/>
              </w:rPr>
            </w:pPr>
            <w:r w:rsidRPr="00C00741">
              <w:rPr>
                <w:rFonts w:ascii="Gisha" w:eastAsia="Times New Roman" w:hAnsi="Gisha" w:cs="Gisha" w:hint="cs"/>
                <w:color w:val="000000"/>
                <w:sz w:val="10"/>
                <w:szCs w:val="10"/>
                <w:lang w:eastAsia="en-CA"/>
              </w:rPr>
              <w:t>0.389</w:t>
            </w:r>
          </w:p>
        </w:tc>
        <w:tc>
          <w:tcPr>
            <w:tcW w:w="730" w:type="dxa"/>
            <w:tcMar>
              <w:top w:w="0" w:type="dxa"/>
              <w:left w:w="0" w:type="dxa"/>
              <w:bottom w:w="0" w:type="dxa"/>
              <w:right w:w="0" w:type="dxa"/>
            </w:tcMar>
            <w:vAlign w:val="center"/>
            <w:hideMark/>
          </w:tcPr>
          <w:p w14:paraId="67D5F379" w14:textId="77777777" w:rsidR="00C876D8" w:rsidRPr="00C00741" w:rsidRDefault="00C876D8" w:rsidP="00DE5CE1">
            <w:pPr>
              <w:widowControl w:val="0"/>
              <w:autoSpaceDE w:val="0"/>
              <w:autoSpaceDN w:val="0"/>
              <w:spacing w:after="0" w:line="240" w:lineRule="auto"/>
              <w:ind w:left="120" w:right="120"/>
              <w:jc w:val="right"/>
              <w:rPr>
                <w:rFonts w:ascii="Gisha" w:eastAsia="Times New Roman" w:hAnsi="Gisha" w:cs="Gisha" w:hint="cs"/>
                <w:sz w:val="10"/>
                <w:szCs w:val="10"/>
                <w:lang w:eastAsia="en-CA"/>
              </w:rPr>
            </w:pPr>
            <w:r w:rsidRPr="00C00741">
              <w:rPr>
                <w:rFonts w:ascii="Gisha" w:eastAsia="Times New Roman" w:hAnsi="Gisha" w:cs="Gisha" w:hint="cs"/>
                <w:color w:val="000000"/>
                <w:sz w:val="10"/>
                <w:szCs w:val="10"/>
                <w:lang w:eastAsia="en-CA"/>
              </w:rPr>
              <w:t>0.343</w:t>
            </w:r>
          </w:p>
        </w:tc>
        <w:tc>
          <w:tcPr>
            <w:tcW w:w="818" w:type="dxa"/>
            <w:tcMar>
              <w:top w:w="0" w:type="dxa"/>
              <w:left w:w="0" w:type="dxa"/>
              <w:bottom w:w="0" w:type="dxa"/>
              <w:right w:w="0" w:type="dxa"/>
            </w:tcMar>
            <w:vAlign w:val="center"/>
            <w:hideMark/>
          </w:tcPr>
          <w:p w14:paraId="15EA50E3" w14:textId="77777777" w:rsidR="00C876D8" w:rsidRPr="00C00741" w:rsidRDefault="00C876D8" w:rsidP="00DE5CE1">
            <w:pPr>
              <w:widowControl w:val="0"/>
              <w:autoSpaceDE w:val="0"/>
              <w:autoSpaceDN w:val="0"/>
              <w:spacing w:after="0" w:line="240" w:lineRule="auto"/>
              <w:ind w:left="120" w:right="120"/>
              <w:jc w:val="right"/>
              <w:rPr>
                <w:rFonts w:ascii="Gisha" w:eastAsia="Times New Roman" w:hAnsi="Gisha" w:cs="Gisha" w:hint="cs"/>
                <w:sz w:val="10"/>
                <w:szCs w:val="10"/>
                <w:lang w:eastAsia="en-CA"/>
              </w:rPr>
            </w:pPr>
            <w:r w:rsidRPr="00C00741">
              <w:rPr>
                <w:rFonts w:ascii="Gisha" w:eastAsia="Times New Roman" w:hAnsi="Gisha" w:cs="Gisha" w:hint="cs"/>
                <w:color w:val="000000"/>
                <w:sz w:val="10"/>
                <w:szCs w:val="10"/>
                <w:lang w:eastAsia="en-CA"/>
              </w:rPr>
              <w:t>0.157</w:t>
            </w:r>
          </w:p>
        </w:tc>
        <w:tc>
          <w:tcPr>
            <w:tcW w:w="586" w:type="dxa"/>
            <w:tcMar>
              <w:top w:w="0" w:type="dxa"/>
              <w:left w:w="0" w:type="dxa"/>
              <w:bottom w:w="0" w:type="dxa"/>
              <w:right w:w="0" w:type="dxa"/>
            </w:tcMar>
            <w:vAlign w:val="center"/>
            <w:hideMark/>
          </w:tcPr>
          <w:p w14:paraId="592DC577" w14:textId="77777777" w:rsidR="00C876D8" w:rsidRPr="00C00741" w:rsidRDefault="00C876D8" w:rsidP="00DE5CE1">
            <w:pPr>
              <w:widowControl w:val="0"/>
              <w:autoSpaceDE w:val="0"/>
              <w:autoSpaceDN w:val="0"/>
              <w:spacing w:after="0" w:line="240" w:lineRule="auto"/>
              <w:ind w:left="120" w:right="120"/>
              <w:jc w:val="right"/>
              <w:rPr>
                <w:rFonts w:ascii="Gisha" w:eastAsia="Times New Roman" w:hAnsi="Gisha" w:cs="Gisha" w:hint="cs"/>
                <w:sz w:val="10"/>
                <w:szCs w:val="10"/>
                <w:lang w:eastAsia="en-CA"/>
              </w:rPr>
            </w:pPr>
            <w:r w:rsidRPr="00C00741">
              <w:rPr>
                <w:rFonts w:ascii="Gisha" w:eastAsia="Times New Roman" w:hAnsi="Gisha" w:cs="Gisha" w:hint="cs"/>
                <w:color w:val="000000"/>
                <w:sz w:val="10"/>
                <w:szCs w:val="10"/>
                <w:lang w:eastAsia="en-CA"/>
              </w:rPr>
              <w:t>0.499</w:t>
            </w:r>
          </w:p>
        </w:tc>
        <w:tc>
          <w:tcPr>
            <w:tcW w:w="622" w:type="dxa"/>
            <w:tcMar>
              <w:top w:w="0" w:type="dxa"/>
              <w:left w:w="0" w:type="dxa"/>
              <w:bottom w:w="0" w:type="dxa"/>
              <w:right w:w="0" w:type="dxa"/>
            </w:tcMar>
            <w:vAlign w:val="center"/>
            <w:hideMark/>
          </w:tcPr>
          <w:p w14:paraId="4BFD5E7D" w14:textId="77777777" w:rsidR="00C876D8" w:rsidRPr="00C00741" w:rsidRDefault="00C876D8" w:rsidP="00DE5CE1">
            <w:pPr>
              <w:widowControl w:val="0"/>
              <w:autoSpaceDE w:val="0"/>
              <w:autoSpaceDN w:val="0"/>
              <w:spacing w:after="0" w:line="240" w:lineRule="auto"/>
              <w:ind w:left="120" w:right="120"/>
              <w:jc w:val="right"/>
              <w:rPr>
                <w:rFonts w:ascii="Gisha" w:eastAsia="Times New Roman" w:hAnsi="Gisha" w:cs="Gisha" w:hint="cs"/>
                <w:sz w:val="10"/>
                <w:szCs w:val="10"/>
                <w:lang w:eastAsia="en-CA"/>
              </w:rPr>
            </w:pPr>
            <w:r w:rsidRPr="00C00741">
              <w:rPr>
                <w:rFonts w:ascii="Gisha" w:eastAsia="Times New Roman" w:hAnsi="Gisha" w:cs="Gisha" w:hint="cs"/>
                <w:color w:val="000000"/>
                <w:sz w:val="10"/>
                <w:szCs w:val="10"/>
                <w:lang w:eastAsia="en-CA"/>
              </w:rPr>
              <w:t>-0.001</w:t>
            </w:r>
          </w:p>
        </w:tc>
        <w:tc>
          <w:tcPr>
            <w:tcW w:w="616" w:type="dxa"/>
            <w:tcMar>
              <w:top w:w="0" w:type="dxa"/>
              <w:left w:w="0" w:type="dxa"/>
              <w:bottom w:w="0" w:type="dxa"/>
              <w:right w:w="0" w:type="dxa"/>
            </w:tcMar>
            <w:vAlign w:val="center"/>
            <w:hideMark/>
          </w:tcPr>
          <w:p w14:paraId="521ECFB4" w14:textId="77777777" w:rsidR="00C876D8" w:rsidRPr="00C00741" w:rsidRDefault="00C876D8" w:rsidP="00DE5CE1">
            <w:pPr>
              <w:widowControl w:val="0"/>
              <w:autoSpaceDE w:val="0"/>
              <w:autoSpaceDN w:val="0"/>
              <w:spacing w:after="0" w:line="240" w:lineRule="auto"/>
              <w:ind w:left="120" w:right="120"/>
              <w:jc w:val="right"/>
              <w:rPr>
                <w:rFonts w:ascii="Gisha" w:eastAsia="Times New Roman" w:hAnsi="Gisha" w:cs="Gisha" w:hint="cs"/>
                <w:sz w:val="10"/>
                <w:szCs w:val="10"/>
                <w:lang w:eastAsia="en-CA"/>
              </w:rPr>
            </w:pPr>
            <w:r w:rsidRPr="00C00741">
              <w:rPr>
                <w:rFonts w:ascii="Gisha" w:eastAsia="Times New Roman" w:hAnsi="Gisha" w:cs="Gisha" w:hint="cs"/>
                <w:color w:val="000000"/>
                <w:sz w:val="10"/>
                <w:szCs w:val="10"/>
                <w:lang w:eastAsia="en-CA"/>
              </w:rPr>
              <w:t>-0.050</w:t>
            </w:r>
          </w:p>
        </w:tc>
        <w:tc>
          <w:tcPr>
            <w:tcW w:w="764" w:type="dxa"/>
            <w:tcMar>
              <w:top w:w="0" w:type="dxa"/>
              <w:left w:w="0" w:type="dxa"/>
              <w:bottom w:w="0" w:type="dxa"/>
              <w:right w:w="0" w:type="dxa"/>
            </w:tcMar>
            <w:vAlign w:val="center"/>
            <w:hideMark/>
          </w:tcPr>
          <w:p w14:paraId="0313149F" w14:textId="77777777" w:rsidR="00C876D8" w:rsidRPr="00C00741" w:rsidRDefault="00C876D8" w:rsidP="00DE5CE1">
            <w:pPr>
              <w:widowControl w:val="0"/>
              <w:autoSpaceDE w:val="0"/>
              <w:autoSpaceDN w:val="0"/>
              <w:spacing w:after="0" w:line="240" w:lineRule="auto"/>
              <w:ind w:left="-44"/>
              <w:jc w:val="right"/>
              <w:rPr>
                <w:rFonts w:ascii="Gisha" w:eastAsia="Times New Roman" w:hAnsi="Gisha" w:cs="Gisha" w:hint="cs"/>
                <w:sz w:val="10"/>
                <w:szCs w:val="10"/>
                <w:lang w:eastAsia="en-CA"/>
              </w:rPr>
            </w:pPr>
            <w:r w:rsidRPr="00C00741">
              <w:rPr>
                <w:rFonts w:ascii="Gisha" w:eastAsia="Times New Roman" w:hAnsi="Gisha" w:cs="Gisha" w:hint="cs"/>
                <w:color w:val="000000"/>
                <w:sz w:val="10"/>
                <w:szCs w:val="10"/>
                <w:lang w:eastAsia="en-CA"/>
              </w:rPr>
              <w:t>0.159</w:t>
            </w:r>
          </w:p>
        </w:tc>
        <w:tc>
          <w:tcPr>
            <w:tcW w:w="625" w:type="dxa"/>
            <w:tcMar>
              <w:top w:w="0" w:type="dxa"/>
              <w:left w:w="0" w:type="dxa"/>
              <w:bottom w:w="0" w:type="dxa"/>
              <w:right w:w="0" w:type="dxa"/>
            </w:tcMar>
            <w:vAlign w:val="center"/>
            <w:hideMark/>
          </w:tcPr>
          <w:p w14:paraId="0E0ABE47" w14:textId="77777777" w:rsidR="00C876D8" w:rsidRPr="00C00741" w:rsidRDefault="00C876D8" w:rsidP="00DE5CE1">
            <w:pPr>
              <w:widowControl w:val="0"/>
              <w:autoSpaceDE w:val="0"/>
              <w:autoSpaceDN w:val="0"/>
              <w:spacing w:after="0" w:line="240" w:lineRule="auto"/>
              <w:ind w:left="120" w:right="120"/>
              <w:jc w:val="right"/>
              <w:rPr>
                <w:rFonts w:ascii="Gisha" w:eastAsia="Times New Roman" w:hAnsi="Gisha" w:cs="Gisha" w:hint="cs"/>
                <w:sz w:val="10"/>
                <w:szCs w:val="10"/>
                <w:lang w:eastAsia="en-CA"/>
              </w:rPr>
            </w:pPr>
            <w:r w:rsidRPr="00C00741">
              <w:rPr>
                <w:rFonts w:ascii="Gisha" w:eastAsia="Times New Roman" w:hAnsi="Gisha" w:cs="Gisha" w:hint="cs"/>
                <w:color w:val="000000"/>
                <w:sz w:val="10"/>
                <w:szCs w:val="10"/>
                <w:lang w:eastAsia="en-CA"/>
              </w:rPr>
              <w:t>1.000</w:t>
            </w:r>
          </w:p>
        </w:tc>
      </w:tr>
    </w:tbl>
    <w:p w14:paraId="2A446BC0" w14:textId="77777777" w:rsidR="00C00741" w:rsidRDefault="00C00741" w:rsidP="00C00741">
      <w:pPr>
        <w:widowControl w:val="0"/>
        <w:kinsoku w:val="0"/>
        <w:overflowPunct w:val="0"/>
        <w:spacing w:after="0" w:line="240" w:lineRule="auto"/>
        <w:textAlignment w:val="baseline"/>
        <w:rPr>
          <w:rFonts w:ascii="Gisha" w:eastAsiaTheme="minorEastAsia" w:hAnsi="Gisha" w:cs="Gisha"/>
          <w:color w:val="000000" w:themeColor="text1"/>
          <w:kern w:val="24"/>
          <w:sz w:val="12"/>
          <w:szCs w:val="12"/>
          <w:lang w:val="en-US"/>
        </w:rPr>
      </w:pPr>
    </w:p>
    <w:p w14:paraId="5E340D27" w14:textId="53A634CD" w:rsidR="00107896" w:rsidRPr="00914E9B" w:rsidRDefault="00E2121E" w:rsidP="00DE5CE1">
      <w:pPr>
        <w:widowControl w:val="0"/>
        <w:kinsoku w:val="0"/>
        <w:overflowPunct w:val="0"/>
        <w:spacing w:after="0" w:line="240" w:lineRule="auto"/>
        <w:ind w:left="-450"/>
        <w:textAlignment w:val="baseline"/>
        <w:rPr>
          <w:rFonts w:ascii="Gisha" w:eastAsiaTheme="minorEastAsia" w:hAnsi="Gisha" w:cs="Gisha"/>
          <w:color w:val="000000" w:themeColor="text1"/>
          <w:kern w:val="24"/>
          <w:sz w:val="12"/>
          <w:szCs w:val="12"/>
          <w:lang w:val="en-US"/>
        </w:rPr>
      </w:pPr>
      <w:r w:rsidRPr="00914E9B">
        <w:rPr>
          <w:rFonts w:ascii="Gisha" w:eastAsiaTheme="minorEastAsia" w:hAnsi="Gisha" w:cs="Gisha"/>
          <w:color w:val="000000" w:themeColor="text1"/>
          <w:kern w:val="24"/>
          <w:sz w:val="12"/>
          <w:szCs w:val="12"/>
          <w:lang w:val="en-US"/>
        </w:rPr>
        <w:t>Source:  Morningstar 2020</w:t>
      </w:r>
    </w:p>
    <w:p w14:paraId="03BD9CAB" w14:textId="5157E1E9" w:rsidR="00A67546" w:rsidRPr="00914E9B" w:rsidRDefault="00A67546" w:rsidP="00DE5CE1">
      <w:pPr>
        <w:widowControl w:val="0"/>
        <w:spacing w:after="0" w:line="240" w:lineRule="auto"/>
        <w:outlineLvl w:val="2"/>
        <w:rPr>
          <w:rFonts w:ascii="Gisha" w:eastAsia="Times New Roman" w:hAnsi="Gisha" w:cs="Gisha"/>
          <w:sz w:val="24"/>
          <w:szCs w:val="24"/>
        </w:rPr>
      </w:pPr>
    </w:p>
    <w:p w14:paraId="33827D5D" w14:textId="6B913E42" w:rsidR="00914E9B" w:rsidRPr="00914E9B" w:rsidRDefault="00914E9B" w:rsidP="00C00741">
      <w:pPr>
        <w:widowControl w:val="0"/>
        <w:spacing w:after="0" w:line="240" w:lineRule="auto"/>
        <w:ind w:right="-270"/>
        <w:outlineLvl w:val="2"/>
        <w:rPr>
          <w:rFonts w:ascii="Gisha" w:eastAsia="Times New Roman" w:hAnsi="Gisha" w:cs="Gisha"/>
          <w:sz w:val="24"/>
          <w:szCs w:val="24"/>
        </w:rPr>
      </w:pPr>
      <w:r w:rsidRPr="00914E9B">
        <w:rPr>
          <w:rFonts w:ascii="Gisha" w:eastAsia="Times New Roman" w:hAnsi="Gisha" w:cs="Gisha"/>
          <w:sz w:val="24"/>
          <w:szCs w:val="24"/>
        </w:rPr>
        <w:t>Correlation coefficients between asset classes</w:t>
      </w:r>
      <w:r>
        <w:rPr>
          <w:rFonts w:ascii="Gisha" w:eastAsia="Times New Roman" w:hAnsi="Gisha" w:cs="Gisha"/>
          <w:sz w:val="24"/>
          <w:szCs w:val="24"/>
        </w:rPr>
        <w:t xml:space="preserve"> are not </w:t>
      </w:r>
      <w:r w:rsidR="00C60772">
        <w:rPr>
          <w:rFonts w:ascii="Gisha" w:eastAsia="Times New Roman" w:hAnsi="Gisha" w:cs="Gisha"/>
          <w:sz w:val="24"/>
          <w:szCs w:val="24"/>
        </w:rPr>
        <w:t xml:space="preserve">always </w:t>
      </w:r>
      <w:r>
        <w:rPr>
          <w:rFonts w:ascii="Gisha" w:eastAsia="Times New Roman" w:hAnsi="Gisha" w:cs="Gisha"/>
          <w:sz w:val="24"/>
          <w:szCs w:val="24"/>
        </w:rPr>
        <w:t>stable.  During</w:t>
      </w:r>
      <w:r w:rsidR="00532375">
        <w:rPr>
          <w:rFonts w:ascii="Gisha" w:eastAsia="Times New Roman" w:hAnsi="Gisha" w:cs="Gisha"/>
          <w:sz w:val="24"/>
          <w:szCs w:val="24"/>
        </w:rPr>
        <w:t xml:space="preserve"> a </w:t>
      </w:r>
      <w:r>
        <w:rPr>
          <w:rFonts w:ascii="Gisha" w:eastAsia="Times New Roman" w:hAnsi="Gisha" w:cs="Gisha"/>
          <w:sz w:val="24"/>
          <w:szCs w:val="24"/>
        </w:rPr>
        <w:t xml:space="preserve">financial crisis, </w:t>
      </w:r>
      <w:r w:rsidR="00C60772">
        <w:rPr>
          <w:rFonts w:ascii="Gisha" w:eastAsia="Times New Roman" w:hAnsi="Gisha" w:cs="Gisha"/>
          <w:sz w:val="24"/>
          <w:szCs w:val="24"/>
        </w:rPr>
        <w:t xml:space="preserve">they all </w:t>
      </w:r>
      <w:r>
        <w:rPr>
          <w:rFonts w:ascii="Gisha" w:eastAsia="Times New Roman" w:hAnsi="Gisha" w:cs="Gisha"/>
          <w:sz w:val="24"/>
          <w:szCs w:val="24"/>
        </w:rPr>
        <w:t xml:space="preserve">move towards 1.0 </w:t>
      </w:r>
      <w:r w:rsidR="00301C1C">
        <w:rPr>
          <w:rFonts w:ascii="Gisha" w:eastAsia="Times New Roman" w:hAnsi="Gisha" w:cs="Gisha"/>
          <w:sz w:val="24"/>
          <w:szCs w:val="24"/>
        </w:rPr>
        <w:t>resulting in less diversification when it is</w:t>
      </w:r>
      <w:r w:rsidR="0040571A">
        <w:rPr>
          <w:rFonts w:ascii="Gisha" w:eastAsia="Times New Roman" w:hAnsi="Gisha" w:cs="Gisha"/>
          <w:sz w:val="24"/>
          <w:szCs w:val="24"/>
        </w:rPr>
        <w:t xml:space="preserve"> needed the most </w:t>
      </w:r>
      <w:r w:rsidR="00301C1C">
        <w:rPr>
          <w:rFonts w:ascii="Gisha" w:eastAsia="Times New Roman" w:hAnsi="Gisha" w:cs="Gisha"/>
          <w:sz w:val="24"/>
          <w:szCs w:val="24"/>
        </w:rPr>
        <w:t>to reduce risk.</w:t>
      </w:r>
      <w:r w:rsidRPr="00914E9B">
        <w:rPr>
          <w:rFonts w:ascii="Gisha" w:eastAsia="Times New Roman" w:hAnsi="Gisha" w:cs="Gisha"/>
          <w:sz w:val="24"/>
          <w:szCs w:val="24"/>
        </w:rPr>
        <w:t xml:space="preserve"> </w:t>
      </w:r>
    </w:p>
    <w:p w14:paraId="781AB141" w14:textId="1449F131" w:rsidR="00914E9B" w:rsidRPr="00C00741" w:rsidRDefault="00914E9B" w:rsidP="00DE5CE1">
      <w:pPr>
        <w:widowControl w:val="0"/>
        <w:spacing w:after="0" w:line="240" w:lineRule="auto"/>
        <w:outlineLvl w:val="2"/>
        <w:rPr>
          <w:rFonts w:ascii="Gisha" w:eastAsia="Times New Roman" w:hAnsi="Gisha" w:cs="Gisha"/>
          <w:b/>
          <w:bCs/>
          <w:sz w:val="20"/>
          <w:szCs w:val="20"/>
        </w:rPr>
      </w:pPr>
    </w:p>
    <w:p w14:paraId="73B6AAB5" w14:textId="77777777" w:rsidR="00C60772" w:rsidRPr="00C00741" w:rsidRDefault="00C60772" w:rsidP="00DE5CE1">
      <w:pPr>
        <w:widowControl w:val="0"/>
        <w:spacing w:after="0" w:line="240" w:lineRule="auto"/>
        <w:outlineLvl w:val="2"/>
        <w:rPr>
          <w:rFonts w:ascii="Gisha" w:eastAsia="Times New Roman" w:hAnsi="Gisha" w:cs="Gisha"/>
          <w:b/>
          <w:bCs/>
          <w:sz w:val="20"/>
          <w:szCs w:val="20"/>
        </w:rPr>
      </w:pPr>
    </w:p>
    <w:p w14:paraId="3BD164EA" w14:textId="77777777" w:rsidR="000C3628" w:rsidRPr="00DE5CE1" w:rsidRDefault="000C3628" w:rsidP="00DE5CE1">
      <w:pPr>
        <w:widowControl w:val="0"/>
        <w:numPr>
          <w:ilvl w:val="1"/>
          <w:numId w:val="2"/>
        </w:numPr>
        <w:tabs>
          <w:tab w:val="left" w:pos="630"/>
        </w:tabs>
        <w:spacing w:after="0" w:line="240" w:lineRule="auto"/>
        <w:ind w:left="450" w:hanging="450"/>
        <w:outlineLvl w:val="2"/>
        <w:rPr>
          <w:rFonts w:ascii="Gisha" w:eastAsia="Times New Roman" w:hAnsi="Gisha" w:cs="Gisha"/>
          <w:b/>
          <w:bCs/>
          <w:sz w:val="24"/>
          <w:szCs w:val="24"/>
          <w:lang w:eastAsia="en-CA"/>
        </w:rPr>
      </w:pPr>
      <w:r w:rsidRPr="00DE5CE1">
        <w:rPr>
          <w:rFonts w:ascii="Gisha" w:eastAsia="Times New Roman" w:hAnsi="Gisha" w:cs="Gisha" w:hint="cs"/>
          <w:b/>
          <w:bCs/>
          <w:sz w:val="24"/>
          <w:szCs w:val="24"/>
          <w:lang w:eastAsia="en-CA"/>
        </w:rPr>
        <w:t xml:space="preserve">| </w:t>
      </w:r>
      <w:r w:rsidRPr="00DE5CE1">
        <w:rPr>
          <w:rFonts w:ascii="Gisha" w:eastAsia="Times New Roman" w:hAnsi="Gisha" w:cs="Gisha"/>
          <w:b/>
          <w:bCs/>
          <w:sz w:val="24"/>
          <w:szCs w:val="24"/>
          <w:lang w:eastAsia="en-CA"/>
        </w:rPr>
        <w:t xml:space="preserve">Beta and the </w:t>
      </w:r>
      <w:r w:rsidRPr="00DE5CE1">
        <w:rPr>
          <w:rFonts w:ascii="Gisha" w:eastAsia="Times New Roman" w:hAnsi="Gisha" w:cs="Gisha" w:hint="cs"/>
          <w:b/>
          <w:bCs/>
          <w:sz w:val="24"/>
          <w:szCs w:val="24"/>
          <w:lang w:eastAsia="en-CA"/>
        </w:rPr>
        <w:t>Capital Asset Pricing Model</w:t>
      </w:r>
    </w:p>
    <w:p w14:paraId="6B1934A7" w14:textId="77777777" w:rsidR="000C3628" w:rsidRPr="007A31F6" w:rsidRDefault="005777BF" w:rsidP="00DE5CE1">
      <w:pPr>
        <w:widowControl w:val="0"/>
        <w:spacing w:after="0" w:line="240" w:lineRule="auto"/>
        <w:outlineLvl w:val="2"/>
        <w:rPr>
          <w:rFonts w:ascii="Gisha" w:eastAsia="Times New Roman" w:hAnsi="Gisha" w:cs="Gisha"/>
          <w:b/>
          <w:bCs/>
          <w:sz w:val="24"/>
          <w:szCs w:val="24"/>
          <w:lang w:eastAsia="en-CA"/>
        </w:rPr>
      </w:pPr>
      <w:r>
        <w:rPr>
          <w:rFonts w:ascii="Gisha" w:eastAsia="Times New Roman" w:hAnsi="Gisha" w:cs="Gisha"/>
          <w:b/>
          <w:bCs/>
          <w:sz w:val="24"/>
          <w:szCs w:val="24"/>
          <w:lang w:eastAsia="en-CA"/>
        </w:rPr>
        <w:pict w14:anchorId="4EB727B9">
          <v:rect id="_x0000_i1028" style="width:468pt;height:1.5pt" o:hralign="center" o:hrstd="t" o:hr="t" fillcolor="#a0a0a0" stroked="f"/>
        </w:pict>
      </w:r>
    </w:p>
    <w:p w14:paraId="4105EE18" w14:textId="77777777" w:rsidR="000C3628" w:rsidRPr="005D0F14" w:rsidRDefault="000C3628" w:rsidP="00DE5CE1">
      <w:pPr>
        <w:widowControl w:val="0"/>
        <w:spacing w:after="0" w:line="240" w:lineRule="auto"/>
        <w:rPr>
          <w:rFonts w:ascii="Gisha" w:hAnsi="Gisha" w:cs="Gisha"/>
          <w:sz w:val="24"/>
          <w:szCs w:val="24"/>
        </w:rPr>
      </w:pPr>
    </w:p>
    <w:p w14:paraId="616BD089" w14:textId="6A17FBA6" w:rsidR="00301C1C" w:rsidRDefault="000C3628" w:rsidP="00DE5CE1">
      <w:pPr>
        <w:widowControl w:val="0"/>
        <w:spacing w:after="0" w:line="240" w:lineRule="auto"/>
        <w:textAlignment w:val="baseline"/>
        <w:rPr>
          <w:rFonts w:ascii="Gisha" w:hAnsi="Gisha" w:cs="Gisha"/>
          <w:sz w:val="24"/>
          <w:szCs w:val="24"/>
        </w:rPr>
      </w:pPr>
      <w:r w:rsidRPr="008A195B">
        <w:rPr>
          <w:rFonts w:ascii="Gisha" w:eastAsiaTheme="minorEastAsia" w:hAnsi="Gisha" w:cs="Gisha" w:hint="cs"/>
          <w:sz w:val="24"/>
          <w:szCs w:val="24"/>
        </w:rPr>
        <w:t xml:space="preserve">Beta measures the degree to which the return on a </w:t>
      </w:r>
      <w:r w:rsidRPr="008A195B">
        <w:rPr>
          <w:rFonts w:ascii="Gisha" w:eastAsiaTheme="minorEastAsia" w:hAnsi="Gisha" w:cs="Gisha"/>
          <w:sz w:val="24"/>
          <w:szCs w:val="24"/>
        </w:rPr>
        <w:t xml:space="preserve">company’s </w:t>
      </w:r>
      <w:r w:rsidRPr="008A195B">
        <w:rPr>
          <w:rFonts w:ascii="Gisha" w:eastAsiaTheme="minorEastAsia" w:hAnsi="Gisha" w:cs="Gisha" w:hint="cs"/>
          <w:sz w:val="24"/>
          <w:szCs w:val="24"/>
        </w:rPr>
        <w:t>stock var</w:t>
      </w:r>
      <w:r w:rsidR="00FB6E99">
        <w:rPr>
          <w:rFonts w:ascii="Gisha" w:eastAsiaTheme="minorEastAsia" w:hAnsi="Gisha" w:cs="Gisha"/>
          <w:sz w:val="24"/>
          <w:szCs w:val="24"/>
        </w:rPr>
        <w:t>ies</w:t>
      </w:r>
      <w:r w:rsidRPr="008A195B">
        <w:rPr>
          <w:rFonts w:ascii="Gisha" w:eastAsiaTheme="minorEastAsia" w:hAnsi="Gisha" w:cs="Gisha" w:hint="cs"/>
          <w:sz w:val="24"/>
          <w:szCs w:val="24"/>
        </w:rPr>
        <w:t xml:space="preserve"> with the market portfolio.</w:t>
      </w:r>
      <w:r w:rsidRPr="008A195B">
        <w:rPr>
          <w:rFonts w:ascii="Gisha" w:hAnsi="Gisha" w:cs="Gisha"/>
          <w:sz w:val="24"/>
          <w:szCs w:val="24"/>
        </w:rPr>
        <w:t xml:space="preserve">  </w:t>
      </w:r>
      <w:r w:rsidR="00AE588E">
        <w:rPr>
          <w:rFonts w:ascii="Gisha" w:eastAsiaTheme="minorEastAsia" w:hAnsi="Gisha" w:cs="Gisha"/>
          <w:sz w:val="24"/>
          <w:szCs w:val="24"/>
        </w:rPr>
        <w:t>The m</w:t>
      </w:r>
      <w:r w:rsidRPr="008A195B">
        <w:rPr>
          <w:rFonts w:ascii="Gisha" w:eastAsiaTheme="minorEastAsia" w:hAnsi="Gisha" w:cs="Gisha" w:hint="cs"/>
          <w:sz w:val="24"/>
          <w:szCs w:val="24"/>
        </w:rPr>
        <w:t xml:space="preserve">arket portfolio </w:t>
      </w:r>
      <w:r>
        <w:rPr>
          <w:rFonts w:ascii="Gisha" w:eastAsiaTheme="minorEastAsia" w:hAnsi="Gisha" w:cs="Gisha"/>
          <w:sz w:val="24"/>
          <w:szCs w:val="24"/>
        </w:rPr>
        <w:t xml:space="preserve">is </w:t>
      </w:r>
      <w:r w:rsidRPr="008A195B">
        <w:rPr>
          <w:rFonts w:ascii="Gisha" w:eastAsiaTheme="minorEastAsia" w:hAnsi="Gisha" w:cs="Gisha" w:hint="cs"/>
          <w:sz w:val="24"/>
          <w:szCs w:val="24"/>
        </w:rPr>
        <w:t xml:space="preserve">a </w:t>
      </w:r>
      <w:r>
        <w:rPr>
          <w:rFonts w:ascii="Gisha" w:eastAsiaTheme="minorEastAsia" w:hAnsi="Gisha" w:cs="Gisha"/>
          <w:sz w:val="24"/>
          <w:szCs w:val="24"/>
        </w:rPr>
        <w:t xml:space="preserve">large </w:t>
      </w:r>
      <w:r w:rsidRPr="008A195B">
        <w:rPr>
          <w:rFonts w:ascii="Gisha" w:eastAsiaTheme="minorEastAsia" w:hAnsi="Gisha" w:cs="Gisha" w:hint="cs"/>
          <w:sz w:val="24"/>
          <w:szCs w:val="24"/>
        </w:rPr>
        <w:t>collection of stocks where all</w:t>
      </w:r>
      <w:r>
        <w:rPr>
          <w:rFonts w:ascii="Gisha" w:eastAsiaTheme="minorEastAsia" w:hAnsi="Gisha" w:cs="Gisha"/>
          <w:sz w:val="24"/>
          <w:szCs w:val="24"/>
        </w:rPr>
        <w:t xml:space="preserve"> diversifiable </w:t>
      </w:r>
      <w:r w:rsidRPr="008A195B">
        <w:rPr>
          <w:rFonts w:ascii="Gisha" w:eastAsiaTheme="minorEastAsia" w:hAnsi="Gisha" w:cs="Gisha" w:hint="cs"/>
          <w:sz w:val="24"/>
          <w:szCs w:val="24"/>
        </w:rPr>
        <w:t>risk has been eliminated</w:t>
      </w:r>
      <w:r w:rsidRPr="008A195B">
        <w:rPr>
          <w:rFonts w:ascii="Gisha" w:eastAsiaTheme="minorEastAsia" w:hAnsi="Gisha" w:cs="Gisha"/>
          <w:sz w:val="24"/>
          <w:szCs w:val="24"/>
        </w:rPr>
        <w:t xml:space="preserve">.  </w:t>
      </w:r>
      <w:r w:rsidRPr="008A195B">
        <w:rPr>
          <w:rFonts w:ascii="Gisha" w:eastAsiaTheme="minorEastAsia" w:hAnsi="Gisha" w:cs="Gisha" w:hint="cs"/>
          <w:sz w:val="24"/>
          <w:szCs w:val="24"/>
        </w:rPr>
        <w:t xml:space="preserve">Large stock indexes like the Russell </w:t>
      </w:r>
      <w:r w:rsidR="00CB32A3">
        <w:rPr>
          <w:rFonts w:ascii="Gisha" w:eastAsiaTheme="minorEastAsia" w:hAnsi="Gisha" w:cs="Gisha"/>
          <w:sz w:val="24"/>
          <w:szCs w:val="24"/>
        </w:rPr>
        <w:t>1</w:t>
      </w:r>
      <w:r w:rsidRPr="008A195B">
        <w:rPr>
          <w:rFonts w:ascii="Gisha" w:eastAsiaTheme="minorEastAsia" w:hAnsi="Gisha" w:cs="Gisha" w:hint="cs"/>
          <w:sz w:val="24"/>
          <w:szCs w:val="24"/>
        </w:rPr>
        <w:t>000</w:t>
      </w:r>
      <w:r>
        <w:rPr>
          <w:rFonts w:ascii="Gisha" w:eastAsiaTheme="minorEastAsia" w:hAnsi="Gisha" w:cs="Gisha"/>
          <w:sz w:val="24"/>
          <w:szCs w:val="24"/>
        </w:rPr>
        <w:t xml:space="preserve"> (i.e. </w:t>
      </w:r>
      <w:r w:rsidR="00CB32A3">
        <w:rPr>
          <w:rFonts w:ascii="Gisha" w:eastAsiaTheme="minorEastAsia" w:hAnsi="Gisha" w:cs="Gisha"/>
          <w:sz w:val="24"/>
          <w:szCs w:val="24"/>
        </w:rPr>
        <w:t>1,</w:t>
      </w:r>
      <w:r>
        <w:rPr>
          <w:rFonts w:ascii="Gisha" w:eastAsiaTheme="minorEastAsia" w:hAnsi="Gisha" w:cs="Gisha"/>
          <w:sz w:val="24"/>
          <w:szCs w:val="24"/>
        </w:rPr>
        <w:t>000 largest U.S companies)</w:t>
      </w:r>
      <w:r w:rsidRPr="008A195B">
        <w:rPr>
          <w:rFonts w:ascii="Gisha" w:eastAsiaTheme="minorEastAsia" w:hAnsi="Gisha" w:cs="Gisha" w:hint="cs"/>
          <w:sz w:val="24"/>
          <w:szCs w:val="24"/>
        </w:rPr>
        <w:t xml:space="preserve"> or S&amp;P 500 </w:t>
      </w:r>
      <w:r>
        <w:rPr>
          <w:rFonts w:ascii="Gisha" w:eastAsiaTheme="minorEastAsia" w:hAnsi="Gisha" w:cs="Gisha"/>
          <w:sz w:val="24"/>
          <w:szCs w:val="24"/>
        </w:rPr>
        <w:t xml:space="preserve">(i.e. 500 largest U.S. companies) </w:t>
      </w:r>
      <w:r w:rsidRPr="008A195B">
        <w:rPr>
          <w:rFonts w:ascii="Gisha" w:eastAsiaTheme="minorEastAsia" w:hAnsi="Gisha" w:cs="Gisha" w:hint="cs"/>
          <w:sz w:val="24"/>
          <w:szCs w:val="24"/>
        </w:rPr>
        <w:t>are good proxies for the market portfolio</w:t>
      </w:r>
      <w:r w:rsidRPr="008A195B">
        <w:rPr>
          <w:rFonts w:ascii="Gisha" w:eastAsiaTheme="minorEastAsia" w:hAnsi="Gisha" w:cs="Gisha"/>
          <w:sz w:val="24"/>
          <w:szCs w:val="24"/>
        </w:rPr>
        <w:t xml:space="preserve"> </w:t>
      </w:r>
      <w:r w:rsidR="005E28A7">
        <w:rPr>
          <w:rFonts w:ascii="Gisha" w:eastAsiaTheme="minorEastAsia" w:hAnsi="Gisha" w:cs="Gisha"/>
          <w:sz w:val="24"/>
          <w:szCs w:val="24"/>
        </w:rPr>
        <w:t>while</w:t>
      </w:r>
      <w:r w:rsidRPr="008A195B">
        <w:rPr>
          <w:rFonts w:ascii="Gisha" w:eastAsiaTheme="minorEastAsia" w:hAnsi="Gisha" w:cs="Gisha"/>
          <w:sz w:val="24"/>
          <w:szCs w:val="24"/>
        </w:rPr>
        <w:t xml:space="preserve"> the</w:t>
      </w:r>
      <w:r w:rsidR="000C00F6">
        <w:rPr>
          <w:rFonts w:ascii="Gisha" w:eastAsiaTheme="minorEastAsia" w:hAnsi="Gisha" w:cs="Gisha"/>
          <w:sz w:val="24"/>
          <w:szCs w:val="24"/>
        </w:rPr>
        <w:t xml:space="preserve"> S&amp;P/</w:t>
      </w:r>
      <w:r w:rsidRPr="008A195B">
        <w:rPr>
          <w:rFonts w:ascii="Gisha" w:eastAsiaTheme="minorEastAsia" w:hAnsi="Gisha" w:cs="Gisha" w:hint="cs"/>
          <w:sz w:val="24"/>
          <w:szCs w:val="24"/>
        </w:rPr>
        <w:t>TSX</w:t>
      </w:r>
      <w:r w:rsidR="00403F6C">
        <w:rPr>
          <w:rFonts w:ascii="Gisha" w:eastAsiaTheme="minorEastAsia" w:hAnsi="Gisha" w:cs="Gisha"/>
          <w:sz w:val="24"/>
          <w:szCs w:val="24"/>
        </w:rPr>
        <w:t xml:space="preserve"> Composite</w:t>
      </w:r>
      <w:r w:rsidR="000371FD">
        <w:rPr>
          <w:rFonts w:ascii="Gisha" w:eastAsiaTheme="minorEastAsia" w:hAnsi="Gisha" w:cs="Gisha"/>
          <w:sz w:val="24"/>
          <w:szCs w:val="24"/>
        </w:rPr>
        <w:t xml:space="preserve"> Index</w:t>
      </w:r>
      <w:r w:rsidR="00403F6C">
        <w:rPr>
          <w:rFonts w:ascii="Gisha" w:eastAsiaTheme="minorEastAsia" w:hAnsi="Gisha" w:cs="Gisha"/>
          <w:sz w:val="24"/>
          <w:szCs w:val="24"/>
        </w:rPr>
        <w:t xml:space="preserve"> </w:t>
      </w:r>
      <w:r>
        <w:rPr>
          <w:rFonts w:ascii="Gisha" w:eastAsiaTheme="minorEastAsia" w:hAnsi="Gisha" w:cs="Gisha"/>
          <w:sz w:val="24"/>
          <w:szCs w:val="24"/>
        </w:rPr>
        <w:t xml:space="preserve">(i.e. </w:t>
      </w:r>
      <w:r w:rsidR="00BA69B9">
        <w:rPr>
          <w:rFonts w:ascii="Gisha" w:eastAsiaTheme="minorEastAsia" w:hAnsi="Gisha" w:cs="Gisha"/>
          <w:sz w:val="24"/>
          <w:szCs w:val="24"/>
        </w:rPr>
        <w:t>approximately 250</w:t>
      </w:r>
      <w:r>
        <w:rPr>
          <w:rFonts w:ascii="Gisha" w:eastAsiaTheme="minorEastAsia" w:hAnsi="Gisha" w:cs="Gisha"/>
          <w:sz w:val="24"/>
          <w:szCs w:val="24"/>
        </w:rPr>
        <w:t xml:space="preserve"> largest Canadian companies) </w:t>
      </w:r>
      <w:r w:rsidRPr="008A195B">
        <w:rPr>
          <w:rFonts w:ascii="Gisha" w:eastAsiaTheme="minorEastAsia" w:hAnsi="Gisha" w:cs="Gisha" w:hint="cs"/>
          <w:sz w:val="24"/>
          <w:szCs w:val="24"/>
        </w:rPr>
        <w:t xml:space="preserve">is </w:t>
      </w:r>
      <w:r w:rsidR="000C00F6">
        <w:rPr>
          <w:rFonts w:ascii="Gisha" w:eastAsiaTheme="minorEastAsia" w:hAnsi="Gisha" w:cs="Gisha"/>
          <w:sz w:val="24"/>
          <w:szCs w:val="24"/>
        </w:rPr>
        <w:t xml:space="preserve">not </w:t>
      </w:r>
      <w:r w:rsidR="00EE5254">
        <w:rPr>
          <w:rFonts w:ascii="Gisha" w:eastAsiaTheme="minorEastAsia" w:hAnsi="Gisha" w:cs="Gisha"/>
          <w:sz w:val="24"/>
          <w:szCs w:val="24"/>
        </w:rPr>
        <w:t>due to the small size of the Canadian</w:t>
      </w:r>
      <w:r w:rsidR="00FF7F15">
        <w:rPr>
          <w:rFonts w:ascii="Gisha" w:eastAsiaTheme="minorEastAsia" w:hAnsi="Gisha" w:cs="Gisha"/>
          <w:sz w:val="24"/>
          <w:szCs w:val="24"/>
        </w:rPr>
        <w:t xml:space="preserve"> stock market</w:t>
      </w:r>
      <w:r w:rsidR="00EE5254">
        <w:rPr>
          <w:rFonts w:ascii="Gisha" w:eastAsiaTheme="minorEastAsia" w:hAnsi="Gisha" w:cs="Gisha"/>
          <w:sz w:val="24"/>
          <w:szCs w:val="24"/>
        </w:rPr>
        <w:t xml:space="preserve"> and its </w:t>
      </w:r>
      <w:r w:rsidRPr="008A195B">
        <w:rPr>
          <w:rFonts w:ascii="Gisha" w:eastAsiaTheme="minorEastAsia" w:hAnsi="Gisha" w:cs="Gisha" w:hint="cs"/>
          <w:sz w:val="24"/>
          <w:szCs w:val="24"/>
        </w:rPr>
        <w:t>dependen</w:t>
      </w:r>
      <w:r w:rsidR="00EE5254">
        <w:rPr>
          <w:rFonts w:ascii="Gisha" w:eastAsiaTheme="minorEastAsia" w:hAnsi="Gisha" w:cs="Gisha"/>
          <w:sz w:val="24"/>
          <w:szCs w:val="24"/>
        </w:rPr>
        <w:t>ce</w:t>
      </w:r>
      <w:r w:rsidRPr="008A195B">
        <w:rPr>
          <w:rFonts w:ascii="Gisha" w:eastAsiaTheme="minorEastAsia" w:hAnsi="Gisha" w:cs="Gisha" w:hint="cs"/>
          <w:sz w:val="24"/>
          <w:szCs w:val="24"/>
        </w:rPr>
        <w:t xml:space="preserve"> on natural resource</w:t>
      </w:r>
      <w:r w:rsidRPr="008A195B">
        <w:rPr>
          <w:rFonts w:ascii="Gisha" w:eastAsiaTheme="minorEastAsia" w:hAnsi="Gisha" w:cs="Gisha"/>
          <w:sz w:val="24"/>
          <w:szCs w:val="24"/>
        </w:rPr>
        <w:t xml:space="preserve"> stocks</w:t>
      </w:r>
      <w:r w:rsidRPr="008A195B">
        <w:rPr>
          <w:rFonts w:ascii="Gisha" w:eastAsiaTheme="minorEastAsia" w:hAnsi="Gisha" w:cs="Gisha" w:hint="cs"/>
          <w:sz w:val="24"/>
          <w:szCs w:val="24"/>
        </w:rPr>
        <w:t>.</w:t>
      </w:r>
      <w:r w:rsidRPr="008A195B">
        <w:rPr>
          <w:rFonts w:ascii="Gisha" w:hAnsi="Gisha" w:cs="Gisha"/>
          <w:sz w:val="24"/>
          <w:szCs w:val="24"/>
        </w:rPr>
        <w:t xml:space="preserve">  </w:t>
      </w:r>
      <w:r w:rsidR="00A06163">
        <w:rPr>
          <w:rFonts w:ascii="Gisha" w:hAnsi="Gisha" w:cs="Gisha"/>
          <w:sz w:val="24"/>
          <w:szCs w:val="24"/>
        </w:rPr>
        <w:t>Despite its popularity, t</w:t>
      </w:r>
      <w:r w:rsidR="00F061D6">
        <w:rPr>
          <w:rFonts w:ascii="Gisha" w:hAnsi="Gisha" w:cs="Gisha"/>
          <w:sz w:val="24"/>
          <w:szCs w:val="24"/>
        </w:rPr>
        <w:t>he Dow 30 (i.e. 30 largest companies in the U.S)</w:t>
      </w:r>
      <w:r w:rsidR="00A06163">
        <w:rPr>
          <w:rFonts w:ascii="Gisha" w:hAnsi="Gisha" w:cs="Gisha"/>
          <w:sz w:val="24"/>
          <w:szCs w:val="24"/>
        </w:rPr>
        <w:t xml:space="preserve"> </w:t>
      </w:r>
      <w:r w:rsidR="00F061D6">
        <w:rPr>
          <w:rFonts w:ascii="Gisha" w:hAnsi="Gisha" w:cs="Gisha"/>
          <w:sz w:val="24"/>
          <w:szCs w:val="24"/>
        </w:rPr>
        <w:t>would also be a poor market portfolio as it</w:t>
      </w:r>
      <w:r w:rsidR="00CB32A3">
        <w:rPr>
          <w:rFonts w:ascii="Gisha" w:hAnsi="Gisha" w:cs="Gisha"/>
          <w:sz w:val="24"/>
          <w:szCs w:val="24"/>
        </w:rPr>
        <w:t xml:space="preserve"> </w:t>
      </w:r>
      <w:r w:rsidR="00F061D6">
        <w:rPr>
          <w:rFonts w:ascii="Gisha" w:hAnsi="Gisha" w:cs="Gisha"/>
          <w:sz w:val="24"/>
          <w:szCs w:val="24"/>
        </w:rPr>
        <w:t xml:space="preserve">accounts </w:t>
      </w:r>
      <w:r w:rsidR="00A06163">
        <w:rPr>
          <w:rFonts w:ascii="Gisha" w:hAnsi="Gisha" w:cs="Gisha"/>
          <w:sz w:val="24"/>
          <w:szCs w:val="24"/>
        </w:rPr>
        <w:t xml:space="preserve">for </w:t>
      </w:r>
      <w:r w:rsidR="00D17F9A">
        <w:rPr>
          <w:rFonts w:ascii="Gisha" w:hAnsi="Gisha" w:cs="Gisha"/>
          <w:sz w:val="24"/>
          <w:szCs w:val="24"/>
        </w:rPr>
        <w:t xml:space="preserve">a </w:t>
      </w:r>
      <w:r w:rsidR="00CB32A3">
        <w:rPr>
          <w:rFonts w:ascii="Gisha" w:hAnsi="Gisha" w:cs="Gisha"/>
          <w:sz w:val="24"/>
          <w:szCs w:val="24"/>
        </w:rPr>
        <w:t xml:space="preserve">much </w:t>
      </w:r>
      <w:r w:rsidR="00A06163">
        <w:rPr>
          <w:rFonts w:ascii="Gisha" w:hAnsi="Gisha" w:cs="Gisha"/>
          <w:sz w:val="24"/>
          <w:szCs w:val="24"/>
        </w:rPr>
        <w:t>small</w:t>
      </w:r>
      <w:r w:rsidR="00CB32A3">
        <w:rPr>
          <w:rFonts w:ascii="Gisha" w:hAnsi="Gisha" w:cs="Gisha"/>
          <w:sz w:val="24"/>
          <w:szCs w:val="24"/>
        </w:rPr>
        <w:t>er</w:t>
      </w:r>
      <w:r w:rsidR="00A06163">
        <w:rPr>
          <w:rFonts w:ascii="Gisha" w:hAnsi="Gisha" w:cs="Gisha"/>
          <w:sz w:val="24"/>
          <w:szCs w:val="24"/>
        </w:rPr>
        <w:t xml:space="preserve"> percentage of the market capitalization of U.S. stocks </w:t>
      </w:r>
      <w:r w:rsidR="00CB32A3">
        <w:rPr>
          <w:rFonts w:ascii="Gisha" w:hAnsi="Gisha" w:cs="Gisha"/>
          <w:sz w:val="24"/>
          <w:szCs w:val="24"/>
        </w:rPr>
        <w:t xml:space="preserve">than </w:t>
      </w:r>
      <w:r w:rsidR="00A06163">
        <w:rPr>
          <w:rFonts w:ascii="Gisha" w:hAnsi="Gisha" w:cs="Gisha"/>
          <w:sz w:val="24"/>
          <w:szCs w:val="24"/>
        </w:rPr>
        <w:t xml:space="preserve">the S&amp;P 500 and Russell </w:t>
      </w:r>
      <w:r w:rsidR="00CB32A3">
        <w:rPr>
          <w:rFonts w:ascii="Gisha" w:hAnsi="Gisha" w:cs="Gisha"/>
          <w:sz w:val="24"/>
          <w:szCs w:val="24"/>
        </w:rPr>
        <w:t>1</w:t>
      </w:r>
      <w:r w:rsidR="00A06163">
        <w:rPr>
          <w:rFonts w:ascii="Gisha" w:hAnsi="Gisha" w:cs="Gisha"/>
          <w:sz w:val="24"/>
          <w:szCs w:val="24"/>
        </w:rPr>
        <w:t xml:space="preserve">000 </w:t>
      </w:r>
      <w:r w:rsidR="00CB32A3">
        <w:rPr>
          <w:rFonts w:ascii="Gisha" w:hAnsi="Gisha" w:cs="Gisha"/>
          <w:sz w:val="24"/>
          <w:szCs w:val="24"/>
        </w:rPr>
        <w:t xml:space="preserve">which </w:t>
      </w:r>
      <w:r w:rsidR="00A06163">
        <w:rPr>
          <w:rFonts w:ascii="Gisha" w:hAnsi="Gisha" w:cs="Gisha"/>
          <w:sz w:val="24"/>
          <w:szCs w:val="24"/>
        </w:rPr>
        <w:t>account for approximately 75% and 9</w:t>
      </w:r>
      <w:r w:rsidR="00CB32A3">
        <w:rPr>
          <w:rFonts w:ascii="Gisha" w:hAnsi="Gisha" w:cs="Gisha"/>
          <w:sz w:val="24"/>
          <w:szCs w:val="24"/>
        </w:rPr>
        <w:t>2</w:t>
      </w:r>
      <w:r w:rsidR="00A06163">
        <w:rPr>
          <w:rFonts w:ascii="Gisha" w:hAnsi="Gisha" w:cs="Gisha"/>
          <w:sz w:val="24"/>
          <w:szCs w:val="24"/>
        </w:rPr>
        <w:t xml:space="preserve">%, respectively. </w:t>
      </w:r>
    </w:p>
    <w:p w14:paraId="59D97625" w14:textId="77777777" w:rsidR="00301C1C" w:rsidRDefault="00301C1C" w:rsidP="00DE5CE1">
      <w:pPr>
        <w:widowControl w:val="0"/>
        <w:spacing w:after="0" w:line="240" w:lineRule="auto"/>
        <w:textAlignment w:val="baseline"/>
        <w:rPr>
          <w:rFonts w:ascii="Gisha" w:eastAsia="Times New Roman" w:hAnsi="Gisha" w:cs="Gisha"/>
          <w:color w:val="000000" w:themeColor="text1"/>
          <w:sz w:val="24"/>
          <w:szCs w:val="24"/>
        </w:rPr>
      </w:pPr>
    </w:p>
    <w:p w14:paraId="2165EC3E" w14:textId="40438499" w:rsidR="00AD1345" w:rsidRPr="00C00741" w:rsidRDefault="00301C1C" w:rsidP="00C00741">
      <w:pPr>
        <w:widowControl w:val="0"/>
        <w:spacing w:after="0" w:line="240" w:lineRule="auto"/>
        <w:ind w:right="-90"/>
        <w:textAlignment w:val="baseline"/>
        <w:rPr>
          <w:rFonts w:ascii="Gisha" w:hAnsi="Gisha" w:cs="Gisha"/>
          <w:color w:val="3333CC"/>
          <w:sz w:val="24"/>
          <w:szCs w:val="24"/>
        </w:rPr>
      </w:pPr>
      <w:r>
        <w:rPr>
          <w:rFonts w:ascii="Gisha" w:eastAsia="Times New Roman" w:hAnsi="Gisha" w:cs="Gisha" w:hint="cs"/>
          <w:color w:val="000000" w:themeColor="text1"/>
          <w:sz w:val="24"/>
          <w:szCs w:val="24"/>
        </w:rPr>
        <w:t xml:space="preserve">A firm’s beta is the slope of the ordinary least of squares (OLS) regression line </w:t>
      </w:r>
      <w:r>
        <w:rPr>
          <w:rFonts w:ascii="Gisha" w:eastAsia="Times New Roman" w:hAnsi="Gisha" w:cs="Gisha"/>
          <w:color w:val="000000" w:themeColor="text1"/>
          <w:sz w:val="24"/>
          <w:szCs w:val="24"/>
        </w:rPr>
        <w:t xml:space="preserve">or characteristic line </w:t>
      </w:r>
      <w:r>
        <w:rPr>
          <w:rFonts w:ascii="Gisha" w:eastAsia="Times New Roman" w:hAnsi="Gisha" w:cs="Gisha" w:hint="cs"/>
          <w:color w:val="000000" w:themeColor="text1"/>
          <w:sz w:val="24"/>
          <w:szCs w:val="24"/>
        </w:rPr>
        <w:t>between the returns on the market portfolio</w:t>
      </w:r>
      <w:r w:rsidR="006756A7">
        <w:rPr>
          <w:rFonts w:ascii="Gisha" w:eastAsia="Times New Roman" w:hAnsi="Gisha" w:cs="Gisha"/>
          <w:color w:val="000000" w:themeColor="text1"/>
          <w:sz w:val="24"/>
          <w:szCs w:val="24"/>
        </w:rPr>
        <w:t xml:space="preserve"> (</w:t>
      </w:r>
      <w:r w:rsidR="00CB4853">
        <w:rPr>
          <w:rFonts w:ascii="Gisha" w:eastAsia="Times New Roman" w:hAnsi="Gisha" w:cs="Gisha"/>
          <w:color w:val="000000" w:themeColor="text1"/>
          <w:sz w:val="24"/>
          <w:szCs w:val="24"/>
        </w:rPr>
        <w:t xml:space="preserve">i.e. </w:t>
      </w:r>
      <w:r w:rsidR="006756A7">
        <w:rPr>
          <w:rFonts w:ascii="Gisha" w:eastAsia="Times New Roman" w:hAnsi="Gisha" w:cs="Gisha"/>
          <w:color w:val="000000" w:themeColor="text1"/>
          <w:sz w:val="24"/>
          <w:szCs w:val="24"/>
        </w:rPr>
        <w:t>x-axis)</w:t>
      </w:r>
      <w:r>
        <w:rPr>
          <w:rFonts w:ascii="Gisha" w:eastAsia="Times New Roman" w:hAnsi="Gisha" w:cs="Gisha" w:hint="cs"/>
          <w:color w:val="000000" w:themeColor="text1"/>
          <w:sz w:val="24"/>
          <w:szCs w:val="24"/>
        </w:rPr>
        <w:t xml:space="preserve"> and the returns on the </w:t>
      </w:r>
      <w:r w:rsidRPr="005E28A7">
        <w:rPr>
          <w:rFonts w:ascii="Gisha" w:eastAsia="Times New Roman" w:hAnsi="Gisha" w:cs="Gisha" w:hint="cs"/>
          <w:sz w:val="24"/>
          <w:szCs w:val="24"/>
        </w:rPr>
        <w:t>company’s share</w:t>
      </w:r>
      <w:r w:rsidR="006756A7">
        <w:rPr>
          <w:rFonts w:ascii="Gisha" w:eastAsia="Times New Roman" w:hAnsi="Gisha" w:cs="Gisha"/>
          <w:sz w:val="24"/>
          <w:szCs w:val="24"/>
        </w:rPr>
        <w:t xml:space="preserve"> (</w:t>
      </w:r>
      <w:r w:rsidR="00CB4853">
        <w:rPr>
          <w:rFonts w:ascii="Gisha" w:eastAsia="Times New Roman" w:hAnsi="Gisha" w:cs="Gisha"/>
          <w:sz w:val="24"/>
          <w:szCs w:val="24"/>
        </w:rPr>
        <w:t xml:space="preserve">i.e. </w:t>
      </w:r>
      <w:r w:rsidR="006756A7">
        <w:rPr>
          <w:rFonts w:ascii="Gisha" w:eastAsia="Times New Roman" w:hAnsi="Gisha" w:cs="Gisha"/>
          <w:sz w:val="24"/>
          <w:szCs w:val="24"/>
        </w:rPr>
        <w:t>y-axis)</w:t>
      </w:r>
      <w:r w:rsidRPr="005E28A7">
        <w:rPr>
          <w:rFonts w:ascii="Gisha" w:eastAsia="Times New Roman" w:hAnsi="Gisha" w:cs="Gisha" w:hint="cs"/>
          <w:sz w:val="24"/>
          <w:szCs w:val="24"/>
        </w:rPr>
        <w:t>.</w:t>
      </w:r>
      <w:r w:rsidRPr="005E28A7">
        <w:rPr>
          <w:rFonts w:ascii="Gisha" w:eastAsia="Times New Roman" w:hAnsi="Gisha" w:cs="Gisha"/>
          <w:sz w:val="24"/>
          <w:szCs w:val="24"/>
        </w:rPr>
        <w:t xml:space="preserve">  </w:t>
      </w:r>
      <w:r w:rsidR="00EE5254">
        <w:rPr>
          <w:rFonts w:ascii="Gisha" w:eastAsia="Times New Roman" w:hAnsi="Gisha" w:cs="Gisha"/>
          <w:sz w:val="24"/>
          <w:szCs w:val="24"/>
        </w:rPr>
        <w:t xml:space="preserve">Beta </w:t>
      </w:r>
      <w:r w:rsidRPr="005E28A7">
        <w:rPr>
          <w:rFonts w:ascii="Gisha" w:eastAsiaTheme="minorEastAsia" w:hAnsi="Gisha" w:cs="Gisha"/>
          <w:sz w:val="24"/>
          <w:szCs w:val="24"/>
        </w:rPr>
        <w:t>is normally calculated using m</w:t>
      </w:r>
      <w:r w:rsidRPr="005E28A7">
        <w:rPr>
          <w:rFonts w:ascii="Gisha" w:eastAsiaTheme="minorEastAsia" w:hAnsi="Gisha" w:cs="Gisha" w:hint="cs"/>
          <w:sz w:val="24"/>
          <w:szCs w:val="24"/>
        </w:rPr>
        <w:t xml:space="preserve">onthly stock </w:t>
      </w:r>
      <w:r w:rsidRPr="005E28A7">
        <w:rPr>
          <w:rFonts w:ascii="Gisha" w:eastAsiaTheme="minorEastAsia" w:hAnsi="Gisha" w:cs="Gisha"/>
          <w:sz w:val="24"/>
          <w:szCs w:val="24"/>
        </w:rPr>
        <w:t>return</w:t>
      </w:r>
      <w:r w:rsidR="00CB4853">
        <w:rPr>
          <w:rFonts w:ascii="Gisha" w:eastAsiaTheme="minorEastAsia" w:hAnsi="Gisha" w:cs="Gisha"/>
          <w:sz w:val="24"/>
          <w:szCs w:val="24"/>
        </w:rPr>
        <w:t>s</w:t>
      </w:r>
      <w:r w:rsidRPr="005E28A7">
        <w:rPr>
          <w:rFonts w:ascii="Gisha" w:eastAsiaTheme="minorEastAsia" w:hAnsi="Gisha" w:cs="Gisha" w:hint="cs"/>
          <w:sz w:val="24"/>
          <w:szCs w:val="24"/>
        </w:rPr>
        <w:t xml:space="preserve"> over</w:t>
      </w:r>
      <w:r w:rsidRPr="005E28A7">
        <w:rPr>
          <w:rFonts w:ascii="Gisha" w:eastAsiaTheme="minorEastAsia" w:hAnsi="Gisha" w:cs="Gisha"/>
          <w:sz w:val="24"/>
          <w:szCs w:val="24"/>
        </w:rPr>
        <w:t xml:space="preserve"> the past </w:t>
      </w:r>
      <w:r w:rsidRPr="005E28A7">
        <w:rPr>
          <w:rFonts w:ascii="Gisha" w:eastAsiaTheme="minorEastAsia" w:hAnsi="Gisha" w:cs="Gisha" w:hint="cs"/>
          <w:sz w:val="24"/>
          <w:szCs w:val="24"/>
        </w:rPr>
        <w:t>five</w:t>
      </w:r>
      <w:r w:rsidRPr="005E28A7">
        <w:rPr>
          <w:rFonts w:ascii="Gisha" w:eastAsiaTheme="minorEastAsia" w:hAnsi="Gisha" w:cs="Gisha"/>
          <w:sz w:val="24"/>
          <w:szCs w:val="24"/>
        </w:rPr>
        <w:t xml:space="preserve"> </w:t>
      </w:r>
      <w:r w:rsidRPr="005E28A7">
        <w:rPr>
          <w:rFonts w:ascii="Gisha" w:eastAsiaTheme="minorEastAsia" w:hAnsi="Gisha" w:cs="Gisha" w:hint="cs"/>
          <w:sz w:val="24"/>
          <w:szCs w:val="24"/>
        </w:rPr>
        <w:t>year</w:t>
      </w:r>
      <w:r w:rsidRPr="005E28A7">
        <w:rPr>
          <w:rFonts w:ascii="Gisha" w:eastAsiaTheme="minorEastAsia" w:hAnsi="Gisha" w:cs="Gisha"/>
          <w:sz w:val="24"/>
          <w:szCs w:val="24"/>
        </w:rPr>
        <w:t xml:space="preserve">s </w:t>
      </w:r>
      <w:r w:rsidRPr="005E28A7">
        <w:rPr>
          <w:rFonts w:ascii="Gisha" w:eastAsia="Times New Roman" w:hAnsi="Gisha" w:cs="Gisha" w:hint="cs"/>
          <w:sz w:val="24"/>
          <w:szCs w:val="24"/>
        </w:rPr>
        <w:t>which provides a</w:t>
      </w:r>
      <w:r w:rsidRPr="005E28A7">
        <w:rPr>
          <w:rFonts w:ascii="Gisha" w:eastAsia="Times New Roman" w:hAnsi="Gisha" w:cs="Gisha"/>
          <w:sz w:val="24"/>
          <w:szCs w:val="24"/>
        </w:rPr>
        <w:t xml:space="preserve"> </w:t>
      </w:r>
      <w:r w:rsidR="00EE5254">
        <w:rPr>
          <w:rFonts w:ascii="Gisha" w:eastAsia="Times New Roman" w:hAnsi="Gisha" w:cs="Gisha"/>
          <w:sz w:val="24"/>
          <w:szCs w:val="24"/>
        </w:rPr>
        <w:t xml:space="preserve">large </w:t>
      </w:r>
      <w:r w:rsidRPr="005E28A7">
        <w:rPr>
          <w:rFonts w:ascii="Gisha" w:eastAsia="Times New Roman" w:hAnsi="Gisha" w:cs="Gisha" w:hint="cs"/>
          <w:sz w:val="24"/>
          <w:szCs w:val="24"/>
        </w:rPr>
        <w:t xml:space="preserve">sample size </w:t>
      </w:r>
      <w:r w:rsidRPr="005E28A7">
        <w:rPr>
          <w:rFonts w:ascii="Gisha" w:eastAsia="Times New Roman" w:hAnsi="Gisha" w:cs="Gisha"/>
          <w:sz w:val="24"/>
          <w:szCs w:val="24"/>
        </w:rPr>
        <w:t xml:space="preserve">of </w:t>
      </w:r>
      <w:r w:rsidRPr="005E28A7">
        <w:rPr>
          <w:rFonts w:ascii="Gisha" w:eastAsia="Times New Roman" w:hAnsi="Gisha" w:cs="Gisha" w:hint="cs"/>
          <w:sz w:val="24"/>
          <w:szCs w:val="24"/>
        </w:rPr>
        <w:t>60 observations</w:t>
      </w:r>
      <w:r w:rsidRPr="005E28A7">
        <w:rPr>
          <w:rFonts w:ascii="Gisha" w:eastAsia="Times New Roman" w:hAnsi="Gisha" w:cs="Gisha"/>
          <w:sz w:val="24"/>
          <w:szCs w:val="24"/>
        </w:rPr>
        <w:t xml:space="preserve">. </w:t>
      </w:r>
      <w:r w:rsidR="00FB6E99">
        <w:rPr>
          <w:rFonts w:ascii="Gisha" w:eastAsia="Times New Roman" w:hAnsi="Gisha" w:cs="Gisha"/>
          <w:sz w:val="24"/>
          <w:szCs w:val="24"/>
        </w:rPr>
        <w:t xml:space="preserve"> </w:t>
      </w:r>
      <w:r w:rsidRPr="005E28A7">
        <w:rPr>
          <w:rFonts w:ascii="Gisha" w:eastAsia="Times New Roman" w:hAnsi="Gisha" w:cs="Gisha" w:hint="cs"/>
          <w:sz w:val="24"/>
          <w:szCs w:val="24"/>
        </w:rPr>
        <w:t xml:space="preserve">A measurement period of more than five years </w:t>
      </w:r>
      <w:r w:rsidR="00FF7F15">
        <w:rPr>
          <w:rFonts w:ascii="Gisha" w:eastAsia="Times New Roman" w:hAnsi="Gisha" w:cs="Gisha"/>
          <w:sz w:val="24"/>
          <w:szCs w:val="24"/>
        </w:rPr>
        <w:t xml:space="preserve">is </w:t>
      </w:r>
      <w:r w:rsidR="00FB6E99">
        <w:rPr>
          <w:rFonts w:ascii="Gisha" w:eastAsia="Times New Roman" w:hAnsi="Gisha" w:cs="Gisha"/>
          <w:sz w:val="24"/>
          <w:szCs w:val="24"/>
        </w:rPr>
        <w:t xml:space="preserve">typically </w:t>
      </w:r>
      <w:r w:rsidRPr="005E28A7">
        <w:rPr>
          <w:rFonts w:ascii="Gisha" w:eastAsia="Times New Roman" w:hAnsi="Gisha" w:cs="Gisha" w:hint="cs"/>
          <w:sz w:val="24"/>
          <w:szCs w:val="24"/>
        </w:rPr>
        <w:t>not</w:t>
      </w:r>
      <w:r>
        <w:rPr>
          <w:rFonts w:ascii="Gisha" w:eastAsia="Times New Roman" w:hAnsi="Gisha" w:cs="Gisha"/>
          <w:sz w:val="24"/>
          <w:szCs w:val="24"/>
        </w:rPr>
        <w:t xml:space="preserve"> </w:t>
      </w:r>
      <w:r w:rsidRPr="005E28A7">
        <w:rPr>
          <w:rFonts w:ascii="Gisha" w:eastAsia="Times New Roman" w:hAnsi="Gisha" w:cs="Gisha" w:hint="cs"/>
          <w:sz w:val="24"/>
          <w:szCs w:val="24"/>
        </w:rPr>
        <w:t>representative of</w:t>
      </w:r>
      <w:r w:rsidRPr="005E28A7">
        <w:rPr>
          <w:rFonts w:ascii="Gisha" w:eastAsia="Times New Roman" w:hAnsi="Gisha" w:cs="Gisha"/>
          <w:sz w:val="24"/>
          <w:szCs w:val="24"/>
        </w:rPr>
        <w:t xml:space="preserve"> the </w:t>
      </w:r>
      <w:r w:rsidR="00C00741">
        <w:rPr>
          <w:rFonts w:ascii="Gisha" w:eastAsia="Times New Roman" w:hAnsi="Gisha" w:cs="Gisha"/>
          <w:sz w:val="24"/>
          <w:szCs w:val="24"/>
        </w:rPr>
        <w:t xml:space="preserve">firm’s </w:t>
      </w:r>
      <w:r w:rsidRPr="005E28A7">
        <w:rPr>
          <w:rFonts w:ascii="Gisha" w:eastAsia="Times New Roman" w:hAnsi="Gisha" w:cs="Gisha" w:hint="cs"/>
          <w:sz w:val="24"/>
          <w:szCs w:val="24"/>
        </w:rPr>
        <w:t>current performance</w:t>
      </w:r>
      <w:r w:rsidRPr="005E28A7">
        <w:rPr>
          <w:rFonts w:ascii="Gisha" w:eastAsia="Times New Roman" w:hAnsi="Gisha" w:cs="Gisha"/>
          <w:sz w:val="24"/>
          <w:szCs w:val="24"/>
        </w:rPr>
        <w:t xml:space="preserve"> as </w:t>
      </w:r>
      <w:r w:rsidR="00FB6E99">
        <w:rPr>
          <w:rFonts w:ascii="Gisha" w:eastAsia="Times New Roman" w:hAnsi="Gisha" w:cs="Gisha"/>
          <w:sz w:val="24"/>
          <w:szCs w:val="24"/>
        </w:rPr>
        <w:t xml:space="preserve">its </w:t>
      </w:r>
      <w:r>
        <w:rPr>
          <w:rFonts w:ascii="Gisha" w:eastAsia="Times New Roman" w:hAnsi="Gisha" w:cs="Gisha"/>
          <w:sz w:val="24"/>
          <w:szCs w:val="24"/>
        </w:rPr>
        <w:t>operations</w:t>
      </w:r>
      <w:r w:rsidR="00EE5254">
        <w:rPr>
          <w:rFonts w:ascii="Gisha" w:eastAsia="Times New Roman" w:hAnsi="Gisha" w:cs="Gisha"/>
          <w:sz w:val="24"/>
          <w:szCs w:val="24"/>
        </w:rPr>
        <w:t xml:space="preserve"> </w:t>
      </w:r>
      <w:r w:rsidR="00FB6E99">
        <w:rPr>
          <w:rFonts w:ascii="Gisha" w:eastAsia="Times New Roman" w:hAnsi="Gisha" w:cs="Gisha"/>
          <w:sz w:val="24"/>
          <w:szCs w:val="24"/>
        </w:rPr>
        <w:t xml:space="preserve">will </w:t>
      </w:r>
      <w:r w:rsidR="00FF7F15">
        <w:rPr>
          <w:rFonts w:ascii="Gisha" w:eastAsia="Times New Roman" w:hAnsi="Gisha" w:cs="Gisha"/>
          <w:sz w:val="24"/>
          <w:szCs w:val="24"/>
        </w:rPr>
        <w:t>have</w:t>
      </w:r>
      <w:r w:rsidR="00FB6E99">
        <w:rPr>
          <w:rFonts w:ascii="Gisha" w:eastAsia="Times New Roman" w:hAnsi="Gisha" w:cs="Gisha"/>
          <w:sz w:val="24"/>
          <w:szCs w:val="24"/>
        </w:rPr>
        <w:t xml:space="preserve"> </w:t>
      </w:r>
      <w:r>
        <w:rPr>
          <w:rFonts w:ascii="Gisha" w:eastAsia="Times New Roman" w:hAnsi="Gisha" w:cs="Gisha"/>
          <w:sz w:val="24"/>
          <w:szCs w:val="24"/>
        </w:rPr>
        <w:t>change</w:t>
      </w:r>
      <w:r w:rsidR="00FF7F15">
        <w:rPr>
          <w:rFonts w:ascii="Gisha" w:eastAsia="Times New Roman" w:hAnsi="Gisha" w:cs="Gisha"/>
          <w:sz w:val="24"/>
          <w:szCs w:val="24"/>
        </w:rPr>
        <w:t>d</w:t>
      </w:r>
      <w:r>
        <w:rPr>
          <w:rFonts w:ascii="Gisha" w:eastAsia="Times New Roman" w:hAnsi="Gisha" w:cs="Gisha"/>
          <w:sz w:val="24"/>
          <w:szCs w:val="24"/>
        </w:rPr>
        <w:t xml:space="preserve"> </w:t>
      </w:r>
      <w:r w:rsidR="000D50A6">
        <w:rPr>
          <w:rFonts w:ascii="Gisha" w:eastAsia="Times New Roman" w:hAnsi="Gisha" w:cs="Gisha"/>
          <w:sz w:val="24"/>
          <w:szCs w:val="24"/>
        </w:rPr>
        <w:t xml:space="preserve">significantly </w:t>
      </w:r>
      <w:r>
        <w:rPr>
          <w:rFonts w:ascii="Gisha" w:eastAsia="Times New Roman" w:hAnsi="Gisha" w:cs="Gisha"/>
          <w:sz w:val="24"/>
          <w:szCs w:val="24"/>
        </w:rPr>
        <w:t xml:space="preserve">due </w:t>
      </w:r>
      <w:r w:rsidR="00D17F9A">
        <w:rPr>
          <w:rFonts w:ascii="Gisha" w:eastAsia="Times New Roman" w:hAnsi="Gisha" w:cs="Gisha"/>
          <w:sz w:val="24"/>
          <w:szCs w:val="24"/>
        </w:rPr>
        <w:t xml:space="preserve">to </w:t>
      </w:r>
      <w:r>
        <w:rPr>
          <w:rFonts w:ascii="Gisha" w:eastAsia="Times New Roman" w:hAnsi="Gisha" w:cs="Gisha"/>
          <w:sz w:val="24"/>
          <w:szCs w:val="24"/>
        </w:rPr>
        <w:t xml:space="preserve">internal growth </w:t>
      </w:r>
      <w:r w:rsidR="00EE5254">
        <w:rPr>
          <w:rFonts w:ascii="Gisha" w:eastAsia="Times New Roman" w:hAnsi="Gisha" w:cs="Gisha"/>
          <w:sz w:val="24"/>
          <w:szCs w:val="24"/>
        </w:rPr>
        <w:t>and</w:t>
      </w:r>
      <w:r>
        <w:rPr>
          <w:rFonts w:ascii="Gisha" w:eastAsia="Times New Roman" w:hAnsi="Gisha" w:cs="Gisha"/>
          <w:sz w:val="24"/>
          <w:szCs w:val="24"/>
        </w:rPr>
        <w:t xml:space="preserve"> acquisitions</w:t>
      </w:r>
      <w:r w:rsidRPr="005E28A7">
        <w:rPr>
          <w:rFonts w:ascii="Gisha" w:eastAsia="Times New Roman" w:hAnsi="Gisha" w:cs="Gisha"/>
          <w:sz w:val="24"/>
          <w:szCs w:val="24"/>
        </w:rPr>
        <w:t>.</w:t>
      </w:r>
      <w:r w:rsidRPr="005E28A7">
        <w:rPr>
          <w:rFonts w:ascii="Gisha" w:eastAsia="Times New Roman" w:hAnsi="Gisha" w:cs="Gisha" w:hint="cs"/>
          <w:sz w:val="24"/>
          <w:szCs w:val="24"/>
        </w:rPr>
        <w:t xml:space="preserve"> </w:t>
      </w:r>
      <w:r w:rsidR="0089558B">
        <w:rPr>
          <w:rFonts w:ascii="Gisha" w:eastAsia="Times New Roman" w:hAnsi="Gisha" w:cs="Gisha"/>
          <w:sz w:val="24"/>
          <w:szCs w:val="24"/>
        </w:rPr>
        <w:t xml:space="preserve">Beta </w:t>
      </w:r>
      <w:r w:rsidR="00FB6E99">
        <w:rPr>
          <w:rFonts w:ascii="Gisha" w:eastAsia="Times New Roman" w:hAnsi="Gisha" w:cs="Gisha"/>
          <w:sz w:val="24"/>
          <w:szCs w:val="24"/>
        </w:rPr>
        <w:t xml:space="preserve">can be </w:t>
      </w:r>
      <w:r w:rsidR="007A673A">
        <w:rPr>
          <w:rFonts w:ascii="Gisha" w:eastAsia="Times New Roman" w:hAnsi="Gisha" w:cs="Gisha"/>
          <w:sz w:val="24"/>
          <w:szCs w:val="24"/>
        </w:rPr>
        <w:t xml:space="preserve">easily </w:t>
      </w:r>
      <w:r w:rsidR="0089558B">
        <w:rPr>
          <w:rFonts w:ascii="Gisha" w:eastAsia="Times New Roman" w:hAnsi="Gisha" w:cs="Gisha"/>
          <w:sz w:val="24"/>
          <w:szCs w:val="24"/>
        </w:rPr>
        <w:t>calculated using the Slope function in Excel.</w:t>
      </w:r>
    </w:p>
    <w:p w14:paraId="122AF83E" w14:textId="77777777" w:rsidR="00C00741" w:rsidRDefault="00C00741" w:rsidP="00C00741">
      <w:pPr>
        <w:jc w:val="center"/>
        <w:rPr>
          <w:rFonts w:ascii="Gisha" w:hAnsi="Gisha" w:cs="Gisha"/>
          <w:b/>
          <w:bCs/>
          <w:sz w:val="24"/>
          <w:szCs w:val="24"/>
        </w:rPr>
      </w:pPr>
    </w:p>
    <w:p w14:paraId="3A97E8D5" w14:textId="7942C921" w:rsidR="00301C1C" w:rsidRDefault="00C00741" w:rsidP="00C00741">
      <w:pPr>
        <w:jc w:val="center"/>
        <w:rPr>
          <w:rFonts w:ascii="Gisha" w:hAnsi="Gisha" w:cs="Gisha"/>
          <w:b/>
          <w:bCs/>
          <w:sz w:val="24"/>
          <w:szCs w:val="24"/>
        </w:rPr>
      </w:pPr>
      <w:r>
        <w:rPr>
          <w:noProof/>
        </w:rPr>
        <w:lastRenderedPageBreak/>
        <w:drawing>
          <wp:anchor distT="0" distB="0" distL="114300" distR="114300" simplePos="0" relativeHeight="251673600" behindDoc="0" locked="0" layoutInCell="1" allowOverlap="1" wp14:anchorId="6735E740" wp14:editId="249F2B42">
            <wp:simplePos x="0" y="0"/>
            <wp:positionH relativeFrom="margin">
              <wp:posOffset>638175</wp:posOffset>
            </wp:positionH>
            <wp:positionV relativeFrom="paragraph">
              <wp:posOffset>219075</wp:posOffset>
            </wp:positionV>
            <wp:extent cx="4724400" cy="2743200"/>
            <wp:effectExtent l="0" t="0" r="0" b="0"/>
            <wp:wrapNone/>
            <wp:docPr id="11" name="Chart 11">
              <a:extLst xmlns:a="http://schemas.openxmlformats.org/drawingml/2006/main">
                <a:ext uri="{FF2B5EF4-FFF2-40B4-BE49-F238E27FC236}">
                  <a16:creationId xmlns:a16="http://schemas.microsoft.com/office/drawing/2014/main" id="{4CF0715A-1532-4B2F-A5B9-C98663EF849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r w:rsidR="00301C1C" w:rsidRPr="00301C1C">
        <w:rPr>
          <w:rFonts w:ascii="Gisha" w:hAnsi="Gisha" w:cs="Gisha"/>
          <w:b/>
          <w:bCs/>
          <w:sz w:val="24"/>
          <w:szCs w:val="24"/>
        </w:rPr>
        <w:t xml:space="preserve">Exhibit </w:t>
      </w:r>
      <w:r w:rsidR="00FF7F15">
        <w:rPr>
          <w:rFonts w:ascii="Gisha" w:hAnsi="Gisha" w:cs="Gisha"/>
          <w:b/>
          <w:bCs/>
          <w:sz w:val="24"/>
          <w:szCs w:val="24"/>
        </w:rPr>
        <w:t>5</w:t>
      </w:r>
      <w:r w:rsidR="00301C1C" w:rsidRPr="00301C1C">
        <w:rPr>
          <w:rFonts w:ascii="Gisha" w:hAnsi="Gisha" w:cs="Gisha"/>
          <w:b/>
          <w:bCs/>
          <w:sz w:val="24"/>
          <w:szCs w:val="24"/>
        </w:rPr>
        <w:t>:</w:t>
      </w:r>
      <w:r w:rsidR="006756A7">
        <w:rPr>
          <w:rFonts w:ascii="Gisha" w:hAnsi="Gisha" w:cs="Gisha"/>
          <w:b/>
          <w:bCs/>
          <w:sz w:val="24"/>
          <w:szCs w:val="24"/>
        </w:rPr>
        <w:t xml:space="preserve">  Calculating Beta</w:t>
      </w:r>
    </w:p>
    <w:p w14:paraId="6CB9C586" w14:textId="10042EC1" w:rsidR="006756A7" w:rsidRDefault="006756A7" w:rsidP="00DE5CE1">
      <w:pPr>
        <w:widowControl w:val="0"/>
        <w:spacing w:after="0" w:line="240" w:lineRule="auto"/>
        <w:jc w:val="center"/>
        <w:textAlignment w:val="baseline"/>
        <w:rPr>
          <w:rFonts w:ascii="Gisha" w:hAnsi="Gisha" w:cs="Gisha"/>
          <w:b/>
          <w:bCs/>
          <w:sz w:val="24"/>
          <w:szCs w:val="24"/>
        </w:rPr>
      </w:pPr>
    </w:p>
    <w:p w14:paraId="566B2C6B" w14:textId="549854CD" w:rsidR="004F11B2" w:rsidRDefault="004F11B2" w:rsidP="00DE5CE1">
      <w:pPr>
        <w:widowControl w:val="0"/>
        <w:spacing w:after="0" w:line="240" w:lineRule="auto"/>
        <w:jc w:val="center"/>
        <w:textAlignment w:val="baseline"/>
        <w:rPr>
          <w:rFonts w:ascii="Gisha" w:hAnsi="Gisha" w:cs="Gisha"/>
          <w:b/>
          <w:bCs/>
          <w:sz w:val="24"/>
          <w:szCs w:val="24"/>
        </w:rPr>
      </w:pPr>
    </w:p>
    <w:p w14:paraId="0A978C05" w14:textId="5A7FAB5A" w:rsidR="004F11B2" w:rsidRDefault="00936C0F" w:rsidP="00DE5CE1">
      <w:pPr>
        <w:widowControl w:val="0"/>
        <w:spacing w:after="0" w:line="240" w:lineRule="auto"/>
        <w:jc w:val="center"/>
        <w:textAlignment w:val="baseline"/>
        <w:rPr>
          <w:rFonts w:ascii="Gisha" w:hAnsi="Gisha" w:cs="Gisha"/>
          <w:b/>
          <w:bCs/>
          <w:sz w:val="24"/>
          <w:szCs w:val="24"/>
        </w:rPr>
      </w:pPr>
      <w:r>
        <w:rPr>
          <w:noProof/>
        </w:rPr>
        <mc:AlternateContent>
          <mc:Choice Requires="wps">
            <w:drawing>
              <wp:anchor distT="0" distB="0" distL="114300" distR="114300" simplePos="0" relativeHeight="251688960" behindDoc="0" locked="0" layoutInCell="1" allowOverlap="1" wp14:anchorId="3F7B5ADA" wp14:editId="43EC982C">
                <wp:simplePos x="0" y="0"/>
                <wp:positionH relativeFrom="column">
                  <wp:posOffset>3635375</wp:posOffset>
                </wp:positionH>
                <wp:positionV relativeFrom="paragraph">
                  <wp:posOffset>2540</wp:posOffset>
                </wp:positionV>
                <wp:extent cx="1467293" cy="159488"/>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467293" cy="159488"/>
                        </a:xfrm>
                        <a:prstGeom prst="rect">
                          <a:avLst/>
                        </a:prstGeom>
                        <a:solidFill>
                          <a:prstClr val="white"/>
                        </a:solidFill>
                        <a:ln>
                          <a:noFill/>
                        </a:ln>
                      </wps:spPr>
                      <wps:txbx>
                        <w:txbxContent>
                          <w:p w14:paraId="57478694" w14:textId="78FCA835" w:rsidR="005777BF" w:rsidRPr="00936C0F" w:rsidRDefault="005777BF" w:rsidP="00936C0F">
                            <w:pPr>
                              <w:pStyle w:val="Caption"/>
                              <w:rPr>
                                <w:rFonts w:ascii="Gisha" w:hAnsi="Gisha" w:cs="Gisha"/>
                                <w:b/>
                                <w:bCs/>
                                <w:i w:val="0"/>
                                <w:iCs w:val="0"/>
                                <w:noProof/>
                                <w:color w:val="auto"/>
                                <w:sz w:val="20"/>
                                <w:szCs w:val="20"/>
                              </w:rPr>
                            </w:pPr>
                            <w:r w:rsidRPr="00936C0F">
                              <w:rPr>
                                <w:rFonts w:ascii="Gisha" w:hAnsi="Gisha" w:cs="Gisha" w:hint="cs"/>
                                <w:b/>
                                <w:bCs/>
                                <w:i w:val="0"/>
                                <w:iCs w:val="0"/>
                                <w:color w:val="auto"/>
                                <w:sz w:val="20"/>
                                <w:szCs w:val="20"/>
                              </w:rPr>
                              <w:t>Characteristic line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7B5ADA" id="Text Box 10" o:spid="_x0000_s1029" type="#_x0000_t202" style="position:absolute;left:0;text-align:left;margin-left:286.25pt;margin-top:.2pt;width:115.55pt;height:12.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vJEMQIAAGkEAAAOAAAAZHJzL2Uyb0RvYy54bWysVFFv2yAQfp+0/4B4X5ykXZdGcaosVaZJ&#10;VVspmfpMMMRIwDEgsbNfvwPb6dbtadoLPu6OD77v7ry4a40mJ+GDAlvSyWhMibAcKmUPJf2223yY&#10;URIisxXTYEVJzyLQu+X7d4vGzcUUatCV8ARBbJg3rqR1jG5eFIHXwrAwAicsBiV4wyJu/aGoPGsQ&#10;3ehiOh7fFA34ynngIgT03ndBusz4Ugoen6QMIhJdUnxbzKvP6z6txXLB5gfPXK14/wz2D68wTFm8&#10;9AJ1zyIjR6/+gDKKewgg44iDKUBKxUXmgGwm4zdstjVzInNBcYK7yBT+Hyx/PD17oiqsHcpjmcEa&#10;7UQbyWdoCbpQn8aFOaZtHSbGFv2YO/gDOhPtVnqTvkiIYByhzhd1ExpPh65vPk1vryjhGJt8vL2e&#10;zRJM8Xra+RC/CDAkGSX1WL0sKjs9hNilDinpsgBaVRulddqkwFp7cmJY6aZWUfTgv2Vpm3ItpFMd&#10;YPIUiWJHJVmx3bdZkquB5h6qM7L30PVPcHyj8L4HFuIz89gwSBiHID7hIjU0JYXeoqQG/+Nv/pSP&#10;dcQoJQ02YEnD9yPzghL91WKFU7cOhh+M/WDYo1kDMp3geDmeTTzgox5M6cG84Gys0i0YYpbjXSWN&#10;g7mO3RjgbHGxWuUk7EnH4oPdOp6gB1137Qvzrq9KxHo+wtCabP6mOF1up/LqGEGqXLmka6diLzf2&#10;c659P3tpYH7d56zXP8TyJwAAAP//AwBQSwMEFAAGAAgAAAAhAOyPpUzdAAAABwEAAA8AAABkcnMv&#10;ZG93bnJldi54bWxMjsFOwzAQRO9I/IO1SFwQdQgkVCGbClq4waGl6tmNlyQiXke206R/jznBcTSj&#10;N69czaYXJ3K+s4xwt0hAENdWd9wg7D/fbpcgfFCsVW+ZEM7kYVVdXpSq0HbiLZ12oRERwr5QCG0I&#10;QyGlr1syyi/sQBy7L+uMCjG6Rmqnpgg3vUyTJJdGdRwfWjXQuqX6ezcahHzjxmnL65vN/vVdfQxN&#10;eng5HxCvr+bnJxCB5vA3hl/9qA5VdDrakbUXPUL2mGZxivAAItbL5D4HcURIswxkVcr//tUPAAAA&#10;//8DAFBLAQItABQABgAIAAAAIQC2gziS/gAAAOEBAAATAAAAAAAAAAAAAAAAAAAAAABbQ29udGVu&#10;dF9UeXBlc10ueG1sUEsBAi0AFAAGAAgAAAAhADj9If/WAAAAlAEAAAsAAAAAAAAAAAAAAAAALwEA&#10;AF9yZWxzLy5yZWxzUEsBAi0AFAAGAAgAAAAhAL0y8kQxAgAAaQQAAA4AAAAAAAAAAAAAAAAALgIA&#10;AGRycy9lMm9Eb2MueG1sUEsBAi0AFAAGAAgAAAAhAOyPpUzdAAAABwEAAA8AAAAAAAAAAAAAAAAA&#10;iwQAAGRycy9kb3ducmV2LnhtbFBLBQYAAAAABAAEAPMAAACVBQAAAAA=&#10;" stroked="f">
                <v:textbox inset="0,0,0,0">
                  <w:txbxContent>
                    <w:p w14:paraId="57478694" w14:textId="78FCA835" w:rsidR="005777BF" w:rsidRPr="00936C0F" w:rsidRDefault="005777BF" w:rsidP="00936C0F">
                      <w:pPr>
                        <w:pStyle w:val="Caption"/>
                        <w:rPr>
                          <w:rFonts w:ascii="Gisha" w:hAnsi="Gisha" w:cs="Gisha"/>
                          <w:b/>
                          <w:bCs/>
                          <w:i w:val="0"/>
                          <w:iCs w:val="0"/>
                          <w:noProof/>
                          <w:color w:val="auto"/>
                          <w:sz w:val="20"/>
                          <w:szCs w:val="20"/>
                        </w:rPr>
                      </w:pPr>
                      <w:r w:rsidRPr="00936C0F">
                        <w:rPr>
                          <w:rFonts w:ascii="Gisha" w:hAnsi="Gisha" w:cs="Gisha" w:hint="cs"/>
                          <w:b/>
                          <w:bCs/>
                          <w:i w:val="0"/>
                          <w:iCs w:val="0"/>
                          <w:color w:val="auto"/>
                          <w:sz w:val="20"/>
                          <w:szCs w:val="20"/>
                        </w:rPr>
                        <w:t>Characteristic line</w:t>
                      </w:r>
                    </w:p>
                  </w:txbxContent>
                </v:textbox>
              </v:shape>
            </w:pict>
          </mc:Fallback>
        </mc:AlternateContent>
      </w:r>
    </w:p>
    <w:p w14:paraId="15A7D404" w14:textId="6EDD8963" w:rsidR="006756A7" w:rsidRDefault="00C00741" w:rsidP="00DE5CE1">
      <w:pPr>
        <w:widowControl w:val="0"/>
        <w:spacing w:after="0" w:line="240" w:lineRule="auto"/>
        <w:jc w:val="center"/>
        <w:textAlignment w:val="baseline"/>
        <w:rPr>
          <w:rFonts w:ascii="Gisha" w:hAnsi="Gisha" w:cs="Gisha"/>
          <w:b/>
          <w:bCs/>
          <w:sz w:val="24"/>
          <w:szCs w:val="24"/>
        </w:rPr>
      </w:pPr>
      <w:r w:rsidRPr="00936C0F">
        <w:rPr>
          <w:rFonts w:ascii="Gisha" w:hAnsi="Gisha" w:cs="Gisha"/>
          <w:b/>
          <w:bCs/>
          <w:noProof/>
          <w:sz w:val="24"/>
          <w:szCs w:val="24"/>
        </w:rPr>
        <mc:AlternateContent>
          <mc:Choice Requires="wps">
            <w:drawing>
              <wp:anchor distT="0" distB="0" distL="114300" distR="114300" simplePos="0" relativeHeight="251689984" behindDoc="0" locked="0" layoutInCell="1" allowOverlap="1" wp14:anchorId="4EFC3BEE" wp14:editId="1C9B63F7">
                <wp:simplePos x="0" y="0"/>
                <wp:positionH relativeFrom="column">
                  <wp:posOffset>4191000</wp:posOffset>
                </wp:positionH>
                <wp:positionV relativeFrom="paragraph">
                  <wp:posOffset>8255</wp:posOffset>
                </wp:positionV>
                <wp:extent cx="121285" cy="429260"/>
                <wp:effectExtent l="0" t="0" r="69215" b="66040"/>
                <wp:wrapNone/>
                <wp:docPr id="19" name="Straight Arrow Connector 19"/>
                <wp:cNvGraphicFramePr/>
                <a:graphic xmlns:a="http://schemas.openxmlformats.org/drawingml/2006/main">
                  <a:graphicData uri="http://schemas.microsoft.com/office/word/2010/wordprocessingShape">
                    <wps:wsp>
                      <wps:cNvCnPr/>
                      <wps:spPr>
                        <a:xfrm>
                          <a:off x="0" y="0"/>
                          <a:ext cx="121285" cy="42926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72BD6BF" id="_x0000_t32" coordsize="21600,21600" o:spt="32" o:oned="t" path="m,l21600,21600e" filled="f">
                <v:path arrowok="t" fillok="f" o:connecttype="none"/>
                <o:lock v:ext="edit" shapetype="t"/>
              </v:shapetype>
              <v:shape id="Straight Arrow Connector 19" o:spid="_x0000_s1026" type="#_x0000_t32" style="position:absolute;margin-left:330pt;margin-top:.65pt;width:9.55pt;height:33.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hyW6wEAADkEAAAOAAAAZHJzL2Uyb0RvYy54bWysU8GO0zAQvSPxD5bvNE0Eq92o6Qp1WS4I&#10;KhY+wOvYjSXbY41N0/49YzdNWUBCu+LiZOx58+Y9j1e3B2fZXmE04DteL5acKS+hN37X8e/f7t9c&#10;cxaT8L2w4FXHjyry2/XrV6sxtKqBAWyvkFERH9sxdHxIKbRVFeWgnIgLCMrToQZ0IlGIu6pHMVJ1&#10;Z6tmubyqRsA+IEgVI+3enQ75utTXWsn0ReuoErMdp95SWbGsj3mt1ivR7lCEwcipDfGCLpwwnkjn&#10;UnciCfYDzR+lnJEIEXRaSHAVaG2kKhpITb38Tc3DIIIqWsicGGab4v8rKz/vt8hMT3d3w5kXju7o&#10;IaEwuyGx94gwsg14Tz4CMkohv8YQW4Jt/BanKIYtZvEHjS5/SRY7FI+Ps8fqkJikzbqpm+t3nEk6&#10;etvcNFflDqoLOGBMHxU4ln86Hqdm5i7q4rPYf4qJ6Al4BmRm6/MawZr+3lhbgjxKamOR7QUNQTrU&#10;WQThnmQlYewH37N0DORAQiP8zqopM1etsuyT0PKXjladGL8qTQZmaaWzMroXPiGl8unMaT1lZ5im&#10;7mbg8t/AKT9DVRnr54BnRGEGn2awMx7wb+wXm/Qp/+zASXe24BH6YxmBYg3NZ3F1ekv5AfwaF/jl&#10;xa9/AgAA//8DAFBLAwQUAAYACAAAACEAikCJzt4AAAAIAQAADwAAAGRycy9kb3ducmV2LnhtbEyP&#10;0UrDMBSG7wXfIRzBO5dUoa616RjCYCjCnD5A2mRtWXJSk2xr397jlbs7h+/wn++vVpOz7GxCHDxK&#10;yBYCmMHW6wE7Cd9fm4clsJgUamU9GgmzibCqb28qVWp/wU9z3qeOUQjGUknoUxpLzmPbG6fiwo8G&#10;iR18cCrRGjqug7pQuLP8UYicOzUgfejVaF570x73Jyeh2I5dY3fvb9mPCJvtsJs/pvUs5f3dtH4B&#10;lsyU/o/hT5/UoSanxp9QR2Yl5LmgLonAEzDi+XORAWtoWBbA64pfF6h/AQAA//8DAFBLAQItABQA&#10;BgAIAAAAIQC2gziS/gAAAOEBAAATAAAAAAAAAAAAAAAAAAAAAABbQ29udGVudF9UeXBlc10ueG1s&#10;UEsBAi0AFAAGAAgAAAAhADj9If/WAAAAlAEAAAsAAAAAAAAAAAAAAAAALwEAAF9yZWxzLy5yZWxz&#10;UEsBAi0AFAAGAAgAAAAhAOMGHJbrAQAAOQQAAA4AAAAAAAAAAAAAAAAALgIAAGRycy9lMm9Eb2Mu&#10;eG1sUEsBAi0AFAAGAAgAAAAhAIpAic7eAAAACAEAAA8AAAAAAAAAAAAAAAAARQQAAGRycy9kb3du&#10;cmV2LnhtbFBLBQYAAAAABAAEAPMAAABQBQAAAAA=&#10;" strokecolor="black [3213]" strokeweight=".5pt">
                <v:stroke endarrow="block" joinstyle="miter"/>
              </v:shape>
            </w:pict>
          </mc:Fallback>
        </mc:AlternateContent>
      </w:r>
    </w:p>
    <w:p w14:paraId="7F8A8A1E" w14:textId="18598C1F" w:rsidR="006756A7" w:rsidRDefault="006756A7" w:rsidP="00DE5CE1">
      <w:pPr>
        <w:widowControl w:val="0"/>
        <w:spacing w:after="0" w:line="240" w:lineRule="auto"/>
        <w:jc w:val="center"/>
        <w:textAlignment w:val="baseline"/>
        <w:rPr>
          <w:rFonts w:ascii="Gisha" w:hAnsi="Gisha" w:cs="Gisha"/>
          <w:b/>
          <w:bCs/>
          <w:sz w:val="24"/>
          <w:szCs w:val="24"/>
        </w:rPr>
      </w:pPr>
    </w:p>
    <w:p w14:paraId="696A2593" w14:textId="5E87D3F9" w:rsidR="006756A7" w:rsidRDefault="00CB4853" w:rsidP="00DE5CE1">
      <w:pPr>
        <w:widowControl w:val="0"/>
        <w:spacing w:after="0" w:line="240" w:lineRule="auto"/>
        <w:jc w:val="center"/>
        <w:textAlignment w:val="baseline"/>
        <w:rPr>
          <w:rFonts w:ascii="Gisha" w:hAnsi="Gisha" w:cs="Gisha"/>
          <w:b/>
          <w:bCs/>
          <w:sz w:val="24"/>
          <w:szCs w:val="24"/>
        </w:rPr>
      </w:pPr>
      <w:r>
        <w:rPr>
          <w:noProof/>
        </w:rPr>
        <mc:AlternateContent>
          <mc:Choice Requires="wps">
            <w:drawing>
              <wp:anchor distT="0" distB="0" distL="114300" distR="114300" simplePos="0" relativeHeight="251675648" behindDoc="0" locked="0" layoutInCell="1" allowOverlap="1" wp14:anchorId="2F6CBD24" wp14:editId="5B4F5E66">
                <wp:simplePos x="0" y="0"/>
                <wp:positionH relativeFrom="column">
                  <wp:posOffset>1336687</wp:posOffset>
                </wp:positionH>
                <wp:positionV relativeFrom="paragraph">
                  <wp:posOffset>165795</wp:posOffset>
                </wp:positionV>
                <wp:extent cx="1268083" cy="163902"/>
                <wp:effectExtent l="0" t="0" r="8890" b="7620"/>
                <wp:wrapNone/>
                <wp:docPr id="12" name="Text Box 12"/>
                <wp:cNvGraphicFramePr/>
                <a:graphic xmlns:a="http://schemas.openxmlformats.org/drawingml/2006/main">
                  <a:graphicData uri="http://schemas.microsoft.com/office/word/2010/wordprocessingShape">
                    <wps:wsp>
                      <wps:cNvSpPr txBox="1"/>
                      <wps:spPr>
                        <a:xfrm>
                          <a:off x="0" y="0"/>
                          <a:ext cx="1268083" cy="163902"/>
                        </a:xfrm>
                        <a:prstGeom prst="rect">
                          <a:avLst/>
                        </a:prstGeom>
                        <a:solidFill>
                          <a:prstClr val="white"/>
                        </a:solidFill>
                        <a:ln>
                          <a:noFill/>
                        </a:ln>
                      </wps:spPr>
                      <wps:txbx>
                        <w:txbxContent>
                          <w:p w14:paraId="7AEFC085" w14:textId="24BFCFBB" w:rsidR="005777BF" w:rsidRPr="00CB4853" w:rsidRDefault="005777BF" w:rsidP="00CB4853">
                            <w:pPr>
                              <w:pStyle w:val="Caption"/>
                              <w:rPr>
                                <w:rFonts w:ascii="Gisha" w:hAnsi="Gisha" w:cs="Gisha"/>
                                <w:b/>
                                <w:bCs/>
                                <w:i w:val="0"/>
                                <w:iCs w:val="0"/>
                                <w:noProof/>
                                <w:color w:val="auto"/>
                                <w:sz w:val="20"/>
                                <w:szCs w:val="20"/>
                              </w:rPr>
                            </w:pPr>
                            <w:r w:rsidRPr="00CB4853">
                              <w:rPr>
                                <w:rFonts w:ascii="Gisha" w:hAnsi="Gisha" w:cs="Gisha" w:hint="cs"/>
                                <w:b/>
                                <w:bCs/>
                                <w:i w:val="0"/>
                                <w:iCs w:val="0"/>
                                <w:color w:val="auto"/>
                                <w:sz w:val="20"/>
                                <w:szCs w:val="20"/>
                              </w:rPr>
                              <w:t>Slope of line =</w:t>
                            </w:r>
                            <w:r w:rsidRPr="00CB4853">
                              <w:rPr>
                                <w:rFonts w:ascii="Gisha" w:hAnsi="Gisha" w:cs="Gisha"/>
                                <w:b/>
                                <w:bCs/>
                                <w:i w:val="0"/>
                                <w:iCs w:val="0"/>
                                <w:color w:val="auto"/>
                                <w:sz w:val="20"/>
                                <w:szCs w:val="20"/>
                              </w:rPr>
                              <w:t xml:space="preserve"> </w:t>
                            </w:r>
                            <w:r w:rsidRPr="00CB4853">
                              <w:rPr>
                                <w:rFonts w:ascii="Gisha" w:hAnsi="Gisha" w:cs="Gisha" w:hint="cs"/>
                                <w:b/>
                                <w:bCs/>
                                <w:i w:val="0"/>
                                <w:iCs w:val="0"/>
                                <w:color w:val="auto"/>
                                <w:sz w:val="20"/>
                                <w:szCs w:val="20"/>
                              </w:rPr>
                              <w:t>1.25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6CBD24" id="Text Box 12" o:spid="_x0000_s1030" type="#_x0000_t202" style="position:absolute;left:0;text-align:left;margin-left:105.25pt;margin-top:13.05pt;width:99.85pt;height:12.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bcwMgIAAGkEAAAOAAAAZHJzL2Uyb0RvYy54bWysVMGO2yAQvVfqPyDujZ1sFaVRnFWaVapK&#10;0e5KSbVngiFGAoYCiZ1+fQccZ9ttT1UveJh5DLw3M17cd0aTs/BBga3oeFRSIiyHWtljRb/tNx9m&#10;lITIbM00WFHRiwj0fvn+3aJ1czGBBnQtPMEkNsxbV9EmRjcvisAbYVgYgRMWgxK8YRG3/ljUnrWY&#10;3ehiUpbTogVfOw9chIDehz5Ilzm/lILHJymDiERXFN8W8+rzekhrsVyw+dEz1yh+fQb7h1cYpixe&#10;ekv1wCIjJ6/+SGUU9xBAxhEHU4CUiovMAdmMyzdsdg1zInNBcYK7yRT+X1r+eH72RNVYuwkllhms&#10;0V50kXyGjqAL9WldmCNs5xAYO/QjdvAHdCbanfQmfZEQwTgqfbmpm7LxdGgynZWzO0o4xsbTu09l&#10;Tl+8nnY+xC8CDElGRT1WL4vKztsQ8SUIHSDpsgBa1RulddqkwFp7cmZY6bZRUaQ34onfUNomrIV0&#10;qg8nT5Eo9lSSFbtDlyX5ONA8QH1B9h76/gmObxTet2UhPjOPDYOEcQjiEy5SQ1tRuFqUNOB//M2f&#10;8FhHjFLSYgNWNHw/MS8o0V8tVjh162D4wTgMhj2ZNSDTMY6X49nEAz7qwZQezAvOxirdgiFmOd5V&#10;0TiY69iPAc4WF6tVBmFPOha3dud4Sj3ouu9emHfXqkSs5yMMrcnmb4rTY3uVV6cIUuXKJV17Fa9y&#10;Yz/n8lxnLw3Mr/uMev1DLH8CAAD//wMAUEsDBBQABgAIAAAAIQBF3NZc3wAAAAkBAAAPAAAAZHJz&#10;L2Rvd25yZXYueG1sTI/BTsMwDIbvSLxDZCQuiCWpWAWl6QQb3OCwMe2cNaGtaJwqSdfu7TEndrPl&#10;T7+/v1zNrmcnG2LnUYFcCGAWa286bBTsv97vH4HFpNHo3qNVcLYRVtX1VakL4yfc2tMuNYxCMBZa&#10;QZvSUHAe69Y6HRd+sEi3bx+cTrSGhpugJwp3Pc+EyLnTHdKHVg923dr6Zzc6BfkmjNMW13eb/duH&#10;/hya7PB6Pih1ezO/PANLdk7/MPzpkzpU5HT0I5rIegWZFEtCacglMAIepMiAHRUs5RPwquSXDapf&#10;AAAA//8DAFBLAQItABQABgAIAAAAIQC2gziS/gAAAOEBAAATAAAAAAAAAAAAAAAAAAAAAABbQ29u&#10;dGVudF9UeXBlc10ueG1sUEsBAi0AFAAGAAgAAAAhADj9If/WAAAAlAEAAAsAAAAAAAAAAAAAAAAA&#10;LwEAAF9yZWxzLy5yZWxzUEsBAi0AFAAGAAgAAAAhAHrdtzAyAgAAaQQAAA4AAAAAAAAAAAAAAAAA&#10;LgIAAGRycy9lMm9Eb2MueG1sUEsBAi0AFAAGAAgAAAAhAEXc1lzfAAAACQEAAA8AAAAAAAAAAAAA&#10;AAAAjAQAAGRycy9kb3ducmV2LnhtbFBLBQYAAAAABAAEAPMAAACYBQAAAAA=&#10;" stroked="f">
                <v:textbox inset="0,0,0,0">
                  <w:txbxContent>
                    <w:p w14:paraId="7AEFC085" w14:textId="24BFCFBB" w:rsidR="005777BF" w:rsidRPr="00CB4853" w:rsidRDefault="005777BF" w:rsidP="00CB4853">
                      <w:pPr>
                        <w:pStyle w:val="Caption"/>
                        <w:rPr>
                          <w:rFonts w:ascii="Gisha" w:hAnsi="Gisha" w:cs="Gisha"/>
                          <w:b/>
                          <w:bCs/>
                          <w:i w:val="0"/>
                          <w:iCs w:val="0"/>
                          <w:noProof/>
                          <w:color w:val="auto"/>
                          <w:sz w:val="20"/>
                          <w:szCs w:val="20"/>
                        </w:rPr>
                      </w:pPr>
                      <w:r w:rsidRPr="00CB4853">
                        <w:rPr>
                          <w:rFonts w:ascii="Gisha" w:hAnsi="Gisha" w:cs="Gisha" w:hint="cs"/>
                          <w:b/>
                          <w:bCs/>
                          <w:i w:val="0"/>
                          <w:iCs w:val="0"/>
                          <w:color w:val="auto"/>
                          <w:sz w:val="20"/>
                          <w:szCs w:val="20"/>
                        </w:rPr>
                        <w:t>Slope of line =</w:t>
                      </w:r>
                      <w:r w:rsidRPr="00CB4853">
                        <w:rPr>
                          <w:rFonts w:ascii="Gisha" w:hAnsi="Gisha" w:cs="Gisha"/>
                          <w:b/>
                          <w:bCs/>
                          <w:i w:val="0"/>
                          <w:iCs w:val="0"/>
                          <w:color w:val="auto"/>
                          <w:sz w:val="20"/>
                          <w:szCs w:val="20"/>
                        </w:rPr>
                        <w:t xml:space="preserve"> </w:t>
                      </w:r>
                      <w:r w:rsidRPr="00CB4853">
                        <w:rPr>
                          <w:rFonts w:ascii="Gisha" w:hAnsi="Gisha" w:cs="Gisha" w:hint="cs"/>
                          <w:b/>
                          <w:bCs/>
                          <w:i w:val="0"/>
                          <w:iCs w:val="0"/>
                          <w:color w:val="auto"/>
                          <w:sz w:val="20"/>
                          <w:szCs w:val="20"/>
                        </w:rPr>
                        <w:t>1.25</w:t>
                      </w:r>
                    </w:p>
                  </w:txbxContent>
                </v:textbox>
              </v:shape>
            </w:pict>
          </mc:Fallback>
        </mc:AlternateContent>
      </w:r>
    </w:p>
    <w:p w14:paraId="63A17132" w14:textId="61F6369C" w:rsidR="006756A7" w:rsidRDefault="006756A7" w:rsidP="00DE5CE1">
      <w:pPr>
        <w:widowControl w:val="0"/>
        <w:spacing w:after="0" w:line="240" w:lineRule="auto"/>
        <w:jc w:val="center"/>
        <w:textAlignment w:val="baseline"/>
        <w:rPr>
          <w:rFonts w:ascii="Gisha" w:hAnsi="Gisha" w:cs="Gisha"/>
          <w:b/>
          <w:bCs/>
          <w:sz w:val="24"/>
          <w:szCs w:val="24"/>
        </w:rPr>
      </w:pPr>
    </w:p>
    <w:p w14:paraId="346132FA" w14:textId="4C78900F" w:rsidR="006756A7" w:rsidRDefault="006756A7" w:rsidP="00DE5CE1">
      <w:pPr>
        <w:widowControl w:val="0"/>
        <w:spacing w:after="0" w:line="240" w:lineRule="auto"/>
        <w:jc w:val="center"/>
        <w:textAlignment w:val="baseline"/>
        <w:rPr>
          <w:rFonts w:ascii="Gisha" w:hAnsi="Gisha" w:cs="Gisha"/>
          <w:b/>
          <w:bCs/>
          <w:sz w:val="24"/>
          <w:szCs w:val="24"/>
        </w:rPr>
      </w:pPr>
    </w:p>
    <w:p w14:paraId="440D71D3" w14:textId="2873FE1C" w:rsidR="006756A7" w:rsidRDefault="006756A7" w:rsidP="00DE5CE1">
      <w:pPr>
        <w:widowControl w:val="0"/>
        <w:spacing w:after="0" w:line="240" w:lineRule="auto"/>
        <w:jc w:val="center"/>
        <w:textAlignment w:val="baseline"/>
        <w:rPr>
          <w:rFonts w:ascii="Gisha" w:hAnsi="Gisha" w:cs="Gisha"/>
          <w:b/>
          <w:bCs/>
          <w:sz w:val="24"/>
          <w:szCs w:val="24"/>
        </w:rPr>
      </w:pPr>
    </w:p>
    <w:p w14:paraId="3BBC1F58" w14:textId="29C7469D" w:rsidR="006756A7" w:rsidRDefault="006756A7" w:rsidP="00DE5CE1">
      <w:pPr>
        <w:widowControl w:val="0"/>
        <w:spacing w:after="0" w:line="240" w:lineRule="auto"/>
        <w:jc w:val="center"/>
        <w:textAlignment w:val="baseline"/>
        <w:rPr>
          <w:rFonts w:ascii="Gisha" w:hAnsi="Gisha" w:cs="Gisha"/>
          <w:b/>
          <w:bCs/>
          <w:sz w:val="24"/>
          <w:szCs w:val="24"/>
        </w:rPr>
      </w:pPr>
    </w:p>
    <w:p w14:paraId="3D771CE3" w14:textId="7E14726C" w:rsidR="006756A7" w:rsidRDefault="006756A7" w:rsidP="00DE5CE1">
      <w:pPr>
        <w:widowControl w:val="0"/>
        <w:spacing w:after="0" w:line="240" w:lineRule="auto"/>
        <w:jc w:val="center"/>
        <w:textAlignment w:val="baseline"/>
        <w:rPr>
          <w:rFonts w:ascii="Gisha" w:hAnsi="Gisha" w:cs="Gisha"/>
          <w:b/>
          <w:bCs/>
          <w:sz w:val="24"/>
          <w:szCs w:val="24"/>
        </w:rPr>
      </w:pPr>
    </w:p>
    <w:p w14:paraId="04B1B61E" w14:textId="30A4516D" w:rsidR="006756A7" w:rsidRDefault="006756A7" w:rsidP="00DE5CE1">
      <w:pPr>
        <w:widowControl w:val="0"/>
        <w:spacing w:after="0" w:line="240" w:lineRule="auto"/>
        <w:jc w:val="center"/>
        <w:textAlignment w:val="baseline"/>
        <w:rPr>
          <w:rFonts w:ascii="Gisha" w:hAnsi="Gisha" w:cs="Gisha"/>
          <w:b/>
          <w:bCs/>
          <w:sz w:val="24"/>
          <w:szCs w:val="24"/>
        </w:rPr>
      </w:pPr>
    </w:p>
    <w:p w14:paraId="2AD482BD" w14:textId="4D831412" w:rsidR="006756A7" w:rsidRDefault="006756A7" w:rsidP="00DE5CE1">
      <w:pPr>
        <w:widowControl w:val="0"/>
        <w:spacing w:after="0" w:line="240" w:lineRule="auto"/>
        <w:jc w:val="center"/>
        <w:textAlignment w:val="baseline"/>
        <w:rPr>
          <w:rFonts w:ascii="Gisha" w:hAnsi="Gisha" w:cs="Gisha"/>
          <w:b/>
          <w:bCs/>
          <w:sz w:val="24"/>
          <w:szCs w:val="24"/>
        </w:rPr>
      </w:pPr>
    </w:p>
    <w:p w14:paraId="157A3051" w14:textId="6ABEE740" w:rsidR="006756A7" w:rsidRDefault="006756A7" w:rsidP="00DE5CE1">
      <w:pPr>
        <w:widowControl w:val="0"/>
        <w:spacing w:after="0" w:line="240" w:lineRule="auto"/>
        <w:jc w:val="center"/>
        <w:textAlignment w:val="baseline"/>
        <w:rPr>
          <w:rFonts w:ascii="Gisha" w:hAnsi="Gisha" w:cs="Gisha"/>
          <w:b/>
          <w:bCs/>
          <w:sz w:val="24"/>
          <w:szCs w:val="24"/>
        </w:rPr>
      </w:pPr>
    </w:p>
    <w:p w14:paraId="267EB973" w14:textId="77777777" w:rsidR="00301C1C" w:rsidRDefault="00301C1C" w:rsidP="00DE5CE1">
      <w:pPr>
        <w:widowControl w:val="0"/>
        <w:spacing w:after="0" w:line="240" w:lineRule="auto"/>
        <w:textAlignment w:val="baseline"/>
        <w:rPr>
          <w:rFonts w:ascii="Gisha" w:hAnsi="Gisha" w:cs="Gisha"/>
          <w:sz w:val="24"/>
          <w:szCs w:val="24"/>
        </w:rPr>
      </w:pPr>
    </w:p>
    <w:p w14:paraId="1B8BD946" w14:textId="6628CFF0" w:rsidR="000C3628" w:rsidRPr="008A195B" w:rsidRDefault="000C3628" w:rsidP="00DE5CE1">
      <w:pPr>
        <w:widowControl w:val="0"/>
        <w:spacing w:after="0" w:line="240" w:lineRule="auto"/>
        <w:textAlignment w:val="baseline"/>
        <w:rPr>
          <w:rFonts w:ascii="Gisha" w:hAnsi="Gisha" w:cs="Gisha"/>
          <w:sz w:val="24"/>
          <w:szCs w:val="24"/>
        </w:rPr>
      </w:pPr>
      <w:r w:rsidRPr="008A195B">
        <w:rPr>
          <w:rFonts w:ascii="Gisha" w:hAnsi="Gisha" w:cs="Gisha"/>
          <w:sz w:val="24"/>
          <w:szCs w:val="24"/>
        </w:rPr>
        <w:t xml:space="preserve">A </w:t>
      </w:r>
      <w:r>
        <w:rPr>
          <w:rFonts w:ascii="Gisha" w:eastAsia="Times New Roman" w:hAnsi="Gisha" w:cs="Gisha"/>
          <w:sz w:val="24"/>
          <w:szCs w:val="24"/>
        </w:rPr>
        <w:t xml:space="preserve">beta of greater than </w:t>
      </w:r>
      <w:r>
        <w:rPr>
          <w:rFonts w:ascii="Gisha" w:eastAsia="Times New Roman" w:hAnsi="Gisha" w:cs="Gisha" w:hint="cs"/>
          <w:sz w:val="24"/>
          <w:szCs w:val="24"/>
        </w:rPr>
        <w:t>1.0 means the company</w:t>
      </w:r>
      <w:r w:rsidR="00EE5254">
        <w:rPr>
          <w:rFonts w:ascii="Gisha" w:eastAsia="Times New Roman" w:hAnsi="Gisha" w:cs="Gisha"/>
          <w:sz w:val="24"/>
          <w:szCs w:val="24"/>
        </w:rPr>
        <w:t xml:space="preserve">’s stock returns </w:t>
      </w:r>
      <w:r>
        <w:rPr>
          <w:rFonts w:ascii="Gisha" w:eastAsia="Times New Roman" w:hAnsi="Gisha" w:cs="Gisha" w:hint="cs"/>
          <w:sz w:val="24"/>
          <w:szCs w:val="24"/>
        </w:rPr>
        <w:t xml:space="preserve">move together with the </w:t>
      </w:r>
      <w:r w:rsidR="00EE5254">
        <w:rPr>
          <w:rFonts w:ascii="Gisha" w:eastAsia="Times New Roman" w:hAnsi="Gisha" w:cs="Gisha"/>
          <w:sz w:val="24"/>
          <w:szCs w:val="24"/>
        </w:rPr>
        <w:t xml:space="preserve">returns on the </w:t>
      </w:r>
      <w:r>
        <w:rPr>
          <w:rFonts w:ascii="Gisha" w:eastAsia="Times New Roman" w:hAnsi="Gisha" w:cs="Gisha" w:hint="cs"/>
          <w:sz w:val="24"/>
          <w:szCs w:val="24"/>
        </w:rPr>
        <w:t xml:space="preserve">market portfolio but fluctuate more, </w:t>
      </w:r>
      <w:r>
        <w:rPr>
          <w:rFonts w:ascii="Gisha" w:eastAsia="Times New Roman" w:hAnsi="Gisha" w:cs="Gisha"/>
          <w:sz w:val="24"/>
          <w:szCs w:val="24"/>
        </w:rPr>
        <w:t>beta of less than</w:t>
      </w:r>
      <w:r>
        <w:rPr>
          <w:rFonts w:ascii="Gisha" w:eastAsia="Times New Roman" w:hAnsi="Gisha" w:cs="Gisha" w:hint="cs"/>
          <w:sz w:val="24"/>
          <w:szCs w:val="24"/>
        </w:rPr>
        <w:t xml:space="preserve"> 1.0 means the company</w:t>
      </w:r>
      <w:r w:rsidR="00EE5254">
        <w:rPr>
          <w:rFonts w:ascii="Gisha" w:eastAsia="Times New Roman" w:hAnsi="Gisha" w:cs="Gisha"/>
          <w:sz w:val="24"/>
          <w:szCs w:val="24"/>
        </w:rPr>
        <w:t>’s returns</w:t>
      </w:r>
      <w:r>
        <w:rPr>
          <w:rFonts w:ascii="Gisha" w:eastAsia="Times New Roman" w:hAnsi="Gisha" w:cs="Gisha" w:hint="cs"/>
          <w:sz w:val="24"/>
          <w:szCs w:val="24"/>
        </w:rPr>
        <w:t xml:space="preserve"> move together with the market portfolio</w:t>
      </w:r>
      <w:r w:rsidR="00EE5254">
        <w:rPr>
          <w:rFonts w:ascii="Gisha" w:eastAsia="Times New Roman" w:hAnsi="Gisha" w:cs="Gisha"/>
          <w:sz w:val="24"/>
          <w:szCs w:val="24"/>
        </w:rPr>
        <w:t>’s returns</w:t>
      </w:r>
      <w:r>
        <w:rPr>
          <w:rFonts w:ascii="Gisha" w:eastAsia="Times New Roman" w:hAnsi="Gisha" w:cs="Gisha" w:hint="cs"/>
          <w:sz w:val="24"/>
          <w:szCs w:val="24"/>
        </w:rPr>
        <w:t xml:space="preserve"> </w:t>
      </w:r>
      <w:r w:rsidR="00EE5254">
        <w:rPr>
          <w:rFonts w:ascii="Gisha" w:eastAsia="Times New Roman" w:hAnsi="Gisha" w:cs="Gisha"/>
          <w:sz w:val="24"/>
          <w:szCs w:val="24"/>
        </w:rPr>
        <w:t xml:space="preserve">but </w:t>
      </w:r>
      <w:r>
        <w:rPr>
          <w:rFonts w:ascii="Gisha" w:eastAsia="Times New Roman" w:hAnsi="Gisha" w:cs="Gisha" w:hint="cs"/>
          <w:sz w:val="24"/>
          <w:szCs w:val="24"/>
        </w:rPr>
        <w:t xml:space="preserve">fluctuate less, and </w:t>
      </w:r>
      <w:r>
        <w:rPr>
          <w:rFonts w:ascii="Gisha" w:eastAsia="Times New Roman" w:hAnsi="Gisha" w:cs="Gisha"/>
          <w:sz w:val="24"/>
          <w:szCs w:val="24"/>
        </w:rPr>
        <w:t xml:space="preserve">beta equal to </w:t>
      </w:r>
      <w:r>
        <w:rPr>
          <w:rFonts w:ascii="Gisha" w:eastAsia="Times New Roman" w:hAnsi="Gisha" w:cs="Gisha" w:hint="cs"/>
          <w:sz w:val="24"/>
          <w:szCs w:val="24"/>
        </w:rPr>
        <w:t>1.0 means the company</w:t>
      </w:r>
      <w:r w:rsidR="00EE5254">
        <w:rPr>
          <w:rFonts w:ascii="Gisha" w:eastAsia="Times New Roman" w:hAnsi="Gisha" w:cs="Gisha"/>
          <w:sz w:val="24"/>
          <w:szCs w:val="24"/>
        </w:rPr>
        <w:t>’s returns</w:t>
      </w:r>
      <w:r>
        <w:rPr>
          <w:rFonts w:ascii="Gisha" w:eastAsia="Times New Roman" w:hAnsi="Gisha" w:cs="Gisha" w:hint="cs"/>
          <w:sz w:val="24"/>
          <w:szCs w:val="24"/>
        </w:rPr>
        <w:t xml:space="preserve"> move together with the market portfolio</w:t>
      </w:r>
      <w:r w:rsidR="00EE5254">
        <w:rPr>
          <w:rFonts w:ascii="Gisha" w:eastAsia="Times New Roman" w:hAnsi="Gisha" w:cs="Gisha"/>
          <w:sz w:val="24"/>
          <w:szCs w:val="24"/>
        </w:rPr>
        <w:t>’s returns</w:t>
      </w:r>
      <w:r>
        <w:rPr>
          <w:rFonts w:ascii="Gisha" w:eastAsia="Times New Roman" w:hAnsi="Gisha" w:cs="Gisha" w:hint="cs"/>
          <w:sz w:val="24"/>
          <w:szCs w:val="24"/>
        </w:rPr>
        <w:t xml:space="preserve"> and fluctuate </w:t>
      </w:r>
      <w:r w:rsidR="005E28A7">
        <w:rPr>
          <w:rFonts w:ascii="Gisha" w:eastAsia="Times New Roman" w:hAnsi="Gisha" w:cs="Gisha"/>
          <w:sz w:val="24"/>
          <w:szCs w:val="24"/>
        </w:rPr>
        <w:t>at the same rate</w:t>
      </w:r>
      <w:r>
        <w:rPr>
          <w:rFonts w:ascii="Gisha" w:eastAsia="Times New Roman" w:hAnsi="Gisha" w:cs="Gisha" w:hint="cs"/>
          <w:sz w:val="24"/>
          <w:szCs w:val="24"/>
        </w:rPr>
        <w:t xml:space="preserve">. </w:t>
      </w:r>
      <w:r>
        <w:rPr>
          <w:rFonts w:ascii="Gisha" w:eastAsia="Times New Roman" w:hAnsi="Gisha" w:cs="Gisha"/>
          <w:sz w:val="24"/>
          <w:szCs w:val="24"/>
        </w:rPr>
        <w:t xml:space="preserve"> A beta of less than zero</w:t>
      </w:r>
      <w:r>
        <w:rPr>
          <w:rFonts w:ascii="Gisha" w:eastAsia="Times New Roman" w:hAnsi="Gisha" w:cs="Gisha" w:hint="cs"/>
          <w:sz w:val="24"/>
          <w:szCs w:val="24"/>
        </w:rPr>
        <w:t xml:space="preserve"> means the company and the market portfolio move in opposite directions</w:t>
      </w:r>
      <w:r>
        <w:rPr>
          <w:rFonts w:ascii="Gisha" w:eastAsia="Times New Roman" w:hAnsi="Gisha" w:cs="Gisha"/>
          <w:sz w:val="24"/>
          <w:szCs w:val="24"/>
        </w:rPr>
        <w:t xml:space="preserve"> but this is rare</w:t>
      </w:r>
      <w:r w:rsidR="00DD2430">
        <w:rPr>
          <w:rFonts w:ascii="Gisha" w:eastAsia="Times New Roman" w:hAnsi="Gisha" w:cs="Gisha"/>
          <w:sz w:val="24"/>
          <w:szCs w:val="24"/>
        </w:rPr>
        <w:t xml:space="preserve"> especially for equity investments.</w:t>
      </w:r>
      <w:r w:rsidR="007A673A">
        <w:rPr>
          <w:rFonts w:ascii="Gisha" w:eastAsia="Times New Roman" w:hAnsi="Gisha" w:cs="Gisha"/>
          <w:sz w:val="24"/>
          <w:szCs w:val="24"/>
        </w:rPr>
        <w:t xml:space="preserve">  The beta of a portfolio </w:t>
      </w:r>
      <w:r w:rsidR="008C4CA8">
        <w:rPr>
          <w:rFonts w:ascii="Gisha" w:eastAsia="Times New Roman" w:hAnsi="Gisha" w:cs="Gisha"/>
          <w:sz w:val="24"/>
          <w:szCs w:val="24"/>
        </w:rPr>
        <w:t>equals</w:t>
      </w:r>
      <w:r w:rsidR="007A673A">
        <w:rPr>
          <w:rFonts w:ascii="Gisha" w:eastAsia="Times New Roman" w:hAnsi="Gisha" w:cs="Gisha"/>
          <w:sz w:val="24"/>
          <w:szCs w:val="24"/>
        </w:rPr>
        <w:t xml:space="preserve"> the</w:t>
      </w:r>
      <w:r w:rsidR="000D50A6">
        <w:rPr>
          <w:rFonts w:ascii="Gisha" w:eastAsia="Times New Roman" w:hAnsi="Gisha" w:cs="Gisha"/>
          <w:sz w:val="24"/>
          <w:szCs w:val="24"/>
        </w:rPr>
        <w:t xml:space="preserve"> </w:t>
      </w:r>
      <w:r w:rsidR="007A673A">
        <w:rPr>
          <w:rFonts w:ascii="Gisha" w:eastAsia="Times New Roman" w:hAnsi="Gisha" w:cs="Gisha"/>
          <w:sz w:val="24"/>
          <w:szCs w:val="24"/>
        </w:rPr>
        <w:t>weighted</w:t>
      </w:r>
      <w:r w:rsidR="0078360B">
        <w:rPr>
          <w:rFonts w:ascii="Gisha" w:eastAsia="Times New Roman" w:hAnsi="Gisha" w:cs="Gisha"/>
          <w:sz w:val="24"/>
          <w:szCs w:val="24"/>
        </w:rPr>
        <w:t xml:space="preserve"> </w:t>
      </w:r>
      <w:r w:rsidR="007A673A">
        <w:rPr>
          <w:rFonts w:ascii="Gisha" w:eastAsia="Times New Roman" w:hAnsi="Gisha" w:cs="Gisha"/>
          <w:sz w:val="24"/>
          <w:szCs w:val="24"/>
        </w:rPr>
        <w:t>average</w:t>
      </w:r>
      <w:r w:rsidR="0078360B">
        <w:rPr>
          <w:rFonts w:ascii="Gisha" w:eastAsia="Times New Roman" w:hAnsi="Gisha" w:cs="Gisha"/>
          <w:sz w:val="24"/>
          <w:szCs w:val="24"/>
        </w:rPr>
        <w:t xml:space="preserve"> of its asset betas</w:t>
      </w:r>
      <w:r w:rsidR="000D50A6">
        <w:rPr>
          <w:rFonts w:ascii="Gisha" w:eastAsia="Times New Roman" w:hAnsi="Gisha" w:cs="Gisha"/>
          <w:sz w:val="24"/>
          <w:szCs w:val="24"/>
        </w:rPr>
        <w:t xml:space="preserve"> based on their current market values.</w:t>
      </w:r>
    </w:p>
    <w:p w14:paraId="6EA59507" w14:textId="77777777" w:rsidR="000C3628" w:rsidRDefault="000C3628" w:rsidP="00DE5CE1">
      <w:pPr>
        <w:widowControl w:val="0"/>
        <w:spacing w:after="0" w:line="240" w:lineRule="auto"/>
        <w:textAlignment w:val="baseline"/>
        <w:rPr>
          <w:rFonts w:ascii="Gisha" w:hAnsi="Gisha" w:cs="Gisha"/>
          <w:color w:val="3333CC"/>
          <w:sz w:val="24"/>
          <w:szCs w:val="24"/>
        </w:rPr>
      </w:pPr>
    </w:p>
    <w:p w14:paraId="6153152B" w14:textId="66870474" w:rsidR="000C3628" w:rsidRPr="00AA5416" w:rsidRDefault="000C3628" w:rsidP="00DE5CE1">
      <w:pPr>
        <w:widowControl w:val="0"/>
        <w:spacing w:after="0" w:line="240" w:lineRule="auto"/>
        <w:textAlignment w:val="baseline"/>
        <w:rPr>
          <w:rFonts w:ascii="Gisha" w:hAnsi="Gisha" w:cs="Gisha"/>
          <w:color w:val="3333CC"/>
          <w:sz w:val="24"/>
          <w:szCs w:val="24"/>
        </w:rPr>
      </w:pPr>
      <w:r w:rsidRPr="005D0F14">
        <w:rPr>
          <w:rFonts w:ascii="Gisha" w:eastAsiaTheme="minorEastAsia" w:hAnsi="Gisha" w:cs="Gisha" w:hint="cs"/>
          <w:color w:val="000000" w:themeColor="text1"/>
          <w:sz w:val="24"/>
          <w:szCs w:val="24"/>
        </w:rPr>
        <w:t xml:space="preserve">Beta is the measure of </w:t>
      </w:r>
      <w:r w:rsidR="00DD2430">
        <w:rPr>
          <w:rFonts w:ascii="Gisha" w:eastAsiaTheme="minorEastAsia" w:hAnsi="Gisha" w:cs="Gisha"/>
          <w:color w:val="000000" w:themeColor="text1"/>
          <w:sz w:val="24"/>
          <w:szCs w:val="24"/>
        </w:rPr>
        <w:t xml:space="preserve">non-diversifiable risk, systematic risk, or </w:t>
      </w:r>
      <w:r w:rsidRPr="005D0F14">
        <w:rPr>
          <w:rFonts w:ascii="Gisha" w:eastAsiaTheme="minorEastAsia" w:hAnsi="Gisha" w:cs="Gisha" w:hint="cs"/>
          <w:color w:val="000000" w:themeColor="text1"/>
          <w:sz w:val="24"/>
          <w:szCs w:val="24"/>
        </w:rPr>
        <w:t xml:space="preserve">market risk in </w:t>
      </w:r>
      <w:r w:rsidR="00DD2430">
        <w:rPr>
          <w:rFonts w:ascii="Gisha" w:eastAsiaTheme="minorEastAsia" w:hAnsi="Gisha" w:cs="Gisha"/>
          <w:color w:val="000000" w:themeColor="text1"/>
          <w:sz w:val="24"/>
          <w:szCs w:val="24"/>
        </w:rPr>
        <w:t>CAPM</w:t>
      </w:r>
      <w:r w:rsidRPr="005D0F14">
        <w:rPr>
          <w:rFonts w:ascii="Gisha" w:eastAsiaTheme="minorEastAsia" w:hAnsi="Gisha" w:cs="Gisha" w:hint="cs"/>
          <w:color w:val="000000" w:themeColor="text1"/>
          <w:sz w:val="24"/>
          <w:szCs w:val="24"/>
        </w:rPr>
        <w:t>.</w:t>
      </w:r>
      <w:r>
        <w:rPr>
          <w:rFonts w:ascii="Gisha" w:hAnsi="Gisha" w:cs="Gisha"/>
          <w:color w:val="3333CC"/>
          <w:sz w:val="24"/>
          <w:szCs w:val="24"/>
        </w:rPr>
        <w:t xml:space="preserve">  </w:t>
      </w:r>
      <w:r>
        <w:rPr>
          <w:rFonts w:ascii="Gisha" w:eastAsia="Times New Roman" w:hAnsi="Gisha" w:cs="Gisha" w:hint="cs"/>
          <w:sz w:val="24"/>
          <w:szCs w:val="24"/>
        </w:rPr>
        <w:t>This model states that:</w:t>
      </w:r>
    </w:p>
    <w:p w14:paraId="4B5FF48D" w14:textId="77777777" w:rsidR="000C3628" w:rsidRDefault="000C3628" w:rsidP="00DE5CE1">
      <w:pPr>
        <w:pStyle w:val="NormalWeb"/>
        <w:widowControl w:val="0"/>
        <w:spacing w:before="0" w:beforeAutospacing="0" w:after="0" w:afterAutospacing="0"/>
        <w:textAlignment w:val="baseline"/>
        <w:rPr>
          <w:rFonts w:ascii="Gisha" w:eastAsiaTheme="minorEastAsia" w:hAnsi="Gisha" w:cs="Gisha"/>
          <w:color w:val="000000" w:themeColor="text1"/>
          <w:sz w:val="20"/>
          <w:szCs w:val="20"/>
        </w:rPr>
      </w:pPr>
    </w:p>
    <w:p w14:paraId="3B35AE93" w14:textId="77777777" w:rsidR="000C3628" w:rsidRDefault="000C3628" w:rsidP="00DE5CE1">
      <w:pPr>
        <w:pStyle w:val="NormalWeb"/>
        <w:widowControl w:val="0"/>
        <w:spacing w:before="0" w:beforeAutospacing="0" w:after="0" w:afterAutospacing="0"/>
        <w:jc w:val="center"/>
        <w:textAlignment w:val="baseline"/>
        <w:rPr>
          <w:rFonts w:ascii="Gisha" w:eastAsiaTheme="minorEastAsia" w:hAnsi="Gisha" w:cs="Gisha"/>
          <w:color w:val="000000" w:themeColor="text1"/>
          <w:sz w:val="20"/>
          <w:szCs w:val="20"/>
        </w:rPr>
      </w:pPr>
      <w:r>
        <w:rPr>
          <w:rFonts w:ascii="Gisha" w:eastAsiaTheme="minorEastAsia" w:hAnsi="Gisha" w:cs="Gisha" w:hint="cs"/>
          <w:color w:val="000000" w:themeColor="text1"/>
          <w:sz w:val="20"/>
          <w:szCs w:val="20"/>
        </w:rPr>
        <w:t>k</w:t>
      </w:r>
      <w:r>
        <w:rPr>
          <w:rFonts w:ascii="Gisha" w:eastAsiaTheme="minorEastAsia" w:hAnsi="Gisha" w:cs="Gisha" w:hint="cs"/>
          <w:color w:val="000000" w:themeColor="text1"/>
          <w:position w:val="-7"/>
          <w:sz w:val="20"/>
          <w:szCs w:val="20"/>
          <w:vertAlign w:val="subscript"/>
        </w:rPr>
        <w:t>c</w:t>
      </w:r>
      <w:r>
        <w:rPr>
          <w:rFonts w:ascii="Gisha" w:eastAsiaTheme="minorEastAsia" w:hAnsi="Gisha" w:cs="Gisha" w:hint="cs"/>
          <w:color w:val="000000" w:themeColor="text1"/>
          <w:sz w:val="20"/>
          <w:szCs w:val="20"/>
        </w:rPr>
        <w:t xml:space="preserve"> = k</w:t>
      </w:r>
      <w:r>
        <w:rPr>
          <w:rFonts w:ascii="Gisha" w:eastAsiaTheme="minorEastAsia" w:hAnsi="Gisha" w:cs="Gisha" w:hint="cs"/>
          <w:color w:val="000000" w:themeColor="text1"/>
          <w:position w:val="-7"/>
          <w:sz w:val="20"/>
          <w:szCs w:val="20"/>
          <w:vertAlign w:val="subscript"/>
        </w:rPr>
        <w:t>f</w:t>
      </w:r>
      <w:r>
        <w:rPr>
          <w:rFonts w:ascii="Gisha" w:eastAsiaTheme="minorEastAsia" w:hAnsi="Gisha" w:cs="Gisha" w:hint="cs"/>
          <w:color w:val="000000" w:themeColor="text1"/>
          <w:sz w:val="20"/>
          <w:szCs w:val="20"/>
        </w:rPr>
        <w:t xml:space="preserve"> + B</w:t>
      </w:r>
      <w:r>
        <w:rPr>
          <w:rFonts w:ascii="Gisha" w:eastAsiaTheme="minorEastAsia" w:hAnsi="Gisha" w:cs="Gisha" w:hint="cs"/>
          <w:color w:val="000000" w:themeColor="text1"/>
          <w:position w:val="-7"/>
          <w:sz w:val="20"/>
          <w:szCs w:val="20"/>
          <w:vertAlign w:val="subscript"/>
        </w:rPr>
        <w:t>c</w:t>
      </w:r>
      <w:r>
        <w:rPr>
          <w:rFonts w:ascii="Gisha" w:eastAsiaTheme="minorEastAsia" w:hAnsi="Gisha" w:cs="Gisha" w:hint="cs"/>
          <w:color w:val="000000" w:themeColor="text1"/>
          <w:sz w:val="20"/>
          <w:szCs w:val="20"/>
        </w:rPr>
        <w:t xml:space="preserve"> (k</w:t>
      </w:r>
      <w:r>
        <w:rPr>
          <w:rFonts w:ascii="Gisha" w:eastAsiaTheme="minorEastAsia" w:hAnsi="Gisha" w:cs="Gisha" w:hint="cs"/>
          <w:color w:val="000000" w:themeColor="text1"/>
          <w:position w:val="-7"/>
          <w:sz w:val="20"/>
          <w:szCs w:val="20"/>
          <w:vertAlign w:val="subscript"/>
        </w:rPr>
        <w:t>m</w:t>
      </w:r>
      <w:r>
        <w:rPr>
          <w:rFonts w:ascii="Gisha" w:eastAsiaTheme="minorEastAsia" w:hAnsi="Gisha" w:cs="Gisha" w:hint="cs"/>
          <w:color w:val="000000" w:themeColor="text1"/>
          <w:sz w:val="20"/>
          <w:szCs w:val="20"/>
        </w:rPr>
        <w:t xml:space="preserve"> – k</w:t>
      </w:r>
      <w:r>
        <w:rPr>
          <w:rFonts w:ascii="Gisha" w:eastAsiaTheme="minorEastAsia" w:hAnsi="Gisha" w:cs="Gisha" w:hint="cs"/>
          <w:color w:val="000000" w:themeColor="text1"/>
          <w:position w:val="-7"/>
          <w:sz w:val="20"/>
          <w:szCs w:val="20"/>
          <w:vertAlign w:val="subscript"/>
        </w:rPr>
        <w:t>f</w:t>
      </w:r>
      <w:r>
        <w:rPr>
          <w:rFonts w:ascii="Gisha" w:eastAsiaTheme="minorEastAsia" w:hAnsi="Gisha" w:cs="Gisha" w:hint="cs"/>
          <w:color w:val="000000" w:themeColor="text1"/>
          <w:sz w:val="20"/>
          <w:szCs w:val="20"/>
        </w:rPr>
        <w:t>)</w:t>
      </w:r>
    </w:p>
    <w:p w14:paraId="1576FFB8" w14:textId="77777777" w:rsidR="000C3628" w:rsidRDefault="000C3628" w:rsidP="00DE5CE1">
      <w:pPr>
        <w:pStyle w:val="NormalWeb"/>
        <w:widowControl w:val="0"/>
        <w:spacing w:before="0" w:beforeAutospacing="0" w:after="0" w:afterAutospacing="0"/>
        <w:textAlignment w:val="baseline"/>
        <w:rPr>
          <w:rFonts w:ascii="Gisha" w:eastAsiaTheme="minorEastAsia" w:hAnsi="Gisha" w:cs="Gisha"/>
          <w:color w:val="000000" w:themeColor="text1"/>
          <w:sz w:val="20"/>
          <w:szCs w:val="20"/>
        </w:rPr>
      </w:pPr>
    </w:p>
    <w:p w14:paraId="113CDFCF" w14:textId="77777777" w:rsidR="000C3628" w:rsidRDefault="000C3628" w:rsidP="00DE5CE1">
      <w:pPr>
        <w:pStyle w:val="NormalWeb"/>
        <w:widowControl w:val="0"/>
        <w:spacing w:before="0" w:beforeAutospacing="0" w:after="0" w:afterAutospacing="0"/>
        <w:ind w:left="1440"/>
        <w:textAlignment w:val="baseline"/>
        <w:rPr>
          <w:rFonts w:ascii="Gisha" w:eastAsiaTheme="minorEastAsia" w:hAnsi="Gisha" w:cs="Gisha"/>
          <w:color w:val="000000" w:themeColor="text1"/>
          <w:kern w:val="24"/>
          <w:sz w:val="20"/>
          <w:szCs w:val="20"/>
        </w:rPr>
      </w:pPr>
      <w:r>
        <w:rPr>
          <w:rFonts w:ascii="Gisha" w:eastAsiaTheme="minorEastAsia" w:hAnsi="Gisha" w:cs="Gisha" w:hint="cs"/>
          <w:color w:val="000000" w:themeColor="text1"/>
          <w:kern w:val="24"/>
          <w:sz w:val="20"/>
          <w:szCs w:val="20"/>
        </w:rPr>
        <w:t>k</w:t>
      </w:r>
      <w:r>
        <w:rPr>
          <w:rFonts w:ascii="Gisha" w:eastAsiaTheme="minorEastAsia" w:hAnsi="Gisha" w:cs="Gisha" w:hint="cs"/>
          <w:color w:val="000000" w:themeColor="text1"/>
          <w:kern w:val="24"/>
          <w:sz w:val="20"/>
          <w:szCs w:val="20"/>
          <w:vertAlign w:val="subscript"/>
        </w:rPr>
        <w:t>c</w:t>
      </w:r>
      <w:r>
        <w:rPr>
          <w:rFonts w:ascii="Gisha" w:eastAsiaTheme="minorEastAsia" w:hAnsi="Gisha" w:cs="Gisha" w:hint="cs"/>
          <w:color w:val="000000" w:themeColor="text1"/>
          <w:kern w:val="24"/>
          <w:sz w:val="20"/>
          <w:szCs w:val="20"/>
        </w:rPr>
        <w:t xml:space="preserve"> – Cost of common equity</w:t>
      </w:r>
    </w:p>
    <w:p w14:paraId="6762B0E2" w14:textId="77777777" w:rsidR="000C3628" w:rsidRDefault="000C3628" w:rsidP="00DE5CE1">
      <w:pPr>
        <w:widowControl w:val="0"/>
        <w:spacing w:after="0" w:line="240" w:lineRule="auto"/>
        <w:ind w:left="1440"/>
        <w:rPr>
          <w:rFonts w:ascii="Gisha" w:eastAsiaTheme="minorEastAsia" w:hAnsi="Gisha" w:cs="Gisha"/>
          <w:color w:val="000000" w:themeColor="text1"/>
          <w:kern w:val="24"/>
          <w:sz w:val="20"/>
          <w:szCs w:val="20"/>
        </w:rPr>
      </w:pPr>
      <w:r>
        <w:rPr>
          <w:rFonts w:ascii="Gisha" w:eastAsiaTheme="minorEastAsia" w:hAnsi="Gisha" w:cs="Gisha" w:hint="cs"/>
          <w:color w:val="000000" w:themeColor="text1"/>
          <w:kern w:val="24"/>
          <w:sz w:val="20"/>
          <w:szCs w:val="20"/>
        </w:rPr>
        <w:t>k</w:t>
      </w:r>
      <w:r>
        <w:rPr>
          <w:rFonts w:ascii="Gisha" w:eastAsiaTheme="minorEastAsia" w:hAnsi="Gisha" w:cs="Gisha" w:hint="cs"/>
          <w:color w:val="000000" w:themeColor="text1"/>
          <w:kern w:val="24"/>
          <w:sz w:val="20"/>
          <w:szCs w:val="20"/>
          <w:vertAlign w:val="subscript"/>
        </w:rPr>
        <w:t xml:space="preserve">f </w:t>
      </w:r>
      <w:r>
        <w:rPr>
          <w:rFonts w:ascii="Gisha" w:eastAsiaTheme="minorEastAsia" w:hAnsi="Gisha" w:cs="Gisha" w:hint="cs"/>
          <w:color w:val="000000" w:themeColor="text1"/>
          <w:kern w:val="24"/>
          <w:sz w:val="20"/>
          <w:szCs w:val="20"/>
        </w:rPr>
        <w:t>– Risk-free rate</w:t>
      </w:r>
    </w:p>
    <w:p w14:paraId="5028C024" w14:textId="77777777" w:rsidR="000C3628" w:rsidRDefault="000C3628" w:rsidP="00DE5CE1">
      <w:pPr>
        <w:widowControl w:val="0"/>
        <w:spacing w:after="0" w:line="240" w:lineRule="auto"/>
        <w:ind w:left="1440"/>
        <w:rPr>
          <w:rFonts w:ascii="Gisha" w:eastAsiaTheme="minorEastAsia" w:hAnsi="Gisha" w:cs="Gisha"/>
          <w:color w:val="000000" w:themeColor="text1"/>
          <w:kern w:val="24"/>
          <w:sz w:val="20"/>
          <w:szCs w:val="20"/>
        </w:rPr>
      </w:pPr>
      <w:r>
        <w:rPr>
          <w:rFonts w:ascii="Gisha" w:eastAsiaTheme="minorEastAsia" w:hAnsi="Gisha" w:cs="Gisha" w:hint="cs"/>
          <w:color w:val="000000" w:themeColor="text1"/>
          <w:kern w:val="24"/>
          <w:sz w:val="20"/>
          <w:szCs w:val="20"/>
        </w:rPr>
        <w:t>B</w:t>
      </w:r>
      <w:r>
        <w:rPr>
          <w:rFonts w:ascii="Gisha" w:eastAsiaTheme="minorEastAsia" w:hAnsi="Gisha" w:cs="Gisha" w:hint="cs"/>
          <w:color w:val="000000" w:themeColor="text1"/>
          <w:kern w:val="24"/>
          <w:sz w:val="20"/>
          <w:szCs w:val="20"/>
          <w:vertAlign w:val="subscript"/>
        </w:rPr>
        <w:t xml:space="preserve">c </w:t>
      </w:r>
      <w:r>
        <w:rPr>
          <w:rFonts w:ascii="Gisha" w:eastAsiaTheme="minorEastAsia" w:hAnsi="Gisha" w:cs="Gisha" w:hint="cs"/>
          <w:color w:val="000000" w:themeColor="text1"/>
          <w:kern w:val="24"/>
          <w:sz w:val="20"/>
          <w:szCs w:val="20"/>
        </w:rPr>
        <w:t>– Beta of the firm</w:t>
      </w:r>
    </w:p>
    <w:p w14:paraId="46601073" w14:textId="77777777" w:rsidR="000C3628" w:rsidRDefault="000C3628" w:rsidP="00DE5CE1">
      <w:pPr>
        <w:widowControl w:val="0"/>
        <w:spacing w:after="0" w:line="240" w:lineRule="auto"/>
        <w:ind w:left="1440"/>
        <w:rPr>
          <w:rFonts w:ascii="Gisha" w:eastAsiaTheme="minorEastAsia" w:hAnsi="Gisha" w:cs="Gisha"/>
          <w:color w:val="000000" w:themeColor="text1"/>
          <w:kern w:val="24"/>
          <w:sz w:val="20"/>
          <w:szCs w:val="20"/>
        </w:rPr>
      </w:pPr>
      <w:r>
        <w:rPr>
          <w:rFonts w:ascii="Gisha" w:eastAsiaTheme="minorEastAsia" w:hAnsi="Gisha" w:cs="Gisha" w:hint="cs"/>
          <w:color w:val="000000" w:themeColor="text1"/>
          <w:kern w:val="24"/>
          <w:sz w:val="20"/>
          <w:szCs w:val="20"/>
        </w:rPr>
        <w:t>k</w:t>
      </w:r>
      <w:r>
        <w:rPr>
          <w:rFonts w:ascii="Gisha" w:eastAsiaTheme="minorEastAsia" w:hAnsi="Gisha" w:cs="Gisha" w:hint="cs"/>
          <w:color w:val="000000" w:themeColor="text1"/>
          <w:kern w:val="24"/>
          <w:sz w:val="20"/>
          <w:szCs w:val="20"/>
          <w:vertAlign w:val="subscript"/>
        </w:rPr>
        <w:t xml:space="preserve">m </w:t>
      </w:r>
      <w:r>
        <w:rPr>
          <w:rFonts w:ascii="Gisha" w:eastAsiaTheme="minorEastAsia" w:hAnsi="Gisha" w:cs="Gisha" w:hint="cs"/>
          <w:color w:val="000000" w:themeColor="text1"/>
          <w:kern w:val="24"/>
          <w:sz w:val="20"/>
          <w:szCs w:val="20"/>
        </w:rPr>
        <w:t>– Market rate</w:t>
      </w:r>
    </w:p>
    <w:p w14:paraId="6E63F0C7" w14:textId="77777777" w:rsidR="000C3628" w:rsidRDefault="000C3628" w:rsidP="00DE5CE1">
      <w:pPr>
        <w:widowControl w:val="0"/>
        <w:spacing w:after="0" w:line="240" w:lineRule="auto"/>
        <w:ind w:left="1440"/>
        <w:rPr>
          <w:rFonts w:ascii="Gisha" w:eastAsiaTheme="minorEastAsia" w:hAnsi="Gisha" w:cs="Gisha"/>
          <w:color w:val="000000" w:themeColor="text1"/>
          <w:kern w:val="24"/>
          <w:sz w:val="20"/>
          <w:szCs w:val="20"/>
        </w:rPr>
      </w:pPr>
      <w:r>
        <w:rPr>
          <w:rFonts w:ascii="Gisha" w:eastAsiaTheme="minorEastAsia" w:hAnsi="Gisha" w:cs="Gisha" w:hint="cs"/>
          <w:color w:val="000000" w:themeColor="text1"/>
          <w:kern w:val="24"/>
          <w:sz w:val="20"/>
          <w:szCs w:val="20"/>
        </w:rPr>
        <w:t>(k</w:t>
      </w:r>
      <w:r>
        <w:rPr>
          <w:rFonts w:ascii="Gisha" w:eastAsiaTheme="minorEastAsia" w:hAnsi="Gisha" w:cs="Gisha" w:hint="cs"/>
          <w:color w:val="000000" w:themeColor="text1"/>
          <w:kern w:val="24"/>
          <w:sz w:val="20"/>
          <w:szCs w:val="20"/>
          <w:vertAlign w:val="subscript"/>
        </w:rPr>
        <w:t>m</w:t>
      </w:r>
      <w:r>
        <w:rPr>
          <w:rFonts w:ascii="Gisha" w:eastAsiaTheme="minorEastAsia" w:hAnsi="Gisha" w:cs="Gisha" w:hint="cs"/>
          <w:color w:val="000000" w:themeColor="text1"/>
          <w:kern w:val="24"/>
          <w:sz w:val="20"/>
          <w:szCs w:val="20"/>
        </w:rPr>
        <w:t xml:space="preserve"> – k</w:t>
      </w:r>
      <w:r>
        <w:rPr>
          <w:rFonts w:ascii="Gisha" w:eastAsiaTheme="minorEastAsia" w:hAnsi="Gisha" w:cs="Gisha" w:hint="cs"/>
          <w:color w:val="000000" w:themeColor="text1"/>
          <w:kern w:val="24"/>
          <w:sz w:val="20"/>
          <w:szCs w:val="20"/>
          <w:vertAlign w:val="subscript"/>
        </w:rPr>
        <w:t>f</w:t>
      </w:r>
      <w:r>
        <w:rPr>
          <w:rFonts w:ascii="Gisha" w:eastAsiaTheme="minorEastAsia" w:hAnsi="Gisha" w:cs="Gisha" w:hint="cs"/>
          <w:color w:val="000000" w:themeColor="text1"/>
          <w:kern w:val="24"/>
          <w:sz w:val="20"/>
          <w:szCs w:val="20"/>
        </w:rPr>
        <w:t>) – Market risk premiu</w:t>
      </w:r>
      <w:r>
        <w:rPr>
          <w:rFonts w:ascii="Gisha" w:eastAsiaTheme="minorEastAsia" w:hAnsi="Gisha" w:cs="Gisha"/>
          <w:color w:val="000000" w:themeColor="text1"/>
          <w:kern w:val="24"/>
          <w:sz w:val="20"/>
          <w:szCs w:val="20"/>
        </w:rPr>
        <w:t>m</w:t>
      </w:r>
    </w:p>
    <w:p w14:paraId="0B18FCCE" w14:textId="77777777" w:rsidR="000C3628" w:rsidRDefault="000C3628" w:rsidP="00DE5CE1">
      <w:pPr>
        <w:widowControl w:val="0"/>
        <w:spacing w:after="0" w:line="240" w:lineRule="auto"/>
        <w:rPr>
          <w:rFonts w:ascii="Gisha" w:eastAsiaTheme="minorEastAsia" w:hAnsi="Gisha" w:cs="Gisha"/>
          <w:color w:val="000000" w:themeColor="text1"/>
          <w:kern w:val="24"/>
          <w:sz w:val="20"/>
          <w:szCs w:val="20"/>
        </w:rPr>
      </w:pPr>
    </w:p>
    <w:p w14:paraId="58A71DB6" w14:textId="74D210B0" w:rsidR="000C3628" w:rsidRDefault="000C3628" w:rsidP="00DE5CE1">
      <w:pPr>
        <w:widowControl w:val="0"/>
        <w:spacing w:after="0" w:line="240" w:lineRule="auto"/>
        <w:rPr>
          <w:rFonts w:ascii="Gisha" w:eastAsia="Times New Roman" w:hAnsi="Gisha" w:cs="Gisha"/>
          <w:sz w:val="24"/>
          <w:szCs w:val="24"/>
          <w:lang w:val="en-US"/>
        </w:rPr>
      </w:pPr>
      <w:r>
        <w:rPr>
          <w:rFonts w:ascii="Gisha" w:eastAsiaTheme="minorEastAsia" w:hAnsi="Gisha" w:cs="Gisha" w:hint="cs"/>
          <w:kern w:val="24"/>
          <w:sz w:val="24"/>
          <w:szCs w:val="24"/>
        </w:rPr>
        <w:t>All investors expect to earn the risk-free rate plus the market risk premium (MRP</w:t>
      </w:r>
      <w:r>
        <w:rPr>
          <w:rFonts w:ascii="Gisha" w:eastAsiaTheme="minorEastAsia" w:hAnsi="Gisha" w:cs="Gisha"/>
          <w:kern w:val="24"/>
          <w:sz w:val="24"/>
          <w:szCs w:val="24"/>
        </w:rPr>
        <w:t xml:space="preserve">) </w:t>
      </w:r>
      <w:r>
        <w:rPr>
          <w:rFonts w:ascii="Gisha" w:eastAsiaTheme="minorEastAsia" w:hAnsi="Gisha" w:cs="Gisha" w:hint="cs"/>
          <w:kern w:val="24"/>
          <w:sz w:val="24"/>
          <w:szCs w:val="24"/>
        </w:rPr>
        <w:t xml:space="preserve">adjusted for the riskiness of the company as measured by its beta.  </w:t>
      </w:r>
      <w:r w:rsidR="00D17F9A">
        <w:rPr>
          <w:rFonts w:ascii="Gisha" w:eastAsiaTheme="minorEastAsia" w:hAnsi="Gisha" w:cs="Gisha"/>
          <w:kern w:val="24"/>
          <w:sz w:val="24"/>
          <w:szCs w:val="24"/>
        </w:rPr>
        <w:t xml:space="preserve">The </w:t>
      </w:r>
      <w:r w:rsidR="00D17F9A">
        <w:rPr>
          <w:rFonts w:ascii="Gisha" w:eastAsiaTheme="minorEastAsia" w:hAnsi="Gisha" w:cs="Gisha"/>
          <w:color w:val="000000" w:themeColor="text1"/>
          <w:kern w:val="24"/>
          <w:sz w:val="24"/>
          <w:szCs w:val="24"/>
        </w:rPr>
        <w:t>r</w:t>
      </w:r>
      <w:r>
        <w:rPr>
          <w:rFonts w:ascii="Gisha" w:eastAsiaTheme="minorEastAsia" w:hAnsi="Gisha" w:cs="Gisha" w:hint="cs"/>
          <w:color w:val="000000" w:themeColor="text1"/>
          <w:kern w:val="24"/>
          <w:sz w:val="24"/>
          <w:szCs w:val="24"/>
        </w:rPr>
        <w:t>isk-free rate is the return investors earn on riskless government bonds with a maturity that matches the time horizon of the company or the project being evaluated</w:t>
      </w:r>
      <w:r>
        <w:rPr>
          <w:rFonts w:ascii="Gisha" w:eastAsia="Times New Roman" w:hAnsi="Gisha" w:cs="Gisha" w:hint="cs"/>
          <w:sz w:val="24"/>
          <w:szCs w:val="24"/>
        </w:rPr>
        <w:t xml:space="preserve">.  Given the long life of most companies and projects, this is typically the 20-year or 30-year government bond rate. </w:t>
      </w:r>
    </w:p>
    <w:p w14:paraId="1E2BB5C5" w14:textId="77777777" w:rsidR="000C3628" w:rsidRDefault="000C3628" w:rsidP="00DE5CE1">
      <w:pPr>
        <w:widowControl w:val="0"/>
        <w:spacing w:after="0" w:line="240" w:lineRule="auto"/>
        <w:ind w:left="360"/>
        <w:rPr>
          <w:rFonts w:ascii="Gisha" w:eastAsia="Times New Roman" w:hAnsi="Gisha" w:cs="Gisha"/>
          <w:sz w:val="24"/>
          <w:szCs w:val="24"/>
        </w:rPr>
      </w:pPr>
    </w:p>
    <w:p w14:paraId="3D8F320E" w14:textId="2F3260DB" w:rsidR="000E7B29" w:rsidRDefault="000C3628" w:rsidP="00DE5CE1">
      <w:pPr>
        <w:widowControl w:val="0"/>
        <w:spacing w:after="0" w:line="240" w:lineRule="auto"/>
        <w:rPr>
          <w:rFonts w:ascii="Gisha" w:eastAsia="Times New Roman" w:hAnsi="Gisha" w:cs="Gisha"/>
          <w:color w:val="333399"/>
          <w:sz w:val="24"/>
          <w:szCs w:val="24"/>
        </w:rPr>
      </w:pPr>
      <w:r>
        <w:rPr>
          <w:rFonts w:ascii="Gisha" w:eastAsia="Times New Roman" w:hAnsi="Gisha" w:cs="Gisha" w:hint="cs"/>
          <w:sz w:val="24"/>
          <w:szCs w:val="24"/>
        </w:rPr>
        <w:t xml:space="preserve">The market rate </w:t>
      </w:r>
      <w:r>
        <w:rPr>
          <w:rFonts w:ascii="Gisha" w:eastAsiaTheme="minorEastAsia" w:hAnsi="Gisha" w:cs="Gisha" w:hint="cs"/>
          <w:kern w:val="24"/>
          <w:sz w:val="24"/>
          <w:szCs w:val="24"/>
        </w:rPr>
        <w:t xml:space="preserve">is the </w:t>
      </w:r>
      <w:r>
        <w:rPr>
          <w:rFonts w:ascii="Gisha" w:eastAsiaTheme="minorEastAsia" w:hAnsi="Gisha" w:cs="Gisha" w:hint="cs"/>
          <w:color w:val="000000" w:themeColor="text1"/>
          <w:kern w:val="24"/>
          <w:sz w:val="24"/>
          <w:szCs w:val="24"/>
        </w:rPr>
        <w:t xml:space="preserve">return on a market portfolio of risky stocks that </w:t>
      </w:r>
      <w:r w:rsidR="00D17F9A">
        <w:rPr>
          <w:rFonts w:ascii="Gisha" w:eastAsiaTheme="minorEastAsia" w:hAnsi="Gisha" w:cs="Gisha"/>
          <w:color w:val="000000" w:themeColor="text1"/>
          <w:kern w:val="24"/>
          <w:sz w:val="24"/>
          <w:szCs w:val="24"/>
        </w:rPr>
        <w:t>are</w:t>
      </w:r>
      <w:r>
        <w:rPr>
          <w:rFonts w:ascii="Gisha" w:eastAsiaTheme="minorEastAsia" w:hAnsi="Gisha" w:cs="Gisha" w:hint="cs"/>
          <w:color w:val="000000" w:themeColor="text1"/>
          <w:kern w:val="24"/>
          <w:sz w:val="24"/>
          <w:szCs w:val="24"/>
        </w:rPr>
        <w:t xml:space="preserve"> only exposed to market risk.  The MRP is the extra return that investors expect to </w:t>
      </w:r>
      <w:r w:rsidR="00DD2430">
        <w:rPr>
          <w:rFonts w:ascii="Gisha" w:eastAsiaTheme="minorEastAsia" w:hAnsi="Gisha" w:cs="Gisha"/>
          <w:color w:val="000000" w:themeColor="text1"/>
          <w:kern w:val="24"/>
          <w:sz w:val="24"/>
          <w:szCs w:val="24"/>
        </w:rPr>
        <w:t xml:space="preserve">receive if </w:t>
      </w:r>
      <w:r>
        <w:rPr>
          <w:rFonts w:ascii="Gisha" w:eastAsiaTheme="minorEastAsia" w:hAnsi="Gisha" w:cs="Gisha" w:hint="cs"/>
          <w:color w:val="000000" w:themeColor="text1"/>
          <w:kern w:val="24"/>
          <w:sz w:val="24"/>
          <w:szCs w:val="24"/>
        </w:rPr>
        <w:t>they go from an investment in riskless government bonds to</w:t>
      </w:r>
      <w:r w:rsidR="00DD2430">
        <w:rPr>
          <w:rFonts w:ascii="Gisha" w:eastAsiaTheme="minorEastAsia" w:hAnsi="Gisha" w:cs="Gisha"/>
          <w:color w:val="000000" w:themeColor="text1"/>
          <w:kern w:val="24"/>
          <w:sz w:val="24"/>
          <w:szCs w:val="24"/>
        </w:rPr>
        <w:t xml:space="preserve"> one in a</w:t>
      </w:r>
      <w:r>
        <w:rPr>
          <w:rFonts w:ascii="Gisha" w:eastAsiaTheme="minorEastAsia" w:hAnsi="Gisha" w:cs="Gisha" w:hint="cs"/>
          <w:color w:val="000000" w:themeColor="text1"/>
          <w:kern w:val="24"/>
          <w:sz w:val="24"/>
          <w:szCs w:val="24"/>
        </w:rPr>
        <w:t xml:space="preserve"> market portfolio of risky stocks</w:t>
      </w:r>
      <w:r>
        <w:rPr>
          <w:rFonts w:ascii="Gisha" w:eastAsia="Times New Roman" w:hAnsi="Gisha" w:cs="Gisha" w:hint="cs"/>
          <w:color w:val="333399"/>
          <w:sz w:val="24"/>
          <w:szCs w:val="24"/>
        </w:rPr>
        <w:t xml:space="preserve">.  </w:t>
      </w:r>
      <w:r>
        <w:rPr>
          <w:rFonts w:ascii="Gisha" w:eastAsiaTheme="minorEastAsia" w:hAnsi="Gisha" w:cs="Gisha" w:hint="cs"/>
          <w:color w:val="000000" w:themeColor="text1"/>
          <w:kern w:val="24"/>
          <w:sz w:val="24"/>
          <w:szCs w:val="24"/>
        </w:rPr>
        <w:t xml:space="preserve">Beta measures the riskiness of a company’s stock </w:t>
      </w:r>
      <w:r w:rsidR="00D17F9A">
        <w:rPr>
          <w:rFonts w:ascii="Gisha" w:eastAsiaTheme="minorEastAsia" w:hAnsi="Gisha" w:cs="Gisha"/>
          <w:color w:val="000000" w:themeColor="text1"/>
          <w:kern w:val="24"/>
          <w:sz w:val="24"/>
          <w:szCs w:val="24"/>
        </w:rPr>
        <w:t>relative to</w:t>
      </w:r>
      <w:r>
        <w:rPr>
          <w:rFonts w:ascii="Gisha" w:eastAsiaTheme="minorEastAsia" w:hAnsi="Gisha" w:cs="Gisha" w:hint="cs"/>
          <w:color w:val="000000" w:themeColor="text1"/>
          <w:kern w:val="24"/>
          <w:sz w:val="24"/>
          <w:szCs w:val="24"/>
        </w:rPr>
        <w:t xml:space="preserve"> the market portfolio </w:t>
      </w:r>
      <w:r>
        <w:rPr>
          <w:rFonts w:ascii="Gisha" w:eastAsiaTheme="minorEastAsia" w:hAnsi="Gisha" w:cs="Gisha" w:hint="cs"/>
          <w:color w:val="000000" w:themeColor="text1"/>
          <w:kern w:val="24"/>
          <w:sz w:val="24"/>
          <w:szCs w:val="24"/>
        </w:rPr>
        <w:lastRenderedPageBreak/>
        <w:t>and is used to adjust the MRP to determine the appropriate return for an investmen</w:t>
      </w:r>
      <w:r>
        <w:rPr>
          <w:rFonts w:ascii="Gisha" w:eastAsiaTheme="minorEastAsia" w:hAnsi="Gisha" w:cs="Gisha"/>
          <w:color w:val="000000" w:themeColor="text1"/>
          <w:kern w:val="24"/>
          <w:sz w:val="24"/>
          <w:szCs w:val="24"/>
        </w:rPr>
        <w:t>t.</w:t>
      </w:r>
      <w:r w:rsidR="005E28A7">
        <w:rPr>
          <w:rFonts w:ascii="Gisha" w:eastAsiaTheme="minorEastAsia" w:hAnsi="Gisha" w:cs="Gisha"/>
          <w:color w:val="000000" w:themeColor="text1"/>
          <w:kern w:val="24"/>
          <w:sz w:val="24"/>
          <w:szCs w:val="24"/>
        </w:rPr>
        <w:t xml:space="preserve">  If a company’s beta is greater than 1.0 </w:t>
      </w:r>
      <w:r w:rsidR="0078360B">
        <w:rPr>
          <w:rFonts w:ascii="Gisha" w:eastAsiaTheme="minorEastAsia" w:hAnsi="Gisha" w:cs="Gisha"/>
          <w:color w:val="000000" w:themeColor="text1"/>
          <w:kern w:val="24"/>
          <w:sz w:val="24"/>
          <w:szCs w:val="24"/>
        </w:rPr>
        <w:t xml:space="preserve">this </w:t>
      </w:r>
      <w:r w:rsidR="005E28A7">
        <w:rPr>
          <w:rFonts w:ascii="Gisha" w:eastAsiaTheme="minorEastAsia" w:hAnsi="Gisha" w:cs="Gisha"/>
          <w:color w:val="000000" w:themeColor="text1"/>
          <w:kern w:val="24"/>
          <w:sz w:val="24"/>
          <w:szCs w:val="24"/>
        </w:rPr>
        <w:t xml:space="preserve">means they are riskier than the market and require a return that is greater than the MRP.  </w:t>
      </w:r>
      <w:r w:rsidR="000E7B29">
        <w:rPr>
          <w:rFonts w:ascii="Gisha" w:eastAsiaTheme="minorEastAsia" w:hAnsi="Gisha" w:cs="Gisha"/>
          <w:color w:val="000000" w:themeColor="text1"/>
          <w:kern w:val="24"/>
          <w:sz w:val="24"/>
          <w:szCs w:val="24"/>
        </w:rPr>
        <w:t xml:space="preserve">The opposite is true if the beta is below 1.0.  </w:t>
      </w:r>
      <w:r w:rsidR="00DD2430">
        <w:rPr>
          <w:rFonts w:ascii="Gisha" w:eastAsiaTheme="minorEastAsia" w:hAnsi="Gisha" w:cs="Gisha"/>
          <w:color w:val="000000" w:themeColor="text1"/>
          <w:kern w:val="24"/>
          <w:sz w:val="24"/>
          <w:szCs w:val="24"/>
        </w:rPr>
        <w:t>As show</w:t>
      </w:r>
      <w:r w:rsidR="00990055">
        <w:rPr>
          <w:rFonts w:ascii="Gisha" w:eastAsiaTheme="minorEastAsia" w:hAnsi="Gisha" w:cs="Gisha"/>
          <w:color w:val="000000" w:themeColor="text1"/>
          <w:kern w:val="24"/>
          <w:sz w:val="24"/>
          <w:szCs w:val="24"/>
        </w:rPr>
        <w:t>n</w:t>
      </w:r>
      <w:r w:rsidR="00DD2430">
        <w:rPr>
          <w:rFonts w:ascii="Gisha" w:eastAsiaTheme="minorEastAsia" w:hAnsi="Gisha" w:cs="Gisha"/>
          <w:color w:val="000000" w:themeColor="text1"/>
          <w:kern w:val="24"/>
          <w:sz w:val="24"/>
          <w:szCs w:val="24"/>
        </w:rPr>
        <w:t xml:space="preserve"> in the exhibit below, t</w:t>
      </w:r>
      <w:r w:rsidR="000E7B29">
        <w:rPr>
          <w:rFonts w:ascii="Gisha" w:eastAsiaTheme="minorEastAsia" w:hAnsi="Gisha" w:cs="Gisha"/>
          <w:color w:val="000000" w:themeColor="text1"/>
          <w:kern w:val="24"/>
          <w:sz w:val="24"/>
          <w:szCs w:val="24"/>
        </w:rPr>
        <w:t xml:space="preserve">he security market line </w:t>
      </w:r>
      <w:r w:rsidR="004F11B2">
        <w:rPr>
          <w:rFonts w:ascii="Gisha" w:eastAsiaTheme="minorEastAsia" w:hAnsi="Gisha" w:cs="Gisha"/>
          <w:color w:val="000000" w:themeColor="text1"/>
          <w:kern w:val="24"/>
          <w:sz w:val="24"/>
          <w:szCs w:val="24"/>
        </w:rPr>
        <w:t xml:space="preserve">plots the CAPM and shows </w:t>
      </w:r>
      <w:r w:rsidR="000E7B29">
        <w:rPr>
          <w:rFonts w:ascii="Gisha" w:eastAsiaTheme="minorEastAsia" w:hAnsi="Gisha" w:cs="Gisha"/>
          <w:color w:val="000000" w:themeColor="text1"/>
          <w:kern w:val="24"/>
          <w:sz w:val="24"/>
          <w:szCs w:val="24"/>
        </w:rPr>
        <w:t>the relationship between a</w:t>
      </w:r>
      <w:r w:rsidR="004F11B2">
        <w:rPr>
          <w:rFonts w:ascii="Gisha" w:eastAsiaTheme="minorEastAsia" w:hAnsi="Gisha" w:cs="Gisha"/>
          <w:color w:val="000000" w:themeColor="text1"/>
          <w:kern w:val="24"/>
          <w:sz w:val="24"/>
          <w:szCs w:val="24"/>
        </w:rPr>
        <w:t xml:space="preserve"> company’s </w:t>
      </w:r>
      <w:r w:rsidR="000E7B29">
        <w:rPr>
          <w:rFonts w:ascii="Gisha" w:eastAsiaTheme="minorEastAsia" w:hAnsi="Gisha" w:cs="Gisha"/>
          <w:color w:val="000000" w:themeColor="text1"/>
          <w:kern w:val="24"/>
          <w:sz w:val="24"/>
          <w:szCs w:val="24"/>
        </w:rPr>
        <w:t>beta and its expected return</w:t>
      </w:r>
      <w:r w:rsidR="00990055">
        <w:rPr>
          <w:rFonts w:ascii="Gisha" w:eastAsiaTheme="minorEastAsia" w:hAnsi="Gisha" w:cs="Gisha"/>
          <w:color w:val="000000" w:themeColor="text1"/>
          <w:kern w:val="24"/>
          <w:sz w:val="24"/>
          <w:szCs w:val="24"/>
        </w:rPr>
        <w:t xml:space="preserve"> when the risk-free rate is 4.0% and the MRP is 5.0%</w:t>
      </w:r>
      <w:r w:rsidR="000E7B29">
        <w:rPr>
          <w:rFonts w:ascii="Gisha" w:eastAsiaTheme="minorEastAsia" w:hAnsi="Gisha" w:cs="Gisha"/>
          <w:color w:val="000000" w:themeColor="text1"/>
          <w:kern w:val="24"/>
          <w:sz w:val="24"/>
          <w:szCs w:val="24"/>
        </w:rPr>
        <w:t>.</w:t>
      </w:r>
      <w:r w:rsidR="004F11B2">
        <w:rPr>
          <w:rFonts w:ascii="Gisha" w:eastAsiaTheme="minorEastAsia" w:hAnsi="Gisha" w:cs="Gisha"/>
          <w:color w:val="000000" w:themeColor="text1"/>
          <w:kern w:val="24"/>
          <w:sz w:val="24"/>
          <w:szCs w:val="24"/>
        </w:rPr>
        <w:t xml:space="preserve">  Any variations from this line will be </w:t>
      </w:r>
      <w:r w:rsidR="00DD2430">
        <w:rPr>
          <w:rFonts w:ascii="Gisha" w:eastAsiaTheme="minorEastAsia" w:hAnsi="Gisha" w:cs="Gisha"/>
          <w:color w:val="000000" w:themeColor="text1"/>
          <w:kern w:val="24"/>
          <w:sz w:val="24"/>
          <w:szCs w:val="24"/>
        </w:rPr>
        <w:t xml:space="preserve">quickly </w:t>
      </w:r>
      <w:r w:rsidR="004F11B2">
        <w:rPr>
          <w:rFonts w:ascii="Gisha" w:eastAsiaTheme="minorEastAsia" w:hAnsi="Gisha" w:cs="Gisha"/>
          <w:color w:val="000000" w:themeColor="text1"/>
          <w:kern w:val="24"/>
          <w:sz w:val="24"/>
          <w:szCs w:val="24"/>
        </w:rPr>
        <w:t>eliminated</w:t>
      </w:r>
      <w:r w:rsidR="00DD2430">
        <w:rPr>
          <w:rFonts w:ascii="Gisha" w:eastAsiaTheme="minorEastAsia" w:hAnsi="Gisha" w:cs="Gisha"/>
          <w:color w:val="000000" w:themeColor="text1"/>
          <w:kern w:val="24"/>
          <w:sz w:val="24"/>
          <w:szCs w:val="24"/>
        </w:rPr>
        <w:t xml:space="preserve"> by stock traders</w:t>
      </w:r>
      <w:r w:rsidR="004F11B2">
        <w:rPr>
          <w:rFonts w:ascii="Gisha" w:eastAsiaTheme="minorEastAsia" w:hAnsi="Gisha" w:cs="Gisha"/>
          <w:color w:val="000000" w:themeColor="text1"/>
          <w:kern w:val="24"/>
          <w:sz w:val="24"/>
          <w:szCs w:val="24"/>
        </w:rPr>
        <w:t xml:space="preserve"> </w:t>
      </w:r>
      <w:r w:rsidR="0078360B">
        <w:rPr>
          <w:rFonts w:ascii="Gisha" w:eastAsiaTheme="minorEastAsia" w:hAnsi="Gisha" w:cs="Gisha"/>
          <w:color w:val="000000" w:themeColor="text1"/>
          <w:kern w:val="24"/>
          <w:sz w:val="24"/>
          <w:szCs w:val="24"/>
        </w:rPr>
        <w:t xml:space="preserve">if </w:t>
      </w:r>
      <w:r w:rsidR="004F11B2">
        <w:rPr>
          <w:rFonts w:ascii="Gisha" w:eastAsiaTheme="minorEastAsia" w:hAnsi="Gisha" w:cs="Gisha"/>
          <w:color w:val="000000" w:themeColor="text1"/>
          <w:kern w:val="24"/>
          <w:sz w:val="24"/>
          <w:szCs w:val="24"/>
        </w:rPr>
        <w:t>capital markets</w:t>
      </w:r>
      <w:r w:rsidR="0078360B">
        <w:rPr>
          <w:rFonts w:ascii="Gisha" w:eastAsiaTheme="minorEastAsia" w:hAnsi="Gisha" w:cs="Gisha"/>
          <w:color w:val="000000" w:themeColor="text1"/>
          <w:kern w:val="24"/>
          <w:sz w:val="24"/>
          <w:szCs w:val="24"/>
        </w:rPr>
        <w:t xml:space="preserve"> are efficient.</w:t>
      </w:r>
    </w:p>
    <w:p w14:paraId="7C181E9A" w14:textId="77777777" w:rsidR="004F11B2" w:rsidRPr="00C00741" w:rsidRDefault="004F11B2" w:rsidP="00DE5CE1">
      <w:pPr>
        <w:widowControl w:val="0"/>
        <w:spacing w:after="0" w:line="240" w:lineRule="auto"/>
        <w:rPr>
          <w:rFonts w:ascii="Gisha" w:eastAsia="Times New Roman" w:hAnsi="Gisha" w:cs="Gisha"/>
          <w:color w:val="333399"/>
          <w:sz w:val="20"/>
          <w:szCs w:val="20"/>
        </w:rPr>
      </w:pPr>
    </w:p>
    <w:p w14:paraId="43AFFCF9" w14:textId="347B42BF" w:rsidR="000C3628" w:rsidRDefault="000C3628" w:rsidP="00DE5CE1">
      <w:pPr>
        <w:widowControl w:val="0"/>
        <w:spacing w:after="0" w:line="240" w:lineRule="auto"/>
        <w:jc w:val="center"/>
        <w:rPr>
          <w:rFonts w:ascii="Gisha" w:eastAsia="Times New Roman" w:hAnsi="Gisha" w:cs="Gisha"/>
          <w:b/>
          <w:bCs/>
          <w:color w:val="000000" w:themeColor="text1"/>
          <w:sz w:val="24"/>
          <w:szCs w:val="24"/>
        </w:rPr>
      </w:pPr>
      <w:r w:rsidRPr="0067512C">
        <w:rPr>
          <w:rFonts w:ascii="Gisha" w:eastAsia="Times New Roman" w:hAnsi="Gisha" w:cs="Gisha"/>
          <w:b/>
          <w:bCs/>
          <w:color w:val="000000" w:themeColor="text1"/>
          <w:sz w:val="24"/>
          <w:szCs w:val="24"/>
        </w:rPr>
        <w:t xml:space="preserve">Exhibit </w:t>
      </w:r>
      <w:r w:rsidR="00E81C84">
        <w:rPr>
          <w:rFonts w:ascii="Gisha" w:eastAsia="Times New Roman" w:hAnsi="Gisha" w:cs="Gisha"/>
          <w:b/>
          <w:bCs/>
          <w:color w:val="000000" w:themeColor="text1"/>
          <w:sz w:val="24"/>
          <w:szCs w:val="24"/>
        </w:rPr>
        <w:t>6</w:t>
      </w:r>
      <w:r w:rsidRPr="0067512C">
        <w:rPr>
          <w:rFonts w:ascii="Gisha" w:eastAsia="Times New Roman" w:hAnsi="Gisha" w:cs="Gisha"/>
          <w:b/>
          <w:bCs/>
          <w:color w:val="000000" w:themeColor="text1"/>
          <w:sz w:val="24"/>
          <w:szCs w:val="24"/>
        </w:rPr>
        <w:t>:  Security Market Line</w:t>
      </w:r>
      <w:bookmarkStart w:id="0" w:name="_Hlk41217667"/>
    </w:p>
    <w:p w14:paraId="0073D98C" w14:textId="1445F790" w:rsidR="00FB4154" w:rsidRDefault="00054ECE" w:rsidP="00DE5CE1">
      <w:pPr>
        <w:widowControl w:val="0"/>
        <w:spacing w:after="0" w:line="240" w:lineRule="auto"/>
        <w:jc w:val="center"/>
        <w:rPr>
          <w:rFonts w:ascii="Gisha" w:eastAsia="Times New Roman" w:hAnsi="Gisha" w:cs="Gisha"/>
          <w:b/>
          <w:bCs/>
          <w:color w:val="000000" w:themeColor="text1"/>
          <w:sz w:val="24"/>
          <w:szCs w:val="24"/>
        </w:rPr>
      </w:pPr>
      <w:r w:rsidRPr="00936C0F">
        <w:rPr>
          <w:noProof/>
        </w:rPr>
        <w:drawing>
          <wp:anchor distT="0" distB="0" distL="114300" distR="114300" simplePos="0" relativeHeight="251670528" behindDoc="0" locked="0" layoutInCell="1" allowOverlap="1" wp14:anchorId="7EFEB206" wp14:editId="3E71C28D">
            <wp:simplePos x="0" y="0"/>
            <wp:positionH relativeFrom="margin">
              <wp:posOffset>1146662</wp:posOffset>
            </wp:positionH>
            <wp:positionV relativeFrom="paragraph">
              <wp:posOffset>51435</wp:posOffset>
            </wp:positionV>
            <wp:extent cx="3434080" cy="1808480"/>
            <wp:effectExtent l="0" t="0" r="0" b="1270"/>
            <wp:wrapNone/>
            <wp:docPr id="8" name="Chart 8">
              <a:extLst xmlns:a="http://schemas.openxmlformats.org/drawingml/2006/main">
                <a:ext uri="{FF2B5EF4-FFF2-40B4-BE49-F238E27FC236}">
                  <a16:creationId xmlns:a16="http://schemas.microsoft.com/office/drawing/2014/main" id="{A452649C-39BB-491D-839C-1C196EAC23A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p>
    <w:p w14:paraId="0089BCCE" w14:textId="1CEB91D2" w:rsidR="000E7B29" w:rsidRDefault="000E7B29" w:rsidP="00DE5CE1">
      <w:pPr>
        <w:widowControl w:val="0"/>
        <w:spacing w:after="0" w:line="240" w:lineRule="auto"/>
        <w:jc w:val="center"/>
        <w:rPr>
          <w:rFonts w:ascii="Gisha" w:eastAsia="Times New Roman" w:hAnsi="Gisha" w:cs="Gisha"/>
          <w:b/>
          <w:bCs/>
          <w:color w:val="000000" w:themeColor="text1"/>
          <w:sz w:val="24"/>
          <w:szCs w:val="24"/>
        </w:rPr>
      </w:pPr>
    </w:p>
    <w:p w14:paraId="114AE0F2" w14:textId="16CCDC64" w:rsidR="00FB4154" w:rsidRDefault="00FB4154" w:rsidP="00DE5CE1">
      <w:pPr>
        <w:widowControl w:val="0"/>
        <w:spacing w:after="0" w:line="240" w:lineRule="auto"/>
        <w:jc w:val="center"/>
        <w:rPr>
          <w:rFonts w:ascii="Gisha" w:eastAsia="Times New Roman" w:hAnsi="Gisha" w:cs="Gisha"/>
          <w:b/>
          <w:bCs/>
          <w:color w:val="000000" w:themeColor="text1"/>
          <w:sz w:val="24"/>
          <w:szCs w:val="24"/>
        </w:rPr>
      </w:pPr>
    </w:p>
    <w:p w14:paraId="3365DD55" w14:textId="6F7724F9" w:rsidR="000E7B29" w:rsidRDefault="000E7B29" w:rsidP="00DE5CE1">
      <w:pPr>
        <w:widowControl w:val="0"/>
        <w:spacing w:after="0" w:line="240" w:lineRule="auto"/>
        <w:jc w:val="center"/>
        <w:rPr>
          <w:rFonts w:ascii="Gisha" w:eastAsia="Times New Roman" w:hAnsi="Gisha" w:cs="Gisha"/>
          <w:b/>
          <w:bCs/>
          <w:color w:val="000000" w:themeColor="text1"/>
          <w:sz w:val="24"/>
          <w:szCs w:val="24"/>
        </w:rPr>
      </w:pPr>
    </w:p>
    <w:p w14:paraId="3173EC2C" w14:textId="47382847" w:rsidR="000E7B29" w:rsidRDefault="000E7B29" w:rsidP="00DE5CE1">
      <w:pPr>
        <w:widowControl w:val="0"/>
        <w:spacing w:after="0" w:line="240" w:lineRule="auto"/>
        <w:jc w:val="center"/>
        <w:rPr>
          <w:rFonts w:ascii="Gisha" w:eastAsia="Times New Roman" w:hAnsi="Gisha" w:cs="Gisha"/>
          <w:b/>
          <w:bCs/>
          <w:color w:val="000000" w:themeColor="text1"/>
          <w:sz w:val="24"/>
          <w:szCs w:val="24"/>
        </w:rPr>
      </w:pPr>
    </w:p>
    <w:p w14:paraId="506E12E5" w14:textId="4C2FA193" w:rsidR="000E7B29" w:rsidRDefault="00DD2430" w:rsidP="00DE5CE1">
      <w:pPr>
        <w:widowControl w:val="0"/>
        <w:spacing w:after="0" w:line="240" w:lineRule="auto"/>
        <w:jc w:val="center"/>
        <w:rPr>
          <w:rFonts w:ascii="Gisha" w:eastAsia="Times New Roman" w:hAnsi="Gisha" w:cs="Gisha"/>
          <w:b/>
          <w:bCs/>
          <w:color w:val="000000" w:themeColor="text1"/>
          <w:sz w:val="24"/>
          <w:szCs w:val="24"/>
        </w:rPr>
      </w:pPr>
      <w:r>
        <w:rPr>
          <w:noProof/>
        </w:rPr>
        <mc:AlternateContent>
          <mc:Choice Requires="wps">
            <w:drawing>
              <wp:anchor distT="0" distB="0" distL="114300" distR="114300" simplePos="0" relativeHeight="251672576" behindDoc="0" locked="0" layoutInCell="1" allowOverlap="1" wp14:anchorId="32CAF9ED" wp14:editId="797C2516">
                <wp:simplePos x="0" y="0"/>
                <wp:positionH relativeFrom="column">
                  <wp:posOffset>3314700</wp:posOffset>
                </wp:positionH>
                <wp:positionV relativeFrom="paragraph">
                  <wp:posOffset>17780</wp:posOffset>
                </wp:positionV>
                <wp:extent cx="1414145" cy="180975"/>
                <wp:effectExtent l="0" t="0" r="0" b="9525"/>
                <wp:wrapNone/>
                <wp:docPr id="9" name="Text Box 9"/>
                <wp:cNvGraphicFramePr/>
                <a:graphic xmlns:a="http://schemas.openxmlformats.org/drawingml/2006/main">
                  <a:graphicData uri="http://schemas.microsoft.com/office/word/2010/wordprocessingShape">
                    <wps:wsp>
                      <wps:cNvSpPr txBox="1"/>
                      <wps:spPr>
                        <a:xfrm>
                          <a:off x="0" y="0"/>
                          <a:ext cx="1414145" cy="180975"/>
                        </a:xfrm>
                        <a:prstGeom prst="rect">
                          <a:avLst/>
                        </a:prstGeom>
                        <a:solidFill>
                          <a:prstClr val="white"/>
                        </a:solidFill>
                        <a:ln>
                          <a:noFill/>
                        </a:ln>
                      </wps:spPr>
                      <wps:txbx>
                        <w:txbxContent>
                          <w:p w14:paraId="776DAF6C" w14:textId="4ED6602C" w:rsidR="005777BF" w:rsidRPr="004F11B2" w:rsidRDefault="005777BF" w:rsidP="000E7B29">
                            <w:pPr>
                              <w:pStyle w:val="Caption"/>
                              <w:rPr>
                                <w:rFonts w:ascii="Gisha" w:hAnsi="Gisha" w:cs="Gisha"/>
                                <w:b/>
                                <w:bCs/>
                                <w:i w:val="0"/>
                                <w:iCs w:val="0"/>
                                <w:noProof/>
                                <w:color w:val="auto"/>
                                <w:sz w:val="20"/>
                                <w:szCs w:val="20"/>
                              </w:rPr>
                            </w:pPr>
                            <w:r w:rsidRPr="004F11B2">
                              <w:rPr>
                                <w:rFonts w:ascii="Gisha" w:hAnsi="Gisha" w:cs="Gisha" w:hint="cs"/>
                                <w:b/>
                                <w:bCs/>
                                <w:i w:val="0"/>
                                <w:iCs w:val="0"/>
                                <w:color w:val="auto"/>
                                <w:sz w:val="20"/>
                                <w:szCs w:val="20"/>
                              </w:rPr>
                              <w:t>Security market line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CAF9ED" id="Text Box 9" o:spid="_x0000_s1031" type="#_x0000_t202" style="position:absolute;left:0;text-align:left;margin-left:261pt;margin-top:1.4pt;width:111.35pt;height:1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e3PLQIAAGcEAAAOAAAAZHJzL2Uyb0RvYy54bWysVFFv2jAQfp+0/2D5fQSqdSuIUDEqpkmo&#10;rQRTn41jE0u2z7MNCfv1OzsJdN2epgnJnO/On33fd5f5fWs0OQkfFNiSTkZjSoTlUCl7KOn33frD&#10;HSUhMlsxDVaU9CwCvV+8fzdv3EzcQA26Ep4giA2zxpW0jtHNiiLwWhgWRuCExaAEb1jErT8UlWcN&#10;ohtd3IzHn4oGfOU8cBECeh+6IF1kfCkFj09SBhGJLim+LebV53Wf1mIxZ7ODZ65WvH8G+4dXGKYs&#10;XnqBemCRkaNXf0AZxT0EkHHEwRQgpeIi14DVTMZvqtnWzIlcC5IT3IWm8P9g+ePp2RNVlXRKiWUG&#10;JdqJNpIv0JJpYqdxYYZJW4dpsUU3qjz4AzpT0a30Jv1jOQTjyPP5wm0C4+nQx/S7pYRjbHI3nn6+&#10;TTDF9bTzIX4VYEgySupRu0wpO21C7FKHlHRZAK2qtdI6bVJgpT05MdS5qVUUPfhvWdqmXAvpVAeY&#10;PEUqsSslWbHdt5mQ/L7k2UN1xuo9dN0THF8rvG/DQnxmHtsFC8YRiE+4SA1NSaG3KKnB//ybP+Wj&#10;ihilpMH2K2n4cWReUKK/WdQ39epg+MHYD4Y9mhVgpRMcLseziQd81IMpPZgXnIxlugVDzHK8q6Rx&#10;MFexGwKcLC6Wy5yEHelY3Nit4wl64HXXvjDvelUi6vkIQ2Oy2RtxutyO5eUxglRZuSuLPd3YzVn7&#10;fvLSuLze56zr92HxCwAA//8DAFBLAwQUAAYACAAAACEAcwLdsN8AAAAIAQAADwAAAGRycy9kb3du&#10;cmV2LnhtbEyPy07DMBBF90j8gzVIbBB16pa2CnEqaGEHiz7U9TQ2SUQ8jmKnSf+eYQXL0R3de062&#10;Hl0jLrYLtScN00kCwlLhTU2lhuPh/XEFIkQkg40nq+FqA6zz25sMU+MH2tnLPpaCSyikqKGKsU2l&#10;DEVlHYaJby1x9uU7h5HPrpSmw4HLXSNVkiykw5p4ocLWbipbfO97p2Gx7fphR5uH7fHtAz/bUp1e&#10;ryet7+/Gl2cQ0Y7x7xl+8RkdcmY6+55MEI2GJ6XYJWpQbMD5cj5fgjhrmE1nIPNM/hfIfwAAAP//&#10;AwBQSwECLQAUAAYACAAAACEAtoM4kv4AAADhAQAAEwAAAAAAAAAAAAAAAAAAAAAAW0NvbnRlbnRf&#10;VHlwZXNdLnhtbFBLAQItABQABgAIAAAAIQA4/SH/1gAAAJQBAAALAAAAAAAAAAAAAAAAAC8BAABf&#10;cmVscy8ucmVsc1BLAQItABQABgAIAAAAIQDq0e3PLQIAAGcEAAAOAAAAAAAAAAAAAAAAAC4CAABk&#10;cnMvZTJvRG9jLnhtbFBLAQItABQABgAIAAAAIQBzAt2w3wAAAAgBAAAPAAAAAAAAAAAAAAAAAIcE&#10;AABkcnMvZG93bnJldi54bWxQSwUGAAAAAAQABADzAAAAkwUAAAAA&#10;" stroked="f">
                <v:textbox inset="0,0,0,0">
                  <w:txbxContent>
                    <w:p w14:paraId="776DAF6C" w14:textId="4ED6602C" w:rsidR="005777BF" w:rsidRPr="004F11B2" w:rsidRDefault="005777BF" w:rsidP="000E7B29">
                      <w:pPr>
                        <w:pStyle w:val="Caption"/>
                        <w:rPr>
                          <w:rFonts w:ascii="Gisha" w:hAnsi="Gisha" w:cs="Gisha"/>
                          <w:b/>
                          <w:bCs/>
                          <w:i w:val="0"/>
                          <w:iCs w:val="0"/>
                          <w:noProof/>
                          <w:color w:val="auto"/>
                          <w:sz w:val="20"/>
                          <w:szCs w:val="20"/>
                        </w:rPr>
                      </w:pPr>
                      <w:r w:rsidRPr="004F11B2">
                        <w:rPr>
                          <w:rFonts w:ascii="Gisha" w:hAnsi="Gisha" w:cs="Gisha" w:hint="cs"/>
                          <w:b/>
                          <w:bCs/>
                          <w:i w:val="0"/>
                          <w:iCs w:val="0"/>
                          <w:color w:val="auto"/>
                          <w:sz w:val="20"/>
                          <w:szCs w:val="20"/>
                        </w:rPr>
                        <w:t>Security market line</w:t>
                      </w:r>
                    </w:p>
                  </w:txbxContent>
                </v:textbox>
              </v:shape>
            </w:pict>
          </mc:Fallback>
        </mc:AlternateContent>
      </w:r>
    </w:p>
    <w:p w14:paraId="52ECC9B7" w14:textId="61035BA7" w:rsidR="000E7B29" w:rsidRDefault="000E7B29" w:rsidP="00DE5CE1">
      <w:pPr>
        <w:widowControl w:val="0"/>
        <w:spacing w:after="0" w:line="240" w:lineRule="auto"/>
        <w:jc w:val="center"/>
        <w:rPr>
          <w:rFonts w:ascii="Gisha" w:eastAsia="Times New Roman" w:hAnsi="Gisha" w:cs="Gisha"/>
          <w:b/>
          <w:bCs/>
          <w:color w:val="000000" w:themeColor="text1"/>
          <w:sz w:val="24"/>
          <w:szCs w:val="24"/>
        </w:rPr>
      </w:pPr>
    </w:p>
    <w:p w14:paraId="58DFFE44" w14:textId="3AE2B6D1" w:rsidR="000E7B29" w:rsidRDefault="000E7B29" w:rsidP="00DE5CE1">
      <w:pPr>
        <w:widowControl w:val="0"/>
        <w:spacing w:after="0" w:line="240" w:lineRule="auto"/>
        <w:jc w:val="center"/>
        <w:rPr>
          <w:rFonts w:ascii="Gisha" w:eastAsia="Times New Roman" w:hAnsi="Gisha" w:cs="Gisha"/>
          <w:b/>
          <w:bCs/>
          <w:color w:val="000000" w:themeColor="text1"/>
          <w:sz w:val="24"/>
          <w:szCs w:val="24"/>
        </w:rPr>
      </w:pPr>
    </w:p>
    <w:p w14:paraId="09A81069" w14:textId="433C3869" w:rsidR="000E7B29" w:rsidRDefault="000E7B29" w:rsidP="00DE5CE1">
      <w:pPr>
        <w:widowControl w:val="0"/>
        <w:spacing w:after="0" w:line="240" w:lineRule="auto"/>
        <w:jc w:val="center"/>
        <w:rPr>
          <w:rFonts w:ascii="Gisha" w:eastAsia="Times New Roman" w:hAnsi="Gisha" w:cs="Gisha"/>
          <w:b/>
          <w:bCs/>
          <w:color w:val="000000" w:themeColor="text1"/>
          <w:sz w:val="24"/>
          <w:szCs w:val="24"/>
        </w:rPr>
      </w:pPr>
    </w:p>
    <w:p w14:paraId="29252A7F" w14:textId="77777777" w:rsidR="009C1928" w:rsidRPr="00C00741" w:rsidRDefault="009C1928" w:rsidP="00DE5CE1">
      <w:pPr>
        <w:widowControl w:val="0"/>
        <w:spacing w:after="0" w:line="240" w:lineRule="auto"/>
        <w:outlineLvl w:val="2"/>
        <w:rPr>
          <w:rFonts w:ascii="Gisha" w:eastAsia="Times New Roman" w:hAnsi="Gisha" w:cs="Gisha"/>
          <w:b/>
          <w:bCs/>
          <w:sz w:val="20"/>
          <w:szCs w:val="20"/>
        </w:rPr>
      </w:pPr>
    </w:p>
    <w:p w14:paraId="5CFE0E65" w14:textId="49E6750C" w:rsidR="00084F50" w:rsidRDefault="00DD2430" w:rsidP="00DE5CE1">
      <w:pPr>
        <w:widowControl w:val="0"/>
        <w:spacing w:after="0" w:line="240" w:lineRule="auto"/>
        <w:outlineLvl w:val="2"/>
        <w:rPr>
          <w:rFonts w:ascii="Gisha" w:eastAsia="Times New Roman" w:hAnsi="Gisha" w:cs="Gisha"/>
          <w:b/>
          <w:bCs/>
          <w:sz w:val="24"/>
          <w:szCs w:val="24"/>
        </w:rPr>
      </w:pPr>
      <w:r>
        <w:rPr>
          <w:rFonts w:ascii="Gisha" w:eastAsia="Times New Roman" w:hAnsi="Gisha" w:cs="Gisha"/>
          <w:b/>
          <w:bCs/>
          <w:sz w:val="24"/>
          <w:szCs w:val="24"/>
        </w:rPr>
        <w:t>Holding Returns</w:t>
      </w:r>
    </w:p>
    <w:p w14:paraId="197B2EA2" w14:textId="32B1CC98" w:rsidR="00084F50" w:rsidRPr="00072A96" w:rsidRDefault="00084F50" w:rsidP="00DE5CE1">
      <w:pPr>
        <w:widowControl w:val="0"/>
        <w:spacing w:after="0" w:line="240" w:lineRule="auto"/>
        <w:outlineLvl w:val="2"/>
        <w:rPr>
          <w:rFonts w:ascii="Gisha" w:eastAsia="Times New Roman" w:hAnsi="Gisha" w:cs="Gisha"/>
          <w:sz w:val="24"/>
          <w:szCs w:val="24"/>
        </w:rPr>
      </w:pPr>
    </w:p>
    <w:p w14:paraId="2AFD8B76" w14:textId="78006B86" w:rsidR="00E316B6" w:rsidRDefault="00451CD5" w:rsidP="00DE5CE1">
      <w:pPr>
        <w:widowControl w:val="0"/>
        <w:kinsoku w:val="0"/>
        <w:overflowPunct w:val="0"/>
        <w:spacing w:after="0" w:line="240" w:lineRule="auto"/>
        <w:textAlignment w:val="baseline"/>
        <w:rPr>
          <w:rFonts w:ascii="Gisha" w:eastAsia="Times New Roman" w:hAnsi="Gisha" w:cs="Gisha"/>
          <w:sz w:val="24"/>
          <w:szCs w:val="24"/>
        </w:rPr>
      </w:pPr>
      <w:r>
        <w:rPr>
          <w:rFonts w:ascii="Gisha" w:eastAsia="Times New Roman" w:hAnsi="Gisha" w:cs="Gisha"/>
          <w:sz w:val="24"/>
          <w:szCs w:val="24"/>
        </w:rPr>
        <w:t>The price of a common share is calculate</w:t>
      </w:r>
      <w:r w:rsidR="00E316B6">
        <w:rPr>
          <w:rFonts w:ascii="Gisha" w:eastAsia="Times New Roman" w:hAnsi="Gisha" w:cs="Gisha"/>
          <w:sz w:val="24"/>
          <w:szCs w:val="24"/>
        </w:rPr>
        <w:t>d</w:t>
      </w:r>
      <w:r>
        <w:rPr>
          <w:rFonts w:ascii="Gisha" w:eastAsia="Times New Roman" w:hAnsi="Gisha" w:cs="Gisha"/>
          <w:sz w:val="24"/>
          <w:szCs w:val="24"/>
        </w:rPr>
        <w:t xml:space="preserve"> using the present value of a perpetuity with growth formula</w:t>
      </w:r>
      <w:r w:rsidR="00E316B6">
        <w:rPr>
          <w:rFonts w:ascii="Gisha" w:eastAsia="Times New Roman" w:hAnsi="Gisha" w:cs="Gisha"/>
          <w:sz w:val="24"/>
          <w:szCs w:val="24"/>
        </w:rPr>
        <w:t>.  If that formula is manipulated to isolate for the share’s annual holding return (k</w:t>
      </w:r>
      <w:r w:rsidR="00E316B6" w:rsidRPr="00E316B6">
        <w:rPr>
          <w:rFonts w:ascii="Gisha" w:eastAsia="Times New Roman" w:hAnsi="Gisha" w:cs="Gisha"/>
          <w:sz w:val="24"/>
          <w:szCs w:val="24"/>
          <w:vertAlign w:val="subscript"/>
        </w:rPr>
        <w:t>c</w:t>
      </w:r>
      <w:r w:rsidR="00E316B6">
        <w:rPr>
          <w:rFonts w:ascii="Gisha" w:eastAsia="Times New Roman" w:hAnsi="Gisha" w:cs="Gisha"/>
          <w:sz w:val="24"/>
          <w:szCs w:val="24"/>
        </w:rPr>
        <w:t>), it shows</w:t>
      </w:r>
      <w:r w:rsidR="000D50A6">
        <w:rPr>
          <w:rFonts w:ascii="Gisha" w:eastAsia="Times New Roman" w:hAnsi="Gisha" w:cs="Gisha"/>
          <w:sz w:val="24"/>
          <w:szCs w:val="24"/>
        </w:rPr>
        <w:t xml:space="preserve"> that</w:t>
      </w:r>
      <w:r w:rsidR="00E316B6">
        <w:rPr>
          <w:rFonts w:ascii="Gisha" w:eastAsia="Times New Roman" w:hAnsi="Gisha" w:cs="Gisha"/>
          <w:sz w:val="24"/>
          <w:szCs w:val="24"/>
        </w:rPr>
        <w:t xml:space="preserve"> the </w:t>
      </w:r>
      <w:r w:rsidR="00990055">
        <w:rPr>
          <w:rFonts w:ascii="Gisha" w:eastAsia="Times New Roman" w:hAnsi="Gisha" w:cs="Gisha"/>
          <w:sz w:val="24"/>
          <w:szCs w:val="24"/>
        </w:rPr>
        <w:t xml:space="preserve">holding </w:t>
      </w:r>
      <w:r w:rsidR="00E316B6">
        <w:rPr>
          <w:rFonts w:ascii="Gisha" w:eastAsia="Times New Roman" w:hAnsi="Gisha" w:cs="Gisha"/>
          <w:sz w:val="24"/>
          <w:szCs w:val="24"/>
        </w:rPr>
        <w:t>return consists of two components.</w:t>
      </w:r>
    </w:p>
    <w:p w14:paraId="35793211" w14:textId="77777777" w:rsidR="00AD1345" w:rsidRPr="00C00741" w:rsidRDefault="00AD1345" w:rsidP="00DE5CE1">
      <w:pPr>
        <w:widowControl w:val="0"/>
        <w:kinsoku w:val="0"/>
        <w:overflowPunct w:val="0"/>
        <w:spacing w:after="0" w:line="240" w:lineRule="auto"/>
        <w:textAlignment w:val="baseline"/>
        <w:rPr>
          <w:rFonts w:ascii="Gisha" w:eastAsia="Times New Roman" w:hAnsi="Gisha" w:cs="Gisha"/>
          <w:sz w:val="20"/>
          <w:szCs w:val="20"/>
        </w:rPr>
      </w:pPr>
    </w:p>
    <w:bookmarkStart w:id="1" w:name="_Hlk41822398"/>
    <w:p w14:paraId="162278C1" w14:textId="4FBEC981" w:rsidR="00A16467" w:rsidRPr="001B4C21" w:rsidRDefault="005777BF" w:rsidP="00DE5CE1">
      <w:pPr>
        <w:widowControl w:val="0"/>
        <w:kinsoku w:val="0"/>
        <w:overflowPunct w:val="0"/>
        <w:spacing w:after="0" w:line="240" w:lineRule="auto"/>
        <w:ind w:left="360"/>
        <w:jc w:val="center"/>
        <w:textAlignment w:val="baseline"/>
        <w:rPr>
          <w:rFonts w:ascii="Gisha" w:eastAsiaTheme="minorEastAsia" w:hAnsi="Gisha" w:cs="Gisha"/>
          <w:bCs/>
          <w:iCs/>
          <w:color w:val="000000"/>
          <w:sz w:val="24"/>
          <w:szCs w:val="24"/>
          <w:lang w:val="en-US"/>
        </w:rPr>
      </w:pPr>
      <m:oMath>
        <m:sSub>
          <m:sSubPr>
            <m:ctrlPr>
              <w:rPr>
                <w:rFonts w:ascii="Cambria Math" w:eastAsiaTheme="minorEastAsia" w:hAnsi="Cambria Math" w:cs="Gisha" w:hint="cs"/>
                <w:bCs/>
                <w:i/>
                <w:iCs/>
                <w:color w:val="000000"/>
                <w:sz w:val="24"/>
                <w:szCs w:val="24"/>
                <w:lang w:val="en-US"/>
              </w:rPr>
            </m:ctrlPr>
          </m:sSubPr>
          <m:e>
            <m:r>
              <m:rPr>
                <m:sty m:val="p"/>
              </m:rPr>
              <w:rPr>
                <w:rFonts w:ascii="Cambria Math" w:hAnsi="Cambria Math" w:cs="Gisha"/>
                <w:color w:val="000000"/>
                <w:sz w:val="24"/>
                <w:szCs w:val="24"/>
                <w:lang w:val="en-US"/>
              </w:rPr>
              <m:t>P</m:t>
            </m:r>
            <m:ctrlPr>
              <w:rPr>
                <w:rFonts w:ascii="Cambria Math" w:eastAsiaTheme="minorEastAsia" w:hAnsi="Cambria Math" w:cs="Gisha" w:hint="cs"/>
                <w:color w:val="000000"/>
                <w:sz w:val="24"/>
                <w:szCs w:val="24"/>
                <w:lang w:val="en-US"/>
              </w:rPr>
            </m:ctrlPr>
          </m:e>
          <m:sub>
            <m:r>
              <m:rPr>
                <m:sty m:val="p"/>
              </m:rPr>
              <w:rPr>
                <w:rFonts w:ascii="Cambria Math" w:hAnsi="Cambria Math" w:cs="Gisha" w:hint="cs"/>
                <w:color w:val="000000"/>
                <w:sz w:val="24"/>
                <w:szCs w:val="24"/>
                <w:lang w:val="en-US"/>
              </w:rPr>
              <m:t>0</m:t>
            </m:r>
          </m:sub>
        </m:sSub>
      </m:oMath>
      <w:r w:rsidR="00451CD5" w:rsidRPr="001B4C21">
        <w:rPr>
          <w:rFonts w:ascii="Gisha" w:hAnsi="Gisha" w:cs="Gisha" w:hint="cs"/>
          <w:bCs/>
          <w:color w:val="000000"/>
          <w:sz w:val="24"/>
          <w:szCs w:val="24"/>
          <w:lang w:val="en-US"/>
        </w:rPr>
        <w:t xml:space="preserve"> = </w:t>
      </w:r>
      <m:oMath>
        <m:f>
          <m:fPr>
            <m:ctrlPr>
              <w:rPr>
                <w:rFonts w:ascii="Cambria Math" w:eastAsiaTheme="minorEastAsia" w:hAnsi="Cambria Math" w:cs="Gisha" w:hint="cs"/>
                <w:bCs/>
                <w:i/>
                <w:iCs/>
                <w:color w:val="000000"/>
                <w:sz w:val="24"/>
                <w:szCs w:val="24"/>
                <w:lang w:val="en-US"/>
              </w:rPr>
            </m:ctrlPr>
          </m:fPr>
          <m:num>
            <m:sSub>
              <m:sSubPr>
                <m:ctrlPr>
                  <w:rPr>
                    <w:rFonts w:ascii="Cambria Math" w:eastAsiaTheme="minorEastAsia" w:hAnsi="Cambria Math" w:cs="Gisha" w:hint="cs"/>
                    <w:bCs/>
                    <w:i/>
                    <w:iCs/>
                    <w:color w:val="000000"/>
                    <w:sz w:val="24"/>
                    <w:szCs w:val="24"/>
                    <w:lang w:val="en-US"/>
                  </w:rPr>
                </m:ctrlPr>
              </m:sSubPr>
              <m:e>
                <m:r>
                  <m:rPr>
                    <m:sty m:val="p"/>
                  </m:rPr>
                  <w:rPr>
                    <w:rFonts w:ascii="Cambria Math" w:hAnsi="Cambria Math" w:cs="Gisha" w:hint="cs"/>
                    <w:color w:val="000000"/>
                    <w:sz w:val="24"/>
                    <w:szCs w:val="24"/>
                    <w:lang w:val="en-US"/>
                  </w:rPr>
                  <m:t>D</m:t>
                </m:r>
                <m:ctrlPr>
                  <w:rPr>
                    <w:rFonts w:ascii="Cambria Math" w:eastAsiaTheme="minorEastAsia" w:hAnsi="Cambria Math" w:cs="Gisha" w:hint="cs"/>
                    <w:color w:val="000000"/>
                    <w:sz w:val="24"/>
                    <w:szCs w:val="24"/>
                    <w:lang w:val="en-US"/>
                  </w:rPr>
                </m:ctrlPr>
              </m:e>
              <m:sub>
                <m:r>
                  <m:rPr>
                    <m:sty m:val="p"/>
                  </m:rPr>
                  <w:rPr>
                    <w:rFonts w:ascii="Cambria Math" w:hAnsi="Cambria Math" w:cs="Gisha" w:hint="cs"/>
                    <w:color w:val="000000"/>
                    <w:sz w:val="24"/>
                    <w:szCs w:val="24"/>
                    <w:lang w:val="en-US"/>
                  </w:rPr>
                  <m:t>1</m:t>
                </m:r>
              </m:sub>
            </m:sSub>
          </m:num>
          <m:den>
            <m:sSub>
              <m:sSubPr>
                <m:ctrlPr>
                  <w:rPr>
                    <w:rFonts w:ascii="Cambria Math" w:eastAsiaTheme="minorEastAsia" w:hAnsi="Cambria Math" w:cs="Gisha" w:hint="cs"/>
                    <w:bCs/>
                    <w:i/>
                    <w:iCs/>
                    <w:color w:val="000000"/>
                    <w:sz w:val="24"/>
                    <w:szCs w:val="24"/>
                    <w:lang w:val="en-US"/>
                  </w:rPr>
                </m:ctrlPr>
              </m:sSubPr>
              <m:e>
                <m:r>
                  <m:rPr>
                    <m:sty m:val="p"/>
                  </m:rPr>
                  <w:rPr>
                    <w:rFonts w:ascii="Cambria Math" w:hAnsi="Cambria Math" w:cs="Gisha" w:hint="cs"/>
                    <w:color w:val="000000"/>
                    <w:sz w:val="24"/>
                    <w:szCs w:val="24"/>
                    <w:lang w:val="en-US"/>
                  </w:rPr>
                  <m:t>k</m:t>
                </m:r>
              </m:e>
              <m:sub>
                <m:r>
                  <m:rPr>
                    <m:sty m:val="p"/>
                  </m:rPr>
                  <w:rPr>
                    <w:rFonts w:ascii="Cambria Math" w:hAnsi="Cambria Math" w:cs="Gisha" w:hint="cs"/>
                    <w:color w:val="000000"/>
                    <w:sz w:val="24"/>
                    <w:szCs w:val="24"/>
                    <w:lang w:val="en-US"/>
                  </w:rPr>
                  <m:t>c</m:t>
                </m:r>
              </m:sub>
            </m:sSub>
            <m:r>
              <m:rPr>
                <m:sty m:val="p"/>
              </m:rPr>
              <w:rPr>
                <w:rFonts w:ascii="Cambria Math" w:hAnsi="Cambria Math" w:cs="Gisha" w:hint="cs"/>
                <w:color w:val="000000"/>
                <w:sz w:val="24"/>
                <w:szCs w:val="24"/>
                <w:lang w:val="en-US"/>
              </w:rPr>
              <m:t> -</m:t>
            </m:r>
            <m:sSub>
              <m:sSubPr>
                <m:ctrlPr>
                  <w:rPr>
                    <w:rFonts w:ascii="Cambria Math" w:eastAsiaTheme="minorEastAsia" w:hAnsi="Cambria Math" w:cs="Gisha" w:hint="cs"/>
                    <w:bCs/>
                    <w:i/>
                    <w:iCs/>
                    <w:color w:val="000000"/>
                    <w:sz w:val="24"/>
                    <w:szCs w:val="24"/>
                    <w:lang w:val="en-US"/>
                  </w:rPr>
                </m:ctrlPr>
              </m:sSubPr>
              <m:e>
                <m:r>
                  <m:rPr>
                    <m:sty m:val="p"/>
                  </m:rPr>
                  <w:rPr>
                    <w:rFonts w:ascii="Cambria Math" w:hAnsi="Cambria Math" w:cs="Gisha" w:hint="cs"/>
                    <w:color w:val="000000"/>
                    <w:sz w:val="24"/>
                    <w:szCs w:val="24"/>
                    <w:lang w:val="en-US"/>
                  </w:rPr>
                  <m:t> g</m:t>
                </m:r>
                <m:ctrlPr>
                  <w:rPr>
                    <w:rFonts w:ascii="Cambria Math" w:eastAsiaTheme="minorEastAsia" w:hAnsi="Cambria Math" w:cs="Gisha" w:hint="cs"/>
                    <w:color w:val="000000"/>
                    <w:sz w:val="24"/>
                    <w:szCs w:val="24"/>
                    <w:lang w:val="en-US"/>
                  </w:rPr>
                </m:ctrlPr>
              </m:e>
              <m:sub>
                <m:r>
                  <m:rPr>
                    <m:sty m:val="p"/>
                  </m:rPr>
                  <w:rPr>
                    <w:rFonts w:ascii="Cambria Math" w:hAnsi="Cambria Math" w:cs="Gisha" w:hint="cs"/>
                    <w:color w:val="000000"/>
                    <w:sz w:val="24"/>
                    <w:szCs w:val="24"/>
                    <w:lang w:val="en-US"/>
                  </w:rPr>
                  <m:t>d</m:t>
                </m:r>
              </m:sub>
            </m:sSub>
          </m:den>
        </m:f>
      </m:oMath>
    </w:p>
    <w:p w14:paraId="341EECD7" w14:textId="78180C3D" w:rsidR="00E316B6" w:rsidRPr="001B4C21" w:rsidRDefault="00A16467" w:rsidP="00DE5CE1">
      <w:pPr>
        <w:widowControl w:val="0"/>
        <w:kinsoku w:val="0"/>
        <w:overflowPunct w:val="0"/>
        <w:spacing w:after="0" w:line="240" w:lineRule="auto"/>
        <w:ind w:left="360"/>
        <w:jc w:val="center"/>
        <w:textAlignment w:val="baseline"/>
        <w:rPr>
          <w:rFonts w:ascii="Gisha" w:eastAsiaTheme="minorEastAsia" w:hAnsi="Gisha" w:cs="Gisha"/>
          <w:bCs/>
          <w:iCs/>
          <w:color w:val="000000"/>
          <w:sz w:val="24"/>
          <w:szCs w:val="24"/>
          <w:lang w:val="en-US"/>
        </w:rPr>
      </w:pPr>
      <w:r w:rsidRPr="001B4C21">
        <w:rPr>
          <w:rFonts w:ascii="Gisha" w:eastAsiaTheme="minorEastAsia" w:hAnsi="Gisha" w:cs="Gisha"/>
          <w:bCs/>
          <w:iCs/>
          <w:noProof/>
          <w:color w:val="000000"/>
          <w:sz w:val="24"/>
          <w:szCs w:val="24"/>
          <w:lang w:val="en-US"/>
        </w:rPr>
        <mc:AlternateContent>
          <mc:Choice Requires="wps">
            <w:drawing>
              <wp:anchor distT="0" distB="0" distL="114300" distR="114300" simplePos="0" relativeHeight="251685888" behindDoc="0" locked="0" layoutInCell="1" allowOverlap="1" wp14:anchorId="4D9A6F81" wp14:editId="665C2E47">
                <wp:simplePos x="0" y="0"/>
                <wp:positionH relativeFrom="column">
                  <wp:posOffset>3495675</wp:posOffset>
                </wp:positionH>
                <wp:positionV relativeFrom="paragraph">
                  <wp:posOffset>187325</wp:posOffset>
                </wp:positionV>
                <wp:extent cx="152400" cy="123825"/>
                <wp:effectExtent l="38100" t="0" r="19050" b="47625"/>
                <wp:wrapNone/>
                <wp:docPr id="18" name="Straight Arrow Connector 18"/>
                <wp:cNvGraphicFramePr/>
                <a:graphic xmlns:a="http://schemas.openxmlformats.org/drawingml/2006/main">
                  <a:graphicData uri="http://schemas.microsoft.com/office/word/2010/wordprocessingShape">
                    <wps:wsp>
                      <wps:cNvCnPr/>
                      <wps:spPr>
                        <a:xfrm flipH="1">
                          <a:off x="0" y="0"/>
                          <a:ext cx="152400" cy="1238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49C51D5" id="Straight Arrow Connector 18" o:spid="_x0000_s1026" type="#_x0000_t32" style="position:absolute;margin-left:275.25pt;margin-top:14.75pt;width:12pt;height:9.75pt;flip:x;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1EB7wEAAEMEAAAOAAAAZHJzL2Uyb0RvYy54bWysU9uO0zAQfUfiH6y806SFRauq6Qp1WXhA&#10;sNqFD/A6dmPJ9ljjoWn/nrGTptwkBOLF8mXOmTlnxpubo3fioDFZCG21XDSV0EFBZ8O+rb58vntx&#10;XYlEMnTSQdBtddKputk+f7YZ4lqvoAfXaRRMEtJ6iG3VE8V1XSfVay/TAqIO/GgAvSQ+4r7uUA7M&#10;7l29aprX9QDYRQSlU+Lb2/Gx2hZ+Y7SiT8YkTcK1FddGZcWyPuW13m7keo8y9lZNZch/qMJLGzjp&#10;THUrSYqvaH+h8lYhJDC0UOBrMMYqXTSwmmXzk5rHXkZdtLA5Kc42pf9Hqz4e7lHYjnvHnQrSc48e&#10;CaXd9yTeIMIgdhAC+wgoOIT9GmJaM2wX7nE6pXiPWfzRoBfG2fie6YodLFAci9un2W19JKH4cnm1&#10;etVwTxQ/LVcvr1dXmb0eaTJdxETvNHiRN22VprLmesYU8vAh0Qg8AzLYhbwmcLa7s86VQx4qvXMo&#10;DpLHgY7LKeEPUSStexs6QafIXhBaGfZOT5GZtc4GjJLLjk5OjxkftGErs7QivgzxJZ9USgc653SB&#10;ozPMcHUzsPkzcIrPUF0G/G/AM6JkhkAz2NsA+LvsF5vMGH92YNSdLXiC7lSGoVjDk1raOP2q/BW+&#10;Pxf45e9vvwEAAP//AwBQSwMEFAAGAAgAAAAhAJAgR0PhAAAACQEAAA8AAABkcnMvZG93bnJldi54&#10;bWxMj81OwzAQhO9IvIO1SNyoTWlom8ap+FF7QOLQQKQe3diJI+J1FDtteHuWE5x2VzOa+TbbTq5j&#10;ZzOE1qOE+5kAZrDyusVGwufH7m4FLESFWnUejYRvE2CbX19lKtX+ggdzLmLDKARDqiTYGPuU81BZ&#10;41SY+d4gabUfnIp0Dg3Xg7pQuOv4XIhH7lSL1GBVb16sqb6K0VHJ23uxrI+7BxxfV/uyLp/3tjxI&#10;eXszPW2ARTPFPzP84hM65MR08iPqwDoJSSISskqYr2mSIVkuaDlJWKwF8Dzj/z/IfwAAAP//AwBQ&#10;SwECLQAUAAYACAAAACEAtoM4kv4AAADhAQAAEwAAAAAAAAAAAAAAAAAAAAAAW0NvbnRlbnRfVHlw&#10;ZXNdLnhtbFBLAQItABQABgAIAAAAIQA4/SH/1gAAAJQBAAALAAAAAAAAAAAAAAAAAC8BAABfcmVs&#10;cy8ucmVsc1BLAQItABQABgAIAAAAIQD1z1EB7wEAAEMEAAAOAAAAAAAAAAAAAAAAAC4CAABkcnMv&#10;ZTJvRG9jLnhtbFBLAQItABQABgAIAAAAIQCQIEdD4QAAAAkBAAAPAAAAAAAAAAAAAAAAAEkEAABk&#10;cnMvZG93bnJldi54bWxQSwUGAAAAAAQABADzAAAAVwUAAAAA&#10;" strokecolor="black [3213]" strokeweight=".5pt">
                <v:stroke endarrow="block" joinstyle="miter"/>
              </v:shape>
            </w:pict>
          </mc:Fallback>
        </mc:AlternateContent>
      </w:r>
      <w:r w:rsidRPr="001B4C21">
        <w:rPr>
          <w:rFonts w:ascii="Gisha" w:eastAsiaTheme="minorEastAsia" w:hAnsi="Gisha" w:cs="Gisha"/>
          <w:bCs/>
          <w:iCs/>
          <w:noProof/>
          <w:color w:val="000000"/>
          <w:sz w:val="24"/>
          <w:szCs w:val="24"/>
          <w:lang w:val="en-US"/>
        </w:rPr>
        <mc:AlternateContent>
          <mc:Choice Requires="wps">
            <w:drawing>
              <wp:anchor distT="0" distB="0" distL="114300" distR="114300" simplePos="0" relativeHeight="251684864" behindDoc="0" locked="0" layoutInCell="1" allowOverlap="1" wp14:anchorId="429BC3D5" wp14:editId="79683CEB">
                <wp:simplePos x="0" y="0"/>
                <wp:positionH relativeFrom="column">
                  <wp:posOffset>2676525</wp:posOffset>
                </wp:positionH>
                <wp:positionV relativeFrom="paragraph">
                  <wp:posOffset>168275</wp:posOffset>
                </wp:positionV>
                <wp:extent cx="276225" cy="114300"/>
                <wp:effectExtent l="0" t="0" r="66675" b="57150"/>
                <wp:wrapNone/>
                <wp:docPr id="17" name="Straight Arrow Connector 17"/>
                <wp:cNvGraphicFramePr/>
                <a:graphic xmlns:a="http://schemas.openxmlformats.org/drawingml/2006/main">
                  <a:graphicData uri="http://schemas.microsoft.com/office/word/2010/wordprocessingShape">
                    <wps:wsp>
                      <wps:cNvCnPr/>
                      <wps:spPr>
                        <a:xfrm>
                          <a:off x="0" y="0"/>
                          <a:ext cx="276225" cy="1143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64FAC0F" id="Straight Arrow Connector 17" o:spid="_x0000_s1026" type="#_x0000_t32" style="position:absolute;margin-left:210.75pt;margin-top:13.25pt;width:21.75pt;height:9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QSx7QEAADkEAAAOAAAAZHJzL2Uyb0RvYy54bWysU9uO0zAQfUfiHyy/0yQFdlHVdIW6LC8I&#10;ql32A7yO3ViyPdbYNO3fM3bSlMsKCcSLk7HnzJlzPF7fHJ1lB4XRgG95s6g5U15CZ/y+5Y9f7169&#10;4ywm4TthwauWn1TkN5uXL9ZDWKkl9GA7hYyK+LgaQsv7lMKqqqLslRNxAUF5OtSATiQKcV91KAaq&#10;7my1rOuragDsAoJUMdLu7XjIN6W+1kqmL1pHlZhtOfWWyoplfcprtVmL1R5F6I2c2hD/0IUTxhPp&#10;XOpWJMG+ofmtlDMSIYJOCwmuAq2NVEUDqWnqX9Q89CKoooXMiWG2Kf6/svLzYYfMdHR315x54eiO&#10;HhIKs+8Te48IA9uC9+QjIKMU8msIcUWwrd/hFMWwwyz+qNHlL8lix+LxafZYHROTtLm8vlou33Im&#10;6ahp3ryuyx1UF3DAmD4qcCz/tDxOzcxdNMVncfgUE9ET8AzIzNbnNYI13Z2xtgR5lNTWIjsIGoJ0&#10;bLIIwv2UlYSxH3zH0imQAwmN8HurpsxctcqyR6HlL52sGhnvlSYDSdrYWRndC5+QUvl05rSesjNM&#10;U3czsC6S/gic8jNUlbH+G/CMKMzg0wx2xgM+x36xSY/5ZwdG3dmCJ+hOZQSKNTSfxdXpLeUH8GNc&#10;4JcXv/kOAAD//wMAUEsDBBQABgAIAAAAIQC6h+Lo3wAAAAkBAAAPAAAAZHJzL2Rvd25yZXYueG1s&#10;TI9RS8MwFIXfBf9DuIJvLm1pi+uajiEMhiLM6Q9Im9gWk5uaZFv7770+6dO9l3M49zv1draGXbQP&#10;o0MB6SoBprFzasRewMf7/uERWIgSlTQOtYBFB9g2tze1rJS74pu+nGLPKARDJQUMMU4V56EbtJVh&#10;5SaNpH06b2Wk0/dceXmlcGt4liQlt3JE+jDIST8Nuvs6na2A9WHqW3N8eU6/E78/jMfldd4tQtzf&#10;zbsNsKjn+GeGX3xCh4aYWndGFZgRkGdpQVYBWUmTDHlZULmWlrwA3tT8f4PmBwAA//8DAFBLAQIt&#10;ABQABgAIAAAAIQC2gziS/gAAAOEBAAATAAAAAAAAAAAAAAAAAAAAAABbQ29udGVudF9UeXBlc10u&#10;eG1sUEsBAi0AFAAGAAgAAAAhADj9If/WAAAAlAEAAAsAAAAAAAAAAAAAAAAALwEAAF9yZWxzLy5y&#10;ZWxzUEsBAi0AFAAGAAgAAAAhAIexBLHtAQAAOQQAAA4AAAAAAAAAAAAAAAAALgIAAGRycy9lMm9E&#10;b2MueG1sUEsBAi0AFAAGAAgAAAAhALqH4ujfAAAACQEAAA8AAAAAAAAAAAAAAAAARwQAAGRycy9k&#10;b3ducmV2LnhtbFBLBQYAAAAABAAEAPMAAABTBQAAAAA=&#10;" strokecolor="black [3213]" strokeweight=".5pt">
                <v:stroke endarrow="block" joinstyle="miter"/>
              </v:shape>
            </w:pict>
          </mc:Fallback>
        </mc:AlternateContent>
      </w:r>
      <w:r w:rsidRPr="001B4C21">
        <w:rPr>
          <w:rFonts w:ascii="Gisha" w:eastAsiaTheme="minorEastAsia" w:hAnsi="Gisha" w:cs="Gisha"/>
          <w:bCs/>
          <w:iCs/>
          <w:noProof/>
          <w:color w:val="000000"/>
          <w:sz w:val="24"/>
          <w:szCs w:val="24"/>
          <w:lang w:val="en-US"/>
        </w:rPr>
        <mc:AlternateContent>
          <mc:Choice Requires="wps">
            <w:drawing>
              <wp:anchor distT="45720" distB="45720" distL="114300" distR="114300" simplePos="0" relativeHeight="251683840" behindDoc="0" locked="0" layoutInCell="1" allowOverlap="1" wp14:anchorId="5B65C769" wp14:editId="527CF5B1">
                <wp:simplePos x="0" y="0"/>
                <wp:positionH relativeFrom="margin">
                  <wp:posOffset>3629025</wp:posOffset>
                </wp:positionH>
                <wp:positionV relativeFrom="paragraph">
                  <wp:posOffset>6350</wp:posOffset>
                </wp:positionV>
                <wp:extent cx="1257300" cy="24765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47650"/>
                        </a:xfrm>
                        <a:prstGeom prst="rect">
                          <a:avLst/>
                        </a:prstGeom>
                        <a:solidFill>
                          <a:srgbClr val="FFFFFF"/>
                        </a:solidFill>
                        <a:ln w="9525">
                          <a:noFill/>
                          <a:miter lim="800000"/>
                          <a:headEnd/>
                          <a:tailEnd/>
                        </a:ln>
                      </wps:spPr>
                      <wps:txbx>
                        <w:txbxContent>
                          <w:p w14:paraId="484861B5" w14:textId="4B83CF2F" w:rsidR="005777BF" w:rsidRPr="00E316B6" w:rsidRDefault="005777BF" w:rsidP="00A16467">
                            <w:pPr>
                              <w:rPr>
                                <w:rFonts w:ascii="Gisha" w:hAnsi="Gisha" w:cs="Gisha"/>
                                <w:sz w:val="20"/>
                                <w:szCs w:val="20"/>
                                <w:lang w:val="en-US"/>
                              </w:rPr>
                            </w:pPr>
                            <w:r>
                              <w:rPr>
                                <w:rFonts w:ascii="Gisha" w:hAnsi="Gisha" w:cs="Gisha"/>
                                <w:sz w:val="20"/>
                                <w:szCs w:val="20"/>
                                <w:lang w:val="en-US"/>
                              </w:rPr>
                              <w:t>Capital gains yield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65C769" id="Text Box 2" o:spid="_x0000_s1032" type="#_x0000_t202" style="position:absolute;left:0;text-align:left;margin-left:285.75pt;margin-top:.5pt;width:99pt;height:19.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2f2IgIAACMEAAAOAAAAZHJzL2Uyb0RvYy54bWysU9uO2yAQfa/Uf0C8N3bcXHatOKtttqkq&#10;bS/Sbj8AYxyjAkOBxE6/fgecpNH2raofEOMZDjPnHFZ3g1bkIJyXYCo6neSUCMOhkWZX0R/P23c3&#10;lPjATMMUGFHRo/D0bv32zaq3pSigA9UIRxDE+LK3Fe1CsGWWed4JzfwErDCYbMFpFjB0u6xxrEd0&#10;rbIizxdZD66xDrjwHv8+jEm6TvhtK3j41rZeBKIqir2FtLq01nHN1itW7hyzneSnNtg/dKGZNHjp&#10;BeqBBUb2Tv4FpSV34KENEw46g7aVXKQZcJpp/mqap45ZkWZBcry90OT/Hyz/evjuiGxQuwUlhmnU&#10;6FkMgXyAgRSRnt76EqueLNaFAX9jaRrV20fgPz0xsOmY2Yl756DvBGuwvWk8mV0dHXF8BKn7L9Dg&#10;NWwfIAENrdORO2SDIDrKdLxIE1vh8cpivnyfY4pjrpgtF/OkXcbK82nrfPgkQJO4qahD6RM6Ozz6&#10;ELth5bkkXuZByWYrlUqB29Ub5ciBoU226UsDvCpThvQVvZ0X84RsIJ5PDtIyoI2V1BW9yeM3Giuy&#10;8dE0qSQwqcY9dqLMiZ7IyMhNGOohCbE4s15Dc0S+HIyuxVeGmw7cb0p6dGxF/a89c4IS9dkg57fT&#10;2SxaPAWz+bLAwF1n6usMMxyhKhooGbebkJ5FpMPAPWrTykRbFHHs5NQyOjGxeXo10erXcar687bX&#10;LwAAAP//AwBQSwMEFAAGAAgAAAAhAKKd1X7bAAAACAEAAA8AAABkcnMvZG93bnJldi54bWxMj8tO&#10;wzAQRfdI/IM1SGwQtYuahKZxKkACse3jAyaxm0SNx1HsNunfM6xgeXWu7qPYzq4XVzuGzpOG5UKB&#10;sFR701Gj4Xj4fH4FESKSwd6T1XCzAbbl/V2BufET7ex1HxvBIRRy1NDGOORShrq1DsPCD5aYnfzo&#10;MLIcG2lGnDjc9fJFqVQ67IgbWhzsR2vr8/7iNJy+p6dkPVVf8ZjtVuk7dlnlb1o/PsxvGxDRzvHP&#10;DL/zeTqUvKnyFzJB9BqSbJmwlQFfYp6la9aVhpVSIMtC/j9Q/gAAAP//AwBQSwECLQAUAAYACAAA&#10;ACEAtoM4kv4AAADhAQAAEwAAAAAAAAAAAAAAAAAAAAAAW0NvbnRlbnRfVHlwZXNdLnhtbFBLAQIt&#10;ABQABgAIAAAAIQA4/SH/1gAAAJQBAAALAAAAAAAAAAAAAAAAAC8BAABfcmVscy8ucmVsc1BLAQIt&#10;ABQABgAIAAAAIQBA92f2IgIAACMEAAAOAAAAAAAAAAAAAAAAAC4CAABkcnMvZTJvRG9jLnhtbFBL&#10;AQItABQABgAIAAAAIQCindV+2wAAAAgBAAAPAAAAAAAAAAAAAAAAAHwEAABkcnMvZG93bnJldi54&#10;bWxQSwUGAAAAAAQABADzAAAAhAUAAAAA&#10;" stroked="f">
                <v:textbox>
                  <w:txbxContent>
                    <w:p w14:paraId="484861B5" w14:textId="4B83CF2F" w:rsidR="005777BF" w:rsidRPr="00E316B6" w:rsidRDefault="005777BF" w:rsidP="00A16467">
                      <w:pPr>
                        <w:rPr>
                          <w:rFonts w:ascii="Gisha" w:hAnsi="Gisha" w:cs="Gisha"/>
                          <w:sz w:val="20"/>
                          <w:szCs w:val="20"/>
                          <w:lang w:val="en-US"/>
                        </w:rPr>
                      </w:pPr>
                      <w:r>
                        <w:rPr>
                          <w:rFonts w:ascii="Gisha" w:hAnsi="Gisha" w:cs="Gisha"/>
                          <w:sz w:val="20"/>
                          <w:szCs w:val="20"/>
                          <w:lang w:val="en-US"/>
                        </w:rPr>
                        <w:t>Capital gains yield</w:t>
                      </w:r>
                    </w:p>
                  </w:txbxContent>
                </v:textbox>
                <w10:wrap anchorx="margin"/>
              </v:shape>
            </w:pict>
          </mc:Fallback>
        </mc:AlternateContent>
      </w:r>
      <w:r w:rsidRPr="001B4C21">
        <w:rPr>
          <w:rFonts w:ascii="Gisha" w:eastAsiaTheme="minorEastAsia" w:hAnsi="Gisha" w:cs="Gisha"/>
          <w:bCs/>
          <w:iCs/>
          <w:noProof/>
          <w:color w:val="000000"/>
          <w:sz w:val="24"/>
          <w:szCs w:val="24"/>
          <w:lang w:val="en-US"/>
        </w:rPr>
        <mc:AlternateContent>
          <mc:Choice Requires="wps">
            <w:drawing>
              <wp:anchor distT="45720" distB="45720" distL="114300" distR="114300" simplePos="0" relativeHeight="251681792" behindDoc="0" locked="0" layoutInCell="1" allowOverlap="1" wp14:anchorId="239B3885" wp14:editId="6C35D1E3">
                <wp:simplePos x="0" y="0"/>
                <wp:positionH relativeFrom="column">
                  <wp:posOffset>1704975</wp:posOffset>
                </wp:positionH>
                <wp:positionV relativeFrom="paragraph">
                  <wp:posOffset>5080</wp:posOffset>
                </wp:positionV>
                <wp:extent cx="1133475" cy="24765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247650"/>
                        </a:xfrm>
                        <a:prstGeom prst="rect">
                          <a:avLst/>
                        </a:prstGeom>
                        <a:solidFill>
                          <a:srgbClr val="FFFFFF"/>
                        </a:solidFill>
                        <a:ln w="9525">
                          <a:noFill/>
                          <a:miter lim="800000"/>
                          <a:headEnd/>
                          <a:tailEnd/>
                        </a:ln>
                      </wps:spPr>
                      <wps:txbx>
                        <w:txbxContent>
                          <w:p w14:paraId="0F29E64A" w14:textId="3C8CDF6F" w:rsidR="005777BF" w:rsidRPr="00E316B6" w:rsidRDefault="005777BF">
                            <w:pPr>
                              <w:rPr>
                                <w:rFonts w:ascii="Gisha" w:hAnsi="Gisha" w:cs="Gisha"/>
                                <w:sz w:val="20"/>
                                <w:szCs w:val="20"/>
                                <w:lang w:val="en-US"/>
                              </w:rPr>
                            </w:pPr>
                            <w:r w:rsidRPr="00E316B6">
                              <w:rPr>
                                <w:rFonts w:ascii="Gisha" w:hAnsi="Gisha" w:cs="Gisha" w:hint="cs"/>
                                <w:sz w:val="20"/>
                                <w:szCs w:val="20"/>
                                <w:lang w:val="en-US"/>
                              </w:rPr>
                              <w:t>Dividend yield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9B3885" id="_x0000_s1033" type="#_x0000_t202" style="position:absolute;left:0;text-align:left;margin-left:134.25pt;margin-top:.4pt;width:89.25pt;height:19.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EpPJQIAACQEAAAOAAAAZHJzL2Uyb0RvYy54bWysU11v2yAUfZ+0/4B4Xxy7SdNacaouXaZJ&#10;3YfU7gdgjGM04DIgsbNfvwtOsqh9q+YHxPW9HO4957C8G7Qie+G8BFPRfDKlRBgOjTTbiv583ny4&#10;ocQHZhqmwIiKHoSnd6v375a9LUUBHahGOIIgxpe9rWgXgi2zzPNOaOYnYIXBZAtOs4Ch22aNYz2i&#10;a5UV0+l11oNrrAMuvMe/D2OSrhJ+2woevretF4GoimJvIa0urXVcs9WSlVvHbCf5sQ32hi40kwYv&#10;PUM9sMDIzslXUFpyBx7aMOGgM2hbyUWaAafJpy+meeqYFWkWJMfbM03+/8Hyb/sfjsimokW+oMQw&#10;jSI9iyGQjzCQIvLTW19i2ZPFwjDgb9Q5zertI/BfnhhYd8xsxb1z0HeCNdhfHk9mF0dHHB9B6v4r&#10;NHgN2wVIQEPrdCQP6SCIjjodztrEVni8Mr+6mi3mlHDMFbPF9TyJl7HydNo6Hz4L0CRuKupQ+4TO&#10;9o8+xG5YeSqJl3lQstlIpVLgtvVaObJn6JNN+tIAL8qUIX1Fb+fFPCEbiOeThbQM6GMldUVvpvEb&#10;nRXZ+GSaVBKYVOMeO1HmSE9kZOQmDPWQlFicWK+hOSBfDkbb4jPDTQfuDyU9Wrai/veOOUGJ+mKQ&#10;89t8NoseT8FsvigwcJeZ+jLDDEeoigZKxu06pHcR6TBwj9q0MtEWRRw7ObaMVkxsHp9N9PplnKr+&#10;Pe7VXwAAAP//AwBQSwMEFAAGAAgAAAAhADmL5LXcAAAABwEAAA8AAABkcnMvZG93bnJldi54bWxM&#10;j0FPg0AUhO8m/ofNa+LF2MVKgSKPRk00Xlv7AxZ2C6TsW8JuC/33Pk/2OJnJzDfFdra9uJjRd44Q&#10;npcRCEO10x01CIefz6cMhA+KtOodGYSr8bAt7+8KlWs30c5c9qERXEI+VwhtCEMupa9bY5VfusEQ&#10;e0c3WhVYjo3Uo5q43PZyFUWJtKojXmjVYD5aU5/2Z4tw/J4e15up+gqHdBcn76pLK3dFfFjMb68g&#10;gpnDfxj+8BkdSmaq3Jm0Fz3CKsnWHEXgA2zHccrXKoSXTQayLOQtf/kLAAD//wMAUEsBAi0AFAAG&#10;AAgAAAAhALaDOJL+AAAA4QEAABMAAAAAAAAAAAAAAAAAAAAAAFtDb250ZW50X1R5cGVzXS54bWxQ&#10;SwECLQAUAAYACAAAACEAOP0h/9YAAACUAQAACwAAAAAAAAAAAAAAAAAvAQAAX3JlbHMvLnJlbHNQ&#10;SwECLQAUAAYACAAAACEAsfBKTyUCAAAkBAAADgAAAAAAAAAAAAAAAAAuAgAAZHJzL2Uyb0RvYy54&#10;bWxQSwECLQAUAAYACAAAACEAOYvktdwAAAAHAQAADwAAAAAAAAAAAAAAAAB/BAAAZHJzL2Rvd25y&#10;ZXYueG1sUEsFBgAAAAAEAAQA8wAAAIgFAAAAAA==&#10;" stroked="f">
                <v:textbox>
                  <w:txbxContent>
                    <w:p w14:paraId="0F29E64A" w14:textId="3C8CDF6F" w:rsidR="005777BF" w:rsidRPr="00E316B6" w:rsidRDefault="005777BF">
                      <w:pPr>
                        <w:rPr>
                          <w:rFonts w:ascii="Gisha" w:hAnsi="Gisha" w:cs="Gisha"/>
                          <w:sz w:val="20"/>
                          <w:szCs w:val="20"/>
                          <w:lang w:val="en-US"/>
                        </w:rPr>
                      </w:pPr>
                      <w:r w:rsidRPr="00E316B6">
                        <w:rPr>
                          <w:rFonts w:ascii="Gisha" w:hAnsi="Gisha" w:cs="Gisha" w:hint="cs"/>
                          <w:sz w:val="20"/>
                          <w:szCs w:val="20"/>
                          <w:lang w:val="en-US"/>
                        </w:rPr>
                        <w:t>Dividend yield</w:t>
                      </w:r>
                    </w:p>
                  </w:txbxContent>
                </v:textbox>
              </v:shape>
            </w:pict>
          </mc:Fallback>
        </mc:AlternateContent>
      </w:r>
    </w:p>
    <w:bookmarkEnd w:id="1"/>
    <w:p w14:paraId="1507B983" w14:textId="7E89E306" w:rsidR="00E316B6" w:rsidRPr="001B4C21" w:rsidRDefault="005777BF" w:rsidP="00DE5CE1">
      <w:pPr>
        <w:widowControl w:val="0"/>
        <w:kinsoku w:val="0"/>
        <w:overflowPunct w:val="0"/>
        <w:spacing w:after="0" w:line="240" w:lineRule="auto"/>
        <w:ind w:left="360"/>
        <w:jc w:val="center"/>
        <w:textAlignment w:val="baseline"/>
        <w:rPr>
          <w:rFonts w:ascii="Gisha" w:eastAsiaTheme="minorEastAsia" w:hAnsi="Gisha" w:cs="Gisha"/>
          <w:bCs/>
          <w:iCs/>
          <w:color w:val="000000"/>
          <w:sz w:val="24"/>
          <w:szCs w:val="24"/>
          <w:lang w:val="en-US"/>
        </w:rPr>
      </w:pPr>
      <m:oMath>
        <m:sSub>
          <m:sSubPr>
            <m:ctrlPr>
              <w:rPr>
                <w:rFonts w:ascii="Cambria Math" w:eastAsiaTheme="minorEastAsia" w:hAnsi="Cambria Math" w:cs="Gisha" w:hint="cs"/>
                <w:bCs/>
                <w:i/>
                <w:iCs/>
                <w:color w:val="000000"/>
                <w:sz w:val="24"/>
                <w:szCs w:val="24"/>
                <w:lang w:val="en-US"/>
              </w:rPr>
            </m:ctrlPr>
          </m:sSubPr>
          <m:e>
            <m:r>
              <m:rPr>
                <m:sty m:val="p"/>
              </m:rPr>
              <w:rPr>
                <w:rFonts w:ascii="Cambria Math" w:hAnsi="Cambria Math" w:cs="Gisha"/>
                <w:color w:val="000000"/>
                <w:sz w:val="24"/>
                <w:szCs w:val="24"/>
                <w:lang w:val="en-US"/>
              </w:rPr>
              <m:t>k</m:t>
            </m:r>
            <m:ctrlPr>
              <w:rPr>
                <w:rFonts w:ascii="Cambria Math" w:eastAsiaTheme="minorEastAsia" w:hAnsi="Cambria Math" w:cs="Gisha" w:hint="cs"/>
                <w:color w:val="000000"/>
                <w:sz w:val="24"/>
                <w:szCs w:val="24"/>
                <w:lang w:val="en-US"/>
              </w:rPr>
            </m:ctrlPr>
          </m:e>
          <m:sub>
            <m:r>
              <m:rPr>
                <m:sty m:val="p"/>
              </m:rPr>
              <w:rPr>
                <w:rFonts w:ascii="Cambria Math" w:hAnsi="Cambria Math" w:cs="Gisha"/>
                <w:color w:val="000000"/>
                <w:sz w:val="24"/>
                <w:szCs w:val="24"/>
                <w:lang w:val="en-US"/>
              </w:rPr>
              <m:t>c</m:t>
            </m:r>
          </m:sub>
        </m:sSub>
      </m:oMath>
      <w:r w:rsidR="00E316B6" w:rsidRPr="001B4C21">
        <w:rPr>
          <w:rFonts w:ascii="Gisha" w:hAnsi="Gisha" w:cs="Gisha" w:hint="cs"/>
          <w:bCs/>
          <w:color w:val="000000"/>
          <w:sz w:val="24"/>
          <w:szCs w:val="24"/>
          <w:lang w:val="en-US"/>
        </w:rPr>
        <w:t xml:space="preserve"> = </w:t>
      </w:r>
      <m:oMath>
        <m:f>
          <m:fPr>
            <m:ctrlPr>
              <w:rPr>
                <w:rFonts w:ascii="Cambria Math" w:eastAsiaTheme="minorEastAsia" w:hAnsi="Cambria Math" w:cs="Gisha" w:hint="cs"/>
                <w:bCs/>
                <w:i/>
                <w:iCs/>
                <w:color w:val="000000"/>
                <w:sz w:val="24"/>
                <w:szCs w:val="24"/>
                <w:lang w:val="en-US"/>
              </w:rPr>
            </m:ctrlPr>
          </m:fPr>
          <m:num>
            <m:sSub>
              <m:sSubPr>
                <m:ctrlPr>
                  <w:rPr>
                    <w:rFonts w:ascii="Cambria Math" w:eastAsiaTheme="minorEastAsia" w:hAnsi="Cambria Math" w:cs="Gisha" w:hint="cs"/>
                    <w:bCs/>
                    <w:i/>
                    <w:iCs/>
                    <w:color w:val="000000"/>
                    <w:sz w:val="24"/>
                    <w:szCs w:val="24"/>
                    <w:lang w:val="en-US"/>
                  </w:rPr>
                </m:ctrlPr>
              </m:sSubPr>
              <m:e>
                <m:r>
                  <m:rPr>
                    <m:sty m:val="p"/>
                  </m:rPr>
                  <w:rPr>
                    <w:rFonts w:ascii="Cambria Math" w:hAnsi="Cambria Math" w:cs="Gisha" w:hint="cs"/>
                    <w:color w:val="000000"/>
                    <w:sz w:val="24"/>
                    <w:szCs w:val="24"/>
                    <w:lang w:val="en-US"/>
                  </w:rPr>
                  <m:t>D</m:t>
                </m:r>
                <m:ctrlPr>
                  <w:rPr>
                    <w:rFonts w:ascii="Cambria Math" w:eastAsiaTheme="minorEastAsia" w:hAnsi="Cambria Math" w:cs="Gisha" w:hint="cs"/>
                    <w:color w:val="000000"/>
                    <w:sz w:val="24"/>
                    <w:szCs w:val="24"/>
                    <w:lang w:val="en-US"/>
                  </w:rPr>
                </m:ctrlPr>
              </m:e>
              <m:sub>
                <m:r>
                  <m:rPr>
                    <m:sty m:val="p"/>
                  </m:rPr>
                  <w:rPr>
                    <w:rFonts w:ascii="Cambria Math" w:hAnsi="Cambria Math" w:cs="Gisha" w:hint="cs"/>
                    <w:color w:val="000000"/>
                    <w:sz w:val="24"/>
                    <w:szCs w:val="24"/>
                    <w:lang w:val="en-US"/>
                  </w:rPr>
                  <m:t>1</m:t>
                </m:r>
              </m:sub>
            </m:sSub>
          </m:num>
          <m:den>
            <m:sSub>
              <m:sSubPr>
                <m:ctrlPr>
                  <w:rPr>
                    <w:rFonts w:ascii="Cambria Math" w:eastAsiaTheme="minorEastAsia" w:hAnsi="Cambria Math" w:cs="Gisha" w:hint="cs"/>
                    <w:bCs/>
                    <w:i/>
                    <w:iCs/>
                    <w:color w:val="000000"/>
                    <w:sz w:val="24"/>
                    <w:szCs w:val="24"/>
                    <w:lang w:val="en-US"/>
                  </w:rPr>
                </m:ctrlPr>
              </m:sSubPr>
              <m:e>
                <m:r>
                  <m:rPr>
                    <m:sty m:val="p"/>
                  </m:rPr>
                  <w:rPr>
                    <w:rFonts w:ascii="Cambria Math" w:hAnsi="Cambria Math" w:cs="Gisha"/>
                    <w:color w:val="000000"/>
                    <w:sz w:val="24"/>
                    <w:szCs w:val="24"/>
                    <w:lang w:val="en-US"/>
                  </w:rPr>
                  <m:t>P</m:t>
                </m:r>
              </m:e>
              <m:sub>
                <m:r>
                  <m:rPr>
                    <m:sty m:val="p"/>
                  </m:rPr>
                  <w:rPr>
                    <w:rFonts w:ascii="Cambria Math" w:hAnsi="Cambria Math" w:cs="Gisha"/>
                    <w:color w:val="000000"/>
                    <w:sz w:val="24"/>
                    <w:szCs w:val="24"/>
                    <w:lang w:val="en-US"/>
                  </w:rPr>
                  <m:t>0</m:t>
                </m:r>
              </m:sub>
            </m:sSub>
            <m:r>
              <m:rPr>
                <m:sty m:val="p"/>
              </m:rPr>
              <w:rPr>
                <w:rFonts w:ascii="Cambria Math" w:hAnsi="Cambria Math" w:cs="Gisha" w:hint="cs"/>
                <w:color w:val="000000"/>
                <w:sz w:val="24"/>
                <w:szCs w:val="24"/>
                <w:lang w:val="en-US"/>
              </w:rPr>
              <m:t> </m:t>
            </m:r>
          </m:den>
        </m:f>
        <m:r>
          <w:rPr>
            <w:rFonts w:ascii="Cambria Math" w:eastAsiaTheme="minorEastAsia" w:hAnsi="Cambria Math" w:cs="Gisha"/>
            <w:color w:val="000000"/>
            <w:sz w:val="24"/>
            <w:szCs w:val="24"/>
            <w:lang w:val="en-US"/>
          </w:rPr>
          <m:t>+</m:t>
        </m:r>
        <m:sSub>
          <m:sSubPr>
            <m:ctrlPr>
              <w:rPr>
                <w:rFonts w:ascii="Cambria Math" w:eastAsiaTheme="minorEastAsia" w:hAnsi="Cambria Math" w:cs="Gisha"/>
                <w:bCs/>
                <w:color w:val="000000"/>
                <w:sz w:val="24"/>
                <w:szCs w:val="24"/>
                <w:lang w:val="en-US"/>
              </w:rPr>
            </m:ctrlPr>
          </m:sSubPr>
          <m:e>
            <m:r>
              <m:rPr>
                <m:sty m:val="p"/>
              </m:rPr>
              <w:rPr>
                <w:rFonts w:ascii="Cambria Math" w:eastAsiaTheme="minorEastAsia" w:hAnsi="Cambria Math" w:cs="Gisha"/>
                <w:color w:val="000000"/>
                <w:sz w:val="24"/>
                <w:szCs w:val="24"/>
                <w:lang w:val="en-US"/>
              </w:rPr>
              <m:t>g</m:t>
            </m:r>
          </m:e>
          <m:sub>
            <m:r>
              <m:rPr>
                <m:sty m:val="p"/>
              </m:rPr>
              <w:rPr>
                <w:rFonts w:ascii="Cambria Math" w:eastAsiaTheme="minorEastAsia" w:hAnsi="Cambria Math" w:cs="Gisha"/>
                <w:color w:val="000000"/>
                <w:sz w:val="24"/>
                <w:szCs w:val="24"/>
                <w:lang w:val="en-US"/>
              </w:rPr>
              <m:t>d</m:t>
            </m:r>
          </m:sub>
        </m:sSub>
      </m:oMath>
    </w:p>
    <w:p w14:paraId="43B19CEE" w14:textId="77777777" w:rsidR="00451CD5" w:rsidRPr="00C00741" w:rsidRDefault="00451CD5" w:rsidP="00DE5CE1">
      <w:pPr>
        <w:widowControl w:val="0"/>
        <w:spacing w:after="0" w:line="240" w:lineRule="auto"/>
        <w:outlineLvl w:val="2"/>
        <w:rPr>
          <w:rFonts w:ascii="Gisha" w:eastAsia="Times New Roman" w:hAnsi="Gisha" w:cs="Gisha"/>
          <w:sz w:val="20"/>
          <w:szCs w:val="20"/>
        </w:rPr>
      </w:pPr>
    </w:p>
    <w:p w14:paraId="3BA68EE2" w14:textId="4E9F490F" w:rsidR="00084F50" w:rsidRPr="006520B3" w:rsidRDefault="00E316B6" w:rsidP="00920689">
      <w:pPr>
        <w:widowControl w:val="0"/>
        <w:kinsoku w:val="0"/>
        <w:overflowPunct w:val="0"/>
        <w:spacing w:after="0" w:line="240" w:lineRule="auto"/>
        <w:ind w:right="-270"/>
        <w:textAlignment w:val="baseline"/>
        <w:rPr>
          <w:rFonts w:ascii="Gisha" w:eastAsia="Times New Roman" w:hAnsi="Gisha" w:cs="Gisha"/>
          <w:sz w:val="24"/>
          <w:szCs w:val="24"/>
        </w:rPr>
      </w:pPr>
      <w:r>
        <w:rPr>
          <w:rFonts w:ascii="Gisha" w:eastAsia="Times New Roman" w:hAnsi="Gisha" w:cs="Gisha"/>
          <w:sz w:val="24"/>
          <w:szCs w:val="24"/>
        </w:rPr>
        <w:t>The dividend yield comes from the company’s cash dividends and the capital gains yield comes from growth in its share price.  In</w:t>
      </w:r>
      <w:r w:rsidR="00F91EE8">
        <w:rPr>
          <w:rFonts w:ascii="Gisha" w:eastAsia="Times New Roman" w:hAnsi="Gisha" w:cs="Gisha"/>
          <w:sz w:val="24"/>
          <w:szCs w:val="24"/>
        </w:rPr>
        <w:t>vestors in m</w:t>
      </w:r>
      <w:r w:rsidR="00084F50">
        <w:rPr>
          <w:rFonts w:ascii="Gisha" w:eastAsia="Times New Roman" w:hAnsi="Gisha" w:cs="Gisha"/>
          <w:sz w:val="24"/>
          <w:szCs w:val="24"/>
        </w:rPr>
        <w:t xml:space="preserve">ature companies </w:t>
      </w:r>
      <w:r w:rsidR="00F91EE8">
        <w:rPr>
          <w:rFonts w:ascii="Gisha" w:eastAsia="Times New Roman" w:hAnsi="Gisha" w:cs="Gisha"/>
          <w:sz w:val="24"/>
          <w:szCs w:val="24"/>
        </w:rPr>
        <w:t xml:space="preserve">receive </w:t>
      </w:r>
      <w:r w:rsidR="00F25BE8">
        <w:rPr>
          <w:rFonts w:ascii="Gisha" w:eastAsia="Times New Roman" w:hAnsi="Gisha" w:cs="Gisha"/>
          <w:sz w:val="24"/>
          <w:szCs w:val="24"/>
        </w:rPr>
        <w:t>most</w:t>
      </w:r>
      <w:r w:rsidR="00084F50">
        <w:rPr>
          <w:rFonts w:ascii="Gisha" w:eastAsia="Times New Roman" w:hAnsi="Gisha" w:cs="Gisha"/>
          <w:sz w:val="24"/>
          <w:szCs w:val="24"/>
        </w:rPr>
        <w:t xml:space="preserve"> of their </w:t>
      </w:r>
      <w:r w:rsidR="00990055">
        <w:rPr>
          <w:rFonts w:ascii="Gisha" w:eastAsia="Times New Roman" w:hAnsi="Gisha" w:cs="Gisha"/>
          <w:sz w:val="24"/>
          <w:szCs w:val="24"/>
        </w:rPr>
        <w:t xml:space="preserve">holding </w:t>
      </w:r>
      <w:r w:rsidR="00084F50">
        <w:rPr>
          <w:rFonts w:ascii="Gisha" w:eastAsia="Times New Roman" w:hAnsi="Gisha" w:cs="Gisha"/>
          <w:sz w:val="24"/>
          <w:szCs w:val="24"/>
        </w:rPr>
        <w:t>return from the dividend yield</w:t>
      </w:r>
      <w:r w:rsidR="00F91EE8">
        <w:rPr>
          <w:rFonts w:ascii="Gisha" w:eastAsia="Times New Roman" w:hAnsi="Gisha" w:cs="Gisha"/>
          <w:sz w:val="24"/>
          <w:szCs w:val="24"/>
        </w:rPr>
        <w:t xml:space="preserve"> as these</w:t>
      </w:r>
      <w:r w:rsidR="00F25BE8">
        <w:rPr>
          <w:rFonts w:ascii="Gisha" w:eastAsia="Times New Roman" w:hAnsi="Gisha" w:cs="Gisha"/>
          <w:sz w:val="24"/>
          <w:szCs w:val="24"/>
        </w:rPr>
        <w:t xml:space="preserve"> firms </w:t>
      </w:r>
      <w:r w:rsidR="00451CD5">
        <w:rPr>
          <w:rFonts w:ascii="Gisha" w:eastAsia="Times New Roman" w:hAnsi="Gisha" w:cs="Gisha"/>
          <w:sz w:val="24"/>
          <w:szCs w:val="24"/>
        </w:rPr>
        <w:t xml:space="preserve">have fewer growth opportunities </w:t>
      </w:r>
      <w:r w:rsidR="00F25BE8">
        <w:rPr>
          <w:rFonts w:ascii="Gisha" w:eastAsia="Times New Roman" w:hAnsi="Gisha" w:cs="Gisha"/>
          <w:sz w:val="24"/>
          <w:szCs w:val="24"/>
        </w:rPr>
        <w:t>so they</w:t>
      </w:r>
      <w:r w:rsidR="00451CD5">
        <w:rPr>
          <w:rFonts w:ascii="Gisha" w:eastAsia="Times New Roman" w:hAnsi="Gisha" w:cs="Gisha"/>
          <w:sz w:val="24"/>
          <w:szCs w:val="24"/>
        </w:rPr>
        <w:t xml:space="preserve"> pay</w:t>
      </w:r>
      <w:r w:rsidR="00F91EE8">
        <w:rPr>
          <w:rFonts w:ascii="Gisha" w:eastAsia="Times New Roman" w:hAnsi="Gisha" w:cs="Gisha"/>
          <w:sz w:val="24"/>
          <w:szCs w:val="24"/>
        </w:rPr>
        <w:t xml:space="preserve"> </w:t>
      </w:r>
      <w:r w:rsidR="00BB2447">
        <w:rPr>
          <w:rFonts w:ascii="Gisha" w:eastAsia="Times New Roman" w:hAnsi="Gisha" w:cs="Gisha"/>
          <w:sz w:val="24"/>
          <w:szCs w:val="24"/>
        </w:rPr>
        <w:t>higher</w:t>
      </w:r>
      <w:r w:rsidR="00F91EE8">
        <w:rPr>
          <w:rFonts w:ascii="Gisha" w:eastAsia="Times New Roman" w:hAnsi="Gisha" w:cs="Gisha"/>
          <w:sz w:val="24"/>
          <w:szCs w:val="24"/>
        </w:rPr>
        <w:t xml:space="preserve"> dividends.</w:t>
      </w:r>
      <w:r w:rsidR="00072A96">
        <w:rPr>
          <w:rFonts w:ascii="Gisha" w:eastAsia="Times New Roman" w:hAnsi="Gisha" w:cs="Gisha"/>
          <w:sz w:val="24"/>
          <w:szCs w:val="24"/>
        </w:rPr>
        <w:t xml:space="preserve"> </w:t>
      </w:r>
      <w:r w:rsidR="000667A7">
        <w:rPr>
          <w:rFonts w:ascii="Gisha" w:eastAsia="Times New Roman" w:hAnsi="Gisha" w:cs="Gisha"/>
          <w:sz w:val="24"/>
          <w:szCs w:val="24"/>
        </w:rPr>
        <w:t xml:space="preserve"> </w:t>
      </w:r>
      <w:r w:rsidR="00072A96">
        <w:rPr>
          <w:rFonts w:ascii="Gisha" w:eastAsia="Times New Roman" w:hAnsi="Gisha" w:cs="Gisha"/>
          <w:sz w:val="24"/>
          <w:szCs w:val="24"/>
        </w:rPr>
        <w:t>Those who invest in g</w:t>
      </w:r>
      <w:r w:rsidR="00084F50">
        <w:rPr>
          <w:rFonts w:ascii="Gisha" w:eastAsia="Times New Roman" w:hAnsi="Gisha" w:cs="Gisha"/>
          <w:sz w:val="24"/>
          <w:szCs w:val="24"/>
        </w:rPr>
        <w:t xml:space="preserve">rowth companies </w:t>
      </w:r>
      <w:r w:rsidR="00990055">
        <w:rPr>
          <w:rFonts w:ascii="Gisha" w:eastAsia="Times New Roman" w:hAnsi="Gisha" w:cs="Gisha"/>
          <w:sz w:val="24"/>
          <w:szCs w:val="24"/>
        </w:rPr>
        <w:t>receive</w:t>
      </w:r>
      <w:r w:rsidR="00084F50">
        <w:rPr>
          <w:rFonts w:ascii="Gisha" w:eastAsia="Times New Roman" w:hAnsi="Gisha" w:cs="Gisha"/>
          <w:sz w:val="24"/>
          <w:szCs w:val="24"/>
        </w:rPr>
        <w:t xml:space="preserve"> most of their </w:t>
      </w:r>
      <w:r w:rsidR="00990055">
        <w:rPr>
          <w:rFonts w:ascii="Gisha" w:eastAsia="Times New Roman" w:hAnsi="Gisha" w:cs="Gisha"/>
          <w:sz w:val="24"/>
          <w:szCs w:val="24"/>
        </w:rPr>
        <w:t xml:space="preserve">holding </w:t>
      </w:r>
      <w:r w:rsidR="00084F50">
        <w:rPr>
          <w:rFonts w:ascii="Gisha" w:eastAsia="Times New Roman" w:hAnsi="Gisha" w:cs="Gisha"/>
          <w:sz w:val="24"/>
          <w:szCs w:val="24"/>
        </w:rPr>
        <w:t>return from the capital gain yield</w:t>
      </w:r>
      <w:r w:rsidR="00F91EE8">
        <w:rPr>
          <w:rFonts w:ascii="Gisha" w:eastAsia="Times New Roman" w:hAnsi="Gisha" w:cs="Gisha"/>
          <w:sz w:val="24"/>
          <w:szCs w:val="24"/>
        </w:rPr>
        <w:t xml:space="preserve"> as</w:t>
      </w:r>
      <w:r w:rsidR="00F25BE8">
        <w:rPr>
          <w:rFonts w:ascii="Gisha" w:eastAsia="Times New Roman" w:hAnsi="Gisha" w:cs="Gisha"/>
          <w:sz w:val="24"/>
          <w:szCs w:val="24"/>
        </w:rPr>
        <w:t xml:space="preserve"> </w:t>
      </w:r>
      <w:r w:rsidR="00BB2447">
        <w:rPr>
          <w:rFonts w:ascii="Gisha" w:eastAsia="Times New Roman" w:hAnsi="Gisha" w:cs="Gisha"/>
          <w:sz w:val="24"/>
          <w:szCs w:val="24"/>
        </w:rPr>
        <w:t xml:space="preserve">these </w:t>
      </w:r>
      <w:r w:rsidR="00F91EE8">
        <w:rPr>
          <w:rFonts w:ascii="Gisha" w:eastAsia="Times New Roman" w:hAnsi="Gisha" w:cs="Gisha"/>
          <w:sz w:val="24"/>
          <w:szCs w:val="24"/>
        </w:rPr>
        <w:t>business</w:t>
      </w:r>
      <w:r w:rsidR="00BB2447">
        <w:rPr>
          <w:rFonts w:ascii="Gisha" w:eastAsia="Times New Roman" w:hAnsi="Gisha" w:cs="Gisha"/>
          <w:sz w:val="24"/>
          <w:szCs w:val="24"/>
        </w:rPr>
        <w:t>es retain their earnings</w:t>
      </w:r>
      <w:r w:rsidR="00F91EE8">
        <w:rPr>
          <w:rFonts w:ascii="Gisha" w:eastAsia="Times New Roman" w:hAnsi="Gisha" w:cs="Gisha"/>
          <w:sz w:val="24"/>
          <w:szCs w:val="24"/>
        </w:rPr>
        <w:t xml:space="preserve"> to </w:t>
      </w:r>
      <w:r w:rsidR="000D50A6">
        <w:rPr>
          <w:rFonts w:ascii="Gisha" w:eastAsia="Times New Roman" w:hAnsi="Gisha" w:cs="Gisha"/>
          <w:sz w:val="24"/>
          <w:szCs w:val="24"/>
        </w:rPr>
        <w:t xml:space="preserve">finance </w:t>
      </w:r>
      <w:r w:rsidR="00F91EE8">
        <w:rPr>
          <w:rFonts w:ascii="Gisha" w:eastAsia="Times New Roman" w:hAnsi="Gisha" w:cs="Gisha"/>
          <w:sz w:val="24"/>
          <w:szCs w:val="24"/>
        </w:rPr>
        <w:t>growth.</w:t>
      </w:r>
      <w:r w:rsidR="00F25BE8">
        <w:rPr>
          <w:rFonts w:ascii="Gisha" w:eastAsia="Times New Roman" w:hAnsi="Gisha" w:cs="Gisha"/>
          <w:sz w:val="24"/>
          <w:szCs w:val="24"/>
        </w:rPr>
        <w:t xml:space="preserve"> </w:t>
      </w:r>
      <w:r w:rsidR="000667A7">
        <w:rPr>
          <w:rFonts w:ascii="Gisha" w:eastAsia="Times New Roman" w:hAnsi="Gisha" w:cs="Gisha"/>
          <w:sz w:val="24"/>
          <w:szCs w:val="24"/>
        </w:rPr>
        <w:t xml:space="preserve"> </w:t>
      </w:r>
      <w:r w:rsidR="00F25BE8">
        <w:rPr>
          <w:rFonts w:ascii="Gisha" w:eastAsia="Times New Roman" w:hAnsi="Gisha" w:cs="Gisha"/>
          <w:sz w:val="24"/>
          <w:szCs w:val="24"/>
        </w:rPr>
        <w:t>Mature compan</w:t>
      </w:r>
      <w:r w:rsidR="00BB2447">
        <w:rPr>
          <w:rFonts w:ascii="Gisha" w:eastAsia="Times New Roman" w:hAnsi="Gisha" w:cs="Gisha"/>
          <w:sz w:val="24"/>
          <w:szCs w:val="24"/>
        </w:rPr>
        <w:t>ies</w:t>
      </w:r>
      <w:r w:rsidR="00F25BE8">
        <w:rPr>
          <w:rFonts w:ascii="Gisha" w:eastAsia="Times New Roman" w:hAnsi="Gisha" w:cs="Gisha"/>
          <w:sz w:val="24"/>
          <w:szCs w:val="24"/>
        </w:rPr>
        <w:t xml:space="preserve"> are attractive to investors who want</w:t>
      </w:r>
      <w:r w:rsidR="00BB2447">
        <w:rPr>
          <w:rFonts w:ascii="Gisha" w:eastAsia="Times New Roman" w:hAnsi="Gisha" w:cs="Gisha"/>
          <w:sz w:val="24"/>
          <w:szCs w:val="24"/>
        </w:rPr>
        <w:t xml:space="preserve"> </w:t>
      </w:r>
      <w:r w:rsidR="00F25BE8">
        <w:rPr>
          <w:rFonts w:ascii="Gisha" w:eastAsia="Times New Roman" w:hAnsi="Gisha" w:cs="Gisha"/>
          <w:sz w:val="24"/>
          <w:szCs w:val="24"/>
        </w:rPr>
        <w:t xml:space="preserve">regular </w:t>
      </w:r>
      <w:r w:rsidR="00BB2447">
        <w:rPr>
          <w:rFonts w:ascii="Gisha" w:eastAsia="Times New Roman" w:hAnsi="Gisha" w:cs="Gisha"/>
          <w:sz w:val="24"/>
          <w:szCs w:val="24"/>
        </w:rPr>
        <w:t xml:space="preserve">cash payments </w:t>
      </w:r>
      <w:r w:rsidR="00F25BE8">
        <w:rPr>
          <w:rFonts w:ascii="Gisha" w:eastAsia="Times New Roman" w:hAnsi="Gisha" w:cs="Gisha"/>
          <w:sz w:val="24"/>
          <w:szCs w:val="24"/>
        </w:rPr>
        <w:t>to meet their spending needs and w</w:t>
      </w:r>
      <w:r w:rsidR="00BB2447">
        <w:rPr>
          <w:rFonts w:ascii="Gisha" w:eastAsia="Times New Roman" w:hAnsi="Gisha" w:cs="Gisha"/>
          <w:sz w:val="24"/>
          <w:szCs w:val="24"/>
        </w:rPr>
        <w:t>ish t</w:t>
      </w:r>
      <w:r w:rsidR="00F25BE8">
        <w:rPr>
          <w:rFonts w:ascii="Gisha" w:eastAsia="Times New Roman" w:hAnsi="Gisha" w:cs="Gisha"/>
          <w:sz w:val="24"/>
          <w:szCs w:val="24"/>
        </w:rPr>
        <w:t xml:space="preserve">o avoid the insecurity of fluctuating stock prices.  Growth companies </w:t>
      </w:r>
      <w:r w:rsidR="00BB2447">
        <w:rPr>
          <w:rFonts w:ascii="Gisha" w:eastAsia="Times New Roman" w:hAnsi="Gisha" w:cs="Gisha"/>
          <w:sz w:val="24"/>
          <w:szCs w:val="24"/>
        </w:rPr>
        <w:t>are m</w:t>
      </w:r>
      <w:r w:rsidR="000667A7">
        <w:rPr>
          <w:rFonts w:ascii="Gisha" w:eastAsia="Times New Roman" w:hAnsi="Gisha" w:cs="Gisha"/>
          <w:sz w:val="24"/>
          <w:szCs w:val="24"/>
        </w:rPr>
        <w:t>ore</w:t>
      </w:r>
      <w:r w:rsidR="00BB2447">
        <w:rPr>
          <w:rFonts w:ascii="Gisha" w:eastAsia="Times New Roman" w:hAnsi="Gisha" w:cs="Gisha"/>
          <w:sz w:val="24"/>
          <w:szCs w:val="24"/>
        </w:rPr>
        <w:t xml:space="preserve"> appropriate for </w:t>
      </w:r>
      <w:r w:rsidR="00F25BE8">
        <w:rPr>
          <w:rFonts w:ascii="Gisha" w:eastAsia="Times New Roman" w:hAnsi="Gisha" w:cs="Gisha"/>
          <w:sz w:val="24"/>
          <w:szCs w:val="24"/>
        </w:rPr>
        <w:t xml:space="preserve">long-term investors who want to defer income taxes by receiving </w:t>
      </w:r>
      <w:r w:rsidR="000667A7">
        <w:rPr>
          <w:rFonts w:ascii="Gisha" w:eastAsia="Times New Roman" w:hAnsi="Gisha" w:cs="Gisha"/>
          <w:sz w:val="24"/>
          <w:szCs w:val="24"/>
        </w:rPr>
        <w:t>mor</w:t>
      </w:r>
      <w:r w:rsidR="00990055">
        <w:rPr>
          <w:rFonts w:ascii="Gisha" w:eastAsia="Times New Roman" w:hAnsi="Gisha" w:cs="Gisha"/>
          <w:sz w:val="24"/>
          <w:szCs w:val="24"/>
        </w:rPr>
        <w:t>e</w:t>
      </w:r>
      <w:r w:rsidR="000667A7">
        <w:rPr>
          <w:rFonts w:ascii="Gisha" w:eastAsia="Times New Roman" w:hAnsi="Gisha" w:cs="Gisha"/>
          <w:sz w:val="24"/>
          <w:szCs w:val="24"/>
        </w:rPr>
        <w:t xml:space="preserve"> </w:t>
      </w:r>
      <w:r w:rsidR="00F25BE8">
        <w:rPr>
          <w:rFonts w:ascii="Gisha" w:eastAsia="Times New Roman" w:hAnsi="Gisha" w:cs="Gisha"/>
          <w:sz w:val="24"/>
          <w:szCs w:val="24"/>
        </w:rPr>
        <w:t xml:space="preserve">capital gains </w:t>
      </w:r>
      <w:r w:rsidR="000667A7">
        <w:rPr>
          <w:rFonts w:ascii="Gisha" w:eastAsia="Times New Roman" w:hAnsi="Gisha" w:cs="Gisha"/>
          <w:sz w:val="24"/>
          <w:szCs w:val="24"/>
        </w:rPr>
        <w:t xml:space="preserve">allowing </w:t>
      </w:r>
      <w:r w:rsidR="00F25BE8">
        <w:rPr>
          <w:rFonts w:ascii="Gisha" w:eastAsia="Times New Roman" w:hAnsi="Gisha" w:cs="Gisha"/>
          <w:sz w:val="24"/>
          <w:szCs w:val="24"/>
        </w:rPr>
        <w:t>their investment to grow</w:t>
      </w:r>
      <w:r w:rsidR="000667A7">
        <w:rPr>
          <w:rFonts w:ascii="Gisha" w:eastAsia="Times New Roman" w:hAnsi="Gisha" w:cs="Gisha"/>
          <w:sz w:val="24"/>
          <w:szCs w:val="24"/>
        </w:rPr>
        <w:t xml:space="preserve"> quicker. </w:t>
      </w:r>
      <w:r w:rsidR="00990055">
        <w:rPr>
          <w:rFonts w:ascii="Gisha" w:eastAsia="Times New Roman" w:hAnsi="Gisha" w:cs="Gisha"/>
          <w:sz w:val="24"/>
          <w:szCs w:val="24"/>
        </w:rPr>
        <w:t xml:space="preserve"> </w:t>
      </w:r>
      <w:r w:rsidR="000667A7">
        <w:rPr>
          <w:rFonts w:ascii="Gisha" w:eastAsia="Times New Roman" w:hAnsi="Gisha" w:cs="Gisha"/>
          <w:sz w:val="24"/>
          <w:szCs w:val="24"/>
        </w:rPr>
        <w:t xml:space="preserve">Long-term investors can also average out </w:t>
      </w:r>
      <w:r w:rsidR="00BB2447">
        <w:rPr>
          <w:rFonts w:ascii="Gisha" w:eastAsia="Times New Roman" w:hAnsi="Gisha" w:cs="Gisha"/>
          <w:sz w:val="24"/>
          <w:szCs w:val="24"/>
        </w:rPr>
        <w:t xml:space="preserve">fluctuations in </w:t>
      </w:r>
      <w:r w:rsidR="000667A7">
        <w:rPr>
          <w:rFonts w:ascii="Gisha" w:eastAsia="Times New Roman" w:hAnsi="Gisha" w:cs="Gisha"/>
          <w:sz w:val="24"/>
          <w:szCs w:val="24"/>
        </w:rPr>
        <w:t xml:space="preserve">the </w:t>
      </w:r>
      <w:r w:rsidR="00BB2447">
        <w:rPr>
          <w:rFonts w:ascii="Gisha" w:eastAsia="Times New Roman" w:hAnsi="Gisha" w:cs="Gisha"/>
          <w:sz w:val="24"/>
          <w:szCs w:val="24"/>
        </w:rPr>
        <w:t>share price over time.</w:t>
      </w:r>
    </w:p>
    <w:p w14:paraId="042DFA24" w14:textId="407B8140" w:rsidR="000C3628" w:rsidRPr="00920689" w:rsidRDefault="000C3628" w:rsidP="00DE5CE1">
      <w:pPr>
        <w:widowControl w:val="0"/>
        <w:spacing w:after="0" w:line="240" w:lineRule="auto"/>
        <w:rPr>
          <w:rFonts w:ascii="Gisha" w:eastAsia="Times New Roman" w:hAnsi="Gisha" w:cs="Gisha"/>
          <w:b/>
          <w:bCs/>
          <w:sz w:val="20"/>
          <w:szCs w:val="20"/>
        </w:rPr>
      </w:pPr>
    </w:p>
    <w:p w14:paraId="5D1A5A13" w14:textId="77777777" w:rsidR="00C00741" w:rsidRPr="00920689" w:rsidRDefault="00C00741" w:rsidP="00DE5CE1">
      <w:pPr>
        <w:widowControl w:val="0"/>
        <w:spacing w:after="0" w:line="240" w:lineRule="auto"/>
        <w:rPr>
          <w:rFonts w:ascii="Gisha" w:eastAsiaTheme="minorEastAsia" w:hAnsi="Gisha" w:cs="Gisha"/>
          <w:b/>
          <w:sz w:val="20"/>
          <w:szCs w:val="20"/>
          <w:lang w:eastAsia="en-CA"/>
        </w:rPr>
      </w:pPr>
    </w:p>
    <w:bookmarkEnd w:id="0"/>
    <w:p w14:paraId="6558E906" w14:textId="77777777" w:rsidR="00AD1345" w:rsidRPr="00AD1345" w:rsidRDefault="00AD1345" w:rsidP="00AD1345">
      <w:pPr>
        <w:widowControl w:val="0"/>
        <w:numPr>
          <w:ilvl w:val="1"/>
          <w:numId w:val="2"/>
        </w:numPr>
        <w:spacing w:after="0" w:line="240" w:lineRule="auto"/>
        <w:ind w:left="450" w:hanging="450"/>
        <w:outlineLvl w:val="2"/>
        <w:rPr>
          <w:rFonts w:ascii="Gisha" w:eastAsia="Times New Roman" w:hAnsi="Gisha" w:cs="Gisha"/>
          <w:b/>
          <w:bCs/>
          <w:sz w:val="24"/>
          <w:szCs w:val="24"/>
          <w:lang w:eastAsia="en-CA"/>
        </w:rPr>
      </w:pPr>
      <w:r w:rsidRPr="00AD1345">
        <w:rPr>
          <w:rFonts w:ascii="Gisha" w:eastAsia="Times New Roman" w:hAnsi="Gisha" w:cs="Gisha" w:hint="cs"/>
          <w:b/>
          <w:bCs/>
          <w:sz w:val="24"/>
          <w:szCs w:val="24"/>
          <w:lang w:eastAsia="en-CA"/>
        </w:rPr>
        <w:t>| Stock</w:t>
      </w:r>
      <w:r w:rsidRPr="00AD1345">
        <w:rPr>
          <w:rFonts w:ascii="Gisha" w:eastAsia="Times New Roman" w:hAnsi="Gisha" w:cs="Gisha"/>
          <w:b/>
          <w:bCs/>
          <w:sz w:val="24"/>
          <w:szCs w:val="24"/>
          <w:lang w:eastAsia="en-CA"/>
        </w:rPr>
        <w:t xml:space="preserve"> Valuation</w:t>
      </w:r>
    </w:p>
    <w:p w14:paraId="6293E923" w14:textId="1EF06A57" w:rsidR="006D4DC2" w:rsidRPr="000E1161" w:rsidRDefault="005777BF" w:rsidP="00AD1345">
      <w:pPr>
        <w:widowControl w:val="0"/>
        <w:spacing w:after="0" w:line="240" w:lineRule="auto"/>
        <w:rPr>
          <w:rFonts w:ascii="Gisha" w:eastAsia="Times New Roman" w:hAnsi="Gisha" w:cs="Gisha"/>
          <w:sz w:val="24"/>
          <w:szCs w:val="24"/>
          <w:lang w:eastAsia="en-CA"/>
        </w:rPr>
      </w:pPr>
      <w:r>
        <w:rPr>
          <w:rFonts w:ascii="Gisha" w:eastAsia="Times New Roman" w:hAnsi="Gisha" w:cs="Gisha"/>
          <w:b/>
          <w:bCs/>
          <w:sz w:val="24"/>
          <w:szCs w:val="24"/>
          <w:lang w:eastAsia="en-CA"/>
        </w:rPr>
        <w:pict w14:anchorId="12B28304">
          <v:rect id="_x0000_i1029" style="width:468pt;height:1.5pt" o:hralign="center" o:hrstd="t" o:hr="t" fillcolor="#a0a0a0" stroked="f"/>
        </w:pict>
      </w:r>
    </w:p>
    <w:p w14:paraId="7B86A8CA" w14:textId="77777777" w:rsidR="000D50A6" w:rsidRDefault="000D50A6" w:rsidP="00DE5CE1">
      <w:pPr>
        <w:widowControl w:val="0"/>
        <w:spacing w:after="0" w:line="240" w:lineRule="auto"/>
        <w:rPr>
          <w:rFonts w:ascii="Gisha" w:eastAsia="Times New Roman" w:hAnsi="Gisha" w:cs="Gisha"/>
          <w:sz w:val="24"/>
          <w:szCs w:val="24"/>
          <w:lang w:eastAsia="en-CA"/>
        </w:rPr>
      </w:pPr>
    </w:p>
    <w:p w14:paraId="5F63CDA9" w14:textId="4FC2B42B" w:rsidR="006D4DC2" w:rsidRPr="006D4DC2" w:rsidRDefault="000E1161" w:rsidP="00DE5CE1">
      <w:pPr>
        <w:widowControl w:val="0"/>
        <w:spacing w:after="0" w:line="240" w:lineRule="auto"/>
        <w:rPr>
          <w:rFonts w:ascii="Gisha" w:hAnsi="Gisha" w:cs="Gisha"/>
          <w:sz w:val="24"/>
          <w:szCs w:val="24"/>
        </w:rPr>
      </w:pPr>
      <w:r w:rsidRPr="000E1161">
        <w:rPr>
          <w:rFonts w:ascii="Gisha" w:eastAsia="Times New Roman" w:hAnsi="Gisha" w:cs="Gisha"/>
          <w:sz w:val="24"/>
          <w:szCs w:val="24"/>
          <w:lang w:eastAsia="en-CA"/>
        </w:rPr>
        <w:t xml:space="preserve">A </w:t>
      </w:r>
      <w:r w:rsidR="006B3EC0">
        <w:rPr>
          <w:rFonts w:ascii="Gisha" w:eastAsia="Times New Roman" w:hAnsi="Gisha" w:cs="Gisha"/>
          <w:sz w:val="24"/>
          <w:szCs w:val="24"/>
          <w:lang w:eastAsia="en-CA"/>
        </w:rPr>
        <w:t>company</w:t>
      </w:r>
      <w:r>
        <w:rPr>
          <w:rFonts w:ascii="Gisha" w:eastAsia="Times New Roman" w:hAnsi="Gisha" w:cs="Gisha"/>
          <w:sz w:val="24"/>
          <w:szCs w:val="24"/>
          <w:lang w:eastAsia="en-CA"/>
        </w:rPr>
        <w:t xml:space="preserve"> is owned and ultimately controlled by its common shareholders.  They elect </w:t>
      </w:r>
      <w:r w:rsidR="004402D8">
        <w:rPr>
          <w:rFonts w:ascii="Gisha" w:eastAsia="Times New Roman" w:hAnsi="Gisha" w:cs="Gisha"/>
          <w:sz w:val="24"/>
          <w:szCs w:val="24"/>
          <w:lang w:eastAsia="en-CA"/>
        </w:rPr>
        <w:lastRenderedPageBreak/>
        <w:t xml:space="preserve">the </w:t>
      </w:r>
      <w:r>
        <w:rPr>
          <w:rFonts w:ascii="Gisha" w:eastAsia="Times New Roman" w:hAnsi="Gisha" w:cs="Gisha"/>
          <w:sz w:val="24"/>
          <w:szCs w:val="24"/>
          <w:lang w:eastAsia="en-CA"/>
        </w:rPr>
        <w:t>board of directors</w:t>
      </w:r>
      <w:r w:rsidR="00EA0DDA">
        <w:rPr>
          <w:rFonts w:ascii="Gisha" w:eastAsia="Times New Roman" w:hAnsi="Gisha" w:cs="Gisha"/>
          <w:sz w:val="24"/>
          <w:szCs w:val="24"/>
          <w:lang w:eastAsia="en-CA"/>
        </w:rPr>
        <w:t xml:space="preserve"> that</w:t>
      </w:r>
      <w:r>
        <w:rPr>
          <w:rFonts w:ascii="Gisha" w:eastAsia="Times New Roman" w:hAnsi="Gisha" w:cs="Gisha"/>
          <w:sz w:val="24"/>
          <w:szCs w:val="24"/>
          <w:lang w:eastAsia="en-CA"/>
        </w:rPr>
        <w:t xml:space="preserve"> </w:t>
      </w:r>
      <w:r w:rsidR="006B3EC0">
        <w:rPr>
          <w:rFonts w:ascii="Gisha" w:eastAsia="Times New Roman" w:hAnsi="Gisha" w:cs="Gisha"/>
          <w:sz w:val="24"/>
          <w:szCs w:val="24"/>
          <w:lang w:eastAsia="en-CA"/>
        </w:rPr>
        <w:t xml:space="preserve">hires and </w:t>
      </w:r>
      <w:r>
        <w:rPr>
          <w:rFonts w:ascii="Gisha" w:eastAsia="Times New Roman" w:hAnsi="Gisha" w:cs="Gisha"/>
          <w:sz w:val="24"/>
          <w:szCs w:val="24"/>
          <w:lang w:eastAsia="en-CA"/>
        </w:rPr>
        <w:t>overse</w:t>
      </w:r>
      <w:r w:rsidR="006B3EC0">
        <w:rPr>
          <w:rFonts w:ascii="Gisha" w:eastAsia="Times New Roman" w:hAnsi="Gisha" w:cs="Gisha"/>
          <w:sz w:val="24"/>
          <w:szCs w:val="24"/>
          <w:lang w:eastAsia="en-CA"/>
        </w:rPr>
        <w:t>e</w:t>
      </w:r>
      <w:r>
        <w:rPr>
          <w:rFonts w:ascii="Gisha" w:eastAsia="Times New Roman" w:hAnsi="Gisha" w:cs="Gisha"/>
          <w:sz w:val="24"/>
          <w:szCs w:val="24"/>
          <w:lang w:eastAsia="en-CA"/>
        </w:rPr>
        <w:t xml:space="preserve">s </w:t>
      </w:r>
      <w:r w:rsidR="00D17F9A">
        <w:rPr>
          <w:rFonts w:ascii="Gisha" w:eastAsia="Times New Roman" w:hAnsi="Gisha" w:cs="Gisha"/>
          <w:sz w:val="24"/>
          <w:szCs w:val="24"/>
          <w:lang w:eastAsia="en-CA"/>
        </w:rPr>
        <w:t xml:space="preserve">the </w:t>
      </w:r>
      <w:r>
        <w:rPr>
          <w:rFonts w:ascii="Gisha" w:eastAsia="Times New Roman" w:hAnsi="Gisha" w:cs="Gisha"/>
          <w:sz w:val="24"/>
          <w:szCs w:val="24"/>
          <w:lang w:eastAsia="en-CA"/>
        </w:rPr>
        <w:t>management</w:t>
      </w:r>
      <w:r w:rsidR="006B3EC0">
        <w:rPr>
          <w:rFonts w:ascii="Gisha" w:eastAsia="Times New Roman" w:hAnsi="Gisha" w:cs="Gisha"/>
          <w:sz w:val="24"/>
          <w:szCs w:val="24"/>
          <w:lang w:eastAsia="en-CA"/>
        </w:rPr>
        <w:t xml:space="preserve"> and share in any residual income of the business after paying the interest owed to its </w:t>
      </w:r>
      <w:r w:rsidR="00EA0DDA">
        <w:rPr>
          <w:rFonts w:ascii="Gisha" w:eastAsia="Times New Roman" w:hAnsi="Gisha" w:cs="Gisha"/>
          <w:sz w:val="24"/>
          <w:szCs w:val="24"/>
          <w:lang w:eastAsia="en-CA"/>
        </w:rPr>
        <w:t>debt holders</w:t>
      </w:r>
      <w:r w:rsidR="006B3EC0">
        <w:rPr>
          <w:rFonts w:ascii="Gisha" w:eastAsia="Times New Roman" w:hAnsi="Gisha" w:cs="Gisha"/>
          <w:sz w:val="24"/>
          <w:szCs w:val="24"/>
          <w:lang w:eastAsia="en-CA"/>
        </w:rPr>
        <w:t xml:space="preserve"> </w:t>
      </w:r>
      <w:r w:rsidR="00EA0DDA">
        <w:rPr>
          <w:rFonts w:ascii="Gisha" w:eastAsia="Times New Roman" w:hAnsi="Gisha" w:cs="Gisha"/>
          <w:sz w:val="24"/>
          <w:szCs w:val="24"/>
          <w:lang w:eastAsia="en-CA"/>
        </w:rPr>
        <w:t>and</w:t>
      </w:r>
      <w:r w:rsidR="006B3EC0">
        <w:rPr>
          <w:rFonts w:ascii="Gisha" w:eastAsia="Times New Roman" w:hAnsi="Gisha" w:cs="Gisha"/>
          <w:sz w:val="24"/>
          <w:szCs w:val="24"/>
          <w:lang w:eastAsia="en-CA"/>
        </w:rPr>
        <w:t xml:space="preserve"> dividends owed to </w:t>
      </w:r>
      <w:r w:rsidR="006311B7">
        <w:rPr>
          <w:rFonts w:ascii="Gisha" w:eastAsia="Times New Roman" w:hAnsi="Gisha" w:cs="Gisha"/>
          <w:sz w:val="24"/>
          <w:szCs w:val="24"/>
          <w:lang w:eastAsia="en-CA"/>
        </w:rPr>
        <w:t xml:space="preserve">its </w:t>
      </w:r>
      <w:r w:rsidR="006B3EC0">
        <w:rPr>
          <w:rFonts w:ascii="Gisha" w:eastAsia="Times New Roman" w:hAnsi="Gisha" w:cs="Gisha"/>
          <w:sz w:val="24"/>
          <w:szCs w:val="24"/>
          <w:lang w:eastAsia="en-CA"/>
        </w:rPr>
        <w:t>preferred shareholders.</w:t>
      </w:r>
      <w:r w:rsidR="00EA0DDA">
        <w:rPr>
          <w:rFonts w:ascii="Gisha" w:eastAsia="Times New Roman" w:hAnsi="Gisha" w:cs="Gisha"/>
          <w:sz w:val="24"/>
          <w:szCs w:val="24"/>
          <w:lang w:eastAsia="en-CA"/>
        </w:rPr>
        <w:t xml:space="preserve">  </w:t>
      </w:r>
      <w:r w:rsidR="00EA0DDA" w:rsidRPr="006C548A">
        <w:rPr>
          <w:rFonts w:ascii="Gisha" w:hAnsi="Gisha" w:cs="Gisha" w:hint="cs"/>
          <w:sz w:val="24"/>
          <w:szCs w:val="24"/>
        </w:rPr>
        <w:t>Preferred share</w:t>
      </w:r>
      <w:r w:rsidR="00EA0DDA">
        <w:rPr>
          <w:rFonts w:ascii="Gisha" w:hAnsi="Gisha" w:cs="Gisha"/>
          <w:sz w:val="24"/>
          <w:szCs w:val="24"/>
        </w:rPr>
        <w:t xml:space="preserve">holders </w:t>
      </w:r>
      <w:r w:rsidR="00EA0DDA" w:rsidRPr="006C548A">
        <w:rPr>
          <w:rFonts w:ascii="Gisha" w:hAnsi="Gisha" w:cs="Gisha" w:hint="cs"/>
          <w:sz w:val="24"/>
          <w:szCs w:val="24"/>
        </w:rPr>
        <w:t>are</w:t>
      </w:r>
      <w:r w:rsidR="00EA0DDA">
        <w:rPr>
          <w:rFonts w:ascii="Gisha" w:hAnsi="Gisha" w:cs="Gisha"/>
          <w:sz w:val="24"/>
          <w:szCs w:val="24"/>
        </w:rPr>
        <w:t xml:space="preserve"> </w:t>
      </w:r>
      <w:r w:rsidR="00084F50">
        <w:rPr>
          <w:rFonts w:ascii="Gisha" w:hAnsi="Gisha" w:cs="Gisha"/>
          <w:sz w:val="24"/>
          <w:szCs w:val="24"/>
        </w:rPr>
        <w:t xml:space="preserve">not </w:t>
      </w:r>
      <w:r w:rsidR="00EA0DDA">
        <w:rPr>
          <w:rFonts w:ascii="Gisha" w:hAnsi="Gisha" w:cs="Gisha"/>
          <w:sz w:val="24"/>
          <w:szCs w:val="24"/>
        </w:rPr>
        <w:t xml:space="preserve">owners as they do not </w:t>
      </w:r>
      <w:r w:rsidR="00084F50">
        <w:rPr>
          <w:rFonts w:ascii="Gisha" w:hAnsi="Gisha" w:cs="Gisha"/>
          <w:sz w:val="24"/>
          <w:szCs w:val="24"/>
        </w:rPr>
        <w:t>vote in the company’s affairs</w:t>
      </w:r>
      <w:r w:rsidR="00EA0DDA">
        <w:rPr>
          <w:rFonts w:ascii="Gisha" w:hAnsi="Gisha" w:cs="Gisha"/>
          <w:sz w:val="24"/>
          <w:szCs w:val="24"/>
        </w:rPr>
        <w:t xml:space="preserve"> and are not entitled to any of the firm’s residual income. </w:t>
      </w:r>
      <w:r w:rsidR="00084F50">
        <w:rPr>
          <w:rFonts w:ascii="Gisha" w:hAnsi="Gisha" w:cs="Gisha"/>
          <w:sz w:val="24"/>
          <w:szCs w:val="24"/>
        </w:rPr>
        <w:t xml:space="preserve"> </w:t>
      </w:r>
      <w:r w:rsidR="00EA0DDA">
        <w:rPr>
          <w:rFonts w:ascii="Gisha" w:hAnsi="Gisha" w:cs="Gisha"/>
          <w:sz w:val="24"/>
          <w:szCs w:val="24"/>
        </w:rPr>
        <w:t xml:space="preserve">The value of </w:t>
      </w:r>
      <w:r w:rsidR="006B6C09">
        <w:rPr>
          <w:rFonts w:ascii="Gisha" w:hAnsi="Gisha" w:cs="Gisha"/>
          <w:sz w:val="24"/>
          <w:szCs w:val="24"/>
        </w:rPr>
        <w:t>a business</w:t>
      </w:r>
      <w:r w:rsidR="006710A3">
        <w:rPr>
          <w:rFonts w:ascii="Gisha" w:hAnsi="Gisha" w:cs="Gisha"/>
          <w:sz w:val="24"/>
          <w:szCs w:val="24"/>
        </w:rPr>
        <w:t xml:space="preserve"> or its common shares </w:t>
      </w:r>
      <w:r w:rsidR="006D4DC2" w:rsidRPr="006D4DC2">
        <w:rPr>
          <w:rFonts w:ascii="Gisha" w:eastAsia="Times New Roman" w:hAnsi="Gisha" w:cs="Gisha" w:hint="cs"/>
          <w:bCs/>
          <w:sz w:val="24"/>
          <w:szCs w:val="24"/>
          <w:lang w:eastAsia="en-CA"/>
        </w:rPr>
        <w:t xml:space="preserve">can be defined </w:t>
      </w:r>
      <w:r w:rsidR="00D17F9A">
        <w:rPr>
          <w:rFonts w:ascii="Gisha" w:eastAsia="Times New Roman" w:hAnsi="Gisha" w:cs="Gisha"/>
          <w:bCs/>
          <w:sz w:val="24"/>
          <w:szCs w:val="24"/>
          <w:lang w:eastAsia="en-CA"/>
        </w:rPr>
        <w:t xml:space="preserve">in </w:t>
      </w:r>
      <w:r w:rsidR="006D4DC2" w:rsidRPr="006D4DC2">
        <w:rPr>
          <w:rFonts w:ascii="Gisha" w:eastAsia="Times New Roman" w:hAnsi="Gisha" w:cs="Gisha" w:hint="cs"/>
          <w:bCs/>
          <w:sz w:val="24"/>
          <w:szCs w:val="24"/>
          <w:lang w:eastAsia="en-CA"/>
        </w:rPr>
        <w:t xml:space="preserve">different ways. </w:t>
      </w:r>
    </w:p>
    <w:p w14:paraId="12D5C675" w14:textId="77777777" w:rsidR="006D4DC2" w:rsidRPr="006D4DC2" w:rsidRDefault="006D4DC2" w:rsidP="00DE5CE1">
      <w:pPr>
        <w:widowControl w:val="0"/>
        <w:spacing w:after="0" w:line="240" w:lineRule="auto"/>
        <w:rPr>
          <w:rFonts w:ascii="Gisha" w:eastAsia="Times New Roman" w:hAnsi="Gisha" w:cs="Gisha"/>
          <w:b/>
          <w:bCs/>
          <w:sz w:val="24"/>
          <w:szCs w:val="24"/>
          <w:lang w:eastAsia="en-CA"/>
        </w:rPr>
      </w:pPr>
    </w:p>
    <w:p w14:paraId="2E2B25DC" w14:textId="7AEF8FCF" w:rsidR="006D4DC2" w:rsidRPr="006D4DC2" w:rsidRDefault="006D4DC2" w:rsidP="00DE5CE1">
      <w:pPr>
        <w:widowControl w:val="0"/>
        <w:spacing w:after="0" w:line="240" w:lineRule="auto"/>
        <w:ind w:left="360"/>
        <w:rPr>
          <w:rFonts w:ascii="Gisha" w:eastAsia="Times New Roman" w:hAnsi="Gisha" w:cs="Gisha"/>
          <w:bCs/>
          <w:sz w:val="24"/>
          <w:szCs w:val="24"/>
          <w:lang w:eastAsia="en-CA"/>
        </w:rPr>
      </w:pPr>
      <w:r w:rsidRPr="006D4DC2">
        <w:rPr>
          <w:rFonts w:ascii="Gisha" w:eastAsia="Times New Roman" w:hAnsi="Gisha" w:cs="Gisha" w:hint="cs"/>
          <w:b/>
          <w:bCs/>
          <w:sz w:val="24"/>
          <w:szCs w:val="24"/>
          <w:lang w:eastAsia="en-CA"/>
        </w:rPr>
        <w:t>Market value.</w:t>
      </w:r>
      <w:r w:rsidRPr="006D4DC2">
        <w:rPr>
          <w:rFonts w:ascii="Gisha" w:eastAsia="Times New Roman" w:hAnsi="Gisha" w:cs="Gisha" w:hint="cs"/>
          <w:bCs/>
          <w:sz w:val="24"/>
          <w:szCs w:val="24"/>
          <w:lang w:eastAsia="en-CA"/>
        </w:rPr>
        <w:t xml:space="preserve">  The price that a</w:t>
      </w:r>
      <w:r w:rsidR="006B6C09">
        <w:rPr>
          <w:rFonts w:ascii="Gisha" w:eastAsia="Times New Roman" w:hAnsi="Gisha" w:cs="Gisha"/>
          <w:bCs/>
          <w:sz w:val="24"/>
          <w:szCs w:val="24"/>
          <w:lang w:eastAsia="en-CA"/>
        </w:rPr>
        <w:t xml:space="preserve">n entire </w:t>
      </w:r>
      <w:r w:rsidRPr="006D4DC2">
        <w:rPr>
          <w:rFonts w:ascii="Gisha" w:eastAsia="Times New Roman" w:hAnsi="Gisha" w:cs="Gisha" w:hint="cs"/>
          <w:bCs/>
          <w:sz w:val="24"/>
          <w:szCs w:val="24"/>
          <w:lang w:eastAsia="en-CA"/>
        </w:rPr>
        <w:t xml:space="preserve">business or </w:t>
      </w:r>
      <w:r w:rsidR="004402D8">
        <w:rPr>
          <w:rFonts w:ascii="Gisha" w:eastAsia="Times New Roman" w:hAnsi="Gisha" w:cs="Gisha"/>
          <w:bCs/>
          <w:sz w:val="24"/>
          <w:szCs w:val="24"/>
          <w:lang w:eastAsia="en-CA"/>
        </w:rPr>
        <w:t xml:space="preserve">its shares </w:t>
      </w:r>
      <w:r w:rsidRPr="006D4DC2">
        <w:rPr>
          <w:rFonts w:ascii="Gisha" w:eastAsia="Times New Roman" w:hAnsi="Gisha" w:cs="Gisha" w:hint="cs"/>
          <w:bCs/>
          <w:sz w:val="24"/>
          <w:szCs w:val="24"/>
          <w:lang w:eastAsia="en-CA"/>
        </w:rPr>
        <w:t xml:space="preserve">trade at in efficient </w:t>
      </w:r>
      <w:r w:rsidR="006B6C09">
        <w:rPr>
          <w:rFonts w:ascii="Gisha" w:eastAsia="Times New Roman" w:hAnsi="Gisha" w:cs="Gisha"/>
          <w:bCs/>
          <w:sz w:val="24"/>
          <w:szCs w:val="24"/>
          <w:lang w:eastAsia="en-CA"/>
        </w:rPr>
        <w:t xml:space="preserve">capital </w:t>
      </w:r>
      <w:r w:rsidRPr="006D4DC2">
        <w:rPr>
          <w:rFonts w:ascii="Gisha" w:eastAsia="Times New Roman" w:hAnsi="Gisha" w:cs="Gisha" w:hint="cs"/>
          <w:bCs/>
          <w:sz w:val="24"/>
          <w:szCs w:val="24"/>
          <w:lang w:eastAsia="en-CA"/>
        </w:rPr>
        <w:t xml:space="preserve">markets.  </w:t>
      </w:r>
    </w:p>
    <w:p w14:paraId="48583AF8" w14:textId="77777777" w:rsidR="006D4DC2" w:rsidRPr="006D4DC2" w:rsidRDefault="006D4DC2" w:rsidP="00DE5CE1">
      <w:pPr>
        <w:widowControl w:val="0"/>
        <w:spacing w:after="0" w:line="240" w:lineRule="auto"/>
        <w:ind w:left="360"/>
        <w:rPr>
          <w:rFonts w:ascii="Gisha" w:eastAsia="Times New Roman" w:hAnsi="Gisha" w:cs="Gisha"/>
          <w:b/>
          <w:bCs/>
          <w:sz w:val="24"/>
          <w:szCs w:val="24"/>
          <w:lang w:eastAsia="en-CA"/>
        </w:rPr>
      </w:pPr>
    </w:p>
    <w:p w14:paraId="7BDB11F5" w14:textId="07B95F4A" w:rsidR="006D4DC2" w:rsidRPr="006D4DC2" w:rsidRDefault="006D4DC2" w:rsidP="00DE5CE1">
      <w:pPr>
        <w:widowControl w:val="0"/>
        <w:spacing w:after="0" w:line="240" w:lineRule="auto"/>
        <w:ind w:left="360"/>
        <w:rPr>
          <w:rFonts w:ascii="Gisha" w:eastAsia="Times New Roman" w:hAnsi="Gisha" w:cs="Gisha"/>
          <w:bCs/>
          <w:sz w:val="24"/>
          <w:szCs w:val="24"/>
          <w:lang w:eastAsia="en-CA"/>
        </w:rPr>
      </w:pPr>
      <w:r w:rsidRPr="006D4DC2">
        <w:rPr>
          <w:rFonts w:ascii="Gisha" w:eastAsia="Times New Roman" w:hAnsi="Gisha" w:cs="Gisha" w:hint="cs"/>
          <w:b/>
          <w:bCs/>
          <w:sz w:val="24"/>
          <w:szCs w:val="24"/>
          <w:lang w:eastAsia="en-CA"/>
        </w:rPr>
        <w:t>Fair market value.</w:t>
      </w:r>
      <w:r w:rsidRPr="006D4DC2">
        <w:rPr>
          <w:rFonts w:ascii="Gisha" w:eastAsia="Times New Roman" w:hAnsi="Gisha" w:cs="Gisha" w:hint="cs"/>
          <w:bCs/>
          <w:sz w:val="24"/>
          <w:szCs w:val="24"/>
          <w:lang w:eastAsia="en-CA"/>
        </w:rPr>
        <w:t xml:space="preserve"> T</w:t>
      </w:r>
      <w:r w:rsidRPr="006D4DC2">
        <w:rPr>
          <w:rFonts w:ascii="Gisha" w:eastAsia="Times New Roman" w:hAnsi="Gisha" w:cs="Gisha" w:hint="cs"/>
          <w:sz w:val="24"/>
          <w:szCs w:val="24"/>
          <w:lang w:val="en-US"/>
        </w:rPr>
        <w:t>he price that a business or it</w:t>
      </w:r>
      <w:r w:rsidR="004402D8">
        <w:rPr>
          <w:rFonts w:ascii="Gisha" w:eastAsia="Times New Roman" w:hAnsi="Gisha" w:cs="Gisha"/>
          <w:sz w:val="24"/>
          <w:szCs w:val="24"/>
          <w:lang w:val="en-US"/>
        </w:rPr>
        <w:t xml:space="preserve">s shares </w:t>
      </w:r>
      <w:r w:rsidRPr="006D4DC2">
        <w:rPr>
          <w:rFonts w:ascii="Gisha" w:eastAsia="Times New Roman" w:hAnsi="Gisha" w:cs="Gisha" w:hint="cs"/>
          <w:sz w:val="24"/>
          <w:szCs w:val="24"/>
          <w:lang w:val="en-US"/>
        </w:rPr>
        <w:t xml:space="preserve">should trade at in efficient </w:t>
      </w:r>
      <w:r w:rsidR="004402D8">
        <w:rPr>
          <w:rFonts w:ascii="Gisha" w:eastAsia="Times New Roman" w:hAnsi="Gisha" w:cs="Gisha"/>
          <w:sz w:val="24"/>
          <w:szCs w:val="24"/>
          <w:lang w:val="en-US"/>
        </w:rPr>
        <w:t xml:space="preserve">capital </w:t>
      </w:r>
      <w:r w:rsidRPr="006D4DC2">
        <w:rPr>
          <w:rFonts w:ascii="Gisha" w:eastAsia="Times New Roman" w:hAnsi="Gisha" w:cs="Gisha" w:hint="cs"/>
          <w:sz w:val="24"/>
          <w:szCs w:val="24"/>
          <w:lang w:val="en-US"/>
        </w:rPr>
        <w:t>markets</w:t>
      </w:r>
      <w:r w:rsidRPr="006D4DC2">
        <w:rPr>
          <w:rFonts w:ascii="Gisha" w:eastAsia="Times New Roman" w:hAnsi="Gisha" w:cs="Gisha" w:hint="cs"/>
          <w:color w:val="000000"/>
          <w:sz w:val="24"/>
          <w:szCs w:val="24"/>
          <w:lang w:val="en-US"/>
        </w:rPr>
        <w:t>.  Fair market value is estimated</w:t>
      </w:r>
      <w:r w:rsidR="004402D8">
        <w:rPr>
          <w:rFonts w:ascii="Gisha" w:eastAsia="Times New Roman" w:hAnsi="Gisha" w:cs="Gisha"/>
          <w:color w:val="000000"/>
          <w:sz w:val="24"/>
          <w:szCs w:val="24"/>
          <w:lang w:val="en-US"/>
        </w:rPr>
        <w:t xml:space="preserve"> </w:t>
      </w:r>
      <w:r w:rsidRPr="006D4DC2">
        <w:rPr>
          <w:rFonts w:ascii="Gisha" w:eastAsia="Times New Roman" w:hAnsi="Gisha" w:cs="Gisha" w:hint="cs"/>
          <w:color w:val="000000"/>
          <w:sz w:val="24"/>
          <w:szCs w:val="24"/>
          <w:lang w:val="en-US"/>
        </w:rPr>
        <w:t xml:space="preserve">when a market value is not </w:t>
      </w:r>
      <w:r w:rsidRPr="006D4DC2">
        <w:rPr>
          <w:rFonts w:ascii="Gisha" w:eastAsia="Times New Roman" w:hAnsi="Gisha" w:cs="Gisha"/>
          <w:color w:val="000000"/>
          <w:sz w:val="24"/>
          <w:szCs w:val="24"/>
          <w:lang w:val="en-US"/>
        </w:rPr>
        <w:t>available,</w:t>
      </w:r>
      <w:r w:rsidRPr="006D4DC2">
        <w:rPr>
          <w:rFonts w:ascii="Gisha" w:eastAsia="Times New Roman" w:hAnsi="Gisha" w:cs="Gisha" w:hint="cs"/>
          <w:color w:val="000000"/>
          <w:sz w:val="24"/>
          <w:szCs w:val="24"/>
          <w:lang w:val="en-US"/>
        </w:rPr>
        <w:t xml:space="preserve"> or markets are not operating efficiently.  </w:t>
      </w:r>
    </w:p>
    <w:p w14:paraId="03CAA665" w14:textId="77777777" w:rsidR="006D4DC2" w:rsidRPr="006D4DC2" w:rsidRDefault="006D4DC2" w:rsidP="00DE5CE1">
      <w:pPr>
        <w:widowControl w:val="0"/>
        <w:spacing w:after="0" w:line="240" w:lineRule="auto"/>
        <w:rPr>
          <w:rFonts w:ascii="Gisha" w:eastAsia="Times New Roman" w:hAnsi="Gisha" w:cs="Gisha"/>
          <w:b/>
          <w:bCs/>
          <w:sz w:val="24"/>
          <w:szCs w:val="24"/>
          <w:lang w:eastAsia="en-CA"/>
        </w:rPr>
      </w:pPr>
    </w:p>
    <w:p w14:paraId="0F5D4027" w14:textId="3E5F93C2" w:rsidR="006D4DC2" w:rsidRPr="006D4DC2" w:rsidRDefault="006D4DC2" w:rsidP="00DE5CE1">
      <w:pPr>
        <w:widowControl w:val="0"/>
        <w:spacing w:after="0" w:line="240" w:lineRule="auto"/>
        <w:ind w:left="360"/>
        <w:rPr>
          <w:rFonts w:ascii="Gisha" w:eastAsia="Times New Roman" w:hAnsi="Gisha" w:cs="Gisha"/>
          <w:b/>
          <w:bCs/>
          <w:sz w:val="24"/>
          <w:szCs w:val="24"/>
          <w:lang w:eastAsia="en-CA"/>
        </w:rPr>
      </w:pPr>
      <w:r w:rsidRPr="006D4DC2">
        <w:rPr>
          <w:rFonts w:ascii="Gisha" w:eastAsia="Times New Roman" w:hAnsi="Gisha" w:cs="Gisha" w:hint="cs"/>
          <w:b/>
          <w:bCs/>
          <w:sz w:val="24"/>
          <w:szCs w:val="24"/>
          <w:lang w:eastAsia="en-CA"/>
        </w:rPr>
        <w:t>Intrinsic value.</w:t>
      </w:r>
      <w:r w:rsidRPr="006D4DC2">
        <w:rPr>
          <w:rFonts w:ascii="Gisha" w:eastAsia="Times New Roman" w:hAnsi="Gisha" w:cs="Gisha" w:hint="cs"/>
          <w:color w:val="000000"/>
          <w:sz w:val="24"/>
          <w:szCs w:val="24"/>
          <w:lang w:val="en-US"/>
        </w:rPr>
        <w:t xml:space="preserve">  This is what an equity analyst believes a firm is truly worth after considering all relevant information and eliminating short-term pricing irregularities.  If </w:t>
      </w:r>
      <w:r w:rsidR="004402D8">
        <w:rPr>
          <w:rFonts w:ascii="Gisha" w:eastAsia="Times New Roman" w:hAnsi="Gisha" w:cs="Gisha"/>
          <w:color w:val="000000"/>
          <w:sz w:val="24"/>
          <w:szCs w:val="24"/>
          <w:lang w:val="en-US"/>
        </w:rPr>
        <w:t xml:space="preserve">capital </w:t>
      </w:r>
      <w:r w:rsidRPr="006D4DC2">
        <w:rPr>
          <w:rFonts w:ascii="Gisha" w:eastAsia="Times New Roman" w:hAnsi="Gisha" w:cs="Gisha" w:hint="cs"/>
          <w:color w:val="000000"/>
          <w:sz w:val="24"/>
          <w:szCs w:val="24"/>
          <w:lang w:val="en-US"/>
        </w:rPr>
        <w:t xml:space="preserve">markets are efficient, the intrinsic value should match the market value </w:t>
      </w:r>
      <w:r w:rsidR="004402D8">
        <w:rPr>
          <w:rFonts w:ascii="Gisha" w:eastAsia="Times New Roman" w:hAnsi="Gisha" w:cs="Gisha"/>
          <w:color w:val="000000"/>
          <w:sz w:val="24"/>
          <w:szCs w:val="24"/>
          <w:lang w:val="en-US"/>
        </w:rPr>
        <w:t>and</w:t>
      </w:r>
      <w:r w:rsidR="00B2736B">
        <w:rPr>
          <w:rFonts w:ascii="Gisha" w:eastAsia="Times New Roman" w:hAnsi="Gisha" w:cs="Gisha"/>
          <w:color w:val="000000"/>
          <w:sz w:val="24"/>
          <w:szCs w:val="24"/>
          <w:lang w:val="en-US"/>
        </w:rPr>
        <w:t xml:space="preserve"> </w:t>
      </w:r>
      <w:r w:rsidRPr="006D4DC2">
        <w:rPr>
          <w:rFonts w:ascii="Gisha" w:eastAsia="Times New Roman" w:hAnsi="Gisha" w:cs="Gisha" w:hint="cs"/>
          <w:color w:val="000000"/>
          <w:sz w:val="24"/>
          <w:szCs w:val="24"/>
          <w:lang w:val="en-US"/>
        </w:rPr>
        <w:t xml:space="preserve">fair market value meaning there is no mispricing due to market inefficiencies.  </w:t>
      </w:r>
    </w:p>
    <w:p w14:paraId="37011335" w14:textId="5310A993" w:rsidR="004402D8" w:rsidRDefault="004402D8" w:rsidP="00DE5CE1">
      <w:pPr>
        <w:widowControl w:val="0"/>
        <w:spacing w:after="0" w:line="240" w:lineRule="auto"/>
        <w:rPr>
          <w:rFonts w:ascii="Gisha" w:eastAsiaTheme="minorEastAsia" w:hAnsi="Gisha" w:cs="Gisha"/>
          <w:b/>
          <w:sz w:val="24"/>
          <w:szCs w:val="24"/>
          <w:lang w:eastAsia="en-CA"/>
        </w:rPr>
      </w:pPr>
    </w:p>
    <w:p w14:paraId="37DD3DF2" w14:textId="399ECCA4" w:rsidR="006710A3" w:rsidRDefault="006710A3" w:rsidP="00DE5CE1">
      <w:pPr>
        <w:pStyle w:val="pNormal"/>
        <w:widowControl w:val="0"/>
        <w:spacing w:before="0" w:after="0"/>
        <w:rPr>
          <w:rFonts w:ascii="Gisha" w:hAnsi="Gisha" w:cs="Gisha"/>
          <w:color w:val="000000" w:themeColor="text1"/>
          <w:sz w:val="24"/>
          <w:szCs w:val="24"/>
          <w:lang w:val="en-US" w:eastAsia="en-US"/>
        </w:rPr>
      </w:pPr>
      <w:r>
        <w:rPr>
          <w:rFonts w:ascii="Gisha" w:hAnsi="Gisha" w:cs="Gisha" w:hint="cs"/>
          <w:color w:val="000000" w:themeColor="text1"/>
          <w:sz w:val="24"/>
          <w:szCs w:val="24"/>
          <w:lang w:val="en-US" w:eastAsia="en-US"/>
        </w:rPr>
        <w:t xml:space="preserve">The income, market multiples, asset-based and residual income approaches are used to value a business.  With the income approach, a business’ future operating cash flows are forecasted and then discounted using an appropriate cost of capital. </w:t>
      </w:r>
      <w:r w:rsidR="006311B7">
        <w:rPr>
          <w:rFonts w:ascii="Gisha" w:hAnsi="Gisha" w:cs="Gisha"/>
          <w:color w:val="000000" w:themeColor="text1"/>
          <w:sz w:val="24"/>
          <w:szCs w:val="24"/>
          <w:lang w:val="en-US" w:eastAsia="en-US"/>
        </w:rPr>
        <w:t xml:space="preserve"> </w:t>
      </w:r>
      <w:r>
        <w:rPr>
          <w:rFonts w:ascii="Gisha" w:hAnsi="Gisha" w:cs="Gisha" w:hint="cs"/>
          <w:color w:val="000000" w:themeColor="text1"/>
          <w:sz w:val="24"/>
          <w:szCs w:val="24"/>
          <w:lang w:val="en-US" w:eastAsia="en-US"/>
        </w:rPr>
        <w:t>The market multiples approach is a simpler method that uses industry average ratios such as price/ earnings, price/book value</w:t>
      </w:r>
      <w:r w:rsidR="00D17F9A">
        <w:rPr>
          <w:rFonts w:ascii="Gisha" w:hAnsi="Gisha" w:cs="Gisha"/>
          <w:color w:val="000000" w:themeColor="text1"/>
          <w:sz w:val="24"/>
          <w:szCs w:val="24"/>
          <w:lang w:val="en-US" w:eastAsia="en-US"/>
        </w:rPr>
        <w:t xml:space="preserve">, </w:t>
      </w:r>
      <w:r>
        <w:rPr>
          <w:rFonts w:ascii="Gisha" w:hAnsi="Gisha" w:cs="Gisha" w:hint="cs"/>
          <w:color w:val="000000" w:themeColor="text1"/>
          <w:sz w:val="24"/>
          <w:szCs w:val="24"/>
          <w:lang w:val="en-US" w:eastAsia="en-US"/>
        </w:rPr>
        <w:t>or price/sales. These ratios are multiplied by a company’s earnings, book value, or sales per share to determine its fair market value.  The asset-based approach takes a business’</w:t>
      </w:r>
      <w:r w:rsidR="00B2736B">
        <w:rPr>
          <w:rFonts w:ascii="Gisha" w:hAnsi="Gisha" w:cs="Gisha"/>
          <w:color w:val="000000" w:themeColor="text1"/>
          <w:sz w:val="24"/>
          <w:szCs w:val="24"/>
          <w:lang w:val="en-US" w:eastAsia="en-US"/>
        </w:rPr>
        <w:t>s</w:t>
      </w:r>
      <w:r>
        <w:rPr>
          <w:rFonts w:ascii="Gisha" w:hAnsi="Gisha" w:cs="Gisha" w:hint="cs"/>
          <w:color w:val="000000" w:themeColor="text1"/>
          <w:sz w:val="24"/>
          <w:szCs w:val="24"/>
          <w:lang w:val="en-US" w:eastAsia="en-US"/>
        </w:rPr>
        <w:t xml:space="preserve"> historical cost balance sheet and restates its total assets and liabilities at fair </w:t>
      </w:r>
      <w:r w:rsidR="00B2736B">
        <w:rPr>
          <w:rFonts w:ascii="Gisha" w:hAnsi="Gisha" w:cs="Gisha"/>
          <w:color w:val="000000" w:themeColor="text1"/>
          <w:sz w:val="24"/>
          <w:szCs w:val="24"/>
          <w:lang w:val="en-US" w:eastAsia="en-US"/>
        </w:rPr>
        <w:t xml:space="preserve">market </w:t>
      </w:r>
      <w:r>
        <w:rPr>
          <w:rFonts w:ascii="Gisha" w:hAnsi="Gisha" w:cs="Gisha" w:hint="cs"/>
          <w:color w:val="000000" w:themeColor="text1"/>
          <w:sz w:val="24"/>
          <w:szCs w:val="24"/>
          <w:lang w:val="en-US" w:eastAsia="en-US"/>
        </w:rPr>
        <w:t xml:space="preserve">value.  Finally, residual income starts with a firm’s book value and adds any income a business expects to earn </w:t>
      </w:r>
      <w:r w:rsidR="00D17F9A">
        <w:rPr>
          <w:rFonts w:ascii="Gisha" w:hAnsi="Gisha" w:cs="Gisha"/>
          <w:color w:val="000000" w:themeColor="text1"/>
          <w:sz w:val="24"/>
          <w:szCs w:val="24"/>
          <w:lang w:val="en-US" w:eastAsia="en-US"/>
        </w:rPr>
        <w:t xml:space="preserve">over </w:t>
      </w:r>
      <w:r>
        <w:rPr>
          <w:rFonts w:ascii="Gisha" w:hAnsi="Gisha" w:cs="Gisha" w:hint="cs"/>
          <w:color w:val="000000" w:themeColor="text1"/>
          <w:sz w:val="24"/>
          <w:szCs w:val="24"/>
          <w:lang w:val="en-US" w:eastAsia="en-US"/>
        </w:rPr>
        <w:t xml:space="preserve">its equity investor’s </w:t>
      </w:r>
      <w:r w:rsidR="00C221A7">
        <w:rPr>
          <w:rFonts w:ascii="Gisha" w:hAnsi="Gisha" w:cs="Gisha"/>
          <w:color w:val="000000" w:themeColor="text1"/>
          <w:sz w:val="24"/>
          <w:szCs w:val="24"/>
          <w:lang w:val="en-US" w:eastAsia="en-US"/>
        </w:rPr>
        <w:t>RRR</w:t>
      </w:r>
      <w:r>
        <w:rPr>
          <w:rFonts w:ascii="Gisha" w:hAnsi="Gisha" w:cs="Gisha"/>
          <w:color w:val="000000" w:themeColor="text1"/>
          <w:sz w:val="24"/>
          <w:szCs w:val="24"/>
          <w:lang w:val="en-US" w:eastAsia="en-US"/>
        </w:rPr>
        <w:t xml:space="preserve"> which </w:t>
      </w:r>
      <w:r w:rsidR="006311B7">
        <w:rPr>
          <w:rFonts w:ascii="Gisha" w:hAnsi="Gisha" w:cs="Gisha"/>
          <w:color w:val="000000" w:themeColor="text1"/>
          <w:sz w:val="24"/>
          <w:szCs w:val="24"/>
          <w:lang w:val="en-US" w:eastAsia="en-US"/>
        </w:rPr>
        <w:t xml:space="preserve">is </w:t>
      </w:r>
      <w:r>
        <w:rPr>
          <w:rFonts w:ascii="Gisha" w:hAnsi="Gisha" w:cs="Gisha"/>
          <w:color w:val="000000" w:themeColor="text1"/>
          <w:sz w:val="24"/>
          <w:szCs w:val="24"/>
          <w:lang w:val="en-US" w:eastAsia="en-US"/>
        </w:rPr>
        <w:t xml:space="preserve">equivalent </w:t>
      </w:r>
      <w:r w:rsidR="006311B7">
        <w:rPr>
          <w:rFonts w:ascii="Gisha" w:hAnsi="Gisha" w:cs="Gisha"/>
          <w:color w:val="000000" w:themeColor="text1"/>
          <w:sz w:val="24"/>
          <w:szCs w:val="24"/>
          <w:lang w:val="en-US" w:eastAsia="en-US"/>
        </w:rPr>
        <w:t xml:space="preserve">to its </w:t>
      </w:r>
      <w:r>
        <w:rPr>
          <w:rFonts w:ascii="Gisha" w:hAnsi="Gisha" w:cs="Gisha"/>
          <w:color w:val="000000" w:themeColor="text1"/>
          <w:sz w:val="24"/>
          <w:szCs w:val="24"/>
          <w:lang w:val="en-US" w:eastAsia="en-US"/>
        </w:rPr>
        <w:t>goodwill.  The income and market multiples approaches are the most common</w:t>
      </w:r>
      <w:r w:rsidR="00B2736B">
        <w:rPr>
          <w:rFonts w:ascii="Gisha" w:hAnsi="Gisha" w:cs="Gisha"/>
          <w:color w:val="000000" w:themeColor="text1"/>
          <w:sz w:val="24"/>
          <w:szCs w:val="24"/>
          <w:lang w:val="en-US" w:eastAsia="en-US"/>
        </w:rPr>
        <w:t xml:space="preserve"> </w:t>
      </w:r>
      <w:r>
        <w:rPr>
          <w:rFonts w:ascii="Gisha" w:hAnsi="Gisha" w:cs="Gisha"/>
          <w:color w:val="000000" w:themeColor="text1"/>
          <w:sz w:val="24"/>
          <w:szCs w:val="24"/>
          <w:lang w:val="en-US" w:eastAsia="en-US"/>
        </w:rPr>
        <w:t>in practice</w:t>
      </w:r>
      <w:r w:rsidR="006311B7">
        <w:rPr>
          <w:rFonts w:ascii="Gisha" w:hAnsi="Gisha" w:cs="Gisha"/>
          <w:color w:val="000000" w:themeColor="text1"/>
          <w:sz w:val="24"/>
          <w:szCs w:val="24"/>
          <w:lang w:val="en-US" w:eastAsia="en-US"/>
        </w:rPr>
        <w:t xml:space="preserve"> and will be examined in the remainder of this section.</w:t>
      </w:r>
    </w:p>
    <w:p w14:paraId="38F7143D" w14:textId="77777777" w:rsidR="004402D8" w:rsidRPr="006C548A" w:rsidRDefault="004402D8" w:rsidP="00DE5CE1">
      <w:pPr>
        <w:widowControl w:val="0"/>
        <w:spacing w:after="0" w:line="240" w:lineRule="auto"/>
        <w:rPr>
          <w:rFonts w:ascii="Gisha" w:eastAsiaTheme="minorEastAsia" w:hAnsi="Gisha" w:cs="Gisha"/>
          <w:b/>
          <w:sz w:val="24"/>
          <w:szCs w:val="24"/>
          <w:lang w:eastAsia="en-CA"/>
        </w:rPr>
      </w:pPr>
    </w:p>
    <w:p w14:paraId="5E1B9056" w14:textId="11051B3D" w:rsidR="000C3628" w:rsidRPr="006C548A" w:rsidRDefault="000C3628" w:rsidP="00DE5CE1">
      <w:pPr>
        <w:widowControl w:val="0"/>
        <w:spacing w:after="0" w:line="240" w:lineRule="auto"/>
        <w:rPr>
          <w:rFonts w:ascii="Gisha" w:eastAsiaTheme="minorEastAsia" w:hAnsi="Gisha" w:cs="Gisha"/>
          <w:b/>
          <w:sz w:val="24"/>
          <w:szCs w:val="24"/>
          <w:lang w:eastAsia="en-CA"/>
        </w:rPr>
      </w:pPr>
      <w:r w:rsidRPr="006C548A">
        <w:rPr>
          <w:rFonts w:ascii="Gisha" w:eastAsiaTheme="minorEastAsia" w:hAnsi="Gisha" w:cs="Gisha" w:hint="cs"/>
          <w:b/>
          <w:sz w:val="24"/>
          <w:szCs w:val="24"/>
          <w:lang w:eastAsia="en-CA"/>
        </w:rPr>
        <w:t>Stock Valuation</w:t>
      </w:r>
      <w:r>
        <w:rPr>
          <w:rFonts w:ascii="Gisha" w:eastAsiaTheme="minorEastAsia" w:hAnsi="Gisha" w:cs="Gisha"/>
          <w:b/>
          <w:sz w:val="24"/>
          <w:szCs w:val="24"/>
          <w:lang w:eastAsia="en-CA"/>
        </w:rPr>
        <w:t xml:space="preserve"> Using </w:t>
      </w:r>
      <w:r w:rsidR="006710A3">
        <w:rPr>
          <w:rFonts w:ascii="Gisha" w:eastAsiaTheme="minorEastAsia" w:hAnsi="Gisha" w:cs="Gisha"/>
          <w:b/>
          <w:sz w:val="24"/>
          <w:szCs w:val="24"/>
          <w:lang w:eastAsia="en-CA"/>
        </w:rPr>
        <w:t>the Income Approach</w:t>
      </w:r>
    </w:p>
    <w:p w14:paraId="627D2043" w14:textId="77777777" w:rsidR="000C3628" w:rsidRPr="006C548A" w:rsidRDefault="000C3628" w:rsidP="00DE5CE1">
      <w:pPr>
        <w:widowControl w:val="0"/>
        <w:spacing w:after="0" w:line="240" w:lineRule="auto"/>
        <w:rPr>
          <w:rFonts w:ascii="Gisha" w:hAnsi="Gisha" w:cs="Gisha"/>
          <w:sz w:val="24"/>
          <w:szCs w:val="24"/>
        </w:rPr>
      </w:pPr>
    </w:p>
    <w:p w14:paraId="754B8F31" w14:textId="172F1EBC" w:rsidR="000C3628" w:rsidRPr="006C548A" w:rsidRDefault="000C3628" w:rsidP="00DE5CE1">
      <w:pPr>
        <w:widowControl w:val="0"/>
        <w:spacing w:after="0" w:line="240" w:lineRule="auto"/>
        <w:rPr>
          <w:rFonts w:ascii="Gisha" w:hAnsi="Gisha" w:cs="Gisha"/>
          <w:sz w:val="24"/>
          <w:szCs w:val="24"/>
        </w:rPr>
      </w:pPr>
      <w:r w:rsidRPr="006C548A">
        <w:rPr>
          <w:rFonts w:ascii="Gisha" w:hAnsi="Gisha" w:cs="Gisha" w:hint="cs"/>
          <w:sz w:val="24"/>
          <w:szCs w:val="24"/>
        </w:rPr>
        <w:t>The value of any asset equal</w:t>
      </w:r>
      <w:r w:rsidR="006311B7">
        <w:rPr>
          <w:rFonts w:ascii="Gisha" w:hAnsi="Gisha" w:cs="Gisha"/>
          <w:sz w:val="24"/>
          <w:szCs w:val="24"/>
        </w:rPr>
        <w:t>s</w:t>
      </w:r>
      <w:r w:rsidRPr="006C548A">
        <w:rPr>
          <w:rFonts w:ascii="Gisha" w:hAnsi="Gisha" w:cs="Gisha" w:hint="cs"/>
          <w:sz w:val="24"/>
          <w:szCs w:val="24"/>
        </w:rPr>
        <w:t xml:space="preserve"> the present value of the future cash flows investors will </w:t>
      </w:r>
      <w:r w:rsidR="006311B7">
        <w:rPr>
          <w:rFonts w:ascii="Gisha" w:hAnsi="Gisha" w:cs="Gisha"/>
          <w:sz w:val="24"/>
          <w:szCs w:val="24"/>
        </w:rPr>
        <w:t xml:space="preserve">likely </w:t>
      </w:r>
      <w:r w:rsidRPr="006C548A">
        <w:rPr>
          <w:rFonts w:ascii="Gisha" w:hAnsi="Gisha" w:cs="Gisha" w:hint="cs"/>
          <w:sz w:val="24"/>
          <w:szCs w:val="24"/>
        </w:rPr>
        <w:t xml:space="preserve">receive.  For a rental property, the cash flows are the rental payments minus any cash expenses.  For a bond, they are the regular interest payments plus the return of principal at the end of the bond’s life.  Determining the value of a business and its equity securities is no different.  </w:t>
      </w:r>
      <w:r w:rsidR="006311B7">
        <w:rPr>
          <w:rFonts w:ascii="Gisha" w:hAnsi="Gisha" w:cs="Gisha"/>
          <w:sz w:val="24"/>
          <w:szCs w:val="24"/>
        </w:rPr>
        <w:t xml:space="preserve">The value of a share </w:t>
      </w:r>
      <w:r w:rsidRPr="006C548A">
        <w:rPr>
          <w:rFonts w:ascii="Gisha" w:hAnsi="Gisha" w:cs="Gisha" w:hint="cs"/>
          <w:sz w:val="24"/>
          <w:szCs w:val="24"/>
        </w:rPr>
        <w:t>equal</w:t>
      </w:r>
      <w:r w:rsidR="006311B7">
        <w:rPr>
          <w:rFonts w:ascii="Gisha" w:hAnsi="Gisha" w:cs="Gisha"/>
          <w:sz w:val="24"/>
          <w:szCs w:val="24"/>
        </w:rPr>
        <w:t>s</w:t>
      </w:r>
      <w:r w:rsidRPr="006C548A">
        <w:rPr>
          <w:rFonts w:ascii="Gisha" w:hAnsi="Gisha" w:cs="Gisha" w:hint="cs"/>
          <w:sz w:val="24"/>
          <w:szCs w:val="24"/>
        </w:rPr>
        <w:t xml:space="preserve"> the present value of all future dividends that are </w:t>
      </w:r>
      <w:r w:rsidR="006311B7">
        <w:rPr>
          <w:rFonts w:ascii="Gisha" w:hAnsi="Gisha" w:cs="Gisha"/>
          <w:sz w:val="24"/>
          <w:szCs w:val="24"/>
        </w:rPr>
        <w:t xml:space="preserve">likely to be </w:t>
      </w:r>
      <w:r w:rsidRPr="006C548A">
        <w:rPr>
          <w:rFonts w:ascii="Gisha" w:hAnsi="Gisha" w:cs="Gisha" w:hint="cs"/>
          <w:sz w:val="24"/>
          <w:szCs w:val="24"/>
        </w:rPr>
        <w:t xml:space="preserve">paid to </w:t>
      </w:r>
      <w:r w:rsidR="006311B7">
        <w:rPr>
          <w:rFonts w:ascii="Gisha" w:hAnsi="Gisha" w:cs="Gisha"/>
          <w:sz w:val="24"/>
          <w:szCs w:val="24"/>
        </w:rPr>
        <w:t xml:space="preserve">the </w:t>
      </w:r>
      <w:r w:rsidRPr="006C548A">
        <w:rPr>
          <w:rFonts w:ascii="Gisha" w:hAnsi="Gisha" w:cs="Gisha" w:hint="cs"/>
          <w:sz w:val="24"/>
          <w:szCs w:val="24"/>
        </w:rPr>
        <w:t xml:space="preserve">shareholders. </w:t>
      </w:r>
    </w:p>
    <w:p w14:paraId="6EC1375F" w14:textId="77777777" w:rsidR="000C3628" w:rsidRPr="006C548A" w:rsidRDefault="000C3628" w:rsidP="00DE5CE1">
      <w:pPr>
        <w:widowControl w:val="0"/>
        <w:spacing w:after="0" w:line="240" w:lineRule="auto"/>
        <w:rPr>
          <w:rFonts w:ascii="Gisha" w:hAnsi="Gisha" w:cs="Gisha"/>
          <w:sz w:val="24"/>
          <w:szCs w:val="24"/>
        </w:rPr>
      </w:pPr>
    </w:p>
    <w:p w14:paraId="057618FF" w14:textId="5D37FDBD" w:rsidR="000C3628" w:rsidRPr="006C548A" w:rsidRDefault="000C3628" w:rsidP="00DE5CE1">
      <w:pPr>
        <w:widowControl w:val="0"/>
        <w:spacing w:after="0" w:line="240" w:lineRule="auto"/>
        <w:rPr>
          <w:rFonts w:ascii="Gisha" w:hAnsi="Gisha" w:cs="Gisha"/>
          <w:sz w:val="24"/>
          <w:szCs w:val="24"/>
        </w:rPr>
      </w:pPr>
      <w:r w:rsidRPr="006C548A">
        <w:rPr>
          <w:rFonts w:ascii="Gisha" w:hAnsi="Gisha" w:cs="Gisha" w:hint="cs"/>
          <w:sz w:val="24"/>
          <w:szCs w:val="24"/>
        </w:rPr>
        <w:t xml:space="preserve">It is impossible to tell exactly how long </w:t>
      </w:r>
      <w:r w:rsidR="006311B7">
        <w:rPr>
          <w:rFonts w:ascii="Gisha" w:hAnsi="Gisha" w:cs="Gisha"/>
          <w:sz w:val="24"/>
          <w:szCs w:val="24"/>
        </w:rPr>
        <w:t xml:space="preserve">a </w:t>
      </w:r>
      <w:r w:rsidRPr="006C548A">
        <w:rPr>
          <w:rFonts w:ascii="Gisha" w:hAnsi="Gisha" w:cs="Gisha" w:hint="cs"/>
          <w:sz w:val="24"/>
          <w:szCs w:val="24"/>
        </w:rPr>
        <w:t>compan</w:t>
      </w:r>
      <w:r w:rsidR="006311B7">
        <w:rPr>
          <w:rFonts w:ascii="Gisha" w:hAnsi="Gisha" w:cs="Gisha"/>
          <w:sz w:val="24"/>
          <w:szCs w:val="24"/>
        </w:rPr>
        <w:t>y</w:t>
      </w:r>
      <w:r w:rsidRPr="006C548A">
        <w:rPr>
          <w:rFonts w:ascii="Gisha" w:hAnsi="Gisha" w:cs="Gisha" w:hint="cs"/>
          <w:sz w:val="24"/>
          <w:szCs w:val="24"/>
        </w:rPr>
        <w:t xml:space="preserve"> will survive, so valuators adopt the going concern principle and assume that their dividends will grow indefinitely.  Lower dividends </w:t>
      </w:r>
      <w:r w:rsidR="000E71B9">
        <w:rPr>
          <w:rFonts w:ascii="Gisha" w:hAnsi="Gisha" w:cs="Gisha"/>
          <w:sz w:val="24"/>
          <w:szCs w:val="24"/>
        </w:rPr>
        <w:t>now</w:t>
      </w:r>
      <w:r w:rsidRPr="006C548A">
        <w:rPr>
          <w:rFonts w:ascii="Gisha" w:hAnsi="Gisha" w:cs="Gisha" w:hint="cs"/>
          <w:sz w:val="24"/>
          <w:szCs w:val="24"/>
        </w:rPr>
        <w:t xml:space="preserve"> mean higher dividends in the future as earnings are re-invested in the business. </w:t>
      </w:r>
      <w:r w:rsidR="00D17F9A">
        <w:rPr>
          <w:rFonts w:ascii="Gisha" w:hAnsi="Gisha" w:cs="Gisha"/>
          <w:sz w:val="24"/>
          <w:szCs w:val="24"/>
        </w:rPr>
        <w:t xml:space="preserve"> I</w:t>
      </w:r>
      <w:r w:rsidRPr="006C548A">
        <w:rPr>
          <w:rFonts w:ascii="Gisha" w:hAnsi="Gisha" w:cs="Gisha" w:hint="cs"/>
          <w:sz w:val="24"/>
          <w:szCs w:val="24"/>
        </w:rPr>
        <w:t xml:space="preserve">t is very difficult to accurately estimate the value of anything over an indefinite period.  To deal with this uncertainty, business valuators use three variations of the dividend discount model (DDM). </w:t>
      </w:r>
    </w:p>
    <w:p w14:paraId="1EA9AE41" w14:textId="77777777" w:rsidR="000C3628" w:rsidRPr="006C548A" w:rsidRDefault="000C3628" w:rsidP="00DE5CE1">
      <w:pPr>
        <w:widowControl w:val="0"/>
        <w:spacing w:after="0" w:line="240" w:lineRule="auto"/>
        <w:ind w:left="360" w:hanging="360"/>
        <w:rPr>
          <w:rFonts w:ascii="Gisha" w:hAnsi="Gisha" w:cs="Gisha"/>
          <w:sz w:val="24"/>
          <w:szCs w:val="24"/>
        </w:rPr>
      </w:pPr>
    </w:p>
    <w:p w14:paraId="6E8EAF41" w14:textId="63098A06" w:rsidR="000C3628" w:rsidRPr="006C548A" w:rsidRDefault="000C3628" w:rsidP="00DE5CE1">
      <w:pPr>
        <w:widowControl w:val="0"/>
        <w:spacing w:after="0" w:line="240" w:lineRule="auto"/>
        <w:ind w:left="360"/>
        <w:rPr>
          <w:rFonts w:ascii="Gisha" w:hAnsi="Gisha" w:cs="Gisha"/>
          <w:sz w:val="24"/>
          <w:szCs w:val="24"/>
        </w:rPr>
      </w:pPr>
      <w:r w:rsidRPr="006C548A">
        <w:rPr>
          <w:rFonts w:ascii="Gisha" w:hAnsi="Gisha" w:cs="Gisha" w:hint="cs"/>
          <w:b/>
          <w:sz w:val="24"/>
          <w:szCs w:val="24"/>
        </w:rPr>
        <w:t>One-stage or constant growth.</w:t>
      </w:r>
      <w:r w:rsidRPr="006C548A">
        <w:rPr>
          <w:rFonts w:ascii="Gisha" w:hAnsi="Gisha" w:cs="Gisha" w:hint="cs"/>
          <w:sz w:val="24"/>
          <w:szCs w:val="24"/>
        </w:rPr>
        <w:t xml:space="preserve">  This model assumes that dividends grow indefinitely at the same rate.  Using the present value of a perpetuity with growth formula, the intrinsic value (V</w:t>
      </w:r>
      <w:r w:rsidRPr="006C548A">
        <w:rPr>
          <w:rFonts w:ascii="Gisha" w:hAnsi="Gisha" w:cs="Gisha" w:hint="cs"/>
          <w:sz w:val="24"/>
          <w:szCs w:val="24"/>
          <w:vertAlign w:val="subscript"/>
        </w:rPr>
        <w:t>0</w:t>
      </w:r>
      <w:r w:rsidRPr="006C548A">
        <w:rPr>
          <w:rFonts w:ascii="Gisha" w:hAnsi="Gisha" w:cs="Gisha" w:hint="cs"/>
          <w:sz w:val="24"/>
          <w:szCs w:val="24"/>
        </w:rPr>
        <w:t>) of a business today can be determine</w:t>
      </w:r>
      <w:r w:rsidR="00D17F9A">
        <w:rPr>
          <w:rFonts w:ascii="Gisha" w:hAnsi="Gisha" w:cs="Gisha"/>
          <w:sz w:val="24"/>
          <w:szCs w:val="24"/>
        </w:rPr>
        <w:t>d</w:t>
      </w:r>
      <w:r w:rsidR="00FC2E5A">
        <w:rPr>
          <w:rFonts w:ascii="Gisha" w:hAnsi="Gisha" w:cs="Gisha"/>
          <w:sz w:val="24"/>
          <w:szCs w:val="24"/>
        </w:rPr>
        <w:t xml:space="preserve"> using</w:t>
      </w:r>
      <w:r w:rsidRPr="006C548A">
        <w:rPr>
          <w:rFonts w:ascii="Gisha" w:hAnsi="Gisha" w:cs="Gisha" w:hint="cs"/>
          <w:sz w:val="24"/>
          <w:szCs w:val="24"/>
        </w:rPr>
        <w:t xml:space="preserve"> estimates of next year’s dividend (D</w:t>
      </w:r>
      <w:r w:rsidRPr="006C548A">
        <w:rPr>
          <w:rFonts w:ascii="Gisha" w:hAnsi="Gisha" w:cs="Gisha" w:hint="cs"/>
          <w:sz w:val="24"/>
          <w:szCs w:val="24"/>
          <w:vertAlign w:val="subscript"/>
        </w:rPr>
        <w:t>1</w:t>
      </w:r>
      <w:r w:rsidRPr="006C548A">
        <w:rPr>
          <w:rFonts w:ascii="Gisha" w:hAnsi="Gisha" w:cs="Gisha" w:hint="cs"/>
          <w:sz w:val="24"/>
          <w:szCs w:val="24"/>
        </w:rPr>
        <w:t>), the appropriate cost of common equity (k</w:t>
      </w:r>
      <w:r w:rsidRPr="006C548A">
        <w:rPr>
          <w:rFonts w:ascii="Gisha" w:hAnsi="Gisha" w:cs="Gisha" w:hint="cs"/>
          <w:sz w:val="24"/>
          <w:szCs w:val="24"/>
          <w:vertAlign w:val="subscript"/>
        </w:rPr>
        <w:t>c</w:t>
      </w:r>
      <w:r w:rsidRPr="006C548A">
        <w:rPr>
          <w:rFonts w:ascii="Gisha" w:hAnsi="Gisha" w:cs="Gisha" w:hint="cs"/>
          <w:sz w:val="24"/>
          <w:szCs w:val="24"/>
        </w:rPr>
        <w:t>), and the expected long-term growth rate of the company’s dividend (g</w:t>
      </w:r>
      <w:r w:rsidRPr="006C548A">
        <w:rPr>
          <w:rFonts w:ascii="Gisha" w:hAnsi="Gisha" w:cs="Gisha" w:hint="cs"/>
          <w:sz w:val="24"/>
          <w:szCs w:val="24"/>
          <w:vertAlign w:val="subscript"/>
        </w:rPr>
        <w:t>d</w:t>
      </w:r>
      <w:r w:rsidRPr="006C548A">
        <w:rPr>
          <w:rFonts w:ascii="Gisha" w:hAnsi="Gisha" w:cs="Gisha" w:hint="cs"/>
          <w:sz w:val="24"/>
          <w:szCs w:val="24"/>
        </w:rPr>
        <w:t xml:space="preserve">).  </w:t>
      </w:r>
    </w:p>
    <w:p w14:paraId="72E640EE" w14:textId="77777777" w:rsidR="000C3628" w:rsidRPr="006C548A" w:rsidRDefault="000C3628" w:rsidP="00DE5CE1">
      <w:pPr>
        <w:widowControl w:val="0"/>
        <w:spacing w:after="0" w:line="240" w:lineRule="auto"/>
        <w:ind w:left="360"/>
        <w:rPr>
          <w:rFonts w:ascii="Gisha" w:hAnsi="Gisha" w:cs="Gisha"/>
          <w:b/>
          <w:sz w:val="24"/>
          <w:szCs w:val="24"/>
        </w:rPr>
      </w:pPr>
    </w:p>
    <w:bookmarkStart w:id="2" w:name="_Hlk27568970"/>
    <w:bookmarkStart w:id="3" w:name="_Hlk41821879"/>
    <w:p w14:paraId="0655CF18" w14:textId="77777777" w:rsidR="000C3628" w:rsidRPr="006C548A" w:rsidRDefault="005777BF" w:rsidP="00DE5CE1">
      <w:pPr>
        <w:widowControl w:val="0"/>
        <w:kinsoku w:val="0"/>
        <w:overflowPunct w:val="0"/>
        <w:spacing w:after="0" w:line="240" w:lineRule="auto"/>
        <w:ind w:left="360"/>
        <w:jc w:val="center"/>
        <w:textAlignment w:val="baseline"/>
        <w:rPr>
          <w:rFonts w:ascii="Gisha" w:eastAsia="Times New Roman" w:hAnsi="Gisha" w:cs="Gisha"/>
          <w:sz w:val="28"/>
          <w:szCs w:val="28"/>
          <w:lang w:val="en-US"/>
        </w:rPr>
      </w:pPr>
      <m:oMath>
        <m:sSub>
          <m:sSubPr>
            <m:ctrlPr>
              <w:rPr>
                <w:rFonts w:ascii="Cambria Math" w:eastAsiaTheme="minorEastAsia" w:hAnsi="Cambria Math" w:cs="Gisha" w:hint="cs"/>
                <w:bCs/>
                <w:i/>
                <w:iCs/>
                <w:color w:val="000000"/>
                <w:sz w:val="28"/>
                <w:szCs w:val="28"/>
                <w:lang w:val="en-US"/>
              </w:rPr>
            </m:ctrlPr>
          </m:sSubPr>
          <m:e>
            <m:r>
              <m:rPr>
                <m:sty m:val="p"/>
              </m:rPr>
              <w:rPr>
                <w:rFonts w:ascii="Cambria Math" w:hAnsi="Cambria Math" w:cs="Gisha" w:hint="cs"/>
                <w:color w:val="000000"/>
                <w:sz w:val="28"/>
                <w:szCs w:val="28"/>
                <w:lang w:val="en-US"/>
              </w:rPr>
              <m:t>V</m:t>
            </m:r>
            <m:ctrlPr>
              <w:rPr>
                <w:rFonts w:ascii="Cambria Math" w:eastAsiaTheme="minorEastAsia" w:hAnsi="Cambria Math" w:cs="Gisha" w:hint="cs"/>
                <w:color w:val="000000"/>
                <w:sz w:val="28"/>
                <w:szCs w:val="28"/>
                <w:lang w:val="en-US"/>
              </w:rPr>
            </m:ctrlPr>
          </m:e>
          <m:sub>
            <m:r>
              <m:rPr>
                <m:sty m:val="p"/>
              </m:rPr>
              <w:rPr>
                <w:rFonts w:ascii="Cambria Math" w:hAnsi="Cambria Math" w:cs="Gisha" w:hint="cs"/>
                <w:color w:val="000000"/>
                <w:sz w:val="28"/>
                <w:szCs w:val="28"/>
                <w:lang w:val="en-US"/>
              </w:rPr>
              <m:t>0</m:t>
            </m:r>
          </m:sub>
        </m:sSub>
      </m:oMath>
      <w:r w:rsidR="000C3628" w:rsidRPr="006C548A">
        <w:rPr>
          <w:rFonts w:ascii="Gisha" w:hAnsi="Gisha" w:cs="Gisha" w:hint="cs"/>
          <w:bCs/>
          <w:color w:val="000000"/>
          <w:sz w:val="28"/>
          <w:szCs w:val="28"/>
          <w:lang w:val="en-US"/>
        </w:rPr>
        <w:t xml:space="preserve"> = </w:t>
      </w:r>
      <m:oMath>
        <m:f>
          <m:fPr>
            <m:ctrlPr>
              <w:rPr>
                <w:rFonts w:ascii="Cambria Math" w:eastAsiaTheme="minorEastAsia" w:hAnsi="Cambria Math" w:cs="Gisha" w:hint="cs"/>
                <w:bCs/>
                <w:i/>
                <w:iCs/>
                <w:color w:val="000000"/>
                <w:sz w:val="28"/>
                <w:szCs w:val="28"/>
                <w:lang w:val="en-US"/>
              </w:rPr>
            </m:ctrlPr>
          </m:fPr>
          <m:num>
            <m:sSub>
              <m:sSubPr>
                <m:ctrlPr>
                  <w:rPr>
                    <w:rFonts w:ascii="Cambria Math" w:eastAsiaTheme="minorEastAsia" w:hAnsi="Cambria Math" w:cs="Gisha" w:hint="cs"/>
                    <w:bCs/>
                    <w:i/>
                    <w:iCs/>
                    <w:color w:val="000000"/>
                    <w:sz w:val="28"/>
                    <w:szCs w:val="28"/>
                    <w:lang w:val="en-US"/>
                  </w:rPr>
                </m:ctrlPr>
              </m:sSubPr>
              <m:e>
                <m:r>
                  <m:rPr>
                    <m:sty m:val="p"/>
                  </m:rPr>
                  <w:rPr>
                    <w:rFonts w:ascii="Cambria Math" w:hAnsi="Cambria Math" w:cs="Gisha" w:hint="cs"/>
                    <w:color w:val="000000"/>
                    <w:sz w:val="28"/>
                    <w:szCs w:val="28"/>
                    <w:lang w:val="en-US"/>
                  </w:rPr>
                  <m:t>D</m:t>
                </m:r>
                <m:ctrlPr>
                  <w:rPr>
                    <w:rFonts w:ascii="Cambria Math" w:eastAsiaTheme="minorEastAsia" w:hAnsi="Cambria Math" w:cs="Gisha" w:hint="cs"/>
                    <w:color w:val="000000"/>
                    <w:sz w:val="28"/>
                    <w:szCs w:val="28"/>
                    <w:lang w:val="en-US"/>
                  </w:rPr>
                </m:ctrlPr>
              </m:e>
              <m:sub>
                <m:r>
                  <m:rPr>
                    <m:sty m:val="p"/>
                  </m:rPr>
                  <w:rPr>
                    <w:rFonts w:ascii="Cambria Math" w:hAnsi="Cambria Math" w:cs="Gisha" w:hint="cs"/>
                    <w:color w:val="000000"/>
                    <w:sz w:val="28"/>
                    <w:szCs w:val="28"/>
                    <w:lang w:val="en-US"/>
                  </w:rPr>
                  <m:t>1</m:t>
                </m:r>
              </m:sub>
            </m:sSub>
          </m:num>
          <m:den>
            <m:sSub>
              <m:sSubPr>
                <m:ctrlPr>
                  <w:rPr>
                    <w:rFonts w:ascii="Cambria Math" w:eastAsiaTheme="minorEastAsia" w:hAnsi="Cambria Math" w:cs="Gisha" w:hint="cs"/>
                    <w:bCs/>
                    <w:i/>
                    <w:iCs/>
                    <w:color w:val="000000"/>
                    <w:sz w:val="28"/>
                    <w:szCs w:val="28"/>
                    <w:lang w:val="en-US"/>
                  </w:rPr>
                </m:ctrlPr>
              </m:sSubPr>
              <m:e>
                <m:r>
                  <m:rPr>
                    <m:sty m:val="p"/>
                  </m:rPr>
                  <w:rPr>
                    <w:rFonts w:ascii="Cambria Math" w:hAnsi="Cambria Math" w:cs="Gisha" w:hint="cs"/>
                    <w:color w:val="000000"/>
                    <w:sz w:val="28"/>
                    <w:szCs w:val="28"/>
                    <w:lang w:val="en-US"/>
                  </w:rPr>
                  <m:t>k</m:t>
                </m:r>
              </m:e>
              <m:sub>
                <m:r>
                  <m:rPr>
                    <m:sty m:val="p"/>
                  </m:rPr>
                  <w:rPr>
                    <w:rFonts w:ascii="Cambria Math" w:hAnsi="Cambria Math" w:cs="Gisha" w:hint="cs"/>
                    <w:color w:val="000000"/>
                    <w:sz w:val="28"/>
                    <w:szCs w:val="28"/>
                    <w:lang w:val="en-US"/>
                  </w:rPr>
                  <m:t>c</m:t>
                </m:r>
              </m:sub>
            </m:sSub>
            <m:r>
              <m:rPr>
                <m:sty m:val="p"/>
              </m:rPr>
              <w:rPr>
                <w:rFonts w:ascii="Cambria Math" w:hAnsi="Cambria Math" w:cs="Gisha" w:hint="cs"/>
                <w:color w:val="000000"/>
                <w:sz w:val="28"/>
                <w:szCs w:val="28"/>
                <w:lang w:val="en-US"/>
              </w:rPr>
              <m:t> -</m:t>
            </m:r>
            <m:sSub>
              <m:sSubPr>
                <m:ctrlPr>
                  <w:rPr>
                    <w:rFonts w:ascii="Cambria Math" w:eastAsiaTheme="minorEastAsia" w:hAnsi="Cambria Math" w:cs="Gisha" w:hint="cs"/>
                    <w:bCs/>
                    <w:i/>
                    <w:iCs/>
                    <w:color w:val="000000"/>
                    <w:sz w:val="28"/>
                    <w:szCs w:val="28"/>
                    <w:lang w:val="en-US"/>
                  </w:rPr>
                </m:ctrlPr>
              </m:sSubPr>
              <m:e>
                <m:r>
                  <m:rPr>
                    <m:sty m:val="p"/>
                  </m:rPr>
                  <w:rPr>
                    <w:rFonts w:ascii="Cambria Math" w:hAnsi="Cambria Math" w:cs="Gisha" w:hint="cs"/>
                    <w:color w:val="000000"/>
                    <w:sz w:val="28"/>
                    <w:szCs w:val="28"/>
                    <w:lang w:val="en-US"/>
                  </w:rPr>
                  <m:t> g</m:t>
                </m:r>
                <m:ctrlPr>
                  <w:rPr>
                    <w:rFonts w:ascii="Cambria Math" w:eastAsiaTheme="minorEastAsia" w:hAnsi="Cambria Math" w:cs="Gisha" w:hint="cs"/>
                    <w:color w:val="000000"/>
                    <w:sz w:val="28"/>
                    <w:szCs w:val="28"/>
                    <w:lang w:val="en-US"/>
                  </w:rPr>
                </m:ctrlPr>
              </m:e>
              <m:sub>
                <m:r>
                  <m:rPr>
                    <m:sty m:val="p"/>
                  </m:rPr>
                  <w:rPr>
                    <w:rFonts w:ascii="Cambria Math" w:hAnsi="Cambria Math" w:cs="Gisha" w:hint="cs"/>
                    <w:color w:val="000000"/>
                    <w:sz w:val="28"/>
                    <w:szCs w:val="28"/>
                    <w:lang w:val="en-US"/>
                  </w:rPr>
                  <m:t>d</m:t>
                </m:r>
              </m:sub>
            </m:sSub>
          </m:den>
        </m:f>
      </m:oMath>
    </w:p>
    <w:bookmarkEnd w:id="2"/>
    <w:bookmarkEnd w:id="3"/>
    <w:p w14:paraId="24F67D19" w14:textId="77777777" w:rsidR="000C3628" w:rsidRPr="006C548A" w:rsidRDefault="000C3628" w:rsidP="00DE5CE1">
      <w:pPr>
        <w:widowControl w:val="0"/>
        <w:kinsoku w:val="0"/>
        <w:overflowPunct w:val="0"/>
        <w:spacing w:after="0" w:line="240" w:lineRule="auto"/>
        <w:ind w:left="360"/>
        <w:textAlignment w:val="baseline"/>
        <w:rPr>
          <w:rFonts w:ascii="Gisha" w:eastAsia="Times New Roman" w:hAnsi="Gisha" w:cs="Gisha"/>
          <w:sz w:val="24"/>
          <w:szCs w:val="24"/>
          <w:lang w:val="en-US"/>
        </w:rPr>
      </w:pPr>
    </w:p>
    <w:p w14:paraId="49C08C2D" w14:textId="52EE2F20" w:rsidR="000C3628" w:rsidRPr="00681185" w:rsidRDefault="000C3628" w:rsidP="00DE5CE1">
      <w:pPr>
        <w:widowControl w:val="0"/>
        <w:spacing w:after="0" w:line="240" w:lineRule="auto"/>
        <w:ind w:left="360"/>
        <w:rPr>
          <w:rFonts w:ascii="Gisha" w:eastAsiaTheme="minorEastAsia" w:hAnsi="Gisha" w:cs="Gisha"/>
          <w:sz w:val="24"/>
          <w:szCs w:val="24"/>
          <w:lang w:eastAsia="en-CA"/>
        </w:rPr>
      </w:pPr>
      <w:r w:rsidRPr="006C548A">
        <w:rPr>
          <w:rFonts w:ascii="Gisha" w:hAnsi="Gisha" w:cs="Gisha" w:hint="cs"/>
          <w:sz w:val="24"/>
          <w:szCs w:val="24"/>
        </w:rPr>
        <w:t>This model is best used to value mature companies with stable</w:t>
      </w:r>
      <w:r w:rsidR="00681185">
        <w:rPr>
          <w:rFonts w:ascii="Gisha" w:hAnsi="Gisha" w:cs="Gisha"/>
          <w:sz w:val="24"/>
          <w:szCs w:val="24"/>
        </w:rPr>
        <w:t xml:space="preserve"> </w:t>
      </w:r>
      <w:r w:rsidRPr="006C548A">
        <w:rPr>
          <w:rFonts w:ascii="Gisha" w:hAnsi="Gisha" w:cs="Gisha" w:hint="cs"/>
          <w:sz w:val="24"/>
          <w:szCs w:val="24"/>
        </w:rPr>
        <w:t>dividend growth rates and a consistent</w:t>
      </w:r>
      <w:r w:rsidR="002F2E2D">
        <w:rPr>
          <w:rFonts w:ascii="Gisha" w:hAnsi="Gisha" w:cs="Gisha"/>
          <w:sz w:val="24"/>
          <w:szCs w:val="24"/>
        </w:rPr>
        <w:t xml:space="preserve"> ratio</w:t>
      </w:r>
      <w:r w:rsidRPr="006C548A">
        <w:rPr>
          <w:rFonts w:ascii="Gisha" w:hAnsi="Gisha" w:cs="Gisha" w:hint="cs"/>
          <w:sz w:val="24"/>
          <w:szCs w:val="24"/>
        </w:rPr>
        <w:t xml:space="preserve"> of dividends to </w:t>
      </w:r>
      <w:r w:rsidR="00681185">
        <w:rPr>
          <w:rFonts w:ascii="Gisha" w:hAnsi="Gisha" w:cs="Gisha"/>
          <w:sz w:val="24"/>
          <w:szCs w:val="24"/>
        </w:rPr>
        <w:t xml:space="preserve">long-term </w:t>
      </w:r>
      <w:r w:rsidRPr="006C548A">
        <w:rPr>
          <w:rFonts w:ascii="Gisha" w:hAnsi="Gisha" w:cs="Gisha" w:hint="cs"/>
          <w:sz w:val="24"/>
          <w:szCs w:val="24"/>
        </w:rPr>
        <w:t xml:space="preserve">earnings (i.e. a </w:t>
      </w:r>
      <w:r w:rsidRPr="00681185">
        <w:rPr>
          <w:rFonts w:ascii="Gisha" w:hAnsi="Gisha" w:cs="Gisha" w:hint="cs"/>
          <w:sz w:val="24"/>
          <w:szCs w:val="24"/>
        </w:rPr>
        <w:t>stable dividend payout ratio).</w:t>
      </w:r>
      <w:bookmarkStart w:id="4" w:name="_Hlk27753878"/>
      <w:r w:rsidR="00681185" w:rsidRPr="00681185">
        <w:rPr>
          <w:rFonts w:ascii="Gisha" w:eastAsiaTheme="minorEastAsia" w:hAnsi="Gisha" w:cs="Gisha" w:hint="cs"/>
          <w:sz w:val="24"/>
          <w:szCs w:val="24"/>
          <w:lang w:eastAsia="en-CA"/>
        </w:rPr>
        <w:t xml:space="preserve">  </w:t>
      </w:r>
      <w:r w:rsidRPr="00681185">
        <w:rPr>
          <w:rFonts w:ascii="Gisha" w:hAnsi="Gisha" w:cs="Gisha" w:hint="cs"/>
          <w:sz w:val="24"/>
          <w:szCs w:val="24"/>
        </w:rPr>
        <w:t>The growth rate cannot exceed the nominal growth rate of the economy which is normally 2.0% to 3.0% or the company will essentially become the economy over the long term, but it can be less for slow-growth, no-growth</w:t>
      </w:r>
      <w:r w:rsidR="00D17F9A">
        <w:rPr>
          <w:rFonts w:ascii="Gisha" w:hAnsi="Gisha" w:cs="Gisha"/>
          <w:sz w:val="24"/>
          <w:szCs w:val="24"/>
        </w:rPr>
        <w:t xml:space="preserve">, </w:t>
      </w:r>
      <w:r w:rsidRPr="00681185">
        <w:rPr>
          <w:rFonts w:ascii="Gisha" w:hAnsi="Gisha" w:cs="Gisha" w:hint="cs"/>
          <w:sz w:val="24"/>
          <w:szCs w:val="24"/>
        </w:rPr>
        <w:t xml:space="preserve">or negative-growth </w:t>
      </w:r>
      <w:r w:rsidR="000E71B9" w:rsidRPr="00681185">
        <w:rPr>
          <w:rFonts w:ascii="Gisha" w:hAnsi="Gisha" w:cs="Gisha" w:hint="cs"/>
          <w:sz w:val="24"/>
          <w:szCs w:val="24"/>
        </w:rPr>
        <w:t>firms</w:t>
      </w:r>
      <w:r w:rsidRPr="00681185">
        <w:rPr>
          <w:rFonts w:ascii="Gisha" w:hAnsi="Gisha" w:cs="Gisha" w:hint="cs"/>
          <w:sz w:val="24"/>
          <w:szCs w:val="24"/>
        </w:rPr>
        <w:t xml:space="preserve">.  </w:t>
      </w:r>
      <w:bookmarkEnd w:id="4"/>
      <w:r w:rsidR="00681185" w:rsidRPr="00681185">
        <w:rPr>
          <w:rFonts w:ascii="Gisha" w:eastAsiaTheme="minorEastAsia" w:hAnsi="Gisha" w:cs="Gisha" w:hint="cs"/>
          <w:color w:val="000000" w:themeColor="text1"/>
          <w:sz w:val="24"/>
          <w:szCs w:val="24"/>
          <w:lang w:val="en-US"/>
        </w:rPr>
        <w:t xml:space="preserve">No growth </w:t>
      </w:r>
      <w:r w:rsidR="00681185">
        <w:rPr>
          <w:rFonts w:ascii="Gisha" w:eastAsiaTheme="minorEastAsia" w:hAnsi="Gisha" w:cs="Gisha"/>
          <w:color w:val="000000" w:themeColor="text1"/>
          <w:sz w:val="24"/>
          <w:szCs w:val="24"/>
          <w:lang w:val="en-US"/>
        </w:rPr>
        <w:t xml:space="preserve">is </w:t>
      </w:r>
      <w:r w:rsidR="00681185" w:rsidRPr="00681185">
        <w:rPr>
          <w:rFonts w:ascii="Gisha" w:eastAsiaTheme="minorEastAsia" w:hAnsi="Gisha" w:cs="Gisha" w:hint="cs"/>
          <w:color w:val="000000" w:themeColor="text1"/>
          <w:sz w:val="24"/>
          <w:szCs w:val="24"/>
          <w:lang w:val="en-US"/>
        </w:rPr>
        <w:t>used</w:t>
      </w:r>
      <w:r w:rsidR="00681185">
        <w:rPr>
          <w:rFonts w:ascii="Gisha" w:eastAsiaTheme="minorEastAsia" w:hAnsi="Gisha" w:cs="Gisha"/>
          <w:color w:val="000000" w:themeColor="text1"/>
          <w:sz w:val="24"/>
          <w:szCs w:val="24"/>
          <w:lang w:val="en-US"/>
        </w:rPr>
        <w:t xml:space="preserve"> to value </w:t>
      </w:r>
      <w:r w:rsidR="00681185" w:rsidRPr="00681185">
        <w:rPr>
          <w:rFonts w:ascii="Gisha" w:eastAsiaTheme="minorEastAsia" w:hAnsi="Gisha" w:cs="Gisha" w:hint="cs"/>
          <w:color w:val="000000" w:themeColor="text1"/>
          <w:sz w:val="24"/>
          <w:szCs w:val="24"/>
          <w:lang w:val="en-US"/>
        </w:rPr>
        <w:t>preferred shares</w:t>
      </w:r>
      <w:r w:rsidR="00681185">
        <w:rPr>
          <w:rFonts w:ascii="Gisha" w:eastAsiaTheme="minorEastAsia" w:hAnsi="Gisha" w:cs="Gisha"/>
          <w:color w:val="000000" w:themeColor="text1"/>
          <w:sz w:val="24"/>
          <w:szCs w:val="24"/>
          <w:lang w:val="en-US"/>
        </w:rPr>
        <w:t>, while negative-growth is used to value declining industries</w:t>
      </w:r>
      <w:r w:rsidR="00FC2E5A">
        <w:rPr>
          <w:rFonts w:ascii="Gisha" w:eastAsiaTheme="minorEastAsia" w:hAnsi="Gisha" w:cs="Gisha"/>
          <w:color w:val="000000" w:themeColor="text1"/>
          <w:sz w:val="24"/>
          <w:szCs w:val="24"/>
          <w:lang w:val="en-US"/>
        </w:rPr>
        <w:t xml:space="preserve">, </w:t>
      </w:r>
      <w:r w:rsidR="00681185">
        <w:rPr>
          <w:rFonts w:ascii="Gisha" w:eastAsiaTheme="minorEastAsia" w:hAnsi="Gisha" w:cs="Gisha"/>
          <w:color w:val="000000" w:themeColor="text1"/>
          <w:sz w:val="24"/>
          <w:szCs w:val="24"/>
          <w:lang w:val="en-US"/>
        </w:rPr>
        <w:t>natural resource</w:t>
      </w:r>
      <w:r w:rsidR="00D17F9A">
        <w:rPr>
          <w:rFonts w:ascii="Gisha" w:eastAsiaTheme="minorEastAsia" w:hAnsi="Gisha" w:cs="Gisha"/>
          <w:color w:val="000000" w:themeColor="text1"/>
          <w:sz w:val="24"/>
          <w:szCs w:val="24"/>
          <w:lang w:val="en-US"/>
        </w:rPr>
        <w:t xml:space="preserve"> properties</w:t>
      </w:r>
      <w:r w:rsidR="00FC2E5A">
        <w:rPr>
          <w:rFonts w:ascii="Gisha" w:eastAsiaTheme="minorEastAsia" w:hAnsi="Gisha" w:cs="Gisha"/>
          <w:color w:val="000000" w:themeColor="text1"/>
          <w:sz w:val="24"/>
          <w:szCs w:val="24"/>
          <w:lang w:val="en-US"/>
        </w:rPr>
        <w:t xml:space="preserve"> that are being depleted</w:t>
      </w:r>
      <w:r w:rsidR="00D17F9A">
        <w:rPr>
          <w:rFonts w:ascii="Gisha" w:eastAsiaTheme="minorEastAsia" w:hAnsi="Gisha" w:cs="Gisha"/>
          <w:color w:val="000000" w:themeColor="text1"/>
          <w:sz w:val="24"/>
          <w:szCs w:val="24"/>
          <w:lang w:val="en-US"/>
        </w:rPr>
        <w:t xml:space="preserve">, </w:t>
      </w:r>
      <w:r w:rsidR="00ED5547">
        <w:rPr>
          <w:rFonts w:ascii="Gisha" w:eastAsiaTheme="minorEastAsia" w:hAnsi="Gisha" w:cs="Gisha"/>
          <w:color w:val="000000" w:themeColor="text1"/>
          <w:sz w:val="24"/>
          <w:szCs w:val="24"/>
          <w:lang w:val="en-US"/>
        </w:rPr>
        <w:t>and other projects</w:t>
      </w:r>
      <w:r w:rsidR="00681185">
        <w:rPr>
          <w:rFonts w:ascii="Gisha" w:eastAsiaTheme="minorEastAsia" w:hAnsi="Gisha" w:cs="Gisha"/>
          <w:color w:val="000000" w:themeColor="text1"/>
          <w:sz w:val="24"/>
          <w:szCs w:val="24"/>
          <w:lang w:val="en-US"/>
        </w:rPr>
        <w:t xml:space="preserve"> with limited li</w:t>
      </w:r>
      <w:r w:rsidR="00ED5547">
        <w:rPr>
          <w:rFonts w:ascii="Gisha" w:eastAsiaTheme="minorEastAsia" w:hAnsi="Gisha" w:cs="Gisha"/>
          <w:color w:val="000000" w:themeColor="text1"/>
          <w:sz w:val="24"/>
          <w:szCs w:val="24"/>
          <w:lang w:val="en-US"/>
        </w:rPr>
        <w:t>ves</w:t>
      </w:r>
      <w:r w:rsidR="00681185">
        <w:rPr>
          <w:rFonts w:ascii="Gisha" w:eastAsiaTheme="minorEastAsia" w:hAnsi="Gisha" w:cs="Gisha"/>
          <w:color w:val="000000" w:themeColor="text1"/>
          <w:sz w:val="24"/>
          <w:szCs w:val="24"/>
          <w:lang w:val="en-US"/>
        </w:rPr>
        <w:t xml:space="preserve">.  </w:t>
      </w:r>
      <w:r w:rsidRPr="006C548A">
        <w:rPr>
          <w:rFonts w:ascii="Gisha" w:hAnsi="Gisha" w:cs="Gisha" w:hint="cs"/>
          <w:sz w:val="24"/>
          <w:szCs w:val="24"/>
        </w:rPr>
        <w:t>The cost of common equity</w:t>
      </w:r>
      <w:r w:rsidR="00ED5547">
        <w:rPr>
          <w:rFonts w:ascii="Gisha" w:hAnsi="Gisha" w:cs="Gisha"/>
          <w:sz w:val="24"/>
          <w:szCs w:val="24"/>
        </w:rPr>
        <w:t xml:space="preserve"> </w:t>
      </w:r>
      <w:r w:rsidRPr="006C548A">
        <w:rPr>
          <w:rFonts w:ascii="Gisha" w:hAnsi="Gisha" w:cs="Gisha" w:hint="cs"/>
          <w:sz w:val="24"/>
          <w:szCs w:val="24"/>
        </w:rPr>
        <w:t xml:space="preserve">reflects the risk level of the </w:t>
      </w:r>
      <w:r w:rsidR="00FC2E5A">
        <w:rPr>
          <w:rFonts w:ascii="Gisha" w:hAnsi="Gisha" w:cs="Gisha"/>
          <w:sz w:val="24"/>
          <w:szCs w:val="24"/>
        </w:rPr>
        <w:t xml:space="preserve">company </w:t>
      </w:r>
      <w:r w:rsidR="00ED5547">
        <w:rPr>
          <w:rFonts w:ascii="Gisha" w:hAnsi="Gisha" w:cs="Gisha"/>
          <w:sz w:val="24"/>
          <w:szCs w:val="24"/>
        </w:rPr>
        <w:t>being valued.</w:t>
      </w:r>
    </w:p>
    <w:p w14:paraId="2FE06B68" w14:textId="77777777" w:rsidR="00681185" w:rsidRDefault="00681185" w:rsidP="00DE5CE1">
      <w:pPr>
        <w:widowControl w:val="0"/>
        <w:spacing w:after="0" w:line="240" w:lineRule="auto"/>
        <w:ind w:left="360"/>
        <w:rPr>
          <w:rFonts w:ascii="Gisha" w:hAnsi="Gisha" w:cs="Gisha"/>
          <w:b/>
          <w:sz w:val="24"/>
          <w:szCs w:val="24"/>
        </w:rPr>
      </w:pPr>
    </w:p>
    <w:p w14:paraId="7ACE656C" w14:textId="4CB0AC8D" w:rsidR="000C3628" w:rsidRPr="006C548A" w:rsidRDefault="000C3628" w:rsidP="00DE5CE1">
      <w:pPr>
        <w:widowControl w:val="0"/>
        <w:spacing w:after="0" w:line="240" w:lineRule="auto"/>
        <w:ind w:left="360"/>
        <w:rPr>
          <w:rFonts w:ascii="Gisha" w:hAnsi="Gisha" w:cs="Gisha"/>
          <w:sz w:val="24"/>
          <w:szCs w:val="24"/>
        </w:rPr>
      </w:pPr>
      <w:r w:rsidRPr="006C548A">
        <w:rPr>
          <w:rFonts w:ascii="Gisha" w:hAnsi="Gisha" w:cs="Gisha" w:hint="cs"/>
          <w:b/>
          <w:sz w:val="24"/>
          <w:szCs w:val="24"/>
        </w:rPr>
        <w:t xml:space="preserve">Two-stage.  </w:t>
      </w:r>
      <w:r w:rsidRPr="006C548A">
        <w:rPr>
          <w:rFonts w:ascii="Gisha" w:hAnsi="Gisha" w:cs="Gisha" w:hint="cs"/>
          <w:sz w:val="24"/>
          <w:szCs w:val="24"/>
        </w:rPr>
        <w:t xml:space="preserve">This model is more flexible as it </w:t>
      </w:r>
      <w:r w:rsidR="00FC2E5A">
        <w:rPr>
          <w:rFonts w:ascii="Gisha" w:hAnsi="Gisha" w:cs="Gisha"/>
          <w:sz w:val="24"/>
          <w:szCs w:val="24"/>
        </w:rPr>
        <w:t xml:space="preserve">initially </w:t>
      </w:r>
      <w:r w:rsidRPr="006C548A">
        <w:rPr>
          <w:rFonts w:ascii="Gisha" w:hAnsi="Gisha" w:cs="Gisha" w:hint="cs"/>
          <w:sz w:val="24"/>
          <w:szCs w:val="24"/>
        </w:rPr>
        <w:t>allows for a high-growth stage of varying lengths possibly due to a new product innovation followed by a mature-growth stage with lower growth once industry competition intensifies, new companies enter the market, and demand stabilizes.  The value of the firm relating to the mature-growth stage only is called the investment’s terminal value.</w:t>
      </w:r>
    </w:p>
    <w:p w14:paraId="5B15E096" w14:textId="77777777" w:rsidR="000C3628" w:rsidRPr="006C548A" w:rsidRDefault="000C3628" w:rsidP="00DE5CE1">
      <w:pPr>
        <w:widowControl w:val="0"/>
        <w:spacing w:after="0" w:line="240" w:lineRule="auto"/>
        <w:ind w:left="360"/>
        <w:rPr>
          <w:rFonts w:ascii="Gisha" w:hAnsi="Gisha" w:cs="Gisha"/>
          <w:sz w:val="24"/>
          <w:szCs w:val="24"/>
        </w:rPr>
      </w:pPr>
      <w:r w:rsidRPr="006C548A">
        <w:rPr>
          <w:rFonts w:ascii="Gisha" w:hAnsi="Gisha" w:cs="Gisha" w:hint="cs"/>
          <w:noProof/>
          <w:sz w:val="23"/>
        </w:rPr>
        <mc:AlternateContent>
          <mc:Choice Requires="wps">
            <w:drawing>
              <wp:anchor distT="45720" distB="45720" distL="114300" distR="114300" simplePos="0" relativeHeight="251659264" behindDoc="0" locked="0" layoutInCell="1" allowOverlap="1" wp14:anchorId="49274E64" wp14:editId="03F72115">
                <wp:simplePos x="0" y="0"/>
                <wp:positionH relativeFrom="column">
                  <wp:posOffset>4274820</wp:posOffset>
                </wp:positionH>
                <wp:positionV relativeFrom="paragraph">
                  <wp:posOffset>26035</wp:posOffset>
                </wp:positionV>
                <wp:extent cx="1047750" cy="22034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219710"/>
                        </a:xfrm>
                        <a:prstGeom prst="rect">
                          <a:avLst/>
                        </a:prstGeom>
                        <a:solidFill>
                          <a:srgbClr val="FFFFFF"/>
                        </a:solidFill>
                        <a:ln w="9525">
                          <a:noFill/>
                          <a:miter lim="800000"/>
                          <a:headEnd/>
                          <a:tailEnd/>
                        </a:ln>
                      </wps:spPr>
                      <wps:txbx>
                        <w:txbxContent>
                          <w:p w14:paraId="0F210ED2" w14:textId="77777777" w:rsidR="005777BF" w:rsidRDefault="005777BF" w:rsidP="000C3628">
                            <w:pPr>
                              <w:spacing w:after="0"/>
                              <w:rPr>
                                <w:rFonts w:ascii="Gisha" w:hAnsi="Gisha" w:cs="Gisha"/>
                                <w:sz w:val="16"/>
                                <w:szCs w:val="16"/>
                              </w:rPr>
                            </w:pPr>
                            <w:r>
                              <w:rPr>
                                <w:rFonts w:ascii="Gisha" w:hAnsi="Gisha" w:cs="Gisha" w:hint="cs"/>
                                <w:sz w:val="16"/>
                                <w:szCs w:val="16"/>
                              </w:rPr>
                              <w:t>Terminal Value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9274E64" id="Text Box 5" o:spid="_x0000_s1034" type="#_x0000_t202" style="position:absolute;left:0;text-align:left;margin-left:336.6pt;margin-top:2.05pt;width:82.5pt;height:17.3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li6IQIAACIEAAAOAAAAZHJzL2Uyb0RvYy54bWysU8GO2yAQvVfqPyDuje0oaRIrzmqbbapK&#10;222l3X4AxjhGBYYCiZ1+fQecpNH2VtUHxHiGx8x7j/XdoBU5CuclmIoWk5wSYTg00uwr+v1l925J&#10;iQ/MNEyBERU9CU/vNm/frHtbiil0oBrhCIIYX/a2ol0ItswyzzuhmZ+AFQaTLTjNAoZunzWO9Yiu&#10;VTbN8/dZD66xDrjwHv8+jEm6SfhtK3j42rZeBKIqir2FtLq01nHNNmtW7h2zneTnNtg/dKGZNHjp&#10;FeqBBUYOTv4FpSV34KENEw46g7aVXKQZcJoifzXNc8esSLMgOd5eafL/D5Y/Hb85IpuKzikxTKNE&#10;L2II5AMMZB7Z6a0vsejZYlkY8DeqnCb19hH4D08MbDtm9uLeOeg7wRrsrogns5ujI46PIHX/BRq8&#10;hh0CJKChdTpSh2QQREeVTldlYis8XpnPFos5pjjmpsVqUSTpMlZeTlvnwycBmsRNRR0qn9DZ8dGH&#10;2A0rLyXxMg9KNjupVArcvt4qR44MXbJLXxrgVZkypK/oaj6dJ2QD8XwykJYBXaykrugyj9/oq8jG&#10;R9OkksCkGvfYiTJneiIjIzdhqIekw/LCeg3NCflyMJoWHxluOnC/KOnRsBX1Pw/MCUrUZ4Ocr4rZ&#10;LDo8BbP5YoqBu83UtxlmOEJVNFAybrchvYpEh71HbXYy0RZFHDs5t4xGTGyeH010+m2cqv487c1v&#10;AAAA//8DAFBLAwQUAAYACAAAACEASFAjod0AAAAIAQAADwAAAGRycy9kb3ducmV2LnhtbEyPMU/D&#10;MBSEdyT+g/WQ2KjTBlorxKkqKhYGJAoSHd3YiSPiZ8t20/DveUwwnu509129nd3IJhPT4FHCclEA&#10;M9h6PWAv4eP9+U4AS1mhVqNHI+HbJNg211e1qrS/4JuZDrlnVIKpUhJszqHiPLXWOJUWPhgkr/PR&#10;qUwy9lxHdaFyN/JVUay5UwPSglXBPFnTfh3OTsKns4Pex9djp8dp/9LtHsIcg5S3N/PuEVg2c/4L&#10;wy8+oUNDTCd/Rp3YKGG9KVcUlXC/BEa+KAXpk4RSCOBNzf8faH4AAAD//wMAUEsBAi0AFAAGAAgA&#10;AAAhALaDOJL+AAAA4QEAABMAAAAAAAAAAAAAAAAAAAAAAFtDb250ZW50X1R5cGVzXS54bWxQSwEC&#10;LQAUAAYACAAAACEAOP0h/9YAAACUAQAACwAAAAAAAAAAAAAAAAAvAQAAX3JlbHMvLnJlbHNQSwEC&#10;LQAUAAYACAAAACEAXMZYuiECAAAiBAAADgAAAAAAAAAAAAAAAAAuAgAAZHJzL2Uyb0RvYy54bWxQ&#10;SwECLQAUAAYACAAAACEASFAjod0AAAAIAQAADwAAAAAAAAAAAAAAAAB7BAAAZHJzL2Rvd25yZXYu&#10;eG1sUEsFBgAAAAAEAAQA8wAAAIUFAAAAAA==&#10;" stroked="f">
                <v:textbox style="mso-fit-shape-to-text:t">
                  <w:txbxContent>
                    <w:p w14:paraId="0F210ED2" w14:textId="77777777" w:rsidR="005777BF" w:rsidRDefault="005777BF" w:rsidP="000C3628">
                      <w:pPr>
                        <w:spacing w:after="0"/>
                        <w:rPr>
                          <w:rFonts w:ascii="Gisha" w:hAnsi="Gisha" w:cs="Gisha"/>
                          <w:sz w:val="16"/>
                          <w:szCs w:val="16"/>
                        </w:rPr>
                      </w:pPr>
                      <w:r>
                        <w:rPr>
                          <w:rFonts w:ascii="Gisha" w:hAnsi="Gisha" w:cs="Gisha" w:hint="cs"/>
                          <w:sz w:val="16"/>
                          <w:szCs w:val="16"/>
                        </w:rPr>
                        <w:t>Terminal Value</w:t>
                      </w:r>
                    </w:p>
                  </w:txbxContent>
                </v:textbox>
              </v:shape>
            </w:pict>
          </mc:Fallback>
        </mc:AlternateContent>
      </w:r>
    </w:p>
    <w:p w14:paraId="7155BA2C" w14:textId="77777777" w:rsidR="000C3628" w:rsidRPr="006C548A" w:rsidRDefault="000C3628" w:rsidP="00DE5CE1">
      <w:pPr>
        <w:widowControl w:val="0"/>
        <w:spacing w:after="0" w:line="240" w:lineRule="auto"/>
        <w:ind w:left="360"/>
        <w:jc w:val="center"/>
        <w:rPr>
          <w:rFonts w:ascii="Gisha" w:hAnsi="Gisha" w:cs="Gisha"/>
          <w:sz w:val="20"/>
          <w:szCs w:val="20"/>
          <w:lang w:val="en-US"/>
        </w:rPr>
      </w:pPr>
      <w:r w:rsidRPr="006C548A">
        <w:rPr>
          <w:rFonts w:ascii="Gisha" w:hAnsi="Gisha" w:cs="Gisha" w:hint="cs"/>
          <w:sz w:val="20"/>
          <w:szCs w:val="20"/>
          <w:lang w:val="en-US"/>
        </w:rPr>
        <w:t>V</w:t>
      </w:r>
      <w:r w:rsidRPr="006C548A">
        <w:rPr>
          <w:rFonts w:ascii="Gisha" w:hAnsi="Gisha" w:cs="Gisha" w:hint="cs"/>
          <w:sz w:val="20"/>
          <w:szCs w:val="20"/>
          <w:vertAlign w:val="subscript"/>
          <w:lang w:val="en-US"/>
        </w:rPr>
        <w:t>0</w:t>
      </w:r>
      <w:r w:rsidRPr="006C548A">
        <w:rPr>
          <w:rFonts w:ascii="Gisha" w:hAnsi="Gisha" w:cs="Gisha" w:hint="cs"/>
          <w:sz w:val="20"/>
          <w:szCs w:val="20"/>
          <w:lang w:val="en-US"/>
        </w:rPr>
        <w:t xml:space="preserve"> = </w:t>
      </w:r>
      <m:oMath>
        <m:f>
          <m:fPr>
            <m:ctrlPr>
              <w:rPr>
                <w:rFonts w:ascii="Cambria Math" w:hAnsi="Cambria Math" w:cs="Gisha" w:hint="cs"/>
                <w:sz w:val="24"/>
                <w:szCs w:val="24"/>
                <w:lang w:val="en-US"/>
              </w:rPr>
            </m:ctrlPr>
          </m:fPr>
          <m:num>
            <m:sSup>
              <m:sSupPr>
                <m:ctrlPr>
                  <w:rPr>
                    <w:rFonts w:ascii="Cambria Math" w:hAnsi="Cambria Math" w:cs="Gisha" w:hint="cs"/>
                    <w:sz w:val="24"/>
                    <w:szCs w:val="24"/>
                    <w:lang w:val="en-US"/>
                  </w:rPr>
                </m:ctrlPr>
              </m:sSupPr>
              <m:e>
                <m:d>
                  <m:dPr>
                    <m:ctrlPr>
                      <w:rPr>
                        <w:rFonts w:ascii="Cambria Math" w:hAnsi="Cambria Math" w:cs="Gisha" w:hint="cs"/>
                        <w:sz w:val="24"/>
                        <w:szCs w:val="24"/>
                        <w:lang w:val="en-US"/>
                      </w:rPr>
                    </m:ctrlPr>
                  </m:dPr>
                  <m:e>
                    <m:sSub>
                      <m:sSubPr>
                        <m:ctrlPr>
                          <w:rPr>
                            <w:rFonts w:ascii="Cambria Math" w:hAnsi="Cambria Math" w:cs="Gisha" w:hint="cs"/>
                            <w:sz w:val="24"/>
                            <w:szCs w:val="24"/>
                            <w:lang w:val="en-US"/>
                          </w:rPr>
                        </m:ctrlPr>
                      </m:sSubPr>
                      <m:e>
                        <m:r>
                          <m:rPr>
                            <m:sty m:val="p"/>
                          </m:rPr>
                          <w:rPr>
                            <w:rFonts w:ascii="Cambria Math" w:hAnsi="Cambria Math" w:cs="Gisha" w:hint="cs"/>
                            <w:sz w:val="24"/>
                            <w:szCs w:val="24"/>
                            <w:lang w:val="en-US"/>
                          </w:rPr>
                          <m:t>D</m:t>
                        </m:r>
                      </m:e>
                      <m:sub>
                        <m:r>
                          <m:rPr>
                            <m:sty m:val="p"/>
                          </m:rPr>
                          <w:rPr>
                            <w:rFonts w:ascii="Cambria Math" w:hAnsi="Cambria Math" w:cs="Gisha" w:hint="cs"/>
                            <w:sz w:val="24"/>
                            <w:szCs w:val="24"/>
                            <w:lang w:val="en-US"/>
                          </w:rPr>
                          <m:t>0</m:t>
                        </m:r>
                      </m:sub>
                    </m:sSub>
                  </m:e>
                </m:d>
                <m:d>
                  <m:dPr>
                    <m:ctrlPr>
                      <w:rPr>
                        <w:rFonts w:ascii="Cambria Math" w:hAnsi="Cambria Math" w:cs="Gisha" w:hint="cs"/>
                        <w:sz w:val="24"/>
                        <w:szCs w:val="24"/>
                        <w:lang w:val="en-US"/>
                      </w:rPr>
                    </m:ctrlPr>
                  </m:dPr>
                  <m:e>
                    <m:r>
                      <m:rPr>
                        <m:sty m:val="p"/>
                      </m:rPr>
                      <w:rPr>
                        <w:rFonts w:ascii="Cambria Math" w:hAnsi="Cambria Math" w:cs="Gisha" w:hint="cs"/>
                        <w:sz w:val="24"/>
                        <w:szCs w:val="24"/>
                        <w:lang w:val="en-US"/>
                      </w:rPr>
                      <m:t>1+</m:t>
                    </m:r>
                    <m:sSub>
                      <m:sSubPr>
                        <m:ctrlPr>
                          <w:rPr>
                            <w:rFonts w:ascii="Cambria Math" w:hAnsi="Cambria Math" w:cs="Gisha" w:hint="cs"/>
                            <w:sz w:val="24"/>
                            <w:szCs w:val="24"/>
                            <w:lang w:val="en-US"/>
                          </w:rPr>
                        </m:ctrlPr>
                      </m:sSubPr>
                      <m:e>
                        <m:r>
                          <m:rPr>
                            <m:sty m:val="p"/>
                          </m:rPr>
                          <w:rPr>
                            <w:rFonts w:ascii="Cambria Math" w:hAnsi="Cambria Math" w:cs="Gisha" w:hint="cs"/>
                            <w:sz w:val="24"/>
                            <w:szCs w:val="24"/>
                            <w:lang w:val="en-US"/>
                          </w:rPr>
                          <m:t>g</m:t>
                        </m:r>
                      </m:e>
                      <m:sub>
                        <m:r>
                          <m:rPr>
                            <m:sty m:val="p"/>
                          </m:rPr>
                          <w:rPr>
                            <w:rFonts w:ascii="Cambria Math" w:hAnsi="Cambria Math" w:cs="Gisha" w:hint="cs"/>
                            <w:sz w:val="24"/>
                            <w:szCs w:val="24"/>
                            <w:lang w:val="en-US"/>
                          </w:rPr>
                          <m:t>d high</m:t>
                        </m:r>
                      </m:sub>
                    </m:sSub>
                  </m:e>
                </m:d>
              </m:e>
              <m:sup>
                <m:r>
                  <m:rPr>
                    <m:sty m:val="p"/>
                  </m:rPr>
                  <w:rPr>
                    <w:rFonts w:ascii="Cambria Math" w:hAnsi="Cambria Math" w:cs="Gisha" w:hint="cs"/>
                    <w:sz w:val="24"/>
                    <w:szCs w:val="24"/>
                    <w:lang w:val="en-US"/>
                  </w:rPr>
                  <m:t>1</m:t>
                </m:r>
              </m:sup>
            </m:sSup>
            <m:ctrlPr>
              <w:rPr>
                <w:rFonts w:ascii="Cambria Math" w:hAnsi="Cambria Math" w:cs="Gisha" w:hint="cs"/>
                <w:i/>
                <w:sz w:val="24"/>
                <w:szCs w:val="24"/>
                <w:lang w:val="en-US"/>
              </w:rPr>
            </m:ctrlPr>
          </m:num>
          <m:den>
            <m:sSup>
              <m:sSupPr>
                <m:ctrlPr>
                  <w:rPr>
                    <w:rFonts w:ascii="Cambria Math" w:hAnsi="Cambria Math" w:cs="Gisha" w:hint="cs"/>
                    <w:sz w:val="24"/>
                    <w:szCs w:val="24"/>
                    <w:lang w:val="en-US"/>
                  </w:rPr>
                </m:ctrlPr>
              </m:sSupPr>
              <m:e>
                <m:d>
                  <m:dPr>
                    <m:ctrlPr>
                      <w:rPr>
                        <w:rFonts w:ascii="Cambria Math" w:hAnsi="Cambria Math" w:cs="Gisha" w:hint="cs"/>
                        <w:sz w:val="24"/>
                        <w:szCs w:val="24"/>
                        <w:lang w:val="en-US"/>
                      </w:rPr>
                    </m:ctrlPr>
                  </m:dPr>
                  <m:e>
                    <m:r>
                      <m:rPr>
                        <m:sty m:val="p"/>
                      </m:rPr>
                      <w:rPr>
                        <w:rFonts w:ascii="Cambria Math" w:hAnsi="Cambria Math" w:cs="Gisha" w:hint="cs"/>
                        <w:sz w:val="24"/>
                        <w:szCs w:val="24"/>
                        <w:lang w:val="en-US"/>
                      </w:rPr>
                      <m:t>1+</m:t>
                    </m:r>
                    <m:sSub>
                      <m:sSubPr>
                        <m:ctrlPr>
                          <w:rPr>
                            <w:rFonts w:ascii="Cambria Math" w:hAnsi="Cambria Math" w:cs="Gisha" w:hint="cs"/>
                            <w:sz w:val="24"/>
                            <w:szCs w:val="24"/>
                            <w:lang w:val="en-US"/>
                          </w:rPr>
                        </m:ctrlPr>
                      </m:sSubPr>
                      <m:e>
                        <m:r>
                          <m:rPr>
                            <m:sty m:val="p"/>
                          </m:rPr>
                          <w:rPr>
                            <w:rFonts w:ascii="Cambria Math" w:hAnsi="Cambria Math" w:cs="Gisha" w:hint="cs"/>
                            <w:sz w:val="24"/>
                            <w:szCs w:val="24"/>
                            <w:lang w:val="en-US"/>
                          </w:rPr>
                          <m:t>k</m:t>
                        </m:r>
                      </m:e>
                      <m:sub>
                        <m:r>
                          <m:rPr>
                            <m:sty m:val="p"/>
                          </m:rPr>
                          <w:rPr>
                            <w:rFonts w:ascii="Cambria Math" w:hAnsi="Cambria Math" w:cs="Gisha" w:hint="cs"/>
                            <w:sz w:val="24"/>
                            <w:szCs w:val="24"/>
                            <w:lang w:val="en-US"/>
                          </w:rPr>
                          <m:t>c</m:t>
                        </m:r>
                      </m:sub>
                    </m:sSub>
                  </m:e>
                </m:d>
              </m:e>
              <m:sup>
                <m:r>
                  <m:rPr>
                    <m:sty m:val="p"/>
                  </m:rPr>
                  <w:rPr>
                    <w:rFonts w:ascii="Cambria Math" w:hAnsi="Cambria Math" w:cs="Gisha" w:hint="cs"/>
                    <w:sz w:val="24"/>
                    <w:szCs w:val="24"/>
                    <w:lang w:val="en-US"/>
                  </w:rPr>
                  <m:t>1</m:t>
                </m:r>
              </m:sup>
            </m:sSup>
          </m:den>
        </m:f>
      </m:oMath>
      <w:r w:rsidRPr="006C548A">
        <w:rPr>
          <w:rFonts w:ascii="Gisha" w:hAnsi="Gisha" w:cs="Gisha" w:hint="cs"/>
          <w:sz w:val="24"/>
          <w:szCs w:val="24"/>
          <w:lang w:val="en-US"/>
        </w:rPr>
        <w:t xml:space="preserve"> + </w:t>
      </w:r>
      <m:oMath>
        <m:f>
          <m:fPr>
            <m:ctrlPr>
              <w:rPr>
                <w:rFonts w:ascii="Cambria Math" w:hAnsi="Cambria Math" w:cs="Gisha" w:hint="cs"/>
                <w:sz w:val="24"/>
                <w:szCs w:val="24"/>
                <w:lang w:val="en-US"/>
              </w:rPr>
            </m:ctrlPr>
          </m:fPr>
          <m:num>
            <m:sSup>
              <m:sSupPr>
                <m:ctrlPr>
                  <w:rPr>
                    <w:rFonts w:ascii="Cambria Math" w:hAnsi="Cambria Math" w:cs="Gisha" w:hint="cs"/>
                    <w:sz w:val="24"/>
                    <w:szCs w:val="24"/>
                    <w:lang w:val="en-US"/>
                  </w:rPr>
                </m:ctrlPr>
              </m:sSupPr>
              <m:e>
                <m:d>
                  <m:dPr>
                    <m:ctrlPr>
                      <w:rPr>
                        <w:rFonts w:ascii="Cambria Math" w:hAnsi="Cambria Math" w:cs="Gisha" w:hint="cs"/>
                        <w:sz w:val="24"/>
                        <w:szCs w:val="24"/>
                        <w:lang w:val="en-US"/>
                      </w:rPr>
                    </m:ctrlPr>
                  </m:dPr>
                  <m:e>
                    <m:sSub>
                      <m:sSubPr>
                        <m:ctrlPr>
                          <w:rPr>
                            <w:rFonts w:ascii="Cambria Math" w:hAnsi="Cambria Math" w:cs="Gisha" w:hint="cs"/>
                            <w:sz w:val="24"/>
                            <w:szCs w:val="24"/>
                            <w:lang w:val="en-US"/>
                          </w:rPr>
                        </m:ctrlPr>
                      </m:sSubPr>
                      <m:e>
                        <m:r>
                          <m:rPr>
                            <m:sty m:val="p"/>
                          </m:rPr>
                          <w:rPr>
                            <w:rFonts w:ascii="Cambria Math" w:hAnsi="Cambria Math" w:cs="Gisha" w:hint="cs"/>
                            <w:sz w:val="24"/>
                            <w:szCs w:val="24"/>
                            <w:lang w:val="en-US"/>
                          </w:rPr>
                          <m:t>D</m:t>
                        </m:r>
                      </m:e>
                      <m:sub>
                        <m:r>
                          <m:rPr>
                            <m:sty m:val="p"/>
                          </m:rPr>
                          <w:rPr>
                            <w:rFonts w:ascii="Cambria Math" w:hAnsi="Cambria Math" w:cs="Gisha" w:hint="cs"/>
                            <w:sz w:val="24"/>
                            <w:szCs w:val="24"/>
                            <w:lang w:val="en-US"/>
                          </w:rPr>
                          <m:t>0</m:t>
                        </m:r>
                      </m:sub>
                    </m:sSub>
                  </m:e>
                </m:d>
                <m:d>
                  <m:dPr>
                    <m:ctrlPr>
                      <w:rPr>
                        <w:rFonts w:ascii="Cambria Math" w:hAnsi="Cambria Math" w:cs="Gisha" w:hint="cs"/>
                        <w:sz w:val="24"/>
                        <w:szCs w:val="24"/>
                        <w:lang w:val="en-US"/>
                      </w:rPr>
                    </m:ctrlPr>
                  </m:dPr>
                  <m:e>
                    <m:r>
                      <m:rPr>
                        <m:sty m:val="p"/>
                      </m:rPr>
                      <w:rPr>
                        <w:rFonts w:ascii="Cambria Math" w:hAnsi="Cambria Math" w:cs="Gisha" w:hint="cs"/>
                        <w:sz w:val="24"/>
                        <w:szCs w:val="24"/>
                        <w:lang w:val="en-US"/>
                      </w:rPr>
                      <m:t>1+</m:t>
                    </m:r>
                    <m:sSub>
                      <m:sSubPr>
                        <m:ctrlPr>
                          <w:rPr>
                            <w:rFonts w:ascii="Cambria Math" w:hAnsi="Cambria Math" w:cs="Gisha" w:hint="cs"/>
                            <w:sz w:val="24"/>
                            <w:szCs w:val="24"/>
                            <w:lang w:val="en-US"/>
                          </w:rPr>
                        </m:ctrlPr>
                      </m:sSubPr>
                      <m:e>
                        <m:r>
                          <m:rPr>
                            <m:sty m:val="p"/>
                          </m:rPr>
                          <w:rPr>
                            <w:rFonts w:ascii="Cambria Math" w:hAnsi="Cambria Math" w:cs="Gisha" w:hint="cs"/>
                            <w:sz w:val="24"/>
                            <w:szCs w:val="24"/>
                            <w:lang w:val="en-US"/>
                          </w:rPr>
                          <m:t>g</m:t>
                        </m:r>
                      </m:e>
                      <m:sub>
                        <m:r>
                          <m:rPr>
                            <m:sty m:val="p"/>
                          </m:rPr>
                          <w:rPr>
                            <w:rFonts w:ascii="Cambria Math" w:hAnsi="Cambria Math" w:cs="Gisha" w:hint="cs"/>
                            <w:sz w:val="24"/>
                            <w:szCs w:val="24"/>
                            <w:lang w:val="en-US"/>
                          </w:rPr>
                          <m:t>d high</m:t>
                        </m:r>
                      </m:sub>
                    </m:sSub>
                  </m:e>
                </m:d>
              </m:e>
              <m:sup>
                <m:r>
                  <m:rPr>
                    <m:sty m:val="p"/>
                  </m:rPr>
                  <w:rPr>
                    <w:rFonts w:ascii="Cambria Math" w:hAnsi="Cambria Math" w:cs="Gisha" w:hint="cs"/>
                    <w:sz w:val="24"/>
                    <w:szCs w:val="24"/>
                    <w:lang w:val="en-US"/>
                  </w:rPr>
                  <m:t>2</m:t>
                </m:r>
              </m:sup>
            </m:sSup>
            <m:ctrlPr>
              <w:rPr>
                <w:rFonts w:ascii="Cambria Math" w:hAnsi="Cambria Math" w:cs="Gisha" w:hint="cs"/>
                <w:i/>
                <w:sz w:val="24"/>
                <w:szCs w:val="24"/>
                <w:lang w:val="en-US"/>
              </w:rPr>
            </m:ctrlPr>
          </m:num>
          <m:den>
            <m:sSup>
              <m:sSupPr>
                <m:ctrlPr>
                  <w:rPr>
                    <w:rFonts w:ascii="Cambria Math" w:hAnsi="Cambria Math" w:cs="Gisha" w:hint="cs"/>
                    <w:sz w:val="24"/>
                    <w:szCs w:val="24"/>
                    <w:lang w:val="en-US"/>
                  </w:rPr>
                </m:ctrlPr>
              </m:sSupPr>
              <m:e>
                <m:d>
                  <m:dPr>
                    <m:ctrlPr>
                      <w:rPr>
                        <w:rFonts w:ascii="Cambria Math" w:hAnsi="Cambria Math" w:cs="Gisha" w:hint="cs"/>
                        <w:sz w:val="24"/>
                        <w:szCs w:val="24"/>
                        <w:lang w:val="en-US"/>
                      </w:rPr>
                    </m:ctrlPr>
                  </m:dPr>
                  <m:e>
                    <m:r>
                      <m:rPr>
                        <m:sty m:val="p"/>
                      </m:rPr>
                      <w:rPr>
                        <w:rFonts w:ascii="Cambria Math" w:hAnsi="Cambria Math" w:cs="Gisha" w:hint="cs"/>
                        <w:sz w:val="24"/>
                        <w:szCs w:val="24"/>
                        <w:lang w:val="en-US"/>
                      </w:rPr>
                      <m:t>1+</m:t>
                    </m:r>
                    <m:sSub>
                      <m:sSubPr>
                        <m:ctrlPr>
                          <w:rPr>
                            <w:rFonts w:ascii="Cambria Math" w:hAnsi="Cambria Math" w:cs="Gisha" w:hint="cs"/>
                            <w:sz w:val="24"/>
                            <w:szCs w:val="24"/>
                            <w:lang w:val="en-US"/>
                          </w:rPr>
                        </m:ctrlPr>
                      </m:sSubPr>
                      <m:e>
                        <m:r>
                          <m:rPr>
                            <m:sty m:val="p"/>
                          </m:rPr>
                          <w:rPr>
                            <w:rFonts w:ascii="Cambria Math" w:hAnsi="Cambria Math" w:cs="Gisha" w:hint="cs"/>
                            <w:sz w:val="24"/>
                            <w:szCs w:val="24"/>
                            <w:lang w:val="en-US"/>
                          </w:rPr>
                          <m:t>k</m:t>
                        </m:r>
                      </m:e>
                      <m:sub>
                        <m:r>
                          <m:rPr>
                            <m:sty m:val="p"/>
                          </m:rPr>
                          <w:rPr>
                            <w:rFonts w:ascii="Cambria Math" w:hAnsi="Cambria Math" w:cs="Gisha" w:hint="cs"/>
                            <w:sz w:val="24"/>
                            <w:szCs w:val="24"/>
                            <w:lang w:val="en-US"/>
                          </w:rPr>
                          <m:t>c</m:t>
                        </m:r>
                      </m:sub>
                    </m:sSub>
                  </m:e>
                </m:d>
              </m:e>
              <m:sup>
                <m:r>
                  <m:rPr>
                    <m:sty m:val="p"/>
                  </m:rPr>
                  <w:rPr>
                    <w:rFonts w:ascii="Cambria Math" w:hAnsi="Cambria Math" w:cs="Gisha" w:hint="cs"/>
                    <w:sz w:val="24"/>
                    <w:szCs w:val="24"/>
                    <w:lang w:val="en-US"/>
                  </w:rPr>
                  <m:t>2</m:t>
                </m:r>
              </m:sup>
            </m:sSup>
          </m:den>
        </m:f>
      </m:oMath>
      <w:r w:rsidRPr="006C548A">
        <w:rPr>
          <w:rFonts w:ascii="Gisha" w:hAnsi="Gisha" w:cs="Gisha" w:hint="cs"/>
          <w:sz w:val="24"/>
          <w:szCs w:val="24"/>
          <w:lang w:val="en-US"/>
        </w:rPr>
        <w:t xml:space="preserve"> +</w:t>
      </w:r>
      <m:oMath>
        <m:r>
          <m:rPr>
            <m:sty m:val="p"/>
          </m:rPr>
          <w:rPr>
            <w:rFonts w:ascii="Cambria Math" w:hAnsi="Cambria Math" w:cs="Gisha" w:hint="cs"/>
            <w:sz w:val="24"/>
            <w:szCs w:val="24"/>
            <w:lang w:val="en-US"/>
          </w:rPr>
          <m:t xml:space="preserve"> </m:t>
        </m:r>
        <m:f>
          <m:fPr>
            <m:ctrlPr>
              <w:rPr>
                <w:rFonts w:ascii="Cambria Math" w:hAnsi="Cambria Math" w:cs="Gisha" w:hint="cs"/>
                <w:sz w:val="24"/>
                <w:szCs w:val="24"/>
                <w:lang w:val="en-US"/>
              </w:rPr>
            </m:ctrlPr>
          </m:fPr>
          <m:num>
            <m:sSup>
              <m:sSupPr>
                <m:ctrlPr>
                  <w:rPr>
                    <w:rFonts w:ascii="Cambria Math" w:hAnsi="Cambria Math" w:cs="Gisha" w:hint="cs"/>
                    <w:sz w:val="24"/>
                    <w:szCs w:val="24"/>
                    <w:lang w:val="en-US"/>
                  </w:rPr>
                </m:ctrlPr>
              </m:sSupPr>
              <m:e>
                <m:d>
                  <m:dPr>
                    <m:ctrlPr>
                      <w:rPr>
                        <w:rFonts w:ascii="Cambria Math" w:hAnsi="Cambria Math" w:cs="Gisha" w:hint="cs"/>
                        <w:sz w:val="24"/>
                        <w:szCs w:val="24"/>
                        <w:lang w:val="en-US"/>
                      </w:rPr>
                    </m:ctrlPr>
                  </m:dPr>
                  <m:e>
                    <m:sSub>
                      <m:sSubPr>
                        <m:ctrlPr>
                          <w:rPr>
                            <w:rFonts w:ascii="Cambria Math" w:hAnsi="Cambria Math" w:cs="Gisha" w:hint="cs"/>
                            <w:sz w:val="24"/>
                            <w:szCs w:val="24"/>
                            <w:lang w:val="en-US"/>
                          </w:rPr>
                        </m:ctrlPr>
                      </m:sSubPr>
                      <m:e>
                        <m:r>
                          <m:rPr>
                            <m:sty m:val="p"/>
                          </m:rPr>
                          <w:rPr>
                            <w:rFonts w:ascii="Cambria Math" w:hAnsi="Cambria Math" w:cs="Gisha" w:hint="cs"/>
                            <w:sz w:val="24"/>
                            <w:szCs w:val="24"/>
                            <w:lang w:val="en-US"/>
                          </w:rPr>
                          <m:t>D</m:t>
                        </m:r>
                      </m:e>
                      <m:sub>
                        <m:r>
                          <m:rPr>
                            <m:sty m:val="p"/>
                          </m:rPr>
                          <w:rPr>
                            <w:rFonts w:ascii="Cambria Math" w:hAnsi="Cambria Math" w:cs="Gisha" w:hint="cs"/>
                            <w:sz w:val="24"/>
                            <w:szCs w:val="24"/>
                            <w:lang w:val="en-US"/>
                          </w:rPr>
                          <m:t>0</m:t>
                        </m:r>
                      </m:sub>
                    </m:sSub>
                  </m:e>
                </m:d>
                <m:d>
                  <m:dPr>
                    <m:ctrlPr>
                      <w:rPr>
                        <w:rFonts w:ascii="Cambria Math" w:hAnsi="Cambria Math" w:cs="Gisha" w:hint="cs"/>
                        <w:sz w:val="24"/>
                        <w:szCs w:val="24"/>
                        <w:lang w:val="en-US"/>
                      </w:rPr>
                    </m:ctrlPr>
                  </m:dPr>
                  <m:e>
                    <m:r>
                      <m:rPr>
                        <m:sty m:val="p"/>
                      </m:rPr>
                      <w:rPr>
                        <w:rFonts w:ascii="Cambria Math" w:hAnsi="Cambria Math" w:cs="Gisha" w:hint="cs"/>
                        <w:sz w:val="24"/>
                        <w:szCs w:val="24"/>
                        <w:lang w:val="en-US"/>
                      </w:rPr>
                      <m:t>1+</m:t>
                    </m:r>
                    <m:sSub>
                      <m:sSubPr>
                        <m:ctrlPr>
                          <w:rPr>
                            <w:rFonts w:ascii="Cambria Math" w:hAnsi="Cambria Math" w:cs="Gisha" w:hint="cs"/>
                            <w:sz w:val="24"/>
                            <w:szCs w:val="24"/>
                            <w:lang w:val="en-US"/>
                          </w:rPr>
                        </m:ctrlPr>
                      </m:sSubPr>
                      <m:e>
                        <m:r>
                          <m:rPr>
                            <m:sty m:val="p"/>
                          </m:rPr>
                          <w:rPr>
                            <w:rFonts w:ascii="Cambria Math" w:hAnsi="Cambria Math" w:cs="Gisha" w:hint="cs"/>
                            <w:sz w:val="24"/>
                            <w:szCs w:val="24"/>
                            <w:lang w:val="en-US"/>
                          </w:rPr>
                          <m:t>g</m:t>
                        </m:r>
                      </m:e>
                      <m:sub>
                        <m:r>
                          <m:rPr>
                            <m:sty m:val="p"/>
                          </m:rPr>
                          <w:rPr>
                            <w:rFonts w:ascii="Cambria Math" w:hAnsi="Cambria Math" w:cs="Gisha" w:hint="cs"/>
                            <w:sz w:val="24"/>
                            <w:szCs w:val="24"/>
                            <w:lang w:val="en-US"/>
                          </w:rPr>
                          <m:t>d high</m:t>
                        </m:r>
                      </m:sub>
                    </m:sSub>
                  </m:e>
                </m:d>
              </m:e>
              <m:sup>
                <m:r>
                  <m:rPr>
                    <m:sty m:val="p"/>
                  </m:rPr>
                  <w:rPr>
                    <w:rFonts w:ascii="Cambria Math" w:hAnsi="Cambria Math" w:cs="Gisha" w:hint="cs"/>
                    <w:sz w:val="24"/>
                    <w:szCs w:val="24"/>
                    <w:lang w:val="en-US"/>
                  </w:rPr>
                  <m:t>3</m:t>
                </m:r>
              </m:sup>
            </m:sSup>
          </m:num>
          <m:den>
            <m:sSup>
              <m:sSupPr>
                <m:ctrlPr>
                  <w:rPr>
                    <w:rFonts w:ascii="Cambria Math" w:hAnsi="Cambria Math" w:cs="Gisha" w:hint="cs"/>
                    <w:sz w:val="24"/>
                    <w:szCs w:val="24"/>
                    <w:lang w:val="en-US"/>
                  </w:rPr>
                </m:ctrlPr>
              </m:sSupPr>
              <m:e>
                <m:d>
                  <m:dPr>
                    <m:ctrlPr>
                      <w:rPr>
                        <w:rFonts w:ascii="Cambria Math" w:hAnsi="Cambria Math" w:cs="Gisha" w:hint="cs"/>
                        <w:sz w:val="24"/>
                        <w:szCs w:val="24"/>
                        <w:lang w:val="en-US"/>
                      </w:rPr>
                    </m:ctrlPr>
                  </m:dPr>
                  <m:e>
                    <m:r>
                      <m:rPr>
                        <m:sty m:val="p"/>
                      </m:rPr>
                      <w:rPr>
                        <w:rFonts w:ascii="Cambria Math" w:hAnsi="Cambria Math" w:cs="Gisha" w:hint="cs"/>
                        <w:sz w:val="24"/>
                        <w:szCs w:val="24"/>
                        <w:lang w:val="en-US"/>
                      </w:rPr>
                      <m:t>1+</m:t>
                    </m:r>
                    <m:sSub>
                      <m:sSubPr>
                        <m:ctrlPr>
                          <w:rPr>
                            <w:rFonts w:ascii="Cambria Math" w:hAnsi="Cambria Math" w:cs="Gisha" w:hint="cs"/>
                            <w:sz w:val="24"/>
                            <w:szCs w:val="24"/>
                            <w:lang w:val="en-US"/>
                          </w:rPr>
                        </m:ctrlPr>
                      </m:sSubPr>
                      <m:e>
                        <m:r>
                          <m:rPr>
                            <m:sty m:val="p"/>
                          </m:rPr>
                          <w:rPr>
                            <w:rFonts w:ascii="Cambria Math" w:hAnsi="Cambria Math" w:cs="Gisha" w:hint="cs"/>
                            <w:sz w:val="24"/>
                            <w:szCs w:val="24"/>
                            <w:lang w:val="en-US"/>
                          </w:rPr>
                          <m:t>k</m:t>
                        </m:r>
                      </m:e>
                      <m:sub>
                        <m:r>
                          <m:rPr>
                            <m:sty m:val="p"/>
                          </m:rPr>
                          <w:rPr>
                            <w:rFonts w:ascii="Cambria Math" w:hAnsi="Cambria Math" w:cs="Gisha" w:hint="cs"/>
                            <w:sz w:val="24"/>
                            <w:szCs w:val="24"/>
                            <w:lang w:val="en-US"/>
                          </w:rPr>
                          <m:t>c</m:t>
                        </m:r>
                      </m:sub>
                    </m:sSub>
                  </m:e>
                </m:d>
              </m:e>
              <m:sup>
                <m:r>
                  <m:rPr>
                    <m:sty m:val="p"/>
                  </m:rPr>
                  <w:rPr>
                    <w:rFonts w:ascii="Cambria Math" w:hAnsi="Cambria Math" w:cs="Gisha" w:hint="cs"/>
                    <w:sz w:val="24"/>
                    <w:szCs w:val="24"/>
                    <w:lang w:val="en-US"/>
                  </w:rPr>
                  <m:t>3</m:t>
                </m:r>
              </m:sup>
            </m:sSup>
          </m:den>
        </m:f>
      </m:oMath>
      <w:r w:rsidRPr="006C548A">
        <w:rPr>
          <w:rFonts w:ascii="Gisha" w:hAnsi="Gisha" w:cs="Gisha" w:hint="cs"/>
          <w:sz w:val="24"/>
          <w:szCs w:val="24"/>
          <w:lang w:val="en-US"/>
        </w:rPr>
        <w:t xml:space="preserve"> + </w:t>
      </w:r>
      <m:oMath>
        <m:f>
          <m:fPr>
            <m:ctrlPr>
              <w:rPr>
                <w:rFonts w:ascii="Cambria Math" w:eastAsiaTheme="minorEastAsia" w:hAnsi="Cambria Math" w:cs="Gisha" w:hint="cs"/>
                <w:sz w:val="24"/>
                <w:szCs w:val="24"/>
                <w:lang w:val="en-US"/>
              </w:rPr>
            </m:ctrlPr>
          </m:fPr>
          <m:num>
            <m:f>
              <m:fPr>
                <m:ctrlPr>
                  <w:rPr>
                    <w:rFonts w:ascii="Cambria Math" w:eastAsiaTheme="minorEastAsia" w:hAnsi="Cambria Math" w:cs="Gisha" w:hint="cs"/>
                    <w:sz w:val="24"/>
                    <w:szCs w:val="24"/>
                    <w:lang w:val="en-US"/>
                  </w:rPr>
                </m:ctrlPr>
              </m:fPr>
              <m:num>
                <m:d>
                  <m:dPr>
                    <m:ctrlPr>
                      <w:rPr>
                        <w:rFonts w:ascii="Cambria Math" w:eastAsiaTheme="minorEastAsia" w:hAnsi="Cambria Math" w:cs="Gisha" w:hint="cs"/>
                        <w:sz w:val="24"/>
                        <w:szCs w:val="24"/>
                        <w:lang w:val="en-US"/>
                      </w:rPr>
                    </m:ctrlPr>
                  </m:dPr>
                  <m:e>
                    <m:sSub>
                      <m:sSubPr>
                        <m:ctrlPr>
                          <w:rPr>
                            <w:rFonts w:ascii="Cambria Math" w:eastAsiaTheme="minorEastAsia" w:hAnsi="Cambria Math" w:cs="Gisha" w:hint="cs"/>
                            <w:sz w:val="24"/>
                            <w:szCs w:val="24"/>
                            <w:lang w:val="en-US"/>
                          </w:rPr>
                        </m:ctrlPr>
                      </m:sSubPr>
                      <m:e>
                        <m:r>
                          <m:rPr>
                            <m:sty m:val="p"/>
                          </m:rPr>
                          <w:rPr>
                            <w:rFonts w:ascii="Cambria Math" w:hAnsi="Cambria Math" w:cs="Gisha" w:hint="cs"/>
                            <w:sz w:val="24"/>
                            <w:szCs w:val="24"/>
                            <w:lang w:val="en-US"/>
                          </w:rPr>
                          <m:t>D</m:t>
                        </m:r>
                      </m:e>
                      <m:sub>
                        <m:r>
                          <m:rPr>
                            <m:sty m:val="p"/>
                          </m:rPr>
                          <w:rPr>
                            <w:rFonts w:ascii="Cambria Math" w:hAnsi="Cambria Math" w:cs="Gisha" w:hint="cs"/>
                            <w:sz w:val="24"/>
                            <w:szCs w:val="24"/>
                            <w:lang w:val="en-US"/>
                          </w:rPr>
                          <m:t>0</m:t>
                        </m:r>
                      </m:sub>
                    </m:sSub>
                  </m:e>
                </m:d>
                <m:sSup>
                  <m:sSupPr>
                    <m:ctrlPr>
                      <w:rPr>
                        <w:rFonts w:ascii="Cambria Math" w:eastAsiaTheme="minorEastAsia" w:hAnsi="Cambria Math" w:cs="Gisha" w:hint="cs"/>
                        <w:sz w:val="24"/>
                        <w:szCs w:val="24"/>
                        <w:lang w:val="en-US"/>
                      </w:rPr>
                    </m:ctrlPr>
                  </m:sSupPr>
                  <m:e>
                    <m:d>
                      <m:dPr>
                        <m:ctrlPr>
                          <w:rPr>
                            <w:rFonts w:ascii="Cambria Math" w:eastAsiaTheme="minorEastAsia" w:hAnsi="Cambria Math" w:cs="Gisha" w:hint="cs"/>
                            <w:sz w:val="24"/>
                            <w:szCs w:val="24"/>
                            <w:lang w:val="en-US"/>
                          </w:rPr>
                        </m:ctrlPr>
                      </m:dPr>
                      <m:e>
                        <m:r>
                          <m:rPr>
                            <m:sty m:val="p"/>
                          </m:rPr>
                          <w:rPr>
                            <w:rFonts w:ascii="Cambria Math" w:hAnsi="Cambria Math" w:cs="Gisha" w:hint="cs"/>
                            <w:sz w:val="24"/>
                            <w:szCs w:val="24"/>
                            <w:lang w:val="en-US"/>
                          </w:rPr>
                          <m:t>1+</m:t>
                        </m:r>
                        <m:sSub>
                          <m:sSubPr>
                            <m:ctrlPr>
                              <w:rPr>
                                <w:rFonts w:ascii="Cambria Math" w:hAnsi="Cambria Math" w:cs="Gisha" w:hint="cs"/>
                                <w:sz w:val="24"/>
                                <w:szCs w:val="24"/>
                                <w:lang w:val="en-US"/>
                              </w:rPr>
                            </m:ctrlPr>
                          </m:sSubPr>
                          <m:e>
                            <m:r>
                              <m:rPr>
                                <m:sty m:val="p"/>
                              </m:rPr>
                              <w:rPr>
                                <w:rFonts w:ascii="Cambria Math" w:hAnsi="Cambria Math" w:cs="Gisha" w:hint="cs"/>
                                <w:sz w:val="24"/>
                                <w:szCs w:val="24"/>
                                <w:lang w:val="en-US"/>
                              </w:rPr>
                              <m:t>g</m:t>
                            </m:r>
                            <m:ctrlPr>
                              <w:rPr>
                                <w:rFonts w:ascii="Cambria Math" w:eastAsiaTheme="minorEastAsia" w:hAnsi="Cambria Math" w:cs="Gisha" w:hint="cs"/>
                                <w:sz w:val="24"/>
                                <w:szCs w:val="24"/>
                                <w:lang w:val="en-US"/>
                              </w:rPr>
                            </m:ctrlPr>
                          </m:e>
                          <m:sub>
                            <m:r>
                              <m:rPr>
                                <m:sty m:val="p"/>
                              </m:rPr>
                              <w:rPr>
                                <w:rFonts w:ascii="Cambria Math" w:hAnsi="Cambria Math" w:cs="Gisha" w:hint="cs"/>
                                <w:sz w:val="24"/>
                                <w:szCs w:val="24"/>
                                <w:lang w:val="en-US"/>
                              </w:rPr>
                              <m:t>d high</m:t>
                            </m:r>
                          </m:sub>
                        </m:sSub>
                      </m:e>
                    </m:d>
                  </m:e>
                  <m:sup>
                    <m:r>
                      <m:rPr>
                        <m:sty m:val="p"/>
                      </m:rPr>
                      <w:rPr>
                        <w:rFonts w:ascii="Cambria Math" w:hAnsi="Cambria Math" w:cs="Gisha" w:hint="cs"/>
                        <w:sz w:val="24"/>
                        <w:szCs w:val="24"/>
                        <w:lang w:val="en-US"/>
                      </w:rPr>
                      <m:t>3</m:t>
                    </m:r>
                  </m:sup>
                </m:sSup>
                <m:sSup>
                  <m:sSupPr>
                    <m:ctrlPr>
                      <w:rPr>
                        <w:rFonts w:ascii="Cambria Math" w:eastAsiaTheme="minorEastAsia" w:hAnsi="Cambria Math" w:cs="Gisha" w:hint="cs"/>
                        <w:sz w:val="24"/>
                        <w:szCs w:val="24"/>
                        <w:lang w:val="en-US"/>
                      </w:rPr>
                    </m:ctrlPr>
                  </m:sSupPr>
                  <m:e>
                    <m:d>
                      <m:dPr>
                        <m:ctrlPr>
                          <w:rPr>
                            <w:rFonts w:ascii="Cambria Math" w:eastAsiaTheme="minorEastAsia" w:hAnsi="Cambria Math" w:cs="Gisha" w:hint="cs"/>
                            <w:sz w:val="24"/>
                            <w:szCs w:val="24"/>
                            <w:lang w:val="en-US"/>
                          </w:rPr>
                        </m:ctrlPr>
                      </m:dPr>
                      <m:e>
                        <m:r>
                          <m:rPr>
                            <m:sty m:val="p"/>
                          </m:rPr>
                          <w:rPr>
                            <w:rFonts w:ascii="Cambria Math" w:hAnsi="Cambria Math" w:cs="Gisha" w:hint="cs"/>
                            <w:sz w:val="24"/>
                            <w:szCs w:val="24"/>
                            <w:lang w:val="en-US"/>
                          </w:rPr>
                          <m:t>1+</m:t>
                        </m:r>
                        <m:sSub>
                          <m:sSubPr>
                            <m:ctrlPr>
                              <w:rPr>
                                <w:rFonts w:ascii="Cambria Math" w:hAnsi="Cambria Math" w:cs="Gisha" w:hint="cs"/>
                                <w:sz w:val="24"/>
                                <w:szCs w:val="24"/>
                                <w:lang w:val="en-US"/>
                              </w:rPr>
                            </m:ctrlPr>
                          </m:sSubPr>
                          <m:e>
                            <m:r>
                              <m:rPr>
                                <m:sty m:val="p"/>
                              </m:rPr>
                              <w:rPr>
                                <w:rFonts w:ascii="Cambria Math" w:hAnsi="Cambria Math" w:cs="Gisha" w:hint="cs"/>
                                <w:sz w:val="24"/>
                                <w:szCs w:val="24"/>
                                <w:lang w:val="en-US"/>
                              </w:rPr>
                              <m:t>g</m:t>
                            </m:r>
                            <m:ctrlPr>
                              <w:rPr>
                                <w:rFonts w:ascii="Cambria Math" w:eastAsiaTheme="minorEastAsia" w:hAnsi="Cambria Math" w:cs="Gisha" w:hint="cs"/>
                                <w:sz w:val="24"/>
                                <w:szCs w:val="24"/>
                                <w:lang w:val="en-US"/>
                              </w:rPr>
                            </m:ctrlPr>
                          </m:e>
                          <m:sub>
                            <m:r>
                              <m:rPr>
                                <m:sty m:val="p"/>
                              </m:rPr>
                              <w:rPr>
                                <w:rFonts w:ascii="Cambria Math" w:hAnsi="Cambria Math" w:cs="Gisha" w:hint="cs"/>
                                <w:sz w:val="24"/>
                                <w:szCs w:val="24"/>
                                <w:lang w:val="en-US"/>
                              </w:rPr>
                              <m:t>d low</m:t>
                            </m:r>
                          </m:sub>
                        </m:sSub>
                      </m:e>
                    </m:d>
                    <m:ctrlPr>
                      <w:rPr>
                        <w:rFonts w:ascii="Cambria Math" w:eastAsia="Cambria Math" w:hAnsi="Cambria Math" w:cs="Gisha" w:hint="cs"/>
                        <w:sz w:val="24"/>
                        <w:szCs w:val="24"/>
                        <w:lang w:val="en-US"/>
                      </w:rPr>
                    </m:ctrlPr>
                  </m:e>
                  <m:sup>
                    <m:r>
                      <w:rPr>
                        <w:rFonts w:ascii="Cambria Math" w:hAnsi="Cambria Math" w:cs="Gisha" w:hint="cs"/>
                        <w:sz w:val="24"/>
                        <w:szCs w:val="24"/>
                        <w:lang w:val="en-US"/>
                      </w:rPr>
                      <m:t>1</m:t>
                    </m:r>
                  </m:sup>
                </m:sSup>
              </m:num>
              <m:den>
                <m:d>
                  <m:dPr>
                    <m:ctrlPr>
                      <w:rPr>
                        <w:rFonts w:ascii="Cambria Math" w:eastAsiaTheme="minorEastAsia" w:hAnsi="Cambria Math" w:cs="Gisha" w:hint="cs"/>
                        <w:sz w:val="24"/>
                        <w:szCs w:val="24"/>
                        <w:lang w:val="en-US"/>
                      </w:rPr>
                    </m:ctrlPr>
                  </m:dPr>
                  <m:e>
                    <m:sSub>
                      <m:sSubPr>
                        <m:ctrlPr>
                          <w:rPr>
                            <w:rFonts w:ascii="Cambria Math" w:hAnsi="Cambria Math" w:cs="Gisha" w:hint="cs"/>
                            <w:sz w:val="24"/>
                            <w:szCs w:val="24"/>
                            <w:lang w:val="en-US"/>
                          </w:rPr>
                        </m:ctrlPr>
                      </m:sSubPr>
                      <m:e>
                        <m:r>
                          <m:rPr>
                            <m:sty m:val="p"/>
                          </m:rPr>
                          <w:rPr>
                            <w:rFonts w:ascii="Cambria Math" w:hAnsi="Cambria Math" w:cs="Gisha" w:hint="cs"/>
                            <w:sz w:val="24"/>
                            <w:szCs w:val="24"/>
                            <w:lang w:val="en-US"/>
                          </w:rPr>
                          <m:t>k</m:t>
                        </m:r>
                        <m:ctrlPr>
                          <w:rPr>
                            <w:rFonts w:ascii="Cambria Math" w:eastAsiaTheme="minorEastAsia" w:hAnsi="Cambria Math" w:cs="Gisha" w:hint="cs"/>
                            <w:sz w:val="24"/>
                            <w:szCs w:val="24"/>
                            <w:lang w:val="en-US"/>
                          </w:rPr>
                        </m:ctrlPr>
                      </m:e>
                      <m:sub>
                        <m:r>
                          <m:rPr>
                            <m:sty m:val="p"/>
                          </m:rPr>
                          <w:rPr>
                            <w:rFonts w:ascii="Cambria Math" w:hAnsi="Cambria Math" w:cs="Gisha" w:hint="cs"/>
                            <w:sz w:val="24"/>
                            <w:szCs w:val="24"/>
                            <w:lang w:val="en-US"/>
                          </w:rPr>
                          <m:t>e</m:t>
                        </m:r>
                      </m:sub>
                    </m:sSub>
                    <m:r>
                      <m:rPr>
                        <m:sty m:val="p"/>
                      </m:rPr>
                      <w:rPr>
                        <w:rFonts w:ascii="Cambria Math" w:hAnsi="Cambria Math" w:cs="Gisha" w:hint="cs"/>
                        <w:sz w:val="24"/>
                        <w:szCs w:val="24"/>
                        <w:lang w:val="en-US"/>
                      </w:rPr>
                      <m:t>-</m:t>
                    </m:r>
                    <m:sSub>
                      <m:sSubPr>
                        <m:ctrlPr>
                          <w:rPr>
                            <w:rFonts w:ascii="Cambria Math" w:hAnsi="Cambria Math" w:cs="Gisha" w:hint="cs"/>
                            <w:sz w:val="24"/>
                            <w:szCs w:val="24"/>
                            <w:lang w:val="en-US"/>
                          </w:rPr>
                        </m:ctrlPr>
                      </m:sSubPr>
                      <m:e>
                        <m:r>
                          <m:rPr>
                            <m:sty m:val="p"/>
                          </m:rPr>
                          <w:rPr>
                            <w:rFonts w:ascii="Cambria Math" w:hAnsi="Cambria Math" w:cs="Gisha" w:hint="cs"/>
                            <w:sz w:val="24"/>
                            <w:szCs w:val="24"/>
                            <w:lang w:val="en-US"/>
                          </w:rPr>
                          <m:t>g</m:t>
                        </m:r>
                        <m:ctrlPr>
                          <w:rPr>
                            <w:rFonts w:ascii="Cambria Math" w:eastAsiaTheme="minorEastAsia" w:hAnsi="Cambria Math" w:cs="Gisha" w:hint="cs"/>
                            <w:sz w:val="24"/>
                            <w:szCs w:val="24"/>
                            <w:lang w:val="en-US"/>
                          </w:rPr>
                        </m:ctrlPr>
                      </m:e>
                      <m:sub>
                        <m:r>
                          <m:rPr>
                            <m:sty m:val="p"/>
                          </m:rPr>
                          <w:rPr>
                            <w:rFonts w:ascii="Cambria Math" w:hAnsi="Cambria Math" w:cs="Gisha" w:hint="cs"/>
                            <w:sz w:val="24"/>
                            <w:szCs w:val="24"/>
                            <w:lang w:val="en-US"/>
                          </w:rPr>
                          <m:t>d low</m:t>
                        </m:r>
                      </m:sub>
                    </m:sSub>
                  </m:e>
                </m:d>
              </m:den>
            </m:f>
            <m:ctrlPr>
              <w:rPr>
                <w:rFonts w:ascii="Cambria Math" w:eastAsiaTheme="minorEastAsia" w:hAnsi="Cambria Math" w:cs="Gisha" w:hint="cs"/>
                <w:i/>
                <w:sz w:val="24"/>
                <w:szCs w:val="24"/>
                <w:lang w:val="en-US"/>
              </w:rPr>
            </m:ctrlPr>
          </m:num>
          <m:den>
            <m:sSup>
              <m:sSupPr>
                <m:ctrlPr>
                  <w:rPr>
                    <w:rFonts w:ascii="Cambria Math" w:eastAsiaTheme="minorEastAsia" w:hAnsi="Cambria Math" w:cs="Gisha" w:hint="cs"/>
                    <w:sz w:val="24"/>
                    <w:szCs w:val="24"/>
                    <w:lang w:val="en-US"/>
                  </w:rPr>
                </m:ctrlPr>
              </m:sSupPr>
              <m:e>
                <m:d>
                  <m:dPr>
                    <m:ctrlPr>
                      <w:rPr>
                        <w:rFonts w:ascii="Cambria Math" w:eastAsiaTheme="minorEastAsia" w:hAnsi="Cambria Math" w:cs="Gisha" w:hint="cs"/>
                        <w:sz w:val="24"/>
                        <w:szCs w:val="24"/>
                        <w:lang w:val="en-US"/>
                      </w:rPr>
                    </m:ctrlPr>
                  </m:dPr>
                  <m:e>
                    <m:r>
                      <m:rPr>
                        <m:sty m:val="p"/>
                      </m:rPr>
                      <w:rPr>
                        <w:rFonts w:ascii="Cambria Math" w:hAnsi="Cambria Math" w:cs="Gisha" w:hint="cs"/>
                        <w:sz w:val="24"/>
                        <w:szCs w:val="24"/>
                        <w:lang w:val="en-US"/>
                      </w:rPr>
                      <m:t>1+</m:t>
                    </m:r>
                    <m:sSub>
                      <m:sSubPr>
                        <m:ctrlPr>
                          <w:rPr>
                            <w:rFonts w:ascii="Cambria Math" w:hAnsi="Cambria Math" w:cs="Gisha" w:hint="cs"/>
                            <w:sz w:val="24"/>
                            <w:szCs w:val="24"/>
                            <w:lang w:val="en-US"/>
                          </w:rPr>
                        </m:ctrlPr>
                      </m:sSubPr>
                      <m:e>
                        <m:r>
                          <m:rPr>
                            <m:sty m:val="p"/>
                          </m:rPr>
                          <w:rPr>
                            <w:rFonts w:ascii="Cambria Math" w:hAnsi="Cambria Math" w:cs="Gisha" w:hint="cs"/>
                            <w:sz w:val="24"/>
                            <w:szCs w:val="24"/>
                            <w:lang w:val="en-US"/>
                          </w:rPr>
                          <m:t>k</m:t>
                        </m:r>
                        <m:ctrlPr>
                          <w:rPr>
                            <w:rFonts w:ascii="Cambria Math" w:eastAsiaTheme="minorEastAsia" w:hAnsi="Cambria Math" w:cs="Gisha" w:hint="cs"/>
                            <w:sz w:val="24"/>
                            <w:szCs w:val="24"/>
                            <w:lang w:val="en-US"/>
                          </w:rPr>
                        </m:ctrlPr>
                      </m:e>
                      <m:sub>
                        <m:r>
                          <m:rPr>
                            <m:sty m:val="p"/>
                          </m:rPr>
                          <w:rPr>
                            <w:rFonts w:ascii="Cambria Math" w:hAnsi="Cambria Math" w:cs="Gisha" w:hint="cs"/>
                            <w:sz w:val="24"/>
                            <w:szCs w:val="24"/>
                            <w:lang w:val="en-US"/>
                          </w:rPr>
                          <m:t>c</m:t>
                        </m:r>
                      </m:sub>
                    </m:sSub>
                  </m:e>
                </m:d>
              </m:e>
              <m:sup>
                <m:r>
                  <m:rPr>
                    <m:sty m:val="p"/>
                  </m:rPr>
                  <w:rPr>
                    <w:rFonts w:ascii="Cambria Math" w:hAnsi="Cambria Math" w:cs="Gisha" w:hint="cs"/>
                    <w:sz w:val="24"/>
                    <w:szCs w:val="24"/>
                    <w:lang w:val="en-US"/>
                  </w:rPr>
                  <m:t>3</m:t>
                </m:r>
              </m:sup>
            </m:sSup>
          </m:den>
        </m:f>
      </m:oMath>
    </w:p>
    <w:p w14:paraId="00D42878" w14:textId="77777777" w:rsidR="000C3628" w:rsidRPr="006C548A" w:rsidRDefault="000C3628" w:rsidP="00DE5CE1">
      <w:pPr>
        <w:widowControl w:val="0"/>
        <w:spacing w:after="0" w:line="240" w:lineRule="auto"/>
        <w:ind w:left="360"/>
        <w:rPr>
          <w:rFonts w:ascii="Gisha" w:hAnsi="Gisha" w:cs="Gisha"/>
          <w:sz w:val="24"/>
          <w:szCs w:val="24"/>
          <w:lang w:eastAsia="en-CA"/>
        </w:rPr>
      </w:pPr>
    </w:p>
    <w:p w14:paraId="66212815" w14:textId="7DC08DCD" w:rsidR="000C3628" w:rsidRPr="006C548A" w:rsidRDefault="000C3628" w:rsidP="00DE5CE1">
      <w:pPr>
        <w:widowControl w:val="0"/>
        <w:spacing w:after="0" w:line="240" w:lineRule="auto"/>
        <w:ind w:left="360"/>
        <w:rPr>
          <w:rFonts w:ascii="Gisha" w:hAnsi="Gisha" w:cs="Gisha"/>
          <w:sz w:val="24"/>
          <w:szCs w:val="24"/>
        </w:rPr>
      </w:pPr>
      <w:r w:rsidRPr="006C548A">
        <w:rPr>
          <w:rFonts w:ascii="Gisha" w:hAnsi="Gisha" w:cs="Gisha" w:hint="cs"/>
          <w:sz w:val="24"/>
          <w:szCs w:val="24"/>
        </w:rPr>
        <w:t xml:space="preserve">In practice, a </w:t>
      </w:r>
      <w:r w:rsidR="002F2E2D">
        <w:rPr>
          <w:rFonts w:ascii="Gisha" w:hAnsi="Gisha" w:cs="Gisha"/>
          <w:sz w:val="24"/>
          <w:szCs w:val="24"/>
        </w:rPr>
        <w:t xml:space="preserve">business </w:t>
      </w:r>
      <w:r w:rsidRPr="006C548A">
        <w:rPr>
          <w:rFonts w:ascii="Gisha" w:hAnsi="Gisha" w:cs="Gisha" w:hint="cs"/>
          <w:sz w:val="24"/>
          <w:szCs w:val="24"/>
        </w:rPr>
        <w:t>valuator typically includes a supernormal growth rate estimate based on their research for the first stage which is usually three to five years.  Estimating growth accurately after that is difficult, so valuators typically assume a second-stage growth rate that approximates the long-term growth rate of the economy or less as in the one-stage DDM.</w:t>
      </w:r>
      <w:r w:rsidRPr="006C548A">
        <w:rPr>
          <w:rFonts w:ascii="Gisha" w:hAnsi="Gisha" w:cs="Gisha" w:hint="cs"/>
          <w:sz w:val="24"/>
          <w:szCs w:val="24"/>
        </w:rPr>
        <w:tab/>
      </w:r>
    </w:p>
    <w:p w14:paraId="210B9914" w14:textId="77777777" w:rsidR="000C3628" w:rsidRPr="006C548A" w:rsidRDefault="000C3628" w:rsidP="00DE5CE1">
      <w:pPr>
        <w:widowControl w:val="0"/>
        <w:spacing w:after="0" w:line="240" w:lineRule="auto"/>
        <w:ind w:left="360"/>
        <w:rPr>
          <w:rFonts w:ascii="Gisha" w:hAnsi="Gisha" w:cs="Gisha"/>
          <w:sz w:val="24"/>
          <w:szCs w:val="24"/>
        </w:rPr>
      </w:pPr>
    </w:p>
    <w:p w14:paraId="54FC6556" w14:textId="5E357586" w:rsidR="000C3628" w:rsidRDefault="000C3628" w:rsidP="00DE5CE1">
      <w:pPr>
        <w:widowControl w:val="0"/>
        <w:spacing w:after="0" w:line="240" w:lineRule="auto"/>
        <w:ind w:left="360"/>
        <w:rPr>
          <w:rFonts w:ascii="Gisha" w:hAnsi="Gisha" w:cs="Gisha"/>
          <w:b/>
          <w:sz w:val="24"/>
          <w:szCs w:val="24"/>
        </w:rPr>
      </w:pPr>
      <w:r w:rsidRPr="006C548A">
        <w:rPr>
          <w:rFonts w:ascii="Gisha" w:hAnsi="Gisha" w:cs="Gisha" w:hint="cs"/>
          <w:b/>
          <w:sz w:val="24"/>
          <w:szCs w:val="24"/>
        </w:rPr>
        <w:t xml:space="preserve">Three-stage.  </w:t>
      </w:r>
      <w:r w:rsidRPr="006C548A">
        <w:rPr>
          <w:rFonts w:ascii="Gisha" w:hAnsi="Gisha" w:cs="Gisha" w:hint="cs"/>
          <w:sz w:val="24"/>
          <w:szCs w:val="24"/>
        </w:rPr>
        <w:t>This model improves on the two-stage model by allowing a more gradual transition from the high-growth to the mature-growth stage by introducing a middle stage where the growth rate declines</w:t>
      </w:r>
      <w:r w:rsidR="002F2E2D">
        <w:rPr>
          <w:rFonts w:ascii="Gisha" w:hAnsi="Gisha" w:cs="Gisha"/>
          <w:sz w:val="24"/>
          <w:szCs w:val="24"/>
        </w:rPr>
        <w:t xml:space="preserve"> usually</w:t>
      </w:r>
      <w:r w:rsidRPr="006C548A">
        <w:rPr>
          <w:rFonts w:ascii="Gisha" w:hAnsi="Gisha" w:cs="Gisha" w:hint="cs"/>
          <w:sz w:val="24"/>
          <w:szCs w:val="24"/>
        </w:rPr>
        <w:t xml:space="preserve"> in a linear</w:t>
      </w:r>
      <w:r w:rsidR="000E71B9">
        <w:rPr>
          <w:rFonts w:ascii="Gisha" w:hAnsi="Gisha" w:cs="Gisha"/>
          <w:sz w:val="24"/>
          <w:szCs w:val="24"/>
        </w:rPr>
        <w:t xml:space="preserve"> manner</w:t>
      </w:r>
      <w:r w:rsidRPr="006C548A">
        <w:rPr>
          <w:rFonts w:ascii="Gisha" w:hAnsi="Gisha" w:cs="Gisha" w:hint="cs"/>
          <w:sz w:val="24"/>
          <w:szCs w:val="24"/>
        </w:rPr>
        <w:t>.  It is unreasonable to expect t</w:t>
      </w:r>
      <w:r w:rsidR="002F2E2D">
        <w:rPr>
          <w:rFonts w:ascii="Gisha" w:hAnsi="Gisha" w:cs="Gisha"/>
          <w:sz w:val="24"/>
          <w:szCs w:val="24"/>
        </w:rPr>
        <w:t xml:space="preserve">he growth rate to change in </w:t>
      </w:r>
      <w:r w:rsidR="000E71B9">
        <w:rPr>
          <w:rFonts w:ascii="Gisha" w:hAnsi="Gisha" w:cs="Gisha"/>
          <w:sz w:val="24"/>
          <w:szCs w:val="24"/>
        </w:rPr>
        <w:t xml:space="preserve">just </w:t>
      </w:r>
      <w:r w:rsidRPr="006C548A">
        <w:rPr>
          <w:rFonts w:ascii="Gisha" w:hAnsi="Gisha" w:cs="Gisha" w:hint="cs"/>
          <w:sz w:val="24"/>
          <w:szCs w:val="24"/>
        </w:rPr>
        <w:t>one year.  The length of this transition stage is subjectively determined</w:t>
      </w:r>
      <w:r w:rsidR="002F2E2D">
        <w:rPr>
          <w:rFonts w:ascii="Gisha" w:hAnsi="Gisha" w:cs="Gisha"/>
          <w:sz w:val="24"/>
          <w:szCs w:val="24"/>
        </w:rPr>
        <w:t xml:space="preserve"> by </w:t>
      </w:r>
      <w:r w:rsidRPr="006C548A">
        <w:rPr>
          <w:rFonts w:ascii="Gisha" w:hAnsi="Gisha" w:cs="Gisha" w:hint="cs"/>
          <w:sz w:val="24"/>
          <w:szCs w:val="24"/>
        </w:rPr>
        <w:t xml:space="preserve">each analyst.  </w:t>
      </w:r>
    </w:p>
    <w:p w14:paraId="0C7B4439" w14:textId="77777777" w:rsidR="00D17F9A" w:rsidRDefault="00D17F9A" w:rsidP="00DE5CE1">
      <w:pPr>
        <w:widowControl w:val="0"/>
        <w:spacing w:after="0" w:line="240" w:lineRule="auto"/>
        <w:rPr>
          <w:rFonts w:ascii="Gisha" w:eastAsiaTheme="minorEastAsia" w:hAnsi="Gisha" w:cs="Gisha"/>
          <w:b/>
          <w:sz w:val="24"/>
          <w:szCs w:val="24"/>
          <w:lang w:eastAsia="en-CA"/>
        </w:rPr>
      </w:pPr>
    </w:p>
    <w:p w14:paraId="344789DE" w14:textId="5F0CE35D" w:rsidR="000C3628" w:rsidRDefault="000C3628" w:rsidP="00DE5CE1">
      <w:pPr>
        <w:widowControl w:val="0"/>
        <w:spacing w:after="0" w:line="240" w:lineRule="auto"/>
        <w:rPr>
          <w:rFonts w:ascii="Gisha" w:eastAsiaTheme="minorEastAsia" w:hAnsi="Gisha" w:cs="Gisha"/>
          <w:b/>
          <w:sz w:val="24"/>
          <w:szCs w:val="24"/>
          <w:lang w:eastAsia="en-CA"/>
        </w:rPr>
      </w:pPr>
      <w:r>
        <w:rPr>
          <w:rFonts w:ascii="Gisha" w:eastAsiaTheme="minorEastAsia" w:hAnsi="Gisha" w:cs="Gisha"/>
          <w:b/>
          <w:sz w:val="24"/>
          <w:szCs w:val="24"/>
          <w:lang w:eastAsia="en-CA"/>
        </w:rPr>
        <w:t>Stock Valuation using Market Multiples</w:t>
      </w:r>
    </w:p>
    <w:p w14:paraId="07ECC877" w14:textId="77777777" w:rsidR="00DF7240" w:rsidRPr="00AD1345" w:rsidRDefault="00DF7240" w:rsidP="00DE5CE1">
      <w:pPr>
        <w:widowControl w:val="0"/>
        <w:spacing w:after="0" w:line="240" w:lineRule="auto"/>
        <w:rPr>
          <w:rFonts w:ascii="Gisha" w:eastAsiaTheme="minorEastAsia" w:hAnsi="Gisha" w:cs="Gisha"/>
          <w:b/>
          <w:sz w:val="20"/>
          <w:szCs w:val="20"/>
          <w:lang w:eastAsia="en-CA"/>
        </w:rPr>
      </w:pPr>
    </w:p>
    <w:p w14:paraId="6B671B38" w14:textId="751A2CB3" w:rsidR="00DF7240" w:rsidRDefault="00DF7240" w:rsidP="00DE5CE1">
      <w:pPr>
        <w:widowControl w:val="0"/>
        <w:spacing w:after="0" w:line="240" w:lineRule="auto"/>
        <w:rPr>
          <w:rFonts w:ascii="Gisha" w:hAnsi="Gisha" w:cs="Gisha"/>
          <w:color w:val="000000" w:themeColor="text1"/>
          <w:sz w:val="24"/>
          <w:szCs w:val="24"/>
          <w:lang w:val="en-US"/>
        </w:rPr>
      </w:pPr>
      <w:r>
        <w:rPr>
          <w:rFonts w:ascii="Gisha" w:hAnsi="Gisha" w:cs="Gisha" w:hint="cs"/>
          <w:color w:val="000000" w:themeColor="text1"/>
          <w:sz w:val="24"/>
          <w:szCs w:val="24"/>
          <w:lang w:val="en-US"/>
        </w:rPr>
        <w:t xml:space="preserve">When using the market multiples approach to value a firm, a benchmark multiple is first calculated that relates </w:t>
      </w:r>
      <w:r>
        <w:rPr>
          <w:rFonts w:ascii="Gisha" w:hAnsi="Gisha" w:cs="Gisha" w:hint="cs"/>
          <w:sz w:val="24"/>
          <w:szCs w:val="24"/>
        </w:rPr>
        <w:t xml:space="preserve">share price (P) to a measure of financial performance such as </w:t>
      </w:r>
      <w:r>
        <w:rPr>
          <w:rFonts w:ascii="Gisha" w:hAnsi="Gisha" w:cs="Gisha" w:hint="cs"/>
          <w:sz w:val="24"/>
          <w:szCs w:val="24"/>
        </w:rPr>
        <w:lastRenderedPageBreak/>
        <w:t xml:space="preserve">earnings per share (EPS), book value per share (BVPS), or sales per share (SPS).  </w:t>
      </w:r>
      <w:r w:rsidR="006D4DC2">
        <w:rPr>
          <w:rFonts w:ascii="Gisha" w:hAnsi="Gisha" w:cs="Gisha"/>
          <w:color w:val="000000" w:themeColor="text1"/>
          <w:sz w:val="24"/>
          <w:szCs w:val="24"/>
          <w:lang w:val="en-US"/>
        </w:rPr>
        <w:t>The company then multiplies th</w:t>
      </w:r>
      <w:r w:rsidR="000E71B9">
        <w:rPr>
          <w:rFonts w:ascii="Gisha" w:hAnsi="Gisha" w:cs="Gisha"/>
          <w:color w:val="000000" w:themeColor="text1"/>
          <w:sz w:val="24"/>
          <w:szCs w:val="24"/>
          <w:lang w:val="en-US"/>
        </w:rPr>
        <w:t xml:space="preserve">is historical </w:t>
      </w:r>
      <w:r w:rsidR="006D4DC2">
        <w:rPr>
          <w:rFonts w:ascii="Gisha" w:hAnsi="Gisha" w:cs="Gisha"/>
          <w:color w:val="000000" w:themeColor="text1"/>
          <w:sz w:val="24"/>
          <w:szCs w:val="24"/>
          <w:lang w:val="en-US"/>
        </w:rPr>
        <w:t>benchmark</w:t>
      </w:r>
      <w:r>
        <w:rPr>
          <w:rFonts w:ascii="Gisha" w:hAnsi="Gisha" w:cs="Gisha" w:hint="cs"/>
          <w:color w:val="000000" w:themeColor="text1"/>
          <w:sz w:val="24"/>
          <w:szCs w:val="24"/>
          <w:lang w:val="en-US"/>
        </w:rPr>
        <w:t xml:space="preserve"> </w:t>
      </w:r>
      <w:r w:rsidR="000E71B9">
        <w:rPr>
          <w:rFonts w:ascii="Gisha" w:hAnsi="Gisha" w:cs="Gisha"/>
          <w:color w:val="000000" w:themeColor="text1"/>
          <w:sz w:val="24"/>
          <w:szCs w:val="24"/>
          <w:lang w:val="en-US"/>
        </w:rPr>
        <w:t xml:space="preserve">multiple </w:t>
      </w:r>
      <w:r w:rsidR="006D4DC2">
        <w:rPr>
          <w:rFonts w:ascii="Gisha" w:hAnsi="Gisha" w:cs="Gisha"/>
          <w:color w:val="000000" w:themeColor="text1"/>
          <w:sz w:val="24"/>
          <w:szCs w:val="24"/>
          <w:lang w:val="en-US"/>
        </w:rPr>
        <w:t xml:space="preserve">by </w:t>
      </w:r>
      <w:r>
        <w:rPr>
          <w:rFonts w:ascii="Gisha" w:hAnsi="Gisha" w:cs="Gisha" w:hint="cs"/>
          <w:color w:val="000000" w:themeColor="text1"/>
          <w:sz w:val="24"/>
          <w:szCs w:val="24"/>
          <w:lang w:val="en-US"/>
        </w:rPr>
        <w:t xml:space="preserve">estimated future EPS, BVPS, or SPS to determine </w:t>
      </w:r>
      <w:r w:rsidR="00084F50">
        <w:rPr>
          <w:rFonts w:ascii="Gisha" w:hAnsi="Gisha" w:cs="Gisha"/>
          <w:color w:val="000000" w:themeColor="text1"/>
          <w:sz w:val="24"/>
          <w:szCs w:val="24"/>
          <w:lang w:val="en-US"/>
        </w:rPr>
        <w:t>an</w:t>
      </w:r>
      <w:r>
        <w:rPr>
          <w:rFonts w:ascii="Gisha" w:hAnsi="Gisha" w:cs="Gisha" w:hint="cs"/>
          <w:color w:val="000000" w:themeColor="text1"/>
          <w:sz w:val="24"/>
          <w:szCs w:val="24"/>
          <w:lang w:val="en-US"/>
        </w:rPr>
        <w:t xml:space="preserve"> appropriate share price.  Finally, this price is multiplied by the number of common shares to calculate the intrinsic value (V</w:t>
      </w:r>
      <w:r>
        <w:rPr>
          <w:rFonts w:ascii="Gisha" w:hAnsi="Gisha" w:cs="Gisha" w:hint="cs"/>
          <w:color w:val="000000" w:themeColor="text1"/>
          <w:sz w:val="24"/>
          <w:szCs w:val="24"/>
          <w:vertAlign w:val="subscript"/>
          <w:lang w:val="en-US"/>
        </w:rPr>
        <w:t>0</w:t>
      </w:r>
      <w:r>
        <w:rPr>
          <w:rFonts w:ascii="Gisha" w:hAnsi="Gisha" w:cs="Gisha" w:hint="cs"/>
          <w:color w:val="000000" w:themeColor="text1"/>
          <w:sz w:val="24"/>
          <w:szCs w:val="24"/>
          <w:lang w:val="en-US"/>
        </w:rPr>
        <w:t xml:space="preserve">) of the firm. </w:t>
      </w:r>
    </w:p>
    <w:p w14:paraId="6D8C3471" w14:textId="77777777" w:rsidR="00DF7240" w:rsidRPr="00AD1345" w:rsidRDefault="00DF7240" w:rsidP="00DE5CE1">
      <w:pPr>
        <w:widowControl w:val="0"/>
        <w:spacing w:after="0" w:line="240" w:lineRule="auto"/>
        <w:rPr>
          <w:rFonts w:ascii="Gisha" w:hAnsi="Gisha" w:cs="Gisha"/>
          <w:color w:val="000000" w:themeColor="text1"/>
          <w:sz w:val="20"/>
          <w:szCs w:val="20"/>
          <w:lang w:val="en-US"/>
        </w:rPr>
      </w:pPr>
    </w:p>
    <w:p w14:paraId="36C4D20E" w14:textId="77777777" w:rsidR="00DF7240" w:rsidRDefault="00DF7240" w:rsidP="00DE5CE1">
      <w:pPr>
        <w:widowControl w:val="0"/>
        <w:spacing w:after="0" w:line="240" w:lineRule="auto"/>
        <w:jc w:val="center"/>
        <w:rPr>
          <w:rFonts w:ascii="Gisha" w:hAnsi="Gisha" w:cs="Gisha"/>
          <w:color w:val="000000" w:themeColor="text1"/>
          <w:sz w:val="20"/>
          <w:szCs w:val="20"/>
          <w:lang w:val="en-US"/>
        </w:rPr>
      </w:pPr>
      <w:r>
        <w:rPr>
          <w:rFonts w:ascii="Gisha" w:hAnsi="Gisha" w:cs="Gisha" w:hint="cs"/>
          <w:color w:val="000000" w:themeColor="text1"/>
          <w:sz w:val="20"/>
          <w:szCs w:val="20"/>
          <w:lang w:val="en-US"/>
        </w:rPr>
        <w:t>V</w:t>
      </w:r>
      <w:r>
        <w:rPr>
          <w:rFonts w:ascii="Gisha" w:hAnsi="Gisha" w:cs="Gisha" w:hint="cs"/>
          <w:color w:val="000000" w:themeColor="text1"/>
          <w:sz w:val="20"/>
          <w:szCs w:val="20"/>
          <w:vertAlign w:val="subscript"/>
          <w:lang w:val="en-US"/>
        </w:rPr>
        <w:t>0</w:t>
      </w:r>
      <w:r>
        <w:rPr>
          <w:rFonts w:ascii="Gisha" w:hAnsi="Gisha" w:cs="Gisha" w:hint="cs"/>
          <w:color w:val="000000" w:themeColor="text1"/>
          <w:sz w:val="20"/>
          <w:szCs w:val="20"/>
          <w:lang w:val="en-US"/>
        </w:rPr>
        <w:t xml:space="preserve"> = Benchmark (</w:t>
      </w:r>
      <m:oMath>
        <m:r>
          <m:rPr>
            <m:sty m:val="p"/>
          </m:rPr>
          <w:rPr>
            <w:rFonts w:ascii="Cambria Math" w:hAnsi="Cambria Math" w:cs="Gisha"/>
            <w:color w:val="000000" w:themeColor="text1"/>
            <w:sz w:val="20"/>
            <w:szCs w:val="20"/>
            <w:lang w:val="en-US"/>
          </w:rPr>
          <m:t>P/EPS</m:t>
        </m:r>
      </m:oMath>
      <w:r>
        <w:rPr>
          <w:rFonts w:ascii="Gisha" w:hAnsi="Gisha" w:cs="Gisha" w:hint="cs"/>
          <w:color w:val="000000" w:themeColor="text1"/>
          <w:sz w:val="20"/>
          <w:szCs w:val="20"/>
          <w:lang w:val="en-US"/>
        </w:rPr>
        <w:t>) (EPS) (Number of common shares)</w:t>
      </w:r>
    </w:p>
    <w:p w14:paraId="37BB386E" w14:textId="77777777" w:rsidR="00DF7240" w:rsidRDefault="00DF7240" w:rsidP="00DE5CE1">
      <w:pPr>
        <w:widowControl w:val="0"/>
        <w:spacing w:after="0" w:line="240" w:lineRule="auto"/>
        <w:jc w:val="center"/>
        <w:rPr>
          <w:rFonts w:ascii="Gisha" w:hAnsi="Gisha" w:cs="Gisha"/>
          <w:color w:val="000000" w:themeColor="text1"/>
          <w:sz w:val="20"/>
          <w:szCs w:val="20"/>
          <w:lang w:val="en-US"/>
        </w:rPr>
      </w:pPr>
      <w:r>
        <w:rPr>
          <w:rFonts w:ascii="Gisha" w:hAnsi="Gisha" w:cs="Gisha" w:hint="cs"/>
          <w:color w:val="000000" w:themeColor="text1"/>
          <w:sz w:val="20"/>
          <w:szCs w:val="20"/>
          <w:lang w:val="en-US"/>
        </w:rPr>
        <w:t>V</w:t>
      </w:r>
      <w:r>
        <w:rPr>
          <w:rFonts w:ascii="Gisha" w:hAnsi="Gisha" w:cs="Gisha" w:hint="cs"/>
          <w:color w:val="000000" w:themeColor="text1"/>
          <w:sz w:val="20"/>
          <w:szCs w:val="20"/>
          <w:vertAlign w:val="subscript"/>
          <w:lang w:val="en-US"/>
        </w:rPr>
        <w:t>0</w:t>
      </w:r>
      <w:r>
        <w:rPr>
          <w:rFonts w:ascii="Gisha" w:hAnsi="Gisha" w:cs="Gisha" w:hint="cs"/>
          <w:color w:val="000000" w:themeColor="text1"/>
          <w:sz w:val="20"/>
          <w:szCs w:val="20"/>
          <w:lang w:val="en-US"/>
        </w:rPr>
        <w:t xml:space="preserve"> = Benchmark (</w:t>
      </w:r>
      <m:oMath>
        <m:r>
          <m:rPr>
            <m:sty m:val="p"/>
          </m:rPr>
          <w:rPr>
            <w:rFonts w:ascii="Cambria Math" w:hAnsi="Cambria Math" w:cs="Gisha"/>
            <w:color w:val="000000" w:themeColor="text1"/>
            <w:sz w:val="20"/>
            <w:szCs w:val="20"/>
            <w:lang w:val="en-US"/>
          </w:rPr>
          <m:t>P/SPS</m:t>
        </m:r>
      </m:oMath>
      <w:r>
        <w:rPr>
          <w:rFonts w:ascii="Gisha" w:hAnsi="Gisha" w:cs="Gisha" w:hint="cs"/>
          <w:color w:val="000000" w:themeColor="text1"/>
          <w:sz w:val="20"/>
          <w:szCs w:val="20"/>
          <w:lang w:val="en-US"/>
        </w:rPr>
        <w:t xml:space="preserve">) (SPS) (Number of common shares) </w:t>
      </w:r>
    </w:p>
    <w:p w14:paraId="2470A988" w14:textId="77777777" w:rsidR="00DF7240" w:rsidRDefault="00DF7240" w:rsidP="00DE5CE1">
      <w:pPr>
        <w:widowControl w:val="0"/>
        <w:spacing w:after="0" w:line="240" w:lineRule="auto"/>
        <w:jc w:val="center"/>
        <w:rPr>
          <w:rFonts w:ascii="Gisha" w:hAnsi="Gisha" w:cs="Gisha"/>
          <w:color w:val="000000" w:themeColor="text1"/>
          <w:sz w:val="20"/>
          <w:szCs w:val="20"/>
          <w:lang w:val="en-US"/>
        </w:rPr>
      </w:pPr>
      <w:r>
        <w:rPr>
          <w:rFonts w:ascii="Gisha" w:hAnsi="Gisha" w:cs="Gisha" w:hint="cs"/>
          <w:color w:val="000000" w:themeColor="text1"/>
          <w:sz w:val="20"/>
          <w:szCs w:val="20"/>
          <w:lang w:val="en-US"/>
        </w:rPr>
        <w:t>V</w:t>
      </w:r>
      <w:r>
        <w:rPr>
          <w:rFonts w:ascii="Gisha" w:hAnsi="Gisha" w:cs="Gisha" w:hint="cs"/>
          <w:color w:val="000000" w:themeColor="text1"/>
          <w:sz w:val="20"/>
          <w:szCs w:val="20"/>
          <w:vertAlign w:val="subscript"/>
          <w:lang w:val="en-US"/>
        </w:rPr>
        <w:t>0</w:t>
      </w:r>
      <w:r>
        <w:rPr>
          <w:rFonts w:ascii="Gisha" w:hAnsi="Gisha" w:cs="Gisha" w:hint="cs"/>
          <w:color w:val="000000" w:themeColor="text1"/>
          <w:sz w:val="20"/>
          <w:szCs w:val="20"/>
          <w:lang w:val="en-US"/>
        </w:rPr>
        <w:t xml:space="preserve"> = Benchmark (</w:t>
      </w:r>
      <m:oMath>
        <m:r>
          <m:rPr>
            <m:sty m:val="p"/>
          </m:rPr>
          <w:rPr>
            <w:rFonts w:ascii="Cambria Math" w:hAnsi="Cambria Math" w:cs="Gisha"/>
            <w:color w:val="000000" w:themeColor="text1"/>
            <w:sz w:val="20"/>
            <w:szCs w:val="20"/>
            <w:lang w:val="en-US"/>
          </w:rPr>
          <m:t>P/BVPS</m:t>
        </m:r>
      </m:oMath>
      <w:r>
        <w:rPr>
          <w:rFonts w:ascii="Gisha" w:hAnsi="Gisha" w:cs="Gisha" w:hint="cs"/>
          <w:color w:val="000000" w:themeColor="text1"/>
          <w:sz w:val="20"/>
          <w:szCs w:val="20"/>
          <w:lang w:val="en-US"/>
        </w:rPr>
        <w:t>) (BVPS) (Number of common shares)</w:t>
      </w:r>
    </w:p>
    <w:p w14:paraId="11248A85" w14:textId="77777777" w:rsidR="00DF7240" w:rsidRPr="00AD1345" w:rsidRDefault="00DF7240" w:rsidP="00DE5CE1">
      <w:pPr>
        <w:widowControl w:val="0"/>
        <w:spacing w:after="0" w:line="240" w:lineRule="auto"/>
        <w:rPr>
          <w:rFonts w:ascii="Gisha" w:hAnsi="Gisha" w:cs="Gisha"/>
          <w:color w:val="000000" w:themeColor="text1"/>
          <w:sz w:val="20"/>
          <w:szCs w:val="20"/>
          <w:lang w:val="en-US"/>
        </w:rPr>
      </w:pPr>
    </w:p>
    <w:p w14:paraId="78ABBB58" w14:textId="075842E2" w:rsidR="002748C2" w:rsidRDefault="00DF7240" w:rsidP="00920689">
      <w:pPr>
        <w:widowControl w:val="0"/>
        <w:tabs>
          <w:tab w:val="left" w:pos="9180"/>
        </w:tabs>
        <w:spacing w:after="0" w:line="240" w:lineRule="auto"/>
        <w:rPr>
          <w:rFonts w:ascii="Gisha" w:hAnsi="Gisha" w:cs="Gisha"/>
          <w:color w:val="000000" w:themeColor="text1"/>
          <w:sz w:val="24"/>
          <w:szCs w:val="24"/>
          <w:lang w:val="en-US"/>
        </w:rPr>
      </w:pPr>
      <w:r>
        <w:rPr>
          <w:rFonts w:ascii="Gisha" w:hAnsi="Gisha" w:cs="Gisha" w:hint="cs"/>
          <w:sz w:val="24"/>
          <w:szCs w:val="24"/>
        </w:rPr>
        <w:t>Given the uncertainty of business valuations, analysts typically use more than one type of benchmark multiple to improve the accuracy of their results.</w:t>
      </w:r>
      <w:r w:rsidR="002748C2">
        <w:rPr>
          <w:rFonts w:ascii="Gisha" w:hAnsi="Gisha" w:cs="Gisha"/>
          <w:sz w:val="24"/>
          <w:szCs w:val="24"/>
        </w:rPr>
        <w:t xml:space="preserve">  </w:t>
      </w:r>
    </w:p>
    <w:p w14:paraId="5E1BF724" w14:textId="004B5782" w:rsidR="00084F50" w:rsidRPr="00AD1345" w:rsidRDefault="00084F50" w:rsidP="00DE5CE1">
      <w:pPr>
        <w:widowControl w:val="0"/>
        <w:spacing w:after="0" w:line="240" w:lineRule="auto"/>
        <w:rPr>
          <w:rFonts w:ascii="Gisha" w:hAnsi="Gisha" w:cs="Gisha"/>
          <w:sz w:val="20"/>
          <w:szCs w:val="20"/>
        </w:rPr>
      </w:pPr>
    </w:p>
    <w:p w14:paraId="43A0BFC9" w14:textId="0D3866E9" w:rsidR="001E1E78" w:rsidRDefault="00032DBD" w:rsidP="00DE5CE1">
      <w:pPr>
        <w:widowControl w:val="0"/>
        <w:spacing w:after="0" w:line="240" w:lineRule="auto"/>
        <w:rPr>
          <w:rFonts w:ascii="Gisha" w:hAnsi="Gisha" w:cs="Gisha"/>
          <w:b/>
          <w:bCs/>
          <w:sz w:val="24"/>
          <w:szCs w:val="24"/>
        </w:rPr>
      </w:pPr>
      <w:r>
        <w:rPr>
          <w:rFonts w:ascii="Gisha" w:hAnsi="Gisha" w:cs="Gisha"/>
          <w:b/>
          <w:bCs/>
          <w:sz w:val="24"/>
          <w:szCs w:val="24"/>
        </w:rPr>
        <w:t>Comparing P/E, P/S, and P/BV</w:t>
      </w:r>
      <w:r w:rsidR="009725BD">
        <w:rPr>
          <w:rFonts w:ascii="Gisha" w:hAnsi="Gisha" w:cs="Gisha"/>
          <w:b/>
          <w:bCs/>
          <w:sz w:val="24"/>
          <w:szCs w:val="24"/>
        </w:rPr>
        <w:t xml:space="preserve"> </w:t>
      </w:r>
      <w:r>
        <w:rPr>
          <w:rFonts w:ascii="Gisha" w:hAnsi="Gisha" w:cs="Gisha"/>
          <w:b/>
          <w:bCs/>
          <w:sz w:val="24"/>
          <w:szCs w:val="24"/>
        </w:rPr>
        <w:t>Multiples</w:t>
      </w:r>
    </w:p>
    <w:p w14:paraId="7E898EA8" w14:textId="77777777" w:rsidR="00032DBD" w:rsidRPr="00AD1345" w:rsidRDefault="00032DBD" w:rsidP="00DE5CE1">
      <w:pPr>
        <w:widowControl w:val="0"/>
        <w:spacing w:after="0" w:line="240" w:lineRule="auto"/>
        <w:rPr>
          <w:rFonts w:ascii="Gisha" w:hAnsi="Gisha" w:cs="Gisha"/>
          <w:b/>
          <w:bCs/>
          <w:sz w:val="20"/>
          <w:szCs w:val="20"/>
        </w:rPr>
      </w:pPr>
    </w:p>
    <w:p w14:paraId="49DFF4CD" w14:textId="65C9B73C" w:rsidR="002F2E2D" w:rsidRDefault="001E1E78" w:rsidP="001B4C21">
      <w:pPr>
        <w:widowControl w:val="0"/>
        <w:spacing w:after="0" w:line="240" w:lineRule="auto"/>
        <w:ind w:right="-90"/>
        <w:rPr>
          <w:rFonts w:ascii="Gisha" w:hAnsi="Gisha" w:cs="Gisha"/>
          <w:color w:val="000000" w:themeColor="text1"/>
          <w:sz w:val="24"/>
          <w:szCs w:val="24"/>
          <w:lang w:val="en-US"/>
        </w:rPr>
      </w:pPr>
      <w:r>
        <w:rPr>
          <w:rFonts w:ascii="Gisha" w:hAnsi="Gisha" w:cs="Gisha" w:hint="cs"/>
          <w:color w:val="000000" w:themeColor="text1"/>
          <w:sz w:val="24"/>
          <w:szCs w:val="24"/>
          <w:lang w:val="en-US"/>
        </w:rPr>
        <w:t xml:space="preserve">A P/E multiple measures how much investors are willing to pay for each dollar of a company’s earnings.  It is the most widely recognized and commonly used market multiple as earnings </w:t>
      </w:r>
      <w:r w:rsidR="009725BD">
        <w:rPr>
          <w:rFonts w:ascii="Gisha" w:hAnsi="Gisha" w:cs="Gisha"/>
          <w:color w:val="000000" w:themeColor="text1"/>
          <w:sz w:val="24"/>
          <w:szCs w:val="24"/>
          <w:lang w:val="en-US"/>
        </w:rPr>
        <w:t>are</w:t>
      </w:r>
      <w:r>
        <w:rPr>
          <w:rFonts w:ascii="Gisha" w:hAnsi="Gisha" w:cs="Gisha" w:hint="cs"/>
          <w:color w:val="000000" w:themeColor="text1"/>
          <w:sz w:val="24"/>
          <w:szCs w:val="24"/>
          <w:lang w:val="en-US"/>
        </w:rPr>
        <w:t xml:space="preserve"> the primary indicator of financial performance since </w:t>
      </w:r>
      <w:r w:rsidR="009725BD">
        <w:rPr>
          <w:rFonts w:ascii="Gisha" w:hAnsi="Gisha" w:cs="Gisha"/>
          <w:color w:val="000000" w:themeColor="text1"/>
          <w:sz w:val="24"/>
          <w:szCs w:val="24"/>
          <w:lang w:val="en-US"/>
        </w:rPr>
        <w:t>they</w:t>
      </w:r>
      <w:r>
        <w:rPr>
          <w:rFonts w:ascii="Gisha" w:hAnsi="Gisha" w:cs="Gisha" w:hint="cs"/>
          <w:color w:val="000000" w:themeColor="text1"/>
          <w:sz w:val="24"/>
          <w:szCs w:val="24"/>
          <w:lang w:val="en-US"/>
        </w:rPr>
        <w:t xml:space="preserve"> include both revenues and costs.  Despite its popularity, using the P/E multiple to value a firm has </w:t>
      </w:r>
      <w:r w:rsidR="00D17F9A">
        <w:rPr>
          <w:rFonts w:ascii="Gisha" w:hAnsi="Gisha" w:cs="Gisha"/>
          <w:color w:val="000000" w:themeColor="text1"/>
          <w:sz w:val="24"/>
          <w:szCs w:val="24"/>
          <w:lang w:val="en-US"/>
        </w:rPr>
        <w:t xml:space="preserve">several </w:t>
      </w:r>
      <w:r>
        <w:rPr>
          <w:rFonts w:ascii="Gisha" w:hAnsi="Gisha" w:cs="Gisha" w:hint="cs"/>
          <w:color w:val="000000" w:themeColor="text1"/>
          <w:sz w:val="24"/>
          <w:szCs w:val="24"/>
          <w:lang w:val="en-US"/>
        </w:rPr>
        <w:t>potential shortfalls.  Many companies manipulate earnings to misrepresent their financial performance.  Aggressive revenue recognition policies are adopted to record sales prematurely.  Costs are reduced</w:t>
      </w:r>
      <w:r w:rsidR="00FC2E5A">
        <w:rPr>
          <w:rFonts w:ascii="Gisha" w:hAnsi="Gisha" w:cs="Gisha"/>
          <w:color w:val="000000" w:themeColor="text1"/>
          <w:sz w:val="24"/>
          <w:szCs w:val="24"/>
          <w:lang w:val="en-US"/>
        </w:rPr>
        <w:t xml:space="preserve"> through </w:t>
      </w:r>
      <w:r>
        <w:rPr>
          <w:rFonts w:ascii="Gisha" w:hAnsi="Gisha" w:cs="Gisha" w:hint="cs"/>
          <w:color w:val="000000" w:themeColor="text1"/>
          <w:sz w:val="24"/>
          <w:szCs w:val="24"/>
          <w:lang w:val="en-US"/>
        </w:rPr>
        <w:t xml:space="preserve">excessive cost capitalization, altering accounting estimates like the bad debt percentage, or delaying discretionary </w:t>
      </w:r>
      <w:r w:rsidR="00FC2E5A">
        <w:rPr>
          <w:rFonts w:ascii="Gisha" w:hAnsi="Gisha" w:cs="Gisha"/>
          <w:color w:val="000000" w:themeColor="text1"/>
          <w:sz w:val="24"/>
          <w:szCs w:val="24"/>
          <w:lang w:val="en-US"/>
        </w:rPr>
        <w:t>exp</w:t>
      </w:r>
      <w:r w:rsidR="00895FD9">
        <w:rPr>
          <w:rFonts w:ascii="Gisha" w:hAnsi="Gisha" w:cs="Gisha"/>
          <w:color w:val="000000" w:themeColor="text1"/>
          <w:sz w:val="24"/>
          <w:szCs w:val="24"/>
          <w:lang w:val="en-US"/>
        </w:rPr>
        <w:t>en</w:t>
      </w:r>
      <w:r w:rsidR="00FC2E5A">
        <w:rPr>
          <w:rFonts w:ascii="Gisha" w:hAnsi="Gisha" w:cs="Gisha"/>
          <w:color w:val="000000" w:themeColor="text1"/>
          <w:sz w:val="24"/>
          <w:szCs w:val="24"/>
          <w:lang w:val="en-US"/>
        </w:rPr>
        <w:t>ses</w:t>
      </w:r>
      <w:r>
        <w:rPr>
          <w:rFonts w:ascii="Gisha" w:hAnsi="Gisha" w:cs="Gisha" w:hint="cs"/>
          <w:color w:val="000000" w:themeColor="text1"/>
          <w:sz w:val="24"/>
          <w:szCs w:val="24"/>
          <w:lang w:val="en-US"/>
        </w:rPr>
        <w:t xml:space="preserve"> such as advertising, </w:t>
      </w:r>
      <w:r w:rsidR="002F2E2D">
        <w:rPr>
          <w:rFonts w:ascii="Gisha" w:hAnsi="Gisha" w:cs="Gisha"/>
          <w:color w:val="000000" w:themeColor="text1"/>
          <w:sz w:val="24"/>
          <w:szCs w:val="24"/>
          <w:lang w:val="en-US"/>
        </w:rPr>
        <w:t>maintenance,</w:t>
      </w:r>
      <w:r>
        <w:rPr>
          <w:rFonts w:ascii="Gisha" w:hAnsi="Gisha" w:cs="Gisha" w:hint="cs"/>
          <w:color w:val="000000" w:themeColor="text1"/>
          <w:sz w:val="24"/>
          <w:szCs w:val="24"/>
          <w:lang w:val="en-US"/>
        </w:rPr>
        <w:t xml:space="preserve"> or</w:t>
      </w:r>
      <w:r w:rsidR="002F2E2D">
        <w:rPr>
          <w:rFonts w:ascii="Gisha" w:hAnsi="Gisha" w:cs="Gisha"/>
          <w:color w:val="000000" w:themeColor="text1"/>
          <w:sz w:val="24"/>
          <w:szCs w:val="24"/>
          <w:lang w:val="en-US"/>
        </w:rPr>
        <w:t xml:space="preserve"> research and development</w:t>
      </w:r>
      <w:r>
        <w:rPr>
          <w:rFonts w:ascii="Gisha" w:hAnsi="Gisha" w:cs="Gisha" w:hint="cs"/>
          <w:color w:val="000000" w:themeColor="text1"/>
          <w:sz w:val="24"/>
          <w:szCs w:val="24"/>
          <w:lang w:val="en-US"/>
        </w:rPr>
        <w:t xml:space="preserve">.  Companies may not intentionally manipulate their financial statements, but the wide choice of accounting policies under IFRS makes them less comparable to other firms.  P/E multiples also vary over the business cycle especially </w:t>
      </w:r>
      <w:r w:rsidR="00895FD9">
        <w:rPr>
          <w:rFonts w:ascii="Gisha" w:hAnsi="Gisha" w:cs="Gisha"/>
          <w:color w:val="000000" w:themeColor="text1"/>
          <w:sz w:val="24"/>
          <w:szCs w:val="24"/>
          <w:lang w:val="en-US"/>
        </w:rPr>
        <w:t xml:space="preserve">for </w:t>
      </w:r>
      <w:r>
        <w:rPr>
          <w:rFonts w:ascii="Gisha" w:hAnsi="Gisha" w:cs="Gisha" w:hint="cs"/>
          <w:color w:val="000000" w:themeColor="text1"/>
          <w:sz w:val="24"/>
          <w:szCs w:val="24"/>
          <w:lang w:val="en-US"/>
        </w:rPr>
        <w:t>cyclical firms like automobile</w:t>
      </w:r>
      <w:r w:rsidR="009725BD">
        <w:rPr>
          <w:rFonts w:ascii="Gisha" w:hAnsi="Gisha" w:cs="Gisha"/>
          <w:color w:val="000000" w:themeColor="text1"/>
          <w:sz w:val="24"/>
          <w:szCs w:val="24"/>
          <w:lang w:val="en-US"/>
        </w:rPr>
        <w:t xml:space="preserve"> manufacturers</w:t>
      </w:r>
      <w:r>
        <w:rPr>
          <w:rFonts w:ascii="Gisha" w:hAnsi="Gisha" w:cs="Gisha" w:hint="cs"/>
          <w:color w:val="000000" w:themeColor="text1"/>
          <w:sz w:val="24"/>
          <w:szCs w:val="24"/>
          <w:lang w:val="en-US"/>
        </w:rPr>
        <w:t xml:space="preserve"> that experience large swings in sales and</w:t>
      </w:r>
      <w:r w:rsidR="00895FD9">
        <w:rPr>
          <w:rFonts w:ascii="Gisha" w:hAnsi="Gisha" w:cs="Gisha"/>
          <w:color w:val="000000" w:themeColor="text1"/>
          <w:sz w:val="24"/>
          <w:szCs w:val="24"/>
          <w:lang w:val="en-US"/>
        </w:rPr>
        <w:t xml:space="preserve"> </w:t>
      </w:r>
      <w:r>
        <w:rPr>
          <w:rFonts w:ascii="Gisha" w:hAnsi="Gisha" w:cs="Gisha" w:hint="cs"/>
          <w:color w:val="000000" w:themeColor="text1"/>
          <w:sz w:val="24"/>
          <w:szCs w:val="24"/>
          <w:lang w:val="en-US"/>
        </w:rPr>
        <w:t xml:space="preserve">have high </w:t>
      </w:r>
      <w:r w:rsidR="002F2E2D">
        <w:rPr>
          <w:rFonts w:ascii="Gisha" w:hAnsi="Gisha" w:cs="Gisha"/>
          <w:color w:val="000000" w:themeColor="text1"/>
          <w:sz w:val="24"/>
          <w:szCs w:val="24"/>
          <w:lang w:val="en-US"/>
        </w:rPr>
        <w:t xml:space="preserve">fixed costs </w:t>
      </w:r>
      <w:r>
        <w:rPr>
          <w:rFonts w:ascii="Gisha" w:hAnsi="Gisha" w:cs="Gisha" w:hint="cs"/>
          <w:color w:val="000000" w:themeColor="text1"/>
          <w:sz w:val="24"/>
          <w:szCs w:val="24"/>
          <w:lang w:val="en-US"/>
        </w:rPr>
        <w:t>that cause profits to be even more v</w:t>
      </w:r>
      <w:r w:rsidR="00895FD9">
        <w:rPr>
          <w:rFonts w:ascii="Gisha" w:hAnsi="Gisha" w:cs="Gisha"/>
          <w:color w:val="000000" w:themeColor="text1"/>
          <w:sz w:val="24"/>
          <w:szCs w:val="24"/>
          <w:lang w:val="en-US"/>
        </w:rPr>
        <w:t>olatile</w:t>
      </w:r>
      <w:r>
        <w:rPr>
          <w:rFonts w:ascii="Gisha" w:hAnsi="Gisha" w:cs="Gisha" w:hint="cs"/>
          <w:color w:val="000000" w:themeColor="text1"/>
          <w:sz w:val="24"/>
          <w:szCs w:val="24"/>
          <w:lang w:val="en-US"/>
        </w:rPr>
        <w:t>.  Finally, earnings can sometimes be small, zero</w:t>
      </w:r>
      <w:r w:rsidR="00D17F9A">
        <w:rPr>
          <w:rFonts w:ascii="Gisha" w:hAnsi="Gisha" w:cs="Gisha"/>
          <w:color w:val="000000" w:themeColor="text1"/>
          <w:sz w:val="24"/>
          <w:szCs w:val="24"/>
          <w:lang w:val="en-US"/>
        </w:rPr>
        <w:t xml:space="preserve">, </w:t>
      </w:r>
      <w:r>
        <w:rPr>
          <w:rFonts w:ascii="Gisha" w:hAnsi="Gisha" w:cs="Gisha" w:hint="cs"/>
          <w:color w:val="000000" w:themeColor="text1"/>
          <w:sz w:val="24"/>
          <w:szCs w:val="24"/>
          <w:lang w:val="en-US"/>
        </w:rPr>
        <w:t xml:space="preserve">or negative especially for start-up and cyclical companies which is illogical when </w:t>
      </w:r>
      <w:r w:rsidR="00895FD9">
        <w:rPr>
          <w:rFonts w:ascii="Gisha" w:hAnsi="Gisha" w:cs="Gisha"/>
          <w:color w:val="000000" w:themeColor="text1"/>
          <w:sz w:val="24"/>
          <w:szCs w:val="24"/>
          <w:lang w:val="en-US"/>
        </w:rPr>
        <w:t xml:space="preserve">used in </w:t>
      </w:r>
      <w:r>
        <w:rPr>
          <w:rFonts w:ascii="Gisha" w:hAnsi="Gisha" w:cs="Gisha" w:hint="cs"/>
          <w:color w:val="000000" w:themeColor="text1"/>
          <w:sz w:val="24"/>
          <w:szCs w:val="24"/>
          <w:lang w:val="en-US"/>
        </w:rPr>
        <w:t xml:space="preserve">a P/E multiple. </w:t>
      </w:r>
      <w:r w:rsidR="002F2E2D">
        <w:rPr>
          <w:rFonts w:ascii="Gisha" w:hAnsi="Gisha" w:cs="Gisha"/>
          <w:color w:val="000000" w:themeColor="text1"/>
          <w:sz w:val="24"/>
          <w:szCs w:val="24"/>
          <w:lang w:val="en-US"/>
        </w:rPr>
        <w:t xml:space="preserve"> </w:t>
      </w:r>
    </w:p>
    <w:p w14:paraId="580330AB" w14:textId="77777777" w:rsidR="002F2E2D" w:rsidRPr="00AD1345" w:rsidRDefault="002F2E2D" w:rsidP="00DE5CE1">
      <w:pPr>
        <w:widowControl w:val="0"/>
        <w:spacing w:after="0" w:line="240" w:lineRule="auto"/>
        <w:rPr>
          <w:rFonts w:ascii="Gisha" w:hAnsi="Gisha" w:cs="Gisha"/>
          <w:color w:val="000000" w:themeColor="text1"/>
          <w:sz w:val="20"/>
          <w:szCs w:val="20"/>
          <w:lang w:val="en-US"/>
        </w:rPr>
      </w:pPr>
    </w:p>
    <w:p w14:paraId="5FCD82A9" w14:textId="4412C1D5" w:rsidR="000B35F0" w:rsidRDefault="009725BD" w:rsidP="00DE5CE1">
      <w:pPr>
        <w:widowControl w:val="0"/>
        <w:spacing w:after="0" w:line="240" w:lineRule="auto"/>
        <w:rPr>
          <w:rFonts w:ascii="Gisha" w:hAnsi="Gisha" w:cs="Gisha"/>
          <w:color w:val="000000" w:themeColor="text1"/>
          <w:sz w:val="24"/>
          <w:szCs w:val="24"/>
          <w:lang w:val="en-US"/>
        </w:rPr>
      </w:pPr>
      <w:r>
        <w:rPr>
          <w:rFonts w:ascii="Gisha" w:hAnsi="Gisha" w:cs="Gisha"/>
          <w:color w:val="000000" w:themeColor="text1"/>
          <w:sz w:val="24"/>
          <w:szCs w:val="24"/>
          <w:lang w:val="en-US"/>
        </w:rPr>
        <w:t>Some a</w:t>
      </w:r>
      <w:r w:rsidR="00D81154">
        <w:rPr>
          <w:rFonts w:ascii="Gisha" w:hAnsi="Gisha" w:cs="Gisha" w:hint="cs"/>
          <w:color w:val="000000" w:themeColor="text1"/>
          <w:sz w:val="24"/>
          <w:szCs w:val="24"/>
          <w:lang w:val="en-US"/>
        </w:rPr>
        <w:t>nalysts</w:t>
      </w:r>
      <w:r w:rsidR="002F2E2D">
        <w:rPr>
          <w:rFonts w:ascii="Gisha" w:hAnsi="Gisha" w:cs="Gisha"/>
          <w:color w:val="000000" w:themeColor="text1"/>
          <w:sz w:val="24"/>
          <w:szCs w:val="24"/>
          <w:lang w:val="en-US"/>
        </w:rPr>
        <w:t xml:space="preserve"> </w:t>
      </w:r>
      <w:r w:rsidR="00D81154">
        <w:rPr>
          <w:rFonts w:ascii="Gisha" w:hAnsi="Gisha" w:cs="Gisha" w:hint="cs"/>
          <w:color w:val="000000" w:themeColor="text1"/>
          <w:sz w:val="24"/>
          <w:szCs w:val="24"/>
          <w:lang w:val="en-US"/>
        </w:rPr>
        <w:t xml:space="preserve">prefer the P/S multiple to the P/E multiple because sales are easier to estimate, never negative, more stable than earnings over the business cycle, and subject to less accounting manipulation.  Sales should still be normalized for the business cycle and adjusted for aggressive revenue recognition practices to provide </w:t>
      </w:r>
      <w:r w:rsidR="002F2E2D">
        <w:rPr>
          <w:rFonts w:ascii="Gisha" w:hAnsi="Gisha" w:cs="Gisha"/>
          <w:color w:val="000000" w:themeColor="text1"/>
          <w:sz w:val="24"/>
          <w:szCs w:val="24"/>
          <w:lang w:val="en-US"/>
        </w:rPr>
        <w:t>a</w:t>
      </w:r>
      <w:r w:rsidR="00D81154">
        <w:rPr>
          <w:rFonts w:ascii="Gisha" w:hAnsi="Gisha" w:cs="Gisha" w:hint="cs"/>
          <w:color w:val="000000" w:themeColor="text1"/>
          <w:sz w:val="24"/>
          <w:szCs w:val="24"/>
          <w:lang w:val="en-US"/>
        </w:rPr>
        <w:t xml:space="preserve"> </w:t>
      </w:r>
      <w:r w:rsidR="002F2E2D">
        <w:rPr>
          <w:rFonts w:ascii="Gisha" w:hAnsi="Gisha" w:cs="Gisha"/>
          <w:color w:val="000000" w:themeColor="text1"/>
          <w:sz w:val="24"/>
          <w:szCs w:val="24"/>
          <w:lang w:val="en-US"/>
        </w:rPr>
        <w:t xml:space="preserve">more </w:t>
      </w:r>
      <w:r w:rsidR="00D81154">
        <w:rPr>
          <w:rFonts w:ascii="Gisha" w:hAnsi="Gisha" w:cs="Gisha" w:hint="cs"/>
          <w:color w:val="000000" w:themeColor="text1"/>
          <w:sz w:val="24"/>
          <w:szCs w:val="24"/>
          <w:lang w:val="en-US"/>
        </w:rPr>
        <w:t>accurate valuation.</w:t>
      </w:r>
      <w:r w:rsidR="002F2E2D">
        <w:rPr>
          <w:rFonts w:ascii="Gisha" w:hAnsi="Gisha" w:cs="Gisha"/>
          <w:color w:val="000000" w:themeColor="text1"/>
          <w:sz w:val="24"/>
          <w:szCs w:val="24"/>
          <w:lang w:val="en-US"/>
        </w:rPr>
        <w:t xml:space="preserve">  </w:t>
      </w:r>
      <w:r w:rsidR="00D81154">
        <w:rPr>
          <w:rFonts w:ascii="Gisha" w:hAnsi="Gisha" w:cs="Gisha" w:hint="cs"/>
          <w:color w:val="000000" w:themeColor="text1"/>
          <w:sz w:val="24"/>
          <w:szCs w:val="24"/>
          <w:lang w:val="en-US"/>
        </w:rPr>
        <w:t>The main problem with the P/S multiple is it does not include operating expenses and interest making it a poorer measure of a business’ overall performance.  The P/S multiple is effective though when valuing mature companies or firms with standardized operating procedures result</w:t>
      </w:r>
      <w:r w:rsidR="00895FD9">
        <w:rPr>
          <w:rFonts w:ascii="Gisha" w:hAnsi="Gisha" w:cs="Gisha"/>
          <w:color w:val="000000" w:themeColor="text1"/>
          <w:sz w:val="24"/>
          <w:szCs w:val="24"/>
          <w:lang w:val="en-US"/>
        </w:rPr>
        <w:t>ing</w:t>
      </w:r>
      <w:r w:rsidR="00D81154">
        <w:rPr>
          <w:rFonts w:ascii="Gisha" w:hAnsi="Gisha" w:cs="Gisha" w:hint="cs"/>
          <w:color w:val="000000" w:themeColor="text1"/>
          <w:sz w:val="24"/>
          <w:szCs w:val="24"/>
          <w:lang w:val="en-US"/>
        </w:rPr>
        <w:t xml:space="preserve"> in similar cost structures.  This is the case with franchises where P/S multiples are used to value individual outlets when they are traded between franchisees or with the franchisor.  P/S multiples are also employed to value start-ups that are not yet generating profits.</w:t>
      </w:r>
    </w:p>
    <w:p w14:paraId="163B8954" w14:textId="77777777" w:rsidR="000B35F0" w:rsidRDefault="000B35F0" w:rsidP="00DE5CE1">
      <w:pPr>
        <w:widowControl w:val="0"/>
        <w:spacing w:after="0" w:line="240" w:lineRule="auto"/>
        <w:rPr>
          <w:rFonts w:ascii="Gisha" w:hAnsi="Gisha" w:cs="Gisha"/>
          <w:color w:val="000000" w:themeColor="text1"/>
          <w:sz w:val="24"/>
          <w:szCs w:val="24"/>
          <w:lang w:val="en-US"/>
        </w:rPr>
      </w:pPr>
    </w:p>
    <w:p w14:paraId="36A7E03B" w14:textId="3C142B24" w:rsidR="00032DBD" w:rsidRPr="002F2E2D" w:rsidRDefault="000B35F0" w:rsidP="00DE5CE1">
      <w:pPr>
        <w:widowControl w:val="0"/>
        <w:spacing w:after="0" w:line="240" w:lineRule="auto"/>
        <w:rPr>
          <w:rFonts w:ascii="Gisha" w:hAnsi="Gisha" w:cs="Gisha"/>
          <w:color w:val="000000" w:themeColor="text1"/>
          <w:sz w:val="24"/>
          <w:szCs w:val="24"/>
          <w:lang w:val="en-US"/>
        </w:rPr>
      </w:pPr>
      <w:r>
        <w:rPr>
          <w:rFonts w:ascii="Gisha" w:eastAsia="Times New Roman" w:hAnsi="Gisha" w:cs="Gisha"/>
          <w:color w:val="000000"/>
          <w:sz w:val="24"/>
          <w:szCs w:val="24"/>
          <w:lang w:val="en-US"/>
        </w:rPr>
        <w:t xml:space="preserve">Other </w:t>
      </w:r>
      <w:r w:rsidR="00032DBD" w:rsidRPr="00032DBD">
        <w:rPr>
          <w:rFonts w:ascii="Gisha" w:eastAsia="Times New Roman" w:hAnsi="Gisha" w:cs="Gisha" w:hint="cs"/>
          <w:color w:val="000000"/>
          <w:sz w:val="24"/>
          <w:szCs w:val="24"/>
          <w:lang w:val="en-US"/>
        </w:rPr>
        <w:t xml:space="preserve">analysts prefer the P/BV multiple to the P/E multiple because BV is nearly always positive, is more stable over the business cycle, and is harder to manipulate.  </w:t>
      </w:r>
      <w:r w:rsidR="00032DBD" w:rsidRPr="00032DBD">
        <w:rPr>
          <w:rFonts w:ascii="Gisha" w:eastAsia="Times New Roman" w:hAnsi="Gisha" w:cs="Gisha" w:hint="cs"/>
          <w:sz w:val="24"/>
          <w:szCs w:val="24"/>
          <w:lang w:eastAsia="en-CA"/>
        </w:rPr>
        <w:t xml:space="preserve">The main problem with this multiple is that many assets and liabilities are recorded at historical cost instead of fair market value, while other assets such as patents that are developed internally are not included in the balance sheet at all.  For the best results, book value </w:t>
      </w:r>
      <w:r w:rsidR="00032DBD" w:rsidRPr="00032DBD">
        <w:rPr>
          <w:rFonts w:ascii="Gisha" w:eastAsia="Times New Roman" w:hAnsi="Gisha" w:cs="Gisha" w:hint="cs"/>
          <w:sz w:val="24"/>
          <w:szCs w:val="24"/>
          <w:lang w:eastAsia="en-CA"/>
        </w:rPr>
        <w:lastRenderedPageBreak/>
        <w:t xml:space="preserve">should be re-calculated to include all recognized and unrecognized assets and liabilities measured at their fair market value.  This is difficult in practice because of limited company financial disclosures and some intangible assets such </w:t>
      </w:r>
      <w:r w:rsidR="00D17F9A">
        <w:rPr>
          <w:rFonts w:ascii="Gisha" w:eastAsia="Times New Roman" w:hAnsi="Gisha" w:cs="Gisha"/>
          <w:sz w:val="24"/>
          <w:szCs w:val="24"/>
          <w:lang w:eastAsia="en-CA"/>
        </w:rPr>
        <w:t xml:space="preserve">as </w:t>
      </w:r>
      <w:r w:rsidR="00032DBD" w:rsidRPr="00032DBD">
        <w:rPr>
          <w:rFonts w:ascii="Gisha" w:eastAsia="Times New Roman" w:hAnsi="Gisha" w:cs="Gisha" w:hint="cs"/>
          <w:sz w:val="24"/>
          <w:szCs w:val="24"/>
          <w:lang w:eastAsia="en-CA"/>
        </w:rPr>
        <w:t>superior employees, strong customer service, or superior product quality are very difficult to measure.  Finally, the P/BV multiple is not suitable for service firms who have few fixed assets or companies in sub-industries with large differences in cost structure due to varying degrees of labour or capital intensity.  Remember that preferred shares and any preferred dividends in arrears need to be removed from book value as only common equity is being valued.</w:t>
      </w:r>
      <w:r w:rsidR="009725BD">
        <w:rPr>
          <w:rFonts w:ascii="Gisha" w:eastAsia="Times New Roman" w:hAnsi="Gisha" w:cs="Gisha"/>
          <w:sz w:val="24"/>
          <w:szCs w:val="24"/>
          <w:lang w:eastAsia="en-CA"/>
        </w:rPr>
        <w:t xml:space="preserve">  For valuation purposes, preferred share</w:t>
      </w:r>
      <w:r w:rsidR="000371FD">
        <w:rPr>
          <w:rFonts w:ascii="Gisha" w:eastAsia="Times New Roman" w:hAnsi="Gisha" w:cs="Gisha"/>
          <w:sz w:val="24"/>
          <w:szCs w:val="24"/>
          <w:lang w:eastAsia="en-CA"/>
        </w:rPr>
        <w:t>s</w:t>
      </w:r>
      <w:r w:rsidR="009725BD">
        <w:rPr>
          <w:rFonts w:ascii="Gisha" w:eastAsia="Times New Roman" w:hAnsi="Gisha" w:cs="Gisha"/>
          <w:sz w:val="24"/>
          <w:szCs w:val="24"/>
          <w:lang w:eastAsia="en-CA"/>
        </w:rPr>
        <w:t xml:space="preserve"> are treated </w:t>
      </w:r>
      <w:r w:rsidR="00D17F9A">
        <w:rPr>
          <w:rFonts w:ascii="Gisha" w:eastAsia="Times New Roman" w:hAnsi="Gisha" w:cs="Gisha"/>
          <w:sz w:val="24"/>
          <w:szCs w:val="24"/>
          <w:lang w:eastAsia="en-CA"/>
        </w:rPr>
        <w:t>as</w:t>
      </w:r>
      <w:r w:rsidR="009725BD">
        <w:rPr>
          <w:rFonts w:ascii="Gisha" w:eastAsia="Times New Roman" w:hAnsi="Gisha" w:cs="Gisha"/>
          <w:sz w:val="24"/>
          <w:szCs w:val="24"/>
          <w:lang w:eastAsia="en-CA"/>
        </w:rPr>
        <w:t xml:space="preserve"> debt.</w:t>
      </w:r>
    </w:p>
    <w:p w14:paraId="2BBFDE81" w14:textId="77777777" w:rsidR="001E1E78" w:rsidRPr="00AD1345" w:rsidRDefault="001E1E78" w:rsidP="00DE5CE1">
      <w:pPr>
        <w:widowControl w:val="0"/>
        <w:spacing w:after="0" w:line="240" w:lineRule="auto"/>
        <w:rPr>
          <w:rFonts w:ascii="Gisha" w:hAnsi="Gisha" w:cs="Gisha"/>
          <w:b/>
          <w:bCs/>
          <w:sz w:val="20"/>
          <w:szCs w:val="20"/>
        </w:rPr>
      </w:pPr>
    </w:p>
    <w:p w14:paraId="346913FF" w14:textId="74E90DB5" w:rsidR="001E1E78" w:rsidRDefault="00084F50" w:rsidP="00DE5CE1">
      <w:pPr>
        <w:widowControl w:val="0"/>
        <w:spacing w:after="0" w:line="240" w:lineRule="auto"/>
        <w:rPr>
          <w:rFonts w:ascii="Gisha" w:hAnsi="Gisha" w:cs="Gisha"/>
          <w:b/>
          <w:bCs/>
        </w:rPr>
      </w:pPr>
      <w:r w:rsidRPr="00084F50">
        <w:rPr>
          <w:rFonts w:ascii="Gisha" w:hAnsi="Gisha" w:cs="Gisha"/>
          <w:b/>
          <w:bCs/>
          <w:sz w:val="24"/>
          <w:szCs w:val="24"/>
        </w:rPr>
        <w:t xml:space="preserve">Determining the </w:t>
      </w:r>
      <w:r w:rsidR="001E1E78">
        <w:rPr>
          <w:rFonts w:ascii="Gisha" w:hAnsi="Gisha" w:cs="Gisha"/>
          <w:b/>
          <w:bCs/>
          <w:sz w:val="24"/>
          <w:szCs w:val="24"/>
        </w:rPr>
        <w:t>H</w:t>
      </w:r>
      <w:r w:rsidRPr="00084F50">
        <w:rPr>
          <w:rFonts w:ascii="Gisha" w:hAnsi="Gisha" w:cs="Gisha"/>
          <w:b/>
          <w:bCs/>
          <w:sz w:val="24"/>
          <w:szCs w:val="24"/>
        </w:rPr>
        <w:t xml:space="preserve">istorical </w:t>
      </w:r>
      <w:r w:rsidR="001E1E78">
        <w:rPr>
          <w:rFonts w:ascii="Gisha" w:hAnsi="Gisha" w:cs="Gisha"/>
          <w:b/>
          <w:bCs/>
          <w:sz w:val="24"/>
          <w:szCs w:val="24"/>
        </w:rPr>
        <w:t>B</w:t>
      </w:r>
      <w:r w:rsidRPr="00084F50">
        <w:rPr>
          <w:rFonts w:ascii="Gisha" w:hAnsi="Gisha" w:cs="Gisha"/>
          <w:b/>
          <w:bCs/>
          <w:sz w:val="24"/>
          <w:szCs w:val="24"/>
        </w:rPr>
        <w:t>enchmark</w:t>
      </w:r>
      <w:r w:rsidR="001E1E78">
        <w:rPr>
          <w:rFonts w:ascii="Gisha" w:hAnsi="Gisha" w:cs="Gisha"/>
          <w:b/>
          <w:bCs/>
          <w:sz w:val="24"/>
          <w:szCs w:val="24"/>
        </w:rPr>
        <w:t xml:space="preserve"> M</w:t>
      </w:r>
      <w:r w:rsidRPr="00084F50">
        <w:rPr>
          <w:rFonts w:ascii="Gisha" w:hAnsi="Gisha" w:cs="Gisha"/>
          <w:b/>
          <w:bCs/>
          <w:sz w:val="24"/>
          <w:szCs w:val="24"/>
        </w:rPr>
        <w:t>ultiple</w:t>
      </w:r>
    </w:p>
    <w:p w14:paraId="523084C9" w14:textId="77777777" w:rsidR="000B35F0" w:rsidRPr="00AD1345" w:rsidRDefault="000B35F0" w:rsidP="00DE5CE1">
      <w:pPr>
        <w:widowControl w:val="0"/>
        <w:spacing w:after="0" w:line="240" w:lineRule="auto"/>
        <w:rPr>
          <w:rFonts w:ascii="Gisha" w:hAnsi="Gisha" w:cs="Gisha"/>
          <w:color w:val="000000" w:themeColor="text1"/>
          <w:sz w:val="20"/>
          <w:szCs w:val="20"/>
          <w:lang w:val="en-US"/>
        </w:rPr>
      </w:pPr>
    </w:p>
    <w:p w14:paraId="60010F1C" w14:textId="7E811A14" w:rsidR="000B35F0" w:rsidRDefault="00C77F1E" w:rsidP="00DE5CE1">
      <w:pPr>
        <w:widowControl w:val="0"/>
        <w:spacing w:after="0" w:line="240" w:lineRule="auto"/>
        <w:rPr>
          <w:rFonts w:ascii="Gisha" w:hAnsi="Gisha" w:cs="Gisha"/>
          <w:color w:val="000000" w:themeColor="text1"/>
          <w:sz w:val="24"/>
          <w:szCs w:val="24"/>
          <w:lang w:val="en-US"/>
        </w:rPr>
      </w:pPr>
      <w:r>
        <w:rPr>
          <w:rFonts w:ascii="Gisha" w:hAnsi="Gisha" w:cs="Gisha"/>
          <w:color w:val="000000" w:themeColor="text1"/>
          <w:sz w:val="24"/>
          <w:szCs w:val="24"/>
          <w:lang w:val="en-US"/>
        </w:rPr>
        <w:t xml:space="preserve">P/E </w:t>
      </w:r>
      <w:r w:rsidR="006A31E1">
        <w:rPr>
          <w:rFonts w:ascii="Gisha" w:hAnsi="Gisha" w:cs="Gisha"/>
          <w:color w:val="000000" w:themeColor="text1"/>
          <w:sz w:val="24"/>
          <w:szCs w:val="24"/>
          <w:lang w:val="en-US"/>
        </w:rPr>
        <w:t>is the most popular</w:t>
      </w:r>
      <w:r w:rsidR="009725BD">
        <w:rPr>
          <w:rFonts w:ascii="Gisha" w:hAnsi="Gisha" w:cs="Gisha"/>
          <w:color w:val="000000" w:themeColor="text1"/>
          <w:sz w:val="24"/>
          <w:szCs w:val="24"/>
          <w:lang w:val="en-US"/>
        </w:rPr>
        <w:t xml:space="preserve"> market </w:t>
      </w:r>
      <w:r>
        <w:rPr>
          <w:rFonts w:ascii="Gisha" w:hAnsi="Gisha" w:cs="Gisha"/>
          <w:color w:val="000000" w:themeColor="text1"/>
          <w:sz w:val="24"/>
          <w:szCs w:val="24"/>
          <w:lang w:val="en-US"/>
        </w:rPr>
        <w:t>multiple</w:t>
      </w:r>
      <w:r w:rsidR="006A31E1">
        <w:rPr>
          <w:rFonts w:ascii="Gisha" w:hAnsi="Gisha" w:cs="Gisha"/>
          <w:color w:val="000000" w:themeColor="text1"/>
          <w:sz w:val="24"/>
          <w:szCs w:val="24"/>
          <w:lang w:val="en-US"/>
        </w:rPr>
        <w:t xml:space="preserve">.  </w:t>
      </w:r>
      <w:r w:rsidR="000B35F0">
        <w:rPr>
          <w:rFonts w:ascii="Gisha" w:hAnsi="Gisha" w:cs="Gisha" w:hint="cs"/>
          <w:color w:val="000000" w:themeColor="text1"/>
          <w:sz w:val="24"/>
          <w:szCs w:val="24"/>
          <w:lang w:val="en-US"/>
        </w:rPr>
        <w:t>To apply th</w:t>
      </w:r>
      <w:r>
        <w:rPr>
          <w:rFonts w:ascii="Gisha" w:hAnsi="Gisha" w:cs="Gisha"/>
          <w:color w:val="000000" w:themeColor="text1"/>
          <w:sz w:val="24"/>
          <w:szCs w:val="24"/>
          <w:lang w:val="en-US"/>
        </w:rPr>
        <w:t xml:space="preserve">is </w:t>
      </w:r>
      <w:r w:rsidR="009725BD">
        <w:rPr>
          <w:rFonts w:ascii="Gisha" w:hAnsi="Gisha" w:cs="Gisha"/>
          <w:color w:val="000000" w:themeColor="text1"/>
          <w:sz w:val="24"/>
          <w:szCs w:val="24"/>
          <w:lang w:val="en-US"/>
        </w:rPr>
        <w:t xml:space="preserve">valuation </w:t>
      </w:r>
      <w:r w:rsidR="00D649CA">
        <w:rPr>
          <w:rFonts w:ascii="Gisha" w:hAnsi="Gisha" w:cs="Gisha"/>
          <w:color w:val="000000" w:themeColor="text1"/>
          <w:sz w:val="24"/>
          <w:szCs w:val="24"/>
          <w:lang w:val="en-US"/>
        </w:rPr>
        <w:t>approach</w:t>
      </w:r>
      <w:r w:rsidR="000B35F0">
        <w:rPr>
          <w:rFonts w:ascii="Gisha" w:hAnsi="Gisha" w:cs="Gisha" w:hint="cs"/>
          <w:color w:val="000000" w:themeColor="text1"/>
          <w:sz w:val="24"/>
          <w:szCs w:val="24"/>
          <w:lang w:val="en-US"/>
        </w:rPr>
        <w:t xml:space="preserve">, </w:t>
      </w:r>
      <w:r w:rsidR="00D17F9A">
        <w:rPr>
          <w:rFonts w:ascii="Gisha" w:hAnsi="Gisha" w:cs="Gisha"/>
          <w:color w:val="000000" w:themeColor="text1"/>
          <w:sz w:val="24"/>
          <w:szCs w:val="24"/>
          <w:lang w:val="en-US"/>
        </w:rPr>
        <w:t xml:space="preserve">the </w:t>
      </w:r>
      <w:r w:rsidR="000B35F0">
        <w:rPr>
          <w:rFonts w:ascii="Gisha" w:hAnsi="Gisha" w:cs="Gisha" w:hint="cs"/>
          <w:color w:val="000000" w:themeColor="text1"/>
          <w:sz w:val="24"/>
          <w:szCs w:val="24"/>
          <w:lang w:val="en-US"/>
        </w:rPr>
        <w:t>analyst</w:t>
      </w:r>
      <w:r>
        <w:rPr>
          <w:rFonts w:ascii="Gisha" w:hAnsi="Gisha" w:cs="Gisha"/>
          <w:color w:val="000000" w:themeColor="text1"/>
          <w:sz w:val="24"/>
          <w:szCs w:val="24"/>
          <w:lang w:val="en-US"/>
        </w:rPr>
        <w:t xml:space="preserve"> first </w:t>
      </w:r>
      <w:r w:rsidR="000B35F0">
        <w:rPr>
          <w:rFonts w:ascii="Gisha" w:hAnsi="Gisha" w:cs="Gisha" w:hint="cs"/>
          <w:color w:val="000000" w:themeColor="text1"/>
          <w:sz w:val="24"/>
          <w:szCs w:val="24"/>
          <w:lang w:val="en-US"/>
        </w:rPr>
        <w:t>calculate</w:t>
      </w:r>
      <w:r w:rsidR="00D17F9A">
        <w:rPr>
          <w:rFonts w:ascii="Gisha" w:hAnsi="Gisha" w:cs="Gisha"/>
          <w:color w:val="000000" w:themeColor="text1"/>
          <w:sz w:val="24"/>
          <w:szCs w:val="24"/>
          <w:lang w:val="en-US"/>
        </w:rPr>
        <w:t>s</w:t>
      </w:r>
      <w:r w:rsidR="000B35F0">
        <w:rPr>
          <w:rFonts w:ascii="Gisha" w:hAnsi="Gisha" w:cs="Gisha" w:hint="cs"/>
          <w:color w:val="000000" w:themeColor="text1"/>
          <w:sz w:val="24"/>
          <w:szCs w:val="24"/>
          <w:lang w:val="en-US"/>
        </w:rPr>
        <w:t xml:space="preserve"> </w:t>
      </w:r>
      <w:r>
        <w:rPr>
          <w:rFonts w:ascii="Gisha" w:hAnsi="Gisha" w:cs="Gisha"/>
          <w:color w:val="000000" w:themeColor="text1"/>
          <w:sz w:val="24"/>
          <w:szCs w:val="24"/>
          <w:lang w:val="en-US"/>
        </w:rPr>
        <w:t xml:space="preserve">the </w:t>
      </w:r>
      <w:r w:rsidR="00D649CA">
        <w:rPr>
          <w:rFonts w:ascii="Gisha" w:hAnsi="Gisha" w:cs="Gisha"/>
          <w:color w:val="000000" w:themeColor="text1"/>
          <w:sz w:val="24"/>
          <w:szCs w:val="24"/>
          <w:lang w:val="en-US"/>
        </w:rPr>
        <w:t xml:space="preserve">benchmark </w:t>
      </w:r>
      <w:r>
        <w:rPr>
          <w:rFonts w:ascii="Gisha" w:hAnsi="Gisha" w:cs="Gisha"/>
          <w:color w:val="000000" w:themeColor="text1"/>
          <w:sz w:val="24"/>
          <w:szCs w:val="24"/>
          <w:lang w:val="en-US"/>
        </w:rPr>
        <w:t xml:space="preserve">P/E multiple and then multiple </w:t>
      </w:r>
      <w:r w:rsidR="006A31E1">
        <w:rPr>
          <w:rFonts w:ascii="Gisha" w:hAnsi="Gisha" w:cs="Gisha"/>
          <w:color w:val="000000" w:themeColor="text1"/>
          <w:sz w:val="24"/>
          <w:szCs w:val="24"/>
          <w:lang w:val="en-US"/>
        </w:rPr>
        <w:t xml:space="preserve">it </w:t>
      </w:r>
      <w:r>
        <w:rPr>
          <w:rFonts w:ascii="Gisha" w:hAnsi="Gisha" w:cs="Gisha"/>
          <w:color w:val="000000" w:themeColor="text1"/>
          <w:sz w:val="24"/>
          <w:szCs w:val="24"/>
          <w:lang w:val="en-US"/>
        </w:rPr>
        <w:t xml:space="preserve">by </w:t>
      </w:r>
      <w:r w:rsidR="006A31E1">
        <w:rPr>
          <w:rFonts w:ascii="Gisha" w:hAnsi="Gisha" w:cs="Gisha"/>
          <w:color w:val="000000" w:themeColor="text1"/>
          <w:sz w:val="24"/>
          <w:szCs w:val="24"/>
          <w:lang w:val="en-US"/>
        </w:rPr>
        <w:t xml:space="preserve">the firm’s estimated </w:t>
      </w:r>
      <w:r>
        <w:rPr>
          <w:rFonts w:ascii="Gisha" w:hAnsi="Gisha" w:cs="Gisha"/>
          <w:color w:val="000000" w:themeColor="text1"/>
          <w:sz w:val="24"/>
          <w:szCs w:val="24"/>
          <w:lang w:val="en-US"/>
        </w:rPr>
        <w:t>future EPS</w:t>
      </w:r>
      <w:r w:rsidR="000B35F0">
        <w:rPr>
          <w:rFonts w:ascii="Gisha" w:hAnsi="Gisha" w:cs="Gisha" w:hint="cs"/>
          <w:color w:val="000000" w:themeColor="text1"/>
          <w:sz w:val="24"/>
          <w:szCs w:val="24"/>
          <w:lang w:val="en-US"/>
        </w:rPr>
        <w:t>.</w:t>
      </w:r>
      <w:r w:rsidR="006A31E1">
        <w:rPr>
          <w:rFonts w:ascii="Gisha" w:hAnsi="Gisha" w:cs="Gisha"/>
          <w:color w:val="000000" w:themeColor="text1"/>
          <w:sz w:val="24"/>
          <w:szCs w:val="24"/>
          <w:lang w:val="en-US"/>
        </w:rPr>
        <w:t xml:space="preserve">  The </w:t>
      </w:r>
      <w:r w:rsidR="00D649CA">
        <w:rPr>
          <w:rFonts w:ascii="Gisha" w:hAnsi="Gisha" w:cs="Gisha"/>
          <w:color w:val="000000" w:themeColor="text1"/>
          <w:sz w:val="24"/>
          <w:szCs w:val="24"/>
          <w:lang w:val="en-US"/>
        </w:rPr>
        <w:t xml:space="preserve">benchmark </w:t>
      </w:r>
      <w:r w:rsidR="006A31E1">
        <w:rPr>
          <w:rFonts w:ascii="Gisha" w:hAnsi="Gisha" w:cs="Gisha"/>
          <w:color w:val="000000" w:themeColor="text1"/>
          <w:sz w:val="24"/>
          <w:szCs w:val="24"/>
          <w:lang w:val="en-US"/>
        </w:rPr>
        <w:t xml:space="preserve">P/E multiple is calculated </w:t>
      </w:r>
      <w:r w:rsidR="00532375">
        <w:rPr>
          <w:rFonts w:ascii="Gisha" w:hAnsi="Gisha" w:cs="Gisha"/>
          <w:color w:val="000000" w:themeColor="text1"/>
          <w:sz w:val="24"/>
          <w:szCs w:val="24"/>
          <w:lang w:val="en-US"/>
        </w:rPr>
        <w:t xml:space="preserve">in </w:t>
      </w:r>
      <w:r w:rsidR="00D649CA">
        <w:rPr>
          <w:rFonts w:ascii="Gisha" w:hAnsi="Gisha" w:cs="Gisha"/>
          <w:color w:val="000000" w:themeColor="text1"/>
          <w:sz w:val="24"/>
          <w:szCs w:val="24"/>
          <w:lang w:val="en-US"/>
        </w:rPr>
        <w:t>two ways</w:t>
      </w:r>
      <w:r w:rsidR="006A31E1">
        <w:rPr>
          <w:rFonts w:ascii="Gisha" w:hAnsi="Gisha" w:cs="Gisha"/>
          <w:color w:val="000000" w:themeColor="text1"/>
          <w:sz w:val="24"/>
          <w:szCs w:val="24"/>
          <w:lang w:val="en-US"/>
        </w:rPr>
        <w:t>.</w:t>
      </w:r>
    </w:p>
    <w:p w14:paraId="26CE2BEA" w14:textId="56559087" w:rsidR="000B35F0" w:rsidRDefault="000B35F0" w:rsidP="00DE5CE1">
      <w:pPr>
        <w:widowControl w:val="0"/>
        <w:spacing w:after="0" w:line="240" w:lineRule="auto"/>
        <w:rPr>
          <w:rFonts w:ascii="Gisha" w:hAnsi="Gisha" w:cs="Gisha"/>
          <w:b/>
          <w:bCs/>
        </w:rPr>
      </w:pPr>
    </w:p>
    <w:p w14:paraId="724B5B47" w14:textId="0BE57212" w:rsidR="001A565B" w:rsidRDefault="001A565B" w:rsidP="00DE5CE1">
      <w:pPr>
        <w:widowControl w:val="0"/>
        <w:spacing w:after="0" w:line="240" w:lineRule="auto"/>
        <w:ind w:left="360"/>
        <w:rPr>
          <w:rFonts w:ascii="Gisha" w:hAnsi="Gisha" w:cs="Gisha"/>
          <w:sz w:val="24"/>
          <w:szCs w:val="24"/>
        </w:rPr>
      </w:pPr>
      <w:r>
        <w:rPr>
          <w:rFonts w:ascii="Gisha" w:hAnsi="Gisha" w:cs="Gisha" w:hint="cs"/>
          <w:b/>
          <w:bCs/>
        </w:rPr>
        <w:t>C</w:t>
      </w:r>
      <w:r>
        <w:rPr>
          <w:rFonts w:ascii="Gisha" w:eastAsia="Times New Roman" w:hAnsi="Gisha" w:cs="Gisha" w:hint="cs"/>
          <w:b/>
          <w:bCs/>
          <w:sz w:val="24"/>
          <w:szCs w:val="24"/>
        </w:rPr>
        <w:t xml:space="preserve">omparable companies. </w:t>
      </w:r>
      <w:r w:rsidR="00D649CA">
        <w:rPr>
          <w:rFonts w:ascii="Gisha" w:eastAsia="Times New Roman" w:hAnsi="Gisha" w:cs="Gisha"/>
          <w:bCs/>
          <w:sz w:val="24"/>
          <w:szCs w:val="24"/>
        </w:rPr>
        <w:t xml:space="preserve">Businesses </w:t>
      </w:r>
      <w:r>
        <w:rPr>
          <w:rFonts w:ascii="Gisha" w:hAnsi="Gisha" w:cs="Gisha" w:hint="cs"/>
          <w:sz w:val="24"/>
          <w:szCs w:val="24"/>
        </w:rPr>
        <w:t>with equivalent operational and financial characteristics should have similar financial ratios.  As a result, the average or median P/E ratio for a carefully selected group of comparable companies</w:t>
      </w:r>
      <w:r w:rsidR="006A31E1">
        <w:rPr>
          <w:rFonts w:ascii="Gisha" w:hAnsi="Gisha" w:cs="Gisha"/>
          <w:sz w:val="24"/>
          <w:szCs w:val="24"/>
        </w:rPr>
        <w:t xml:space="preserve"> or </w:t>
      </w:r>
      <w:r>
        <w:rPr>
          <w:rFonts w:ascii="Gisha" w:hAnsi="Gisha" w:cs="Gisha" w:hint="cs"/>
          <w:sz w:val="24"/>
          <w:szCs w:val="24"/>
        </w:rPr>
        <w:t xml:space="preserve">a peer group should provide a reliable benchmark P/E multiple.  </w:t>
      </w:r>
      <w:r>
        <w:rPr>
          <w:rFonts w:ascii="Gisha" w:hAnsi="Gisha" w:cs="Gisha" w:hint="cs"/>
          <w:color w:val="000000" w:themeColor="text1"/>
          <w:sz w:val="24"/>
          <w:szCs w:val="24"/>
          <w:lang w:val="en-US"/>
        </w:rPr>
        <w:t xml:space="preserve">Median values are typically used </w:t>
      </w:r>
      <w:r w:rsidR="006A31E1">
        <w:rPr>
          <w:rFonts w:ascii="Gisha" w:hAnsi="Gisha" w:cs="Gisha"/>
          <w:color w:val="000000" w:themeColor="text1"/>
          <w:sz w:val="24"/>
          <w:szCs w:val="24"/>
          <w:lang w:val="en-US"/>
        </w:rPr>
        <w:t xml:space="preserve">instead of the mean </w:t>
      </w:r>
      <w:r>
        <w:rPr>
          <w:rFonts w:ascii="Gisha" w:hAnsi="Gisha" w:cs="Gisha" w:hint="cs"/>
          <w:color w:val="000000" w:themeColor="text1"/>
          <w:sz w:val="24"/>
          <w:szCs w:val="24"/>
          <w:lang w:val="en-US"/>
        </w:rPr>
        <w:t xml:space="preserve">to eliminate the effect of outliers.  </w:t>
      </w:r>
    </w:p>
    <w:p w14:paraId="4FF9AE0D" w14:textId="77777777" w:rsidR="001A565B" w:rsidRDefault="001A565B" w:rsidP="00DE5CE1">
      <w:pPr>
        <w:pStyle w:val="NormalWeb"/>
        <w:widowControl w:val="0"/>
        <w:kinsoku w:val="0"/>
        <w:overflowPunct w:val="0"/>
        <w:spacing w:before="0" w:beforeAutospacing="0" w:after="0" w:afterAutospacing="0"/>
        <w:ind w:left="720"/>
        <w:textAlignment w:val="baseline"/>
        <w:rPr>
          <w:rFonts w:ascii="Gisha" w:eastAsiaTheme="minorEastAsia" w:hAnsi="Gisha" w:cs="Gisha"/>
          <w:bCs/>
          <w:color w:val="000000" w:themeColor="text1"/>
        </w:rPr>
      </w:pPr>
    </w:p>
    <w:p w14:paraId="3896FAEB" w14:textId="7B9000D0" w:rsidR="001A565B" w:rsidRDefault="001A565B" w:rsidP="00DE5CE1">
      <w:pPr>
        <w:pStyle w:val="NormalWeb"/>
        <w:widowControl w:val="0"/>
        <w:kinsoku w:val="0"/>
        <w:overflowPunct w:val="0"/>
        <w:spacing w:before="0" w:beforeAutospacing="0" w:after="0" w:afterAutospacing="0"/>
        <w:ind w:left="360"/>
        <w:textAlignment w:val="baseline"/>
        <w:rPr>
          <w:rFonts w:ascii="Gisha" w:eastAsiaTheme="minorEastAsia" w:hAnsi="Gisha" w:cs="Gisha"/>
          <w:bCs/>
          <w:color w:val="000000" w:themeColor="text1"/>
        </w:rPr>
      </w:pPr>
      <w:r>
        <w:rPr>
          <w:rFonts w:ascii="Gisha" w:eastAsiaTheme="minorEastAsia" w:hAnsi="Gisha" w:cs="Gisha" w:hint="cs"/>
          <w:bCs/>
          <w:color w:val="000000" w:themeColor="text1"/>
        </w:rPr>
        <w:t xml:space="preserve">Industrial classification systems determine groupings of comparable companies.  One commonly used system is the Global Industry Classification Standard (GICS) sponsored by Standard &amp; Poor’s and MSCI.  This system classifies companies by sector, industry group, industry, and sub-industry with sub-industry being the most precisely defined category.  </w:t>
      </w:r>
      <w:r w:rsidR="00D649CA">
        <w:rPr>
          <w:rFonts w:ascii="Gisha" w:eastAsiaTheme="minorEastAsia" w:hAnsi="Gisha" w:cs="Gisha"/>
          <w:bCs/>
          <w:color w:val="000000" w:themeColor="text1"/>
        </w:rPr>
        <w:t xml:space="preserve">The exhibit below gives </w:t>
      </w:r>
      <w:r>
        <w:rPr>
          <w:rFonts w:ascii="Gisha" w:eastAsiaTheme="minorEastAsia" w:hAnsi="Gisha" w:cs="Gisha" w:hint="cs"/>
          <w:bCs/>
          <w:color w:val="000000" w:themeColor="text1"/>
        </w:rPr>
        <w:t>an example of how a company producing auto parts and equipment is categorized.</w:t>
      </w:r>
    </w:p>
    <w:p w14:paraId="1324ED2E" w14:textId="77777777" w:rsidR="001A565B" w:rsidRPr="00AD1345" w:rsidRDefault="001A565B" w:rsidP="00DE5CE1">
      <w:pPr>
        <w:spacing w:after="0" w:line="240" w:lineRule="auto"/>
        <w:ind w:left="360"/>
        <w:rPr>
          <w:rFonts w:ascii="Gisha" w:eastAsiaTheme="minorEastAsia" w:hAnsi="Gisha" w:cs="Gisha"/>
          <w:b/>
          <w:bCs/>
          <w:color w:val="000000" w:themeColor="text1"/>
          <w:sz w:val="16"/>
          <w:szCs w:val="16"/>
        </w:rPr>
      </w:pPr>
    </w:p>
    <w:p w14:paraId="0AABAF18" w14:textId="00295AD1" w:rsidR="001A565B" w:rsidRDefault="001A565B" w:rsidP="00DE5CE1">
      <w:pPr>
        <w:pStyle w:val="NormalWeb"/>
        <w:widowControl w:val="0"/>
        <w:kinsoku w:val="0"/>
        <w:overflowPunct w:val="0"/>
        <w:spacing w:before="0" w:beforeAutospacing="0" w:after="0" w:afterAutospacing="0"/>
        <w:ind w:left="360"/>
        <w:jc w:val="center"/>
        <w:textAlignment w:val="baseline"/>
        <w:rPr>
          <w:rFonts w:ascii="Gisha" w:eastAsiaTheme="minorEastAsia" w:hAnsi="Gisha" w:cs="Gisha"/>
          <w:b/>
          <w:bCs/>
          <w:color w:val="000000" w:themeColor="text1"/>
        </w:rPr>
      </w:pPr>
      <w:r>
        <w:rPr>
          <w:rFonts w:ascii="Gisha" w:eastAsiaTheme="minorEastAsia" w:hAnsi="Gisha" w:cs="Gisha" w:hint="cs"/>
          <w:b/>
          <w:bCs/>
          <w:color w:val="000000" w:themeColor="text1"/>
        </w:rPr>
        <w:t xml:space="preserve">Exhibit </w:t>
      </w:r>
      <w:r w:rsidR="00E81C84">
        <w:rPr>
          <w:rFonts w:ascii="Gisha" w:eastAsiaTheme="minorEastAsia" w:hAnsi="Gisha" w:cs="Gisha"/>
          <w:b/>
          <w:bCs/>
          <w:color w:val="000000" w:themeColor="text1"/>
        </w:rPr>
        <w:t>7</w:t>
      </w:r>
      <w:r>
        <w:rPr>
          <w:rFonts w:ascii="Gisha" w:eastAsiaTheme="minorEastAsia" w:hAnsi="Gisha" w:cs="Gisha" w:hint="cs"/>
          <w:b/>
          <w:bCs/>
          <w:color w:val="000000" w:themeColor="text1"/>
        </w:rPr>
        <w:t>:  Global Industry Classification Standard</w:t>
      </w:r>
    </w:p>
    <w:p w14:paraId="7768D3BA" w14:textId="77777777" w:rsidR="001A565B" w:rsidRDefault="001A565B" w:rsidP="00DE5CE1">
      <w:pPr>
        <w:pStyle w:val="NormalWeb"/>
        <w:widowControl w:val="0"/>
        <w:kinsoku w:val="0"/>
        <w:overflowPunct w:val="0"/>
        <w:spacing w:before="0" w:beforeAutospacing="0" w:after="0" w:afterAutospacing="0"/>
        <w:ind w:left="360"/>
        <w:textAlignment w:val="baseline"/>
        <w:rPr>
          <w:rFonts w:ascii="Gisha" w:eastAsiaTheme="minorEastAsia" w:hAnsi="Gisha" w:cs="Gisha"/>
          <w:b/>
          <w:bCs/>
          <w:color w:val="000000" w:themeColor="text1"/>
          <w:sz w:val="20"/>
          <w:szCs w:val="20"/>
        </w:rPr>
      </w:pPr>
    </w:p>
    <w:p w14:paraId="0B8F86A0" w14:textId="4F7F4F14" w:rsidR="001A565B" w:rsidRDefault="001A565B" w:rsidP="00DE5CE1">
      <w:pPr>
        <w:pStyle w:val="NormalWeb"/>
        <w:widowControl w:val="0"/>
        <w:kinsoku w:val="0"/>
        <w:overflowPunct w:val="0"/>
        <w:spacing w:before="0" w:beforeAutospacing="0" w:after="0" w:afterAutospacing="0"/>
        <w:ind w:left="720"/>
        <w:textAlignment w:val="baseline"/>
        <w:rPr>
          <w:rFonts w:ascii="Gisha" w:hAnsi="Gisha" w:cs="Gisha"/>
          <w:sz w:val="20"/>
          <w:szCs w:val="20"/>
          <w:lang w:val="en-US" w:eastAsia="en-US"/>
        </w:rPr>
      </w:pPr>
      <w:r>
        <w:rPr>
          <w:rFonts w:ascii="Gisha" w:eastAsiaTheme="minorEastAsia" w:hAnsi="Gisha" w:cs="Gisha" w:hint="cs"/>
          <w:b/>
          <w:bCs/>
          <w:color w:val="000000" w:themeColor="text1"/>
          <w:sz w:val="20"/>
          <w:szCs w:val="20"/>
        </w:rPr>
        <w:t xml:space="preserve">Sector </w:t>
      </w:r>
    </w:p>
    <w:p w14:paraId="1C2C6BF0" w14:textId="77777777" w:rsidR="001A565B" w:rsidRDefault="001A565B" w:rsidP="00DE5CE1">
      <w:pPr>
        <w:pStyle w:val="NormalWeb"/>
        <w:widowControl w:val="0"/>
        <w:kinsoku w:val="0"/>
        <w:overflowPunct w:val="0"/>
        <w:spacing w:before="0" w:beforeAutospacing="0" w:after="0" w:afterAutospacing="0"/>
        <w:ind w:left="720"/>
        <w:textAlignment w:val="baseline"/>
        <w:rPr>
          <w:rFonts w:ascii="Gisha" w:hAnsi="Gisha" w:cs="Gisha"/>
          <w:sz w:val="20"/>
          <w:szCs w:val="20"/>
        </w:rPr>
      </w:pPr>
      <w:r>
        <w:rPr>
          <w:rFonts w:ascii="Gisha" w:eastAsiaTheme="minorEastAsia" w:hAnsi="Gisha" w:cs="Gisha" w:hint="cs"/>
          <w:color w:val="000000" w:themeColor="text1"/>
          <w:sz w:val="20"/>
          <w:szCs w:val="20"/>
        </w:rPr>
        <w:t>Energy</w:t>
      </w:r>
    </w:p>
    <w:p w14:paraId="6F35986C" w14:textId="77777777" w:rsidR="001A565B" w:rsidRDefault="001A565B" w:rsidP="00DE5CE1">
      <w:pPr>
        <w:pStyle w:val="NormalWeb"/>
        <w:widowControl w:val="0"/>
        <w:kinsoku w:val="0"/>
        <w:overflowPunct w:val="0"/>
        <w:spacing w:before="0" w:beforeAutospacing="0" w:after="0" w:afterAutospacing="0"/>
        <w:ind w:left="720"/>
        <w:textAlignment w:val="baseline"/>
        <w:rPr>
          <w:rFonts w:ascii="Gisha" w:hAnsi="Gisha" w:cs="Gisha"/>
          <w:sz w:val="20"/>
          <w:szCs w:val="20"/>
        </w:rPr>
      </w:pPr>
      <w:r>
        <w:rPr>
          <w:rFonts w:ascii="Gisha" w:eastAsiaTheme="minorEastAsia" w:hAnsi="Gisha" w:cs="Gisha" w:hint="cs"/>
          <w:color w:val="000000" w:themeColor="text1"/>
          <w:sz w:val="20"/>
          <w:szCs w:val="20"/>
        </w:rPr>
        <w:t>Materials</w:t>
      </w:r>
    </w:p>
    <w:p w14:paraId="762556F3" w14:textId="77777777" w:rsidR="001A565B" w:rsidRDefault="001A565B" w:rsidP="00DE5CE1">
      <w:pPr>
        <w:pStyle w:val="NormalWeb"/>
        <w:widowControl w:val="0"/>
        <w:kinsoku w:val="0"/>
        <w:overflowPunct w:val="0"/>
        <w:spacing w:before="0" w:beforeAutospacing="0" w:after="0" w:afterAutospacing="0"/>
        <w:ind w:left="720"/>
        <w:textAlignment w:val="baseline"/>
        <w:rPr>
          <w:rFonts w:ascii="Gisha" w:hAnsi="Gisha" w:cs="Gisha"/>
          <w:sz w:val="20"/>
          <w:szCs w:val="20"/>
        </w:rPr>
      </w:pPr>
      <w:r>
        <w:rPr>
          <w:rFonts w:ascii="Gisha" w:eastAsiaTheme="minorEastAsia" w:hAnsi="Gisha" w:cs="Gisha" w:hint="cs"/>
          <w:color w:val="000000" w:themeColor="text1"/>
          <w:sz w:val="20"/>
          <w:szCs w:val="20"/>
        </w:rPr>
        <w:t>Industrials</w:t>
      </w:r>
    </w:p>
    <w:p w14:paraId="1185A1E4" w14:textId="0243BED1" w:rsidR="001A565B" w:rsidRDefault="001A565B" w:rsidP="00DE5CE1">
      <w:pPr>
        <w:pStyle w:val="NormalWeb"/>
        <w:widowControl w:val="0"/>
        <w:kinsoku w:val="0"/>
        <w:overflowPunct w:val="0"/>
        <w:spacing w:before="0" w:beforeAutospacing="0" w:after="0" w:afterAutospacing="0"/>
        <w:ind w:left="720"/>
        <w:textAlignment w:val="baseline"/>
        <w:rPr>
          <w:rFonts w:ascii="Gisha" w:hAnsi="Gisha" w:cs="Gisha"/>
          <w:sz w:val="20"/>
          <w:szCs w:val="20"/>
        </w:rPr>
      </w:pPr>
      <w:r>
        <w:rPr>
          <w:rFonts w:ascii="Gisha" w:eastAsiaTheme="minorEastAsia" w:hAnsi="Gisha" w:cs="Gisha" w:hint="cs"/>
          <w:color w:val="000000" w:themeColor="text1"/>
          <w:sz w:val="20"/>
          <w:szCs w:val="20"/>
        </w:rPr>
        <w:t>Consumer Discretionary</w:t>
      </w:r>
    </w:p>
    <w:p w14:paraId="4EA053CF" w14:textId="77777777" w:rsidR="001A565B" w:rsidRDefault="001A565B" w:rsidP="00DE5CE1">
      <w:pPr>
        <w:pStyle w:val="NormalWeb"/>
        <w:widowControl w:val="0"/>
        <w:kinsoku w:val="0"/>
        <w:overflowPunct w:val="0"/>
        <w:spacing w:before="0" w:beforeAutospacing="0" w:after="0" w:afterAutospacing="0"/>
        <w:ind w:left="720"/>
        <w:textAlignment w:val="baseline"/>
        <w:rPr>
          <w:rFonts w:ascii="Gisha" w:hAnsi="Gisha" w:cs="Gisha"/>
          <w:sz w:val="20"/>
          <w:szCs w:val="20"/>
        </w:rPr>
      </w:pPr>
      <w:r>
        <w:rPr>
          <w:rFonts w:ascii="Gisha" w:eastAsiaTheme="minorEastAsia" w:hAnsi="Gisha" w:cs="Gisha" w:hint="cs"/>
          <w:color w:val="000000" w:themeColor="text1"/>
          <w:sz w:val="20"/>
          <w:szCs w:val="20"/>
        </w:rPr>
        <w:t>Consumer Staples</w:t>
      </w:r>
    </w:p>
    <w:p w14:paraId="77BC1DF0" w14:textId="77777777" w:rsidR="001A565B" w:rsidRDefault="001A565B" w:rsidP="00DE5CE1">
      <w:pPr>
        <w:pStyle w:val="NormalWeb"/>
        <w:widowControl w:val="0"/>
        <w:kinsoku w:val="0"/>
        <w:overflowPunct w:val="0"/>
        <w:spacing w:before="0" w:beforeAutospacing="0" w:after="0" w:afterAutospacing="0"/>
        <w:ind w:left="720"/>
        <w:textAlignment w:val="baseline"/>
        <w:rPr>
          <w:rFonts w:ascii="Gisha" w:hAnsi="Gisha" w:cs="Gisha"/>
          <w:sz w:val="20"/>
          <w:szCs w:val="20"/>
        </w:rPr>
      </w:pPr>
      <w:r>
        <w:rPr>
          <w:rFonts w:ascii="Gisha" w:eastAsiaTheme="minorEastAsia" w:hAnsi="Gisha" w:cs="Gisha" w:hint="cs"/>
          <w:color w:val="000000" w:themeColor="text1"/>
          <w:sz w:val="20"/>
          <w:szCs w:val="20"/>
        </w:rPr>
        <w:t>Health Care</w:t>
      </w:r>
    </w:p>
    <w:p w14:paraId="06D5760E" w14:textId="77777777" w:rsidR="001A565B" w:rsidRDefault="001A565B" w:rsidP="00DE5CE1">
      <w:pPr>
        <w:pStyle w:val="NormalWeb"/>
        <w:widowControl w:val="0"/>
        <w:kinsoku w:val="0"/>
        <w:overflowPunct w:val="0"/>
        <w:spacing w:before="0" w:beforeAutospacing="0" w:after="0" w:afterAutospacing="0"/>
        <w:ind w:left="720"/>
        <w:textAlignment w:val="baseline"/>
        <w:rPr>
          <w:rFonts w:ascii="Gisha" w:hAnsi="Gisha" w:cs="Gisha"/>
          <w:sz w:val="20"/>
          <w:szCs w:val="20"/>
        </w:rPr>
      </w:pPr>
      <w:r>
        <w:rPr>
          <w:rFonts w:ascii="Gisha" w:eastAsiaTheme="minorEastAsia" w:hAnsi="Gisha" w:cs="Gisha" w:hint="cs"/>
          <w:color w:val="000000" w:themeColor="text1"/>
          <w:sz w:val="20"/>
          <w:szCs w:val="20"/>
        </w:rPr>
        <w:t>Financials</w:t>
      </w:r>
    </w:p>
    <w:p w14:paraId="461E9FEC" w14:textId="77777777" w:rsidR="001A565B" w:rsidRDefault="001A565B" w:rsidP="00DE5CE1">
      <w:pPr>
        <w:pStyle w:val="NormalWeb"/>
        <w:widowControl w:val="0"/>
        <w:kinsoku w:val="0"/>
        <w:overflowPunct w:val="0"/>
        <w:spacing w:before="0" w:beforeAutospacing="0" w:after="0" w:afterAutospacing="0"/>
        <w:ind w:left="720"/>
        <w:textAlignment w:val="baseline"/>
        <w:rPr>
          <w:rFonts w:ascii="Gisha" w:hAnsi="Gisha" w:cs="Gisha"/>
          <w:sz w:val="20"/>
          <w:szCs w:val="20"/>
        </w:rPr>
      </w:pPr>
      <w:r>
        <w:rPr>
          <w:rFonts w:ascii="Gisha" w:eastAsiaTheme="minorEastAsia" w:hAnsi="Gisha" w:cs="Gisha" w:hint="cs"/>
          <w:color w:val="000000" w:themeColor="text1"/>
          <w:sz w:val="20"/>
          <w:szCs w:val="20"/>
        </w:rPr>
        <w:t>Information Technology</w:t>
      </w:r>
    </w:p>
    <w:p w14:paraId="1FE9FA5A" w14:textId="77777777" w:rsidR="001A565B" w:rsidRDefault="001A565B" w:rsidP="00DE5CE1">
      <w:pPr>
        <w:pStyle w:val="NormalWeb"/>
        <w:widowControl w:val="0"/>
        <w:kinsoku w:val="0"/>
        <w:overflowPunct w:val="0"/>
        <w:spacing w:before="0" w:beforeAutospacing="0" w:after="0" w:afterAutospacing="0"/>
        <w:ind w:left="720"/>
        <w:textAlignment w:val="baseline"/>
        <w:rPr>
          <w:rFonts w:ascii="Gisha" w:hAnsi="Gisha" w:cs="Gisha"/>
          <w:sz w:val="20"/>
          <w:szCs w:val="20"/>
        </w:rPr>
      </w:pPr>
      <w:r>
        <w:rPr>
          <w:rFonts w:ascii="Gisha" w:eastAsiaTheme="minorEastAsia" w:hAnsi="Gisha" w:cs="Gisha" w:hint="cs"/>
          <w:color w:val="000000" w:themeColor="text1"/>
          <w:sz w:val="20"/>
          <w:szCs w:val="20"/>
        </w:rPr>
        <w:t>Telecommunication Services</w:t>
      </w:r>
    </w:p>
    <w:p w14:paraId="6E360B76" w14:textId="77777777" w:rsidR="001A565B" w:rsidRDefault="001A565B" w:rsidP="00DE5CE1">
      <w:pPr>
        <w:pStyle w:val="NormalWeb"/>
        <w:widowControl w:val="0"/>
        <w:kinsoku w:val="0"/>
        <w:overflowPunct w:val="0"/>
        <w:spacing w:before="0" w:beforeAutospacing="0" w:after="0" w:afterAutospacing="0"/>
        <w:ind w:left="720"/>
        <w:textAlignment w:val="baseline"/>
        <w:rPr>
          <w:rFonts w:ascii="Gisha" w:hAnsi="Gisha" w:cs="Gisha"/>
          <w:sz w:val="20"/>
          <w:szCs w:val="20"/>
        </w:rPr>
      </w:pPr>
      <w:r>
        <w:rPr>
          <w:rFonts w:ascii="Gisha" w:eastAsiaTheme="minorEastAsia" w:hAnsi="Gisha" w:cs="Gisha" w:hint="cs"/>
          <w:color w:val="000000" w:themeColor="text1"/>
          <w:sz w:val="20"/>
          <w:szCs w:val="20"/>
        </w:rPr>
        <w:t>Utilities</w:t>
      </w:r>
    </w:p>
    <w:p w14:paraId="2A62939F" w14:textId="77777777" w:rsidR="001A565B" w:rsidRDefault="001A565B" w:rsidP="00DE5CE1">
      <w:pPr>
        <w:pStyle w:val="NormalWeb"/>
        <w:widowControl w:val="0"/>
        <w:kinsoku w:val="0"/>
        <w:overflowPunct w:val="0"/>
        <w:spacing w:before="0" w:beforeAutospacing="0" w:after="0" w:afterAutospacing="0"/>
        <w:ind w:left="720"/>
        <w:textAlignment w:val="baseline"/>
        <w:rPr>
          <w:rFonts w:ascii="Gisha" w:hAnsi="Gisha" w:cs="Gisha"/>
          <w:sz w:val="20"/>
          <w:szCs w:val="20"/>
        </w:rPr>
      </w:pPr>
      <w:r>
        <w:rPr>
          <w:rFonts w:ascii="Gisha" w:eastAsiaTheme="minorEastAsia" w:hAnsi="Gisha" w:cs="Gisha" w:hint="cs"/>
          <w:color w:val="000000" w:themeColor="text1"/>
          <w:sz w:val="20"/>
          <w:szCs w:val="20"/>
        </w:rPr>
        <w:t>Real Estate</w:t>
      </w:r>
    </w:p>
    <w:p w14:paraId="22C60804" w14:textId="0114DF95" w:rsidR="001A565B" w:rsidRDefault="001A565B" w:rsidP="00DE5CE1">
      <w:pPr>
        <w:pStyle w:val="NormalWeb"/>
        <w:widowControl w:val="0"/>
        <w:kinsoku w:val="0"/>
        <w:overflowPunct w:val="0"/>
        <w:spacing w:before="0" w:beforeAutospacing="0" w:after="0" w:afterAutospacing="0"/>
        <w:ind w:left="720"/>
        <w:textAlignment w:val="baseline"/>
        <w:rPr>
          <w:rFonts w:ascii="Gisha" w:hAnsi="Gisha" w:cs="Gisha"/>
          <w:sz w:val="20"/>
          <w:szCs w:val="20"/>
        </w:rPr>
      </w:pPr>
      <w:r>
        <w:rPr>
          <w:rFonts w:ascii="Gisha" w:eastAsiaTheme="minorEastAsia" w:hAnsi="Gisha" w:cs="Gisha" w:hint="cs"/>
          <w:b/>
          <w:bCs/>
          <w:color w:val="000000" w:themeColor="text1"/>
          <w:sz w:val="20"/>
          <w:szCs w:val="20"/>
        </w:rPr>
        <w:t>Industry Group – Consumer Discretionary</w:t>
      </w:r>
    </w:p>
    <w:p w14:paraId="222E3F59" w14:textId="18C8C570" w:rsidR="001A565B" w:rsidRDefault="001A565B" w:rsidP="00DE5CE1">
      <w:pPr>
        <w:pStyle w:val="NormalWeb"/>
        <w:widowControl w:val="0"/>
        <w:kinsoku w:val="0"/>
        <w:overflowPunct w:val="0"/>
        <w:spacing w:before="0" w:beforeAutospacing="0" w:after="0" w:afterAutospacing="0"/>
        <w:ind w:left="720"/>
        <w:textAlignment w:val="baseline"/>
        <w:rPr>
          <w:rFonts w:ascii="Gisha" w:hAnsi="Gisha" w:cs="Gisha"/>
          <w:sz w:val="20"/>
          <w:szCs w:val="20"/>
        </w:rPr>
      </w:pPr>
      <w:r>
        <w:rPr>
          <w:rFonts w:ascii="Gisha" w:eastAsiaTheme="minorEastAsia" w:hAnsi="Gisha" w:cs="Gisha" w:hint="cs"/>
          <w:color w:val="000000" w:themeColor="text1"/>
          <w:sz w:val="20"/>
          <w:szCs w:val="20"/>
        </w:rPr>
        <w:t>Automobiles and components</w:t>
      </w:r>
    </w:p>
    <w:p w14:paraId="6340EE28" w14:textId="77777777" w:rsidR="001A565B" w:rsidRDefault="001A565B" w:rsidP="00DE5CE1">
      <w:pPr>
        <w:pStyle w:val="NormalWeb"/>
        <w:widowControl w:val="0"/>
        <w:kinsoku w:val="0"/>
        <w:overflowPunct w:val="0"/>
        <w:spacing w:before="0" w:beforeAutospacing="0" w:after="0" w:afterAutospacing="0"/>
        <w:ind w:left="720"/>
        <w:textAlignment w:val="baseline"/>
        <w:rPr>
          <w:rFonts w:ascii="Gisha" w:hAnsi="Gisha" w:cs="Gisha"/>
          <w:sz w:val="20"/>
          <w:szCs w:val="20"/>
        </w:rPr>
      </w:pPr>
      <w:r>
        <w:rPr>
          <w:rFonts w:ascii="Gisha" w:eastAsiaTheme="minorEastAsia" w:hAnsi="Gisha" w:cs="Gisha" w:hint="cs"/>
          <w:color w:val="000000" w:themeColor="text1"/>
          <w:sz w:val="20"/>
          <w:szCs w:val="20"/>
        </w:rPr>
        <w:t>Consumer durables and apparel</w:t>
      </w:r>
    </w:p>
    <w:p w14:paraId="4CFD508B" w14:textId="77777777" w:rsidR="001A565B" w:rsidRDefault="001A565B" w:rsidP="00DE5CE1">
      <w:pPr>
        <w:pStyle w:val="NormalWeb"/>
        <w:widowControl w:val="0"/>
        <w:kinsoku w:val="0"/>
        <w:overflowPunct w:val="0"/>
        <w:spacing w:before="0" w:beforeAutospacing="0" w:after="0" w:afterAutospacing="0"/>
        <w:ind w:left="720"/>
        <w:textAlignment w:val="baseline"/>
        <w:rPr>
          <w:rFonts w:ascii="Gisha" w:hAnsi="Gisha" w:cs="Gisha"/>
          <w:sz w:val="20"/>
          <w:szCs w:val="20"/>
        </w:rPr>
      </w:pPr>
      <w:r>
        <w:rPr>
          <w:rFonts w:ascii="Gisha" w:eastAsiaTheme="minorEastAsia" w:hAnsi="Gisha" w:cs="Gisha" w:hint="cs"/>
          <w:color w:val="000000" w:themeColor="text1"/>
          <w:sz w:val="20"/>
          <w:szCs w:val="20"/>
        </w:rPr>
        <w:t>Consumer services</w:t>
      </w:r>
    </w:p>
    <w:p w14:paraId="2D07C06F" w14:textId="77777777" w:rsidR="001A565B" w:rsidRDefault="001A565B" w:rsidP="00DE5CE1">
      <w:pPr>
        <w:pStyle w:val="NormalWeb"/>
        <w:widowControl w:val="0"/>
        <w:kinsoku w:val="0"/>
        <w:overflowPunct w:val="0"/>
        <w:spacing w:before="0" w:beforeAutospacing="0" w:after="0" w:afterAutospacing="0"/>
        <w:ind w:left="720"/>
        <w:textAlignment w:val="baseline"/>
        <w:rPr>
          <w:rFonts w:ascii="Gisha" w:hAnsi="Gisha" w:cs="Gisha"/>
          <w:sz w:val="20"/>
          <w:szCs w:val="20"/>
        </w:rPr>
      </w:pPr>
      <w:r>
        <w:rPr>
          <w:rFonts w:ascii="Gisha" w:eastAsiaTheme="minorEastAsia" w:hAnsi="Gisha" w:cs="Gisha" w:hint="cs"/>
          <w:color w:val="000000" w:themeColor="text1"/>
          <w:sz w:val="20"/>
          <w:szCs w:val="20"/>
        </w:rPr>
        <w:t>Media</w:t>
      </w:r>
    </w:p>
    <w:p w14:paraId="1D6E374C" w14:textId="77777777" w:rsidR="001A565B" w:rsidRDefault="001A565B" w:rsidP="00DE5CE1">
      <w:pPr>
        <w:pStyle w:val="NormalWeb"/>
        <w:widowControl w:val="0"/>
        <w:kinsoku w:val="0"/>
        <w:overflowPunct w:val="0"/>
        <w:spacing w:before="0" w:beforeAutospacing="0" w:after="0" w:afterAutospacing="0"/>
        <w:ind w:left="720"/>
        <w:textAlignment w:val="baseline"/>
        <w:rPr>
          <w:rFonts w:ascii="Gisha" w:hAnsi="Gisha" w:cs="Gisha"/>
          <w:sz w:val="20"/>
          <w:szCs w:val="20"/>
        </w:rPr>
      </w:pPr>
      <w:r>
        <w:rPr>
          <w:rFonts w:ascii="Gisha" w:eastAsiaTheme="minorEastAsia" w:hAnsi="Gisha" w:cs="Gisha" w:hint="cs"/>
          <w:color w:val="000000" w:themeColor="text1"/>
          <w:sz w:val="20"/>
          <w:szCs w:val="20"/>
        </w:rPr>
        <w:t>Retailing</w:t>
      </w:r>
    </w:p>
    <w:p w14:paraId="284C1156" w14:textId="665E664B" w:rsidR="001A565B" w:rsidRDefault="001A565B" w:rsidP="00DE5CE1">
      <w:pPr>
        <w:pStyle w:val="NormalWeb"/>
        <w:widowControl w:val="0"/>
        <w:kinsoku w:val="0"/>
        <w:overflowPunct w:val="0"/>
        <w:spacing w:before="0" w:beforeAutospacing="0" w:after="0" w:afterAutospacing="0"/>
        <w:ind w:left="720"/>
        <w:textAlignment w:val="baseline"/>
        <w:rPr>
          <w:rFonts w:ascii="Gisha" w:hAnsi="Gisha" w:cs="Gisha"/>
          <w:sz w:val="20"/>
          <w:szCs w:val="20"/>
        </w:rPr>
      </w:pPr>
      <w:r>
        <w:rPr>
          <w:rFonts w:ascii="Gisha" w:eastAsiaTheme="minorEastAsia" w:hAnsi="Gisha" w:cs="Gisha" w:hint="cs"/>
          <w:b/>
          <w:bCs/>
          <w:color w:val="000000" w:themeColor="text1"/>
          <w:sz w:val="20"/>
          <w:szCs w:val="20"/>
        </w:rPr>
        <w:lastRenderedPageBreak/>
        <w:t>Industry – Automobiles and Components</w:t>
      </w:r>
    </w:p>
    <w:p w14:paraId="0941E8F6" w14:textId="020C9B0F" w:rsidR="001A565B" w:rsidRDefault="001A565B" w:rsidP="00DE5CE1">
      <w:pPr>
        <w:pStyle w:val="NormalWeb"/>
        <w:widowControl w:val="0"/>
        <w:tabs>
          <w:tab w:val="left" w:pos="1440"/>
        </w:tabs>
        <w:kinsoku w:val="0"/>
        <w:overflowPunct w:val="0"/>
        <w:spacing w:before="0" w:beforeAutospacing="0" w:after="0" w:afterAutospacing="0"/>
        <w:ind w:left="720"/>
        <w:textAlignment w:val="baseline"/>
        <w:rPr>
          <w:rFonts w:ascii="Gisha" w:hAnsi="Gisha" w:cs="Gisha"/>
          <w:sz w:val="20"/>
          <w:szCs w:val="20"/>
        </w:rPr>
      </w:pPr>
      <w:r>
        <w:rPr>
          <w:rFonts w:ascii="Gisha" w:eastAsiaTheme="minorEastAsia" w:hAnsi="Gisha" w:cs="Gisha" w:hint="cs"/>
          <w:color w:val="000000" w:themeColor="text1"/>
          <w:sz w:val="20"/>
          <w:szCs w:val="20"/>
        </w:rPr>
        <w:t>Auto components</w:t>
      </w:r>
    </w:p>
    <w:p w14:paraId="4092DB3E" w14:textId="77777777" w:rsidR="001A565B" w:rsidRDefault="001A565B" w:rsidP="00DE5CE1">
      <w:pPr>
        <w:pStyle w:val="NormalWeb"/>
        <w:widowControl w:val="0"/>
        <w:tabs>
          <w:tab w:val="left" w:pos="1440"/>
        </w:tabs>
        <w:kinsoku w:val="0"/>
        <w:overflowPunct w:val="0"/>
        <w:spacing w:before="0" w:beforeAutospacing="0" w:after="0" w:afterAutospacing="0"/>
        <w:ind w:left="720"/>
        <w:textAlignment w:val="baseline"/>
        <w:rPr>
          <w:rFonts w:ascii="Gisha" w:hAnsi="Gisha" w:cs="Gisha"/>
          <w:sz w:val="20"/>
          <w:szCs w:val="20"/>
        </w:rPr>
      </w:pPr>
      <w:r>
        <w:rPr>
          <w:rFonts w:ascii="Gisha" w:eastAsiaTheme="minorEastAsia" w:hAnsi="Gisha" w:cs="Gisha" w:hint="cs"/>
          <w:color w:val="000000" w:themeColor="text1"/>
          <w:sz w:val="20"/>
          <w:szCs w:val="20"/>
        </w:rPr>
        <w:t>Automobiles</w:t>
      </w:r>
    </w:p>
    <w:p w14:paraId="5CF1A400" w14:textId="4098BEA7" w:rsidR="001A565B" w:rsidRDefault="001A565B" w:rsidP="00DE5CE1">
      <w:pPr>
        <w:pStyle w:val="NormalWeb"/>
        <w:widowControl w:val="0"/>
        <w:kinsoku w:val="0"/>
        <w:overflowPunct w:val="0"/>
        <w:spacing w:before="0" w:beforeAutospacing="0" w:after="0" w:afterAutospacing="0"/>
        <w:ind w:left="720"/>
        <w:textAlignment w:val="baseline"/>
        <w:rPr>
          <w:rFonts w:ascii="Gisha" w:hAnsi="Gisha" w:cs="Gisha"/>
          <w:sz w:val="20"/>
          <w:szCs w:val="20"/>
        </w:rPr>
      </w:pPr>
      <w:r>
        <w:rPr>
          <w:rFonts w:ascii="Gisha" w:eastAsiaTheme="minorEastAsia" w:hAnsi="Gisha" w:cs="Gisha" w:hint="cs"/>
          <w:b/>
          <w:bCs/>
          <w:color w:val="000000" w:themeColor="text1"/>
          <w:sz w:val="20"/>
          <w:szCs w:val="20"/>
        </w:rPr>
        <w:t>Sub-industry – Auto Components</w:t>
      </w:r>
    </w:p>
    <w:p w14:paraId="3D2D82F8" w14:textId="77777777" w:rsidR="001A565B" w:rsidRDefault="001A565B" w:rsidP="00DE5CE1">
      <w:pPr>
        <w:pStyle w:val="NormalWeb"/>
        <w:widowControl w:val="0"/>
        <w:tabs>
          <w:tab w:val="left" w:pos="1440"/>
        </w:tabs>
        <w:kinsoku w:val="0"/>
        <w:overflowPunct w:val="0"/>
        <w:spacing w:before="0" w:beforeAutospacing="0" w:after="0" w:afterAutospacing="0"/>
        <w:ind w:left="720"/>
        <w:textAlignment w:val="baseline"/>
        <w:rPr>
          <w:rFonts w:ascii="Gisha" w:hAnsi="Gisha" w:cs="Gisha"/>
          <w:sz w:val="20"/>
          <w:szCs w:val="20"/>
        </w:rPr>
      </w:pPr>
      <w:r>
        <w:rPr>
          <w:rFonts w:ascii="Gisha" w:eastAsiaTheme="minorEastAsia" w:hAnsi="Gisha" w:cs="Gisha" w:hint="cs"/>
          <w:color w:val="000000" w:themeColor="text1"/>
          <w:sz w:val="20"/>
          <w:szCs w:val="20"/>
        </w:rPr>
        <w:t>Auto parts and equipment</w:t>
      </w:r>
    </w:p>
    <w:p w14:paraId="16063E4F" w14:textId="77777777" w:rsidR="001A565B" w:rsidRDefault="001A565B" w:rsidP="00DE5CE1">
      <w:pPr>
        <w:pStyle w:val="NormalWeb"/>
        <w:widowControl w:val="0"/>
        <w:tabs>
          <w:tab w:val="left" w:pos="1440"/>
        </w:tabs>
        <w:kinsoku w:val="0"/>
        <w:overflowPunct w:val="0"/>
        <w:spacing w:before="0" w:beforeAutospacing="0" w:after="0" w:afterAutospacing="0"/>
        <w:ind w:left="720"/>
        <w:textAlignment w:val="baseline"/>
        <w:rPr>
          <w:rFonts w:ascii="Gisha" w:hAnsi="Gisha" w:cs="Gisha"/>
          <w:sz w:val="20"/>
          <w:szCs w:val="20"/>
        </w:rPr>
      </w:pPr>
      <w:r>
        <w:rPr>
          <w:rFonts w:ascii="Gisha" w:eastAsiaTheme="minorEastAsia" w:hAnsi="Gisha" w:cs="Gisha" w:hint="cs"/>
          <w:color w:val="000000" w:themeColor="text1"/>
          <w:sz w:val="20"/>
          <w:szCs w:val="20"/>
        </w:rPr>
        <w:t>Tires and rubber</w:t>
      </w:r>
    </w:p>
    <w:p w14:paraId="08912ADA" w14:textId="77777777" w:rsidR="001A565B" w:rsidRPr="00BE5F04" w:rsidRDefault="001A565B" w:rsidP="00DE5CE1">
      <w:pPr>
        <w:pStyle w:val="NormalWeb"/>
        <w:widowControl w:val="0"/>
        <w:kinsoku w:val="0"/>
        <w:overflowPunct w:val="0"/>
        <w:spacing w:before="0" w:beforeAutospacing="0" w:after="0" w:afterAutospacing="0"/>
        <w:ind w:left="360"/>
        <w:textAlignment w:val="baseline"/>
        <w:rPr>
          <w:rFonts w:ascii="Gisha" w:eastAsiaTheme="minorEastAsia" w:hAnsi="Gisha" w:cs="Gisha"/>
          <w:bCs/>
          <w:color w:val="000000" w:themeColor="text1"/>
          <w:sz w:val="20"/>
          <w:szCs w:val="20"/>
        </w:rPr>
      </w:pPr>
    </w:p>
    <w:p w14:paraId="4425B1FB" w14:textId="1A5C036A" w:rsidR="001A565B" w:rsidRDefault="001A565B" w:rsidP="00DE5CE1">
      <w:pPr>
        <w:pStyle w:val="NormalWeb"/>
        <w:widowControl w:val="0"/>
        <w:kinsoku w:val="0"/>
        <w:overflowPunct w:val="0"/>
        <w:spacing w:before="0" w:beforeAutospacing="0" w:after="0" w:afterAutospacing="0"/>
        <w:ind w:left="360"/>
        <w:textAlignment w:val="baseline"/>
        <w:rPr>
          <w:rFonts w:ascii="Gisha" w:eastAsiaTheme="minorEastAsia" w:hAnsi="Gisha" w:cs="Gisha"/>
          <w:bCs/>
          <w:color w:val="000000" w:themeColor="text1"/>
        </w:rPr>
      </w:pPr>
      <w:r>
        <w:rPr>
          <w:rFonts w:ascii="Gisha" w:eastAsiaTheme="minorEastAsia" w:hAnsi="Gisha" w:cs="Gisha" w:hint="cs"/>
          <w:bCs/>
          <w:color w:val="000000" w:themeColor="text1"/>
        </w:rPr>
        <w:t xml:space="preserve">To determine the most accurate benchmark P/E multiple possible, comparable companies should be selected from the relevant sub-industry group.  If the number of companies in the sub-industry </w:t>
      </w:r>
      <w:r w:rsidR="00D17F9A">
        <w:rPr>
          <w:rFonts w:ascii="Gisha" w:eastAsiaTheme="minorEastAsia" w:hAnsi="Gisha" w:cs="Gisha"/>
          <w:bCs/>
          <w:color w:val="000000" w:themeColor="text1"/>
        </w:rPr>
        <w:t>is</w:t>
      </w:r>
      <w:r>
        <w:rPr>
          <w:rFonts w:ascii="Gisha" w:eastAsiaTheme="minorEastAsia" w:hAnsi="Gisha" w:cs="Gisha" w:hint="cs"/>
          <w:bCs/>
          <w:color w:val="000000" w:themeColor="text1"/>
        </w:rPr>
        <w:t xml:space="preserve"> insufficient to provide a reliable benchmark, the larger industry, industry group</w:t>
      </w:r>
      <w:r w:rsidR="00D17F9A">
        <w:rPr>
          <w:rFonts w:ascii="Gisha" w:eastAsiaTheme="minorEastAsia" w:hAnsi="Gisha" w:cs="Gisha"/>
          <w:bCs/>
          <w:color w:val="000000" w:themeColor="text1"/>
        </w:rPr>
        <w:t xml:space="preserve">, </w:t>
      </w:r>
      <w:r>
        <w:rPr>
          <w:rFonts w:ascii="Gisha" w:eastAsiaTheme="minorEastAsia" w:hAnsi="Gisha" w:cs="Gisha" w:hint="cs"/>
          <w:bCs/>
          <w:color w:val="000000" w:themeColor="text1"/>
        </w:rPr>
        <w:t xml:space="preserve">or sector grouping may be used although these companies will be less representative of the firm being valued.  </w:t>
      </w:r>
    </w:p>
    <w:p w14:paraId="2AC358A0" w14:textId="77777777" w:rsidR="001A565B" w:rsidRDefault="001A565B" w:rsidP="00DE5CE1">
      <w:pPr>
        <w:widowControl w:val="0"/>
        <w:spacing w:after="0" w:line="240" w:lineRule="auto"/>
        <w:outlineLvl w:val="2"/>
        <w:rPr>
          <w:rFonts w:ascii="Gisha" w:eastAsia="Times New Roman" w:hAnsi="Gisha" w:cs="Gisha"/>
          <w:b/>
          <w:bCs/>
          <w:sz w:val="24"/>
          <w:szCs w:val="24"/>
        </w:rPr>
      </w:pPr>
    </w:p>
    <w:p w14:paraId="2844AEE2" w14:textId="69E95909" w:rsidR="0000323C" w:rsidRDefault="001A565B" w:rsidP="00DE5CE1">
      <w:pPr>
        <w:widowControl w:val="0"/>
        <w:spacing w:after="0" w:line="240" w:lineRule="auto"/>
        <w:ind w:left="360"/>
        <w:rPr>
          <w:rFonts w:ascii="Gisha" w:eastAsia="Times New Roman" w:hAnsi="Gisha" w:cs="Gisha"/>
          <w:color w:val="000000"/>
          <w:sz w:val="24"/>
          <w:szCs w:val="24"/>
          <w:lang w:val="en-US"/>
        </w:rPr>
      </w:pPr>
      <w:r>
        <w:rPr>
          <w:rFonts w:ascii="Gisha" w:eastAsia="Times New Roman" w:hAnsi="Gisha" w:cs="Gisha" w:hint="cs"/>
          <w:b/>
          <w:bCs/>
          <w:sz w:val="24"/>
          <w:szCs w:val="24"/>
        </w:rPr>
        <w:t xml:space="preserve">Historical average price multiples.  </w:t>
      </w:r>
      <w:r>
        <w:rPr>
          <w:rFonts w:ascii="Gisha" w:hAnsi="Gisha" w:cs="Gisha" w:hint="cs"/>
          <w:color w:val="000000" w:themeColor="text1"/>
          <w:sz w:val="24"/>
          <w:szCs w:val="24"/>
          <w:lang w:val="en-US"/>
        </w:rPr>
        <w:t xml:space="preserve">If </w:t>
      </w:r>
      <w:r w:rsidR="00D17F9A">
        <w:rPr>
          <w:rFonts w:ascii="Gisha" w:hAnsi="Gisha" w:cs="Gisha"/>
          <w:color w:val="000000" w:themeColor="text1"/>
          <w:sz w:val="24"/>
          <w:szCs w:val="24"/>
          <w:lang w:val="en-US"/>
        </w:rPr>
        <w:t xml:space="preserve">a </w:t>
      </w:r>
      <w:r w:rsidR="0000323C">
        <w:rPr>
          <w:rFonts w:ascii="Gisha" w:hAnsi="Gisha" w:cs="Gisha"/>
          <w:color w:val="000000" w:themeColor="text1"/>
          <w:sz w:val="24"/>
          <w:szCs w:val="24"/>
          <w:lang w:val="en-US"/>
        </w:rPr>
        <w:t>dependable</w:t>
      </w:r>
      <w:r>
        <w:rPr>
          <w:rFonts w:ascii="Gisha" w:hAnsi="Gisha" w:cs="Gisha" w:hint="cs"/>
          <w:color w:val="000000" w:themeColor="text1"/>
          <w:sz w:val="24"/>
          <w:szCs w:val="24"/>
          <w:lang w:val="en-US"/>
        </w:rPr>
        <w:t xml:space="preserve"> comparable company </w:t>
      </w:r>
      <w:r w:rsidR="006A31E1">
        <w:rPr>
          <w:rFonts w:ascii="Gisha" w:hAnsi="Gisha" w:cs="Gisha"/>
          <w:color w:val="000000" w:themeColor="text1"/>
          <w:sz w:val="24"/>
          <w:szCs w:val="24"/>
          <w:lang w:val="en-US"/>
        </w:rPr>
        <w:t xml:space="preserve">or peer group </w:t>
      </w:r>
      <w:r>
        <w:rPr>
          <w:rFonts w:ascii="Gisha" w:hAnsi="Gisha" w:cs="Gisha" w:hint="cs"/>
          <w:color w:val="000000" w:themeColor="text1"/>
          <w:sz w:val="24"/>
          <w:szCs w:val="24"/>
          <w:lang w:val="en-US"/>
        </w:rPr>
        <w:t xml:space="preserve">data is not available, the benchmark P/E multiple can be calculated using the company’s average or median P/E ratio over the last business cycle.  Do not use this </w:t>
      </w:r>
      <w:r w:rsidRPr="00032DBD">
        <w:rPr>
          <w:rFonts w:ascii="Gisha" w:hAnsi="Gisha" w:cs="Gisha" w:hint="cs"/>
          <w:color w:val="000000" w:themeColor="text1"/>
          <w:sz w:val="24"/>
          <w:szCs w:val="24"/>
          <w:lang w:val="en-US"/>
        </w:rPr>
        <w:t>method if a firm’s business mix or level of financial or operati</w:t>
      </w:r>
      <w:r w:rsidR="0000323C">
        <w:rPr>
          <w:rFonts w:ascii="Gisha" w:hAnsi="Gisha" w:cs="Gisha"/>
          <w:color w:val="000000" w:themeColor="text1"/>
          <w:sz w:val="24"/>
          <w:szCs w:val="24"/>
          <w:lang w:val="en-US"/>
        </w:rPr>
        <w:t xml:space="preserve">onal </w:t>
      </w:r>
      <w:r w:rsidRPr="00032DBD">
        <w:rPr>
          <w:rFonts w:ascii="Gisha" w:hAnsi="Gisha" w:cs="Gisha" w:hint="cs"/>
          <w:color w:val="000000" w:themeColor="text1"/>
          <w:sz w:val="24"/>
          <w:szCs w:val="24"/>
          <w:lang w:val="en-US"/>
        </w:rPr>
        <w:t xml:space="preserve">leverage has </w:t>
      </w:r>
      <w:r w:rsidR="0000323C">
        <w:rPr>
          <w:rFonts w:ascii="Gisha" w:hAnsi="Gisha" w:cs="Gisha"/>
          <w:color w:val="000000" w:themeColor="text1"/>
          <w:sz w:val="24"/>
          <w:szCs w:val="24"/>
          <w:lang w:val="en-US"/>
        </w:rPr>
        <w:t>changed appreciably as</w:t>
      </w:r>
      <w:r w:rsidRPr="00032DBD">
        <w:rPr>
          <w:rFonts w:ascii="Gisha" w:hAnsi="Gisha" w:cs="Gisha" w:hint="cs"/>
          <w:color w:val="000000" w:themeColor="text1"/>
          <w:sz w:val="24"/>
          <w:szCs w:val="24"/>
          <w:lang w:val="en-US"/>
        </w:rPr>
        <w:t xml:space="preserve"> past data will not be representative of future performance.</w:t>
      </w:r>
      <w:r w:rsidR="0000323C">
        <w:rPr>
          <w:rFonts w:ascii="Gisha" w:hAnsi="Gisha" w:cs="Gisha"/>
          <w:color w:val="000000" w:themeColor="text1"/>
          <w:sz w:val="24"/>
          <w:szCs w:val="24"/>
          <w:lang w:val="en-US"/>
        </w:rPr>
        <w:t xml:space="preserve"> </w:t>
      </w:r>
    </w:p>
    <w:p w14:paraId="2CD99076" w14:textId="6823A829" w:rsidR="00084F50" w:rsidRPr="0000323C" w:rsidRDefault="0000323C" w:rsidP="00DE5CE1">
      <w:pPr>
        <w:widowControl w:val="0"/>
        <w:spacing w:after="0" w:line="240" w:lineRule="auto"/>
        <w:ind w:left="360"/>
        <w:outlineLvl w:val="2"/>
        <w:rPr>
          <w:rFonts w:ascii="Gisha" w:eastAsia="Times New Roman" w:hAnsi="Gisha" w:cs="Gisha"/>
          <w:b/>
          <w:bCs/>
          <w:sz w:val="24"/>
          <w:szCs w:val="24"/>
        </w:rPr>
      </w:pPr>
      <w:r>
        <w:rPr>
          <w:rFonts w:ascii="Gisha" w:hAnsi="Gisha" w:cs="Gisha"/>
          <w:color w:val="000000" w:themeColor="text1"/>
          <w:sz w:val="24"/>
          <w:szCs w:val="24"/>
          <w:lang w:val="en-US"/>
        </w:rPr>
        <w:t xml:space="preserve"> </w:t>
      </w:r>
    </w:p>
    <w:p w14:paraId="00A30795" w14:textId="0BB1AE9A" w:rsidR="00084F50" w:rsidRPr="00032DBD" w:rsidRDefault="00084F50" w:rsidP="00DE5CE1">
      <w:pPr>
        <w:widowControl w:val="0"/>
        <w:spacing w:after="0" w:line="240" w:lineRule="auto"/>
        <w:rPr>
          <w:rFonts w:ascii="Gisha" w:hAnsi="Gisha" w:cs="Gisha"/>
          <w:b/>
          <w:bCs/>
          <w:sz w:val="24"/>
          <w:szCs w:val="24"/>
          <w:lang w:eastAsia="en-CA"/>
        </w:rPr>
      </w:pPr>
      <w:r w:rsidRPr="00032DBD">
        <w:rPr>
          <w:rFonts w:ascii="Gisha" w:hAnsi="Gisha" w:cs="Gisha" w:hint="cs"/>
          <w:b/>
          <w:bCs/>
          <w:sz w:val="24"/>
          <w:szCs w:val="24"/>
        </w:rPr>
        <w:t xml:space="preserve">Estimating </w:t>
      </w:r>
      <w:r w:rsidR="001E1E78" w:rsidRPr="00032DBD">
        <w:rPr>
          <w:rFonts w:ascii="Gisha" w:hAnsi="Gisha" w:cs="Gisha" w:hint="cs"/>
          <w:b/>
          <w:bCs/>
          <w:sz w:val="24"/>
          <w:szCs w:val="24"/>
        </w:rPr>
        <w:t>F</w:t>
      </w:r>
      <w:r w:rsidRPr="00032DBD">
        <w:rPr>
          <w:rFonts w:ascii="Gisha" w:hAnsi="Gisha" w:cs="Gisha" w:hint="cs"/>
          <w:b/>
          <w:bCs/>
          <w:sz w:val="24"/>
          <w:szCs w:val="24"/>
        </w:rPr>
        <w:t xml:space="preserve">uture EPS </w:t>
      </w:r>
    </w:p>
    <w:p w14:paraId="3780D268" w14:textId="7E32CA0C" w:rsidR="000C3628" w:rsidRPr="00032DBD" w:rsidRDefault="000C3628" w:rsidP="00DE5CE1">
      <w:pPr>
        <w:widowControl w:val="0"/>
        <w:spacing w:after="0" w:line="240" w:lineRule="auto"/>
        <w:outlineLvl w:val="2"/>
        <w:rPr>
          <w:rFonts w:ascii="Gisha" w:eastAsia="Times New Roman" w:hAnsi="Gisha" w:cs="Gisha"/>
          <w:b/>
          <w:bCs/>
          <w:sz w:val="24"/>
          <w:szCs w:val="24"/>
        </w:rPr>
      </w:pPr>
    </w:p>
    <w:p w14:paraId="2AF024EF" w14:textId="39D25AFD" w:rsidR="00032DBD" w:rsidRPr="00032DBD" w:rsidRDefault="00032DBD" w:rsidP="00181773">
      <w:pPr>
        <w:widowControl w:val="0"/>
        <w:spacing w:after="0" w:line="240" w:lineRule="auto"/>
        <w:rPr>
          <w:rFonts w:ascii="Gisha" w:eastAsia="Times New Roman" w:hAnsi="Gisha" w:cs="Gisha"/>
          <w:color w:val="000000"/>
          <w:sz w:val="24"/>
          <w:szCs w:val="24"/>
          <w:lang w:val="en-US"/>
        </w:rPr>
      </w:pPr>
      <w:r w:rsidRPr="00032DBD">
        <w:rPr>
          <w:rFonts w:ascii="Gisha" w:eastAsia="Times New Roman" w:hAnsi="Gisha" w:cs="Gisha" w:hint="cs"/>
          <w:color w:val="000000"/>
          <w:sz w:val="24"/>
          <w:szCs w:val="24"/>
          <w:lang w:val="en-US"/>
        </w:rPr>
        <w:t>EPS is calculated using either trailing EPS from the previous four quarters or leading</w:t>
      </w:r>
      <w:r w:rsidR="00750910">
        <w:rPr>
          <w:rFonts w:ascii="Gisha" w:eastAsia="Times New Roman" w:hAnsi="Gisha" w:cs="Gisha"/>
          <w:color w:val="000000"/>
          <w:sz w:val="24"/>
          <w:szCs w:val="24"/>
          <w:lang w:val="en-US"/>
        </w:rPr>
        <w:t xml:space="preserve"> </w:t>
      </w:r>
      <w:r w:rsidRPr="00032DBD">
        <w:rPr>
          <w:rFonts w:ascii="Gisha" w:eastAsia="Times New Roman" w:hAnsi="Gisha" w:cs="Gisha" w:hint="cs"/>
          <w:color w:val="000000"/>
          <w:sz w:val="24"/>
          <w:szCs w:val="24"/>
          <w:lang w:val="en-US"/>
        </w:rPr>
        <w:t>EPS estimated for the next four quarters.  Leading EPS</w:t>
      </w:r>
      <w:r w:rsidR="00750910">
        <w:rPr>
          <w:rFonts w:ascii="Gisha" w:eastAsia="Times New Roman" w:hAnsi="Gisha" w:cs="Gisha"/>
          <w:color w:val="000000"/>
          <w:sz w:val="24"/>
          <w:szCs w:val="24"/>
          <w:lang w:val="en-US"/>
        </w:rPr>
        <w:t xml:space="preserve"> also called forward EPS,</w:t>
      </w:r>
      <w:r w:rsidRPr="00032DBD">
        <w:rPr>
          <w:rFonts w:ascii="Gisha" w:eastAsia="Times New Roman" w:hAnsi="Gisha" w:cs="Gisha" w:hint="cs"/>
          <w:color w:val="000000"/>
          <w:sz w:val="24"/>
          <w:szCs w:val="24"/>
          <w:lang w:val="en-US"/>
        </w:rPr>
        <w:t xml:space="preserve"> is preferable as it is forwar</w:t>
      </w:r>
      <w:r w:rsidR="00D17F9A">
        <w:rPr>
          <w:rFonts w:ascii="Gisha" w:eastAsia="Times New Roman" w:hAnsi="Gisha" w:cs="Gisha"/>
          <w:color w:val="000000"/>
          <w:sz w:val="24"/>
          <w:szCs w:val="24"/>
          <w:lang w:val="en-US"/>
        </w:rPr>
        <w:t>d-l</w:t>
      </w:r>
      <w:r w:rsidRPr="00032DBD">
        <w:rPr>
          <w:rFonts w:ascii="Gisha" w:eastAsia="Times New Roman" w:hAnsi="Gisha" w:cs="Gisha" w:hint="cs"/>
          <w:color w:val="000000"/>
          <w:sz w:val="24"/>
          <w:szCs w:val="24"/>
          <w:lang w:val="en-US"/>
        </w:rPr>
        <w:t xml:space="preserve">ooking and incorporates recent operational and financial changes such as a company expansion or a revision to its capital structure.  Trailing EPS should be used if reliable </w:t>
      </w:r>
      <w:r w:rsidR="00181773">
        <w:rPr>
          <w:rFonts w:ascii="Gisha" w:eastAsia="Times New Roman" w:hAnsi="Gisha" w:cs="Gisha"/>
          <w:color w:val="000000"/>
          <w:sz w:val="24"/>
          <w:szCs w:val="24"/>
          <w:lang w:val="en-US"/>
        </w:rPr>
        <w:t>leading EPS e</w:t>
      </w:r>
      <w:r w:rsidRPr="00032DBD">
        <w:rPr>
          <w:rFonts w:ascii="Gisha" w:eastAsia="Times New Roman" w:hAnsi="Gisha" w:cs="Gisha" w:hint="cs"/>
          <w:color w:val="000000"/>
          <w:sz w:val="24"/>
          <w:szCs w:val="24"/>
          <w:lang w:val="en-US"/>
        </w:rPr>
        <w:t xml:space="preserve">stimates are not available.  </w:t>
      </w:r>
    </w:p>
    <w:p w14:paraId="59C5A975" w14:textId="3693AC7A" w:rsidR="00032DBD" w:rsidRPr="00032DBD" w:rsidRDefault="00032DBD" w:rsidP="00181773">
      <w:pPr>
        <w:widowControl w:val="0"/>
        <w:spacing w:after="0" w:line="240" w:lineRule="auto"/>
        <w:rPr>
          <w:rFonts w:ascii="Gisha" w:eastAsia="Times New Roman" w:hAnsi="Gisha" w:cs="Gisha"/>
          <w:color w:val="000000"/>
          <w:sz w:val="24"/>
          <w:szCs w:val="24"/>
          <w:lang w:val="en-US"/>
        </w:rPr>
      </w:pPr>
    </w:p>
    <w:p w14:paraId="0F02D608" w14:textId="7D477B67" w:rsidR="00032DBD" w:rsidRPr="00032DBD" w:rsidRDefault="00032DBD" w:rsidP="00181773">
      <w:pPr>
        <w:widowControl w:val="0"/>
        <w:spacing w:after="0" w:line="240" w:lineRule="auto"/>
        <w:rPr>
          <w:rFonts w:ascii="Gisha" w:eastAsia="Times New Roman" w:hAnsi="Gisha" w:cs="Gisha"/>
          <w:color w:val="000000"/>
          <w:sz w:val="24"/>
          <w:szCs w:val="24"/>
          <w:lang w:val="en-US"/>
        </w:rPr>
      </w:pPr>
      <w:r w:rsidRPr="00032DBD">
        <w:rPr>
          <w:rFonts w:ascii="Gisha" w:eastAsia="Times New Roman" w:hAnsi="Gisha" w:cs="Gisha" w:hint="cs"/>
          <w:color w:val="000000"/>
          <w:sz w:val="24"/>
          <w:szCs w:val="24"/>
          <w:lang w:val="en-US"/>
        </w:rPr>
        <w:t xml:space="preserve">When calculating leading EPS, valuators can use their own earnings forecasts, forecasts of </w:t>
      </w:r>
      <w:r w:rsidR="00181773">
        <w:rPr>
          <w:rFonts w:ascii="Gisha" w:eastAsia="Times New Roman" w:hAnsi="Gisha" w:cs="Gisha"/>
          <w:color w:val="000000"/>
          <w:sz w:val="24"/>
          <w:szCs w:val="24"/>
          <w:lang w:val="en-US"/>
        </w:rPr>
        <w:t>a particular e</w:t>
      </w:r>
      <w:r w:rsidRPr="00032DBD">
        <w:rPr>
          <w:rFonts w:ascii="Gisha" w:eastAsia="Times New Roman" w:hAnsi="Gisha" w:cs="Gisha" w:hint="cs"/>
          <w:color w:val="000000"/>
          <w:sz w:val="24"/>
          <w:szCs w:val="24"/>
          <w:lang w:val="en-US"/>
        </w:rPr>
        <w:t>quity analyst</w:t>
      </w:r>
      <w:r w:rsidR="00750910">
        <w:rPr>
          <w:rFonts w:ascii="Gisha" w:eastAsia="Times New Roman" w:hAnsi="Gisha" w:cs="Gisha"/>
          <w:color w:val="000000"/>
          <w:sz w:val="24"/>
          <w:szCs w:val="24"/>
          <w:lang w:val="en-US"/>
        </w:rPr>
        <w:t xml:space="preserve"> who follows the company</w:t>
      </w:r>
      <w:r w:rsidRPr="00032DBD">
        <w:rPr>
          <w:rFonts w:ascii="Gisha" w:eastAsia="Times New Roman" w:hAnsi="Gisha" w:cs="Gisha" w:hint="cs"/>
          <w:color w:val="000000"/>
          <w:sz w:val="24"/>
          <w:szCs w:val="24"/>
          <w:lang w:val="en-US"/>
        </w:rPr>
        <w:t xml:space="preserve">, or consensus forecasts of </w:t>
      </w:r>
      <w:r w:rsidR="00750910">
        <w:rPr>
          <w:rFonts w:ascii="Gisha" w:eastAsia="Times New Roman" w:hAnsi="Gisha" w:cs="Gisha"/>
          <w:color w:val="000000"/>
          <w:sz w:val="24"/>
          <w:szCs w:val="24"/>
          <w:lang w:val="en-US"/>
        </w:rPr>
        <w:t>all</w:t>
      </w:r>
      <w:r w:rsidRPr="00032DBD">
        <w:rPr>
          <w:rFonts w:ascii="Gisha" w:eastAsia="Times New Roman" w:hAnsi="Gisha" w:cs="Gisha" w:hint="cs"/>
          <w:color w:val="000000"/>
          <w:sz w:val="24"/>
          <w:szCs w:val="24"/>
          <w:lang w:val="en-US"/>
        </w:rPr>
        <w:t xml:space="preserve"> </w:t>
      </w:r>
      <w:r w:rsidR="00750910">
        <w:rPr>
          <w:rFonts w:ascii="Gisha" w:eastAsia="Times New Roman" w:hAnsi="Gisha" w:cs="Gisha"/>
          <w:color w:val="000000"/>
          <w:sz w:val="24"/>
          <w:szCs w:val="24"/>
          <w:lang w:val="en-US"/>
        </w:rPr>
        <w:t xml:space="preserve">equity </w:t>
      </w:r>
      <w:r w:rsidRPr="00032DBD">
        <w:rPr>
          <w:rFonts w:ascii="Gisha" w:eastAsia="Times New Roman" w:hAnsi="Gisha" w:cs="Gisha" w:hint="cs"/>
          <w:color w:val="000000"/>
          <w:sz w:val="24"/>
          <w:szCs w:val="24"/>
          <w:lang w:val="en-US"/>
        </w:rPr>
        <w:t>analysts</w:t>
      </w:r>
      <w:r w:rsidR="00750910">
        <w:rPr>
          <w:rFonts w:ascii="Gisha" w:eastAsia="Times New Roman" w:hAnsi="Gisha" w:cs="Gisha"/>
          <w:color w:val="000000"/>
          <w:sz w:val="24"/>
          <w:szCs w:val="24"/>
          <w:lang w:val="en-US"/>
        </w:rPr>
        <w:t xml:space="preserve"> </w:t>
      </w:r>
      <w:r w:rsidRPr="00032DBD">
        <w:rPr>
          <w:rFonts w:ascii="Gisha" w:eastAsia="Times New Roman" w:hAnsi="Gisha" w:cs="Gisha" w:hint="cs"/>
          <w:color w:val="000000"/>
          <w:sz w:val="24"/>
          <w:szCs w:val="24"/>
          <w:lang w:val="en-US"/>
        </w:rPr>
        <w:t xml:space="preserve">provided by financial information firms.  The exact method used to calculate trailing and leading EPS varies among the information providers so analysts must ensure all earnings data is measured consistently.  Diluted EPS </w:t>
      </w:r>
      <w:r w:rsidR="00532375">
        <w:rPr>
          <w:rFonts w:ascii="Gisha" w:eastAsia="Times New Roman" w:hAnsi="Gisha" w:cs="Gisha"/>
          <w:color w:val="000000"/>
          <w:sz w:val="24"/>
          <w:szCs w:val="24"/>
          <w:lang w:val="en-US"/>
        </w:rPr>
        <w:t>should be used to include</w:t>
      </w:r>
      <w:r w:rsidRPr="00032DBD">
        <w:rPr>
          <w:rFonts w:ascii="Gisha" w:eastAsia="Times New Roman" w:hAnsi="Gisha" w:cs="Gisha" w:hint="cs"/>
          <w:color w:val="000000"/>
          <w:sz w:val="24"/>
          <w:szCs w:val="24"/>
          <w:lang w:val="en-US"/>
        </w:rPr>
        <w:t xml:space="preserve"> the potential effect of convertible securities or options.</w:t>
      </w:r>
    </w:p>
    <w:p w14:paraId="7D7E3AD9" w14:textId="77777777" w:rsidR="00032DBD" w:rsidRPr="000E1161" w:rsidRDefault="00032DBD" w:rsidP="00DE5CE1">
      <w:pPr>
        <w:widowControl w:val="0"/>
        <w:spacing w:after="0" w:line="240" w:lineRule="auto"/>
        <w:outlineLvl w:val="2"/>
        <w:rPr>
          <w:rFonts w:ascii="Gisha" w:eastAsia="Times New Roman" w:hAnsi="Gisha" w:cs="Gisha"/>
          <w:b/>
          <w:bCs/>
          <w:sz w:val="24"/>
          <w:szCs w:val="24"/>
        </w:rPr>
      </w:pPr>
    </w:p>
    <w:p w14:paraId="6414A191" w14:textId="77777777" w:rsidR="000C3628" w:rsidRPr="000E1161" w:rsidRDefault="000C3628" w:rsidP="00DE5CE1">
      <w:pPr>
        <w:widowControl w:val="0"/>
        <w:spacing w:after="0" w:line="240" w:lineRule="auto"/>
        <w:outlineLvl w:val="2"/>
        <w:rPr>
          <w:rFonts w:ascii="Gisha" w:eastAsia="Times New Roman" w:hAnsi="Gisha" w:cs="Gisha"/>
          <w:b/>
          <w:bCs/>
          <w:sz w:val="24"/>
          <w:szCs w:val="24"/>
        </w:rPr>
      </w:pPr>
    </w:p>
    <w:p w14:paraId="068723F3" w14:textId="77777777" w:rsidR="000C3628" w:rsidRPr="00DE5CE1" w:rsidRDefault="000C3628" w:rsidP="00DE5CE1">
      <w:pPr>
        <w:widowControl w:val="0"/>
        <w:numPr>
          <w:ilvl w:val="1"/>
          <w:numId w:val="2"/>
        </w:numPr>
        <w:spacing w:after="0" w:line="240" w:lineRule="auto"/>
        <w:ind w:left="540" w:hanging="540"/>
        <w:outlineLvl w:val="2"/>
        <w:rPr>
          <w:rFonts w:ascii="Gisha" w:eastAsia="Times New Roman" w:hAnsi="Gisha" w:cs="Gisha"/>
          <w:b/>
          <w:bCs/>
          <w:sz w:val="24"/>
          <w:szCs w:val="24"/>
          <w:lang w:eastAsia="en-CA"/>
        </w:rPr>
      </w:pPr>
      <w:r w:rsidRPr="00DE5CE1">
        <w:rPr>
          <w:rFonts w:ascii="Gisha" w:eastAsia="Times New Roman" w:hAnsi="Gisha" w:cs="Gisha" w:hint="cs"/>
          <w:b/>
          <w:bCs/>
          <w:sz w:val="24"/>
          <w:szCs w:val="24"/>
          <w:lang w:eastAsia="en-CA"/>
        </w:rPr>
        <w:t xml:space="preserve">| </w:t>
      </w:r>
      <w:r w:rsidRPr="00DE5CE1">
        <w:rPr>
          <w:rFonts w:ascii="Gisha" w:eastAsia="Times New Roman" w:hAnsi="Gisha" w:cs="Gisha"/>
          <w:b/>
          <w:bCs/>
          <w:sz w:val="24"/>
          <w:szCs w:val="24"/>
          <w:lang w:eastAsia="en-CA"/>
        </w:rPr>
        <w:t>Raising Equity Capital</w:t>
      </w:r>
    </w:p>
    <w:p w14:paraId="097AE6D1" w14:textId="77777777" w:rsidR="000C3628" w:rsidRPr="006C548A" w:rsidRDefault="005777BF" w:rsidP="00DE5CE1">
      <w:pPr>
        <w:widowControl w:val="0"/>
        <w:spacing w:after="0" w:line="240" w:lineRule="auto"/>
        <w:rPr>
          <w:rFonts w:ascii="Gisha" w:eastAsiaTheme="minorEastAsia" w:hAnsi="Gisha" w:cs="Gisha"/>
          <w:b/>
          <w:sz w:val="24"/>
          <w:szCs w:val="24"/>
          <w:lang w:eastAsia="en-CA"/>
        </w:rPr>
      </w:pPr>
      <w:r>
        <w:rPr>
          <w:rFonts w:ascii="Gisha" w:eastAsia="Times New Roman" w:hAnsi="Gisha" w:cs="Gisha"/>
          <w:b/>
          <w:bCs/>
          <w:sz w:val="24"/>
          <w:szCs w:val="24"/>
          <w:lang w:eastAsia="en-CA"/>
        </w:rPr>
        <w:pict w14:anchorId="1E647674">
          <v:rect id="_x0000_i1030" style="width:468pt;height:1.5pt" o:hralign="center" o:hrstd="t" o:hr="t" fillcolor="#a0a0a0" stroked="f"/>
        </w:pict>
      </w:r>
    </w:p>
    <w:p w14:paraId="40EA7739" w14:textId="77777777" w:rsidR="00C7785D" w:rsidRDefault="00C7785D" w:rsidP="00DE5CE1">
      <w:pPr>
        <w:spacing w:after="0" w:line="240" w:lineRule="auto"/>
        <w:textAlignment w:val="baseline"/>
        <w:rPr>
          <w:rFonts w:ascii="Gisha" w:eastAsia="+mn-ea" w:hAnsi="Gisha" w:cs="Gisha"/>
          <w:color w:val="000000"/>
          <w:sz w:val="24"/>
          <w:szCs w:val="24"/>
        </w:rPr>
      </w:pPr>
    </w:p>
    <w:p w14:paraId="05960817" w14:textId="5EB51537" w:rsidR="00D63CD3" w:rsidRDefault="00C7785D" w:rsidP="00DE5CE1">
      <w:pPr>
        <w:spacing w:after="0" w:line="240" w:lineRule="auto"/>
        <w:textAlignment w:val="baseline"/>
        <w:rPr>
          <w:rFonts w:ascii="Gisha" w:eastAsia="+mn-ea" w:hAnsi="Gisha" w:cs="Gisha"/>
          <w:color w:val="000000"/>
          <w:sz w:val="24"/>
          <w:szCs w:val="24"/>
        </w:rPr>
      </w:pPr>
      <w:r>
        <w:rPr>
          <w:rFonts w:ascii="Gisha" w:eastAsia="+mn-ea" w:hAnsi="Gisha" w:cs="Gisha" w:hint="cs"/>
          <w:color w:val="000000"/>
          <w:sz w:val="24"/>
          <w:szCs w:val="24"/>
        </w:rPr>
        <w:t xml:space="preserve">New </w:t>
      </w:r>
      <w:r w:rsidR="00EA5D33">
        <w:rPr>
          <w:rFonts w:ascii="Gisha" w:eastAsia="+mn-ea" w:hAnsi="Gisha" w:cs="Gisha"/>
          <w:color w:val="000000"/>
          <w:sz w:val="24"/>
          <w:szCs w:val="24"/>
        </w:rPr>
        <w:t>start-ups</w:t>
      </w:r>
      <w:r>
        <w:rPr>
          <w:rFonts w:ascii="Gisha" w:eastAsia="+mn-ea" w:hAnsi="Gisha" w:cs="Gisha" w:hint="cs"/>
          <w:color w:val="000000"/>
          <w:sz w:val="24"/>
          <w:szCs w:val="24"/>
        </w:rPr>
        <w:t xml:space="preserve"> have </w:t>
      </w:r>
      <w:r w:rsidR="00DE649A">
        <w:rPr>
          <w:rFonts w:ascii="Gisha" w:eastAsia="+mn-ea" w:hAnsi="Gisha" w:cs="Gisha"/>
          <w:color w:val="000000"/>
          <w:sz w:val="24"/>
          <w:szCs w:val="24"/>
        </w:rPr>
        <w:t xml:space="preserve">difficulties </w:t>
      </w:r>
      <w:r>
        <w:rPr>
          <w:rFonts w:ascii="Gisha" w:eastAsia="+mn-ea" w:hAnsi="Gisha" w:cs="Gisha" w:hint="cs"/>
          <w:color w:val="000000"/>
          <w:sz w:val="24"/>
          <w:szCs w:val="24"/>
        </w:rPr>
        <w:t>access</w:t>
      </w:r>
      <w:r w:rsidR="00DE649A">
        <w:rPr>
          <w:rFonts w:ascii="Gisha" w:eastAsia="+mn-ea" w:hAnsi="Gisha" w:cs="Gisha"/>
          <w:color w:val="000000"/>
          <w:sz w:val="24"/>
          <w:szCs w:val="24"/>
        </w:rPr>
        <w:t xml:space="preserve">ing </w:t>
      </w:r>
      <w:r w:rsidR="00EA5D33">
        <w:rPr>
          <w:rFonts w:ascii="Gisha" w:eastAsia="+mn-ea" w:hAnsi="Gisha" w:cs="Gisha"/>
          <w:color w:val="000000"/>
          <w:sz w:val="24"/>
          <w:szCs w:val="24"/>
        </w:rPr>
        <w:t xml:space="preserve">equity </w:t>
      </w:r>
      <w:r>
        <w:rPr>
          <w:rFonts w:ascii="Gisha" w:eastAsia="+mn-ea" w:hAnsi="Gisha" w:cs="Gisha"/>
          <w:color w:val="000000"/>
          <w:sz w:val="24"/>
          <w:szCs w:val="24"/>
        </w:rPr>
        <w:t>capital</w:t>
      </w:r>
      <w:r>
        <w:rPr>
          <w:rFonts w:ascii="Gisha" w:eastAsia="+mn-ea" w:hAnsi="Gisha" w:cs="Gisha" w:hint="cs"/>
          <w:color w:val="000000"/>
          <w:sz w:val="24"/>
          <w:szCs w:val="24"/>
        </w:rPr>
        <w:t xml:space="preserve">.  Commercial banks and credit unions </w:t>
      </w:r>
      <w:r w:rsidR="00DE649A">
        <w:rPr>
          <w:rFonts w:ascii="Gisha" w:eastAsia="+mn-ea" w:hAnsi="Gisha" w:cs="Gisha"/>
          <w:color w:val="000000"/>
          <w:sz w:val="24"/>
          <w:szCs w:val="24"/>
        </w:rPr>
        <w:t xml:space="preserve">normally </w:t>
      </w:r>
      <w:r>
        <w:rPr>
          <w:rFonts w:ascii="Gisha" w:eastAsia="+mn-ea" w:hAnsi="Gisha" w:cs="Gisha" w:hint="cs"/>
          <w:color w:val="000000"/>
          <w:sz w:val="24"/>
          <w:szCs w:val="24"/>
        </w:rPr>
        <w:t xml:space="preserve">provide some debt </w:t>
      </w:r>
      <w:r w:rsidR="008B7B67">
        <w:rPr>
          <w:rFonts w:ascii="Gisha" w:eastAsia="+mn-ea" w:hAnsi="Gisha" w:cs="Gisha"/>
          <w:color w:val="000000"/>
          <w:sz w:val="24"/>
          <w:szCs w:val="24"/>
        </w:rPr>
        <w:t xml:space="preserve">financing, but </w:t>
      </w:r>
      <w:r w:rsidR="008B7B67">
        <w:rPr>
          <w:rFonts w:ascii="Gisha" w:eastAsia="+mn-ea" w:hAnsi="Gisha" w:cs="Gisha" w:hint="cs"/>
          <w:color w:val="000000"/>
          <w:sz w:val="24"/>
          <w:szCs w:val="24"/>
        </w:rPr>
        <w:t>compan</w:t>
      </w:r>
      <w:r w:rsidR="008D119E">
        <w:rPr>
          <w:rFonts w:ascii="Gisha" w:eastAsia="+mn-ea" w:hAnsi="Gisha" w:cs="Gisha"/>
          <w:color w:val="000000"/>
          <w:sz w:val="24"/>
          <w:szCs w:val="24"/>
        </w:rPr>
        <w:t xml:space="preserve">ies </w:t>
      </w:r>
      <w:r w:rsidR="00DE649A">
        <w:rPr>
          <w:rFonts w:ascii="Gisha" w:eastAsia="+mn-ea" w:hAnsi="Gisha" w:cs="Gisha"/>
          <w:color w:val="000000"/>
          <w:sz w:val="24"/>
          <w:szCs w:val="24"/>
        </w:rPr>
        <w:t xml:space="preserve">can only </w:t>
      </w:r>
      <w:r w:rsidR="0013510D">
        <w:rPr>
          <w:rFonts w:ascii="Gisha" w:eastAsia="+mn-ea" w:hAnsi="Gisha" w:cs="Gisha"/>
          <w:color w:val="000000"/>
          <w:sz w:val="24"/>
          <w:szCs w:val="24"/>
        </w:rPr>
        <w:t>f</w:t>
      </w:r>
      <w:r w:rsidR="00B75CE5">
        <w:rPr>
          <w:rFonts w:ascii="Gisha" w:eastAsia="+mn-ea" w:hAnsi="Gisha" w:cs="Gisha"/>
          <w:color w:val="000000"/>
          <w:sz w:val="24"/>
          <w:szCs w:val="24"/>
        </w:rPr>
        <w:t>und</w:t>
      </w:r>
      <w:r w:rsidR="0013510D">
        <w:rPr>
          <w:rFonts w:ascii="Gisha" w:eastAsia="+mn-ea" w:hAnsi="Gisha" w:cs="Gisha"/>
          <w:color w:val="000000"/>
          <w:sz w:val="24"/>
          <w:szCs w:val="24"/>
        </w:rPr>
        <w:t xml:space="preserve"> </w:t>
      </w:r>
      <w:r w:rsidR="00DE649A">
        <w:rPr>
          <w:rFonts w:ascii="Gisha" w:eastAsia="+mn-ea" w:hAnsi="Gisha" w:cs="Gisha"/>
          <w:color w:val="000000"/>
          <w:sz w:val="24"/>
          <w:szCs w:val="24"/>
        </w:rPr>
        <w:t xml:space="preserve">so much </w:t>
      </w:r>
      <w:r w:rsidR="0013510D">
        <w:rPr>
          <w:rFonts w:ascii="Gisha" w:eastAsia="+mn-ea" w:hAnsi="Gisha" w:cs="Gisha"/>
          <w:color w:val="000000"/>
          <w:sz w:val="24"/>
          <w:szCs w:val="24"/>
        </w:rPr>
        <w:t xml:space="preserve">of their operations </w:t>
      </w:r>
      <w:r w:rsidR="008B7B67">
        <w:rPr>
          <w:rFonts w:ascii="Gisha" w:eastAsia="+mn-ea" w:hAnsi="Gisha" w:cs="Gisha" w:hint="cs"/>
          <w:color w:val="000000"/>
          <w:sz w:val="24"/>
          <w:szCs w:val="24"/>
        </w:rPr>
        <w:t>with debt</w:t>
      </w:r>
      <w:r w:rsidR="008D119E">
        <w:rPr>
          <w:rFonts w:ascii="Gisha" w:eastAsia="+mn-ea" w:hAnsi="Gisha" w:cs="Gisha"/>
          <w:color w:val="000000"/>
          <w:sz w:val="24"/>
          <w:szCs w:val="24"/>
        </w:rPr>
        <w:t xml:space="preserve"> because of </w:t>
      </w:r>
      <w:r w:rsidR="00DE649A">
        <w:rPr>
          <w:rFonts w:ascii="Gisha" w:eastAsia="+mn-ea" w:hAnsi="Gisha" w:cs="Gisha"/>
          <w:color w:val="000000"/>
          <w:sz w:val="24"/>
          <w:szCs w:val="24"/>
        </w:rPr>
        <w:t xml:space="preserve">the risks </w:t>
      </w:r>
      <w:r w:rsidR="004300F4">
        <w:rPr>
          <w:rFonts w:ascii="Gisha" w:eastAsia="+mn-ea" w:hAnsi="Gisha" w:cs="Gisha"/>
          <w:color w:val="000000"/>
          <w:sz w:val="24"/>
          <w:szCs w:val="24"/>
        </w:rPr>
        <w:t xml:space="preserve">of </w:t>
      </w:r>
      <w:r w:rsidR="00DE649A">
        <w:rPr>
          <w:rFonts w:ascii="Gisha" w:eastAsia="+mn-ea" w:hAnsi="Gisha" w:cs="Gisha"/>
          <w:color w:val="000000"/>
          <w:sz w:val="24"/>
          <w:szCs w:val="24"/>
        </w:rPr>
        <w:t>overborrowing</w:t>
      </w:r>
      <w:r w:rsidR="008B7B67">
        <w:rPr>
          <w:rFonts w:ascii="Gisha" w:eastAsia="+mn-ea" w:hAnsi="Gisha" w:cs="Gisha"/>
          <w:color w:val="000000"/>
          <w:sz w:val="24"/>
          <w:szCs w:val="24"/>
        </w:rPr>
        <w:t xml:space="preserve">.  Financial institutions </w:t>
      </w:r>
      <w:r>
        <w:rPr>
          <w:rFonts w:ascii="Gisha" w:eastAsia="+mn-ea" w:hAnsi="Gisha" w:cs="Gisha" w:hint="cs"/>
          <w:color w:val="000000"/>
          <w:sz w:val="24"/>
          <w:szCs w:val="24"/>
        </w:rPr>
        <w:t xml:space="preserve">are </w:t>
      </w:r>
      <w:r w:rsidR="008B7B67">
        <w:rPr>
          <w:rFonts w:ascii="Gisha" w:eastAsia="+mn-ea" w:hAnsi="Gisha" w:cs="Gisha"/>
          <w:color w:val="000000"/>
          <w:sz w:val="24"/>
          <w:szCs w:val="24"/>
        </w:rPr>
        <w:t xml:space="preserve">also </w:t>
      </w:r>
      <w:r>
        <w:rPr>
          <w:rFonts w:ascii="Gisha" w:eastAsia="+mn-ea" w:hAnsi="Gisha" w:cs="Gisha" w:hint="cs"/>
          <w:color w:val="000000"/>
          <w:sz w:val="24"/>
          <w:szCs w:val="24"/>
        </w:rPr>
        <w:t xml:space="preserve">hesitant to lend to new </w:t>
      </w:r>
      <w:r w:rsidR="008D119E">
        <w:rPr>
          <w:rFonts w:ascii="Gisha" w:eastAsia="+mn-ea" w:hAnsi="Gisha" w:cs="Gisha"/>
          <w:color w:val="000000"/>
          <w:sz w:val="24"/>
          <w:szCs w:val="24"/>
        </w:rPr>
        <w:t>firms</w:t>
      </w:r>
      <w:r>
        <w:rPr>
          <w:rFonts w:ascii="Gisha" w:eastAsia="+mn-ea" w:hAnsi="Gisha" w:cs="Gisha" w:hint="cs"/>
          <w:color w:val="000000"/>
          <w:sz w:val="24"/>
          <w:szCs w:val="24"/>
        </w:rPr>
        <w:t xml:space="preserve"> </w:t>
      </w:r>
      <w:r w:rsidR="00DA0C3C">
        <w:rPr>
          <w:rFonts w:ascii="Gisha" w:eastAsia="+mn-ea" w:hAnsi="Gisha" w:cs="Gisha"/>
          <w:color w:val="000000"/>
          <w:sz w:val="24"/>
          <w:szCs w:val="24"/>
        </w:rPr>
        <w:t xml:space="preserve">due to </w:t>
      </w:r>
      <w:r>
        <w:rPr>
          <w:rFonts w:ascii="Gisha" w:eastAsia="+mn-ea" w:hAnsi="Gisha" w:cs="Gisha"/>
          <w:color w:val="000000"/>
          <w:sz w:val="24"/>
          <w:szCs w:val="24"/>
        </w:rPr>
        <w:t xml:space="preserve">their </w:t>
      </w:r>
      <w:r w:rsidR="00B75CE5">
        <w:rPr>
          <w:rFonts w:ascii="Gisha" w:eastAsia="+mn-ea" w:hAnsi="Gisha" w:cs="Gisha"/>
          <w:color w:val="000000"/>
          <w:sz w:val="24"/>
          <w:szCs w:val="24"/>
        </w:rPr>
        <w:t xml:space="preserve">limited </w:t>
      </w:r>
      <w:r>
        <w:rPr>
          <w:rFonts w:ascii="Gisha" w:eastAsia="+mn-ea" w:hAnsi="Gisha" w:cs="Gisha"/>
          <w:color w:val="000000"/>
          <w:sz w:val="24"/>
          <w:szCs w:val="24"/>
        </w:rPr>
        <w:t xml:space="preserve">business </w:t>
      </w:r>
      <w:r>
        <w:rPr>
          <w:rFonts w:ascii="Gisha" w:eastAsia="+mn-ea" w:hAnsi="Gisha" w:cs="Gisha" w:hint="cs"/>
          <w:color w:val="000000"/>
          <w:sz w:val="24"/>
          <w:szCs w:val="24"/>
        </w:rPr>
        <w:t>experience and</w:t>
      </w:r>
      <w:r w:rsidR="00B75CE5">
        <w:rPr>
          <w:rFonts w:ascii="Gisha" w:eastAsia="+mn-ea" w:hAnsi="Gisha" w:cs="Gisha"/>
          <w:color w:val="000000"/>
          <w:sz w:val="24"/>
          <w:szCs w:val="24"/>
        </w:rPr>
        <w:t xml:space="preserve"> </w:t>
      </w:r>
      <w:r>
        <w:rPr>
          <w:rFonts w:ascii="Gisha" w:eastAsia="+mn-ea" w:hAnsi="Gisha" w:cs="Gisha" w:hint="cs"/>
          <w:color w:val="000000"/>
          <w:sz w:val="24"/>
          <w:szCs w:val="24"/>
        </w:rPr>
        <w:t>financial track record</w:t>
      </w:r>
      <w:r w:rsidR="008B7B67">
        <w:rPr>
          <w:rFonts w:ascii="Gisha" w:eastAsia="+mn-ea" w:hAnsi="Gisha" w:cs="Gisha"/>
          <w:color w:val="000000"/>
          <w:sz w:val="24"/>
          <w:szCs w:val="24"/>
        </w:rPr>
        <w:t xml:space="preserve"> and </w:t>
      </w:r>
      <w:r>
        <w:rPr>
          <w:rFonts w:ascii="Gisha" w:eastAsia="+mn-ea" w:hAnsi="Gisha" w:cs="Gisha" w:hint="cs"/>
          <w:color w:val="000000"/>
          <w:sz w:val="24"/>
          <w:szCs w:val="24"/>
        </w:rPr>
        <w:t xml:space="preserve">impose strict loan conditions and </w:t>
      </w:r>
      <w:r w:rsidR="00B75CE5">
        <w:rPr>
          <w:rFonts w:ascii="Gisha" w:eastAsia="+mn-ea" w:hAnsi="Gisha" w:cs="Gisha"/>
          <w:color w:val="000000"/>
          <w:sz w:val="24"/>
          <w:szCs w:val="24"/>
        </w:rPr>
        <w:t>high</w:t>
      </w:r>
      <w:r>
        <w:rPr>
          <w:rFonts w:ascii="Gisha" w:eastAsia="+mn-ea" w:hAnsi="Gisha" w:cs="Gisha" w:hint="cs"/>
          <w:color w:val="000000"/>
          <w:sz w:val="24"/>
          <w:szCs w:val="24"/>
        </w:rPr>
        <w:t xml:space="preserve"> collateral requirements.</w:t>
      </w:r>
      <w:r w:rsidR="008B7B67">
        <w:rPr>
          <w:rFonts w:ascii="Gisha" w:eastAsia="+mn-ea" w:hAnsi="Gisha" w:cs="Gisha"/>
          <w:color w:val="000000"/>
          <w:sz w:val="24"/>
          <w:szCs w:val="24"/>
        </w:rPr>
        <w:t xml:space="preserve">  </w:t>
      </w:r>
      <w:r w:rsidR="00DE649A">
        <w:rPr>
          <w:rFonts w:ascii="Gisha" w:eastAsia="+mn-ea" w:hAnsi="Gisha" w:cs="Gisha"/>
          <w:color w:val="000000"/>
          <w:sz w:val="24"/>
          <w:szCs w:val="24"/>
        </w:rPr>
        <w:t xml:space="preserve">In the early stages of their development, </w:t>
      </w:r>
      <w:r w:rsidR="00B75CE5">
        <w:rPr>
          <w:rFonts w:ascii="Gisha" w:eastAsia="+mn-ea" w:hAnsi="Gisha" w:cs="Gisha"/>
          <w:color w:val="000000"/>
          <w:sz w:val="24"/>
          <w:szCs w:val="24"/>
        </w:rPr>
        <w:t xml:space="preserve">start-ups typically </w:t>
      </w:r>
      <w:r w:rsidR="00DE649A">
        <w:rPr>
          <w:rFonts w:ascii="Gisha" w:eastAsia="+mn-ea" w:hAnsi="Gisha" w:cs="Gisha"/>
          <w:color w:val="000000"/>
          <w:sz w:val="24"/>
          <w:szCs w:val="24"/>
        </w:rPr>
        <w:t xml:space="preserve">resort to </w:t>
      </w:r>
      <w:r w:rsidR="008B7B67">
        <w:rPr>
          <w:rFonts w:ascii="Gisha" w:eastAsia="+mn-ea" w:hAnsi="Gisha" w:cs="Gisha"/>
          <w:color w:val="000000"/>
          <w:sz w:val="24"/>
          <w:szCs w:val="24"/>
        </w:rPr>
        <w:t>self</w:t>
      </w:r>
      <w:r w:rsidR="00D17F9A">
        <w:rPr>
          <w:rFonts w:ascii="Gisha" w:eastAsia="+mn-ea" w:hAnsi="Gisha" w:cs="Gisha"/>
          <w:color w:val="000000"/>
          <w:sz w:val="24"/>
          <w:szCs w:val="24"/>
        </w:rPr>
        <w:t>-</w:t>
      </w:r>
      <w:r w:rsidR="008B7B67">
        <w:rPr>
          <w:rFonts w:ascii="Gisha" w:eastAsia="+mn-ea" w:hAnsi="Gisha" w:cs="Gisha"/>
          <w:color w:val="000000"/>
          <w:sz w:val="24"/>
          <w:szCs w:val="24"/>
        </w:rPr>
        <w:t>funding, crowdfunding, angel</w:t>
      </w:r>
      <w:r w:rsidR="007B4258">
        <w:rPr>
          <w:rFonts w:ascii="Gisha" w:eastAsia="+mn-ea" w:hAnsi="Gisha" w:cs="Gisha"/>
          <w:color w:val="000000"/>
          <w:sz w:val="24"/>
          <w:szCs w:val="24"/>
        </w:rPr>
        <w:t xml:space="preserve"> financing</w:t>
      </w:r>
      <w:r w:rsidR="008B7B67">
        <w:rPr>
          <w:rFonts w:ascii="Gisha" w:eastAsia="+mn-ea" w:hAnsi="Gisha" w:cs="Gisha"/>
          <w:color w:val="000000"/>
          <w:sz w:val="24"/>
          <w:szCs w:val="24"/>
        </w:rPr>
        <w:t xml:space="preserve">, </w:t>
      </w:r>
      <w:r w:rsidR="007B4258">
        <w:rPr>
          <w:rFonts w:ascii="Gisha" w:eastAsia="+mn-ea" w:hAnsi="Gisha" w:cs="Gisha"/>
          <w:color w:val="000000"/>
          <w:sz w:val="24"/>
          <w:szCs w:val="24"/>
        </w:rPr>
        <w:t>or</w:t>
      </w:r>
      <w:r w:rsidR="008B7B67">
        <w:rPr>
          <w:rFonts w:ascii="Gisha" w:eastAsia="+mn-ea" w:hAnsi="Gisha" w:cs="Gisha"/>
          <w:color w:val="000000"/>
          <w:sz w:val="24"/>
          <w:szCs w:val="24"/>
        </w:rPr>
        <w:t xml:space="preserve"> venture capital to</w:t>
      </w:r>
      <w:r w:rsidR="0013510D">
        <w:rPr>
          <w:rFonts w:ascii="Gisha" w:eastAsia="+mn-ea" w:hAnsi="Gisha" w:cs="Gisha"/>
          <w:color w:val="000000"/>
          <w:sz w:val="24"/>
          <w:szCs w:val="24"/>
        </w:rPr>
        <w:t xml:space="preserve"> satisfy </w:t>
      </w:r>
      <w:r w:rsidR="008B7B67">
        <w:rPr>
          <w:rFonts w:ascii="Gisha" w:eastAsia="+mn-ea" w:hAnsi="Gisha" w:cs="Gisha"/>
          <w:color w:val="000000"/>
          <w:sz w:val="24"/>
          <w:szCs w:val="24"/>
        </w:rPr>
        <w:t xml:space="preserve">their </w:t>
      </w:r>
      <w:r w:rsidR="00750910">
        <w:rPr>
          <w:rFonts w:ascii="Gisha" w:eastAsia="+mn-ea" w:hAnsi="Gisha" w:cs="Gisha"/>
          <w:color w:val="000000"/>
          <w:sz w:val="24"/>
          <w:szCs w:val="24"/>
        </w:rPr>
        <w:t>equity needs</w:t>
      </w:r>
      <w:r w:rsidR="007B4258">
        <w:rPr>
          <w:rFonts w:ascii="Gisha" w:eastAsia="+mn-ea" w:hAnsi="Gisha" w:cs="Gisha"/>
          <w:color w:val="000000"/>
          <w:sz w:val="24"/>
          <w:szCs w:val="24"/>
        </w:rPr>
        <w:t>.</w:t>
      </w:r>
    </w:p>
    <w:p w14:paraId="19B6F5AE" w14:textId="1AFBC7B0" w:rsidR="007B4258" w:rsidRDefault="007B4258" w:rsidP="00DE5CE1">
      <w:pPr>
        <w:spacing w:after="0" w:line="240" w:lineRule="auto"/>
        <w:textAlignment w:val="baseline"/>
        <w:rPr>
          <w:rFonts w:ascii="Gisha" w:eastAsia="+mn-ea" w:hAnsi="Gisha" w:cs="Gisha"/>
          <w:color w:val="000000"/>
          <w:sz w:val="24"/>
          <w:szCs w:val="24"/>
        </w:rPr>
      </w:pPr>
    </w:p>
    <w:p w14:paraId="37462444" w14:textId="47E4C5AF" w:rsidR="00B40BD3" w:rsidRDefault="007B4258" w:rsidP="001B4C21">
      <w:pPr>
        <w:spacing w:after="0" w:line="240" w:lineRule="auto"/>
        <w:ind w:right="-180"/>
        <w:textAlignment w:val="baseline"/>
        <w:rPr>
          <w:rFonts w:ascii="Gisha" w:eastAsia="+mn-ea" w:hAnsi="Gisha" w:cs="Gisha"/>
          <w:color w:val="000000"/>
          <w:sz w:val="24"/>
          <w:szCs w:val="24"/>
        </w:rPr>
      </w:pPr>
      <w:r>
        <w:rPr>
          <w:rFonts w:ascii="Gisha" w:eastAsia="+mn-ea" w:hAnsi="Gisha" w:cs="Gisha"/>
          <w:color w:val="000000"/>
          <w:sz w:val="24"/>
          <w:szCs w:val="24"/>
        </w:rPr>
        <w:lastRenderedPageBreak/>
        <w:t>Once a small business</w:t>
      </w:r>
      <w:r w:rsidR="00B75CE5">
        <w:rPr>
          <w:rFonts w:ascii="Gisha" w:eastAsia="+mn-ea" w:hAnsi="Gisha" w:cs="Gisha"/>
          <w:color w:val="000000"/>
          <w:sz w:val="24"/>
          <w:szCs w:val="24"/>
        </w:rPr>
        <w:t xml:space="preserve"> is </w:t>
      </w:r>
      <w:r>
        <w:rPr>
          <w:rFonts w:ascii="Gisha" w:eastAsia="+mn-ea" w:hAnsi="Gisha" w:cs="Gisha"/>
          <w:color w:val="000000"/>
          <w:sz w:val="24"/>
          <w:szCs w:val="24"/>
        </w:rPr>
        <w:t xml:space="preserve">established, its </w:t>
      </w:r>
      <w:r w:rsidR="008D119E">
        <w:rPr>
          <w:rFonts w:ascii="Gisha" w:eastAsia="+mn-ea" w:hAnsi="Gisha" w:cs="Gisha"/>
          <w:color w:val="000000"/>
          <w:sz w:val="24"/>
          <w:szCs w:val="24"/>
        </w:rPr>
        <w:t xml:space="preserve">improved </w:t>
      </w:r>
      <w:r>
        <w:rPr>
          <w:rFonts w:ascii="Gisha" w:eastAsia="+mn-ea" w:hAnsi="Gisha" w:cs="Gisha"/>
          <w:color w:val="000000"/>
          <w:sz w:val="24"/>
          <w:szCs w:val="24"/>
        </w:rPr>
        <w:t xml:space="preserve">access to commercial lending </w:t>
      </w:r>
      <w:r w:rsidR="00B75CE5">
        <w:rPr>
          <w:rFonts w:ascii="Gisha" w:eastAsia="+mn-ea" w:hAnsi="Gisha" w:cs="Gisha"/>
          <w:color w:val="000000"/>
          <w:sz w:val="24"/>
          <w:szCs w:val="24"/>
        </w:rPr>
        <w:t xml:space="preserve">and retained earnings </w:t>
      </w:r>
      <w:r w:rsidR="00793174">
        <w:rPr>
          <w:rFonts w:ascii="Gisha" w:eastAsia="+mn-ea" w:hAnsi="Gisha" w:cs="Gisha"/>
          <w:color w:val="000000"/>
          <w:sz w:val="24"/>
          <w:szCs w:val="24"/>
        </w:rPr>
        <w:t xml:space="preserve">are generally </w:t>
      </w:r>
      <w:r w:rsidR="008D119E">
        <w:rPr>
          <w:rFonts w:ascii="Gisha" w:eastAsia="+mn-ea" w:hAnsi="Gisha" w:cs="Gisha"/>
          <w:color w:val="000000"/>
          <w:sz w:val="24"/>
          <w:szCs w:val="24"/>
        </w:rPr>
        <w:t>enough</w:t>
      </w:r>
      <w:r w:rsidR="00EA5D33">
        <w:rPr>
          <w:rFonts w:ascii="Gisha" w:eastAsia="+mn-ea" w:hAnsi="Gisha" w:cs="Gisha"/>
          <w:color w:val="000000"/>
          <w:sz w:val="24"/>
          <w:szCs w:val="24"/>
        </w:rPr>
        <w:t xml:space="preserve"> to </w:t>
      </w:r>
      <w:r w:rsidR="008D119E">
        <w:rPr>
          <w:rFonts w:ascii="Gisha" w:eastAsia="+mn-ea" w:hAnsi="Gisha" w:cs="Gisha"/>
          <w:color w:val="000000"/>
          <w:sz w:val="24"/>
          <w:szCs w:val="24"/>
        </w:rPr>
        <w:t>finance its operations</w:t>
      </w:r>
      <w:r>
        <w:rPr>
          <w:rFonts w:ascii="Gisha" w:eastAsia="+mn-ea" w:hAnsi="Gisha" w:cs="Gisha"/>
          <w:color w:val="000000"/>
          <w:sz w:val="24"/>
          <w:szCs w:val="24"/>
        </w:rPr>
        <w:t>.  I</w:t>
      </w:r>
      <w:r w:rsidR="00EA5D33">
        <w:rPr>
          <w:rFonts w:ascii="Gisha" w:eastAsia="+mn-ea" w:hAnsi="Gisha" w:cs="Gisha"/>
          <w:color w:val="000000"/>
          <w:sz w:val="24"/>
          <w:szCs w:val="24"/>
        </w:rPr>
        <w:t xml:space="preserve">f </w:t>
      </w:r>
      <w:r w:rsidR="00793174">
        <w:rPr>
          <w:rFonts w:ascii="Gisha" w:eastAsia="+mn-ea" w:hAnsi="Gisha" w:cs="Gisha"/>
          <w:color w:val="000000"/>
          <w:sz w:val="24"/>
          <w:szCs w:val="24"/>
        </w:rPr>
        <w:t>it</w:t>
      </w:r>
      <w:r w:rsidR="00EA5D33">
        <w:rPr>
          <w:rFonts w:ascii="Gisha" w:eastAsia="+mn-ea" w:hAnsi="Gisha" w:cs="Gisha"/>
          <w:color w:val="000000"/>
          <w:sz w:val="24"/>
          <w:szCs w:val="24"/>
        </w:rPr>
        <w:t xml:space="preserve"> </w:t>
      </w:r>
      <w:r>
        <w:rPr>
          <w:rFonts w:ascii="Gisha" w:eastAsia="+mn-ea" w:hAnsi="Gisha" w:cs="Gisha"/>
          <w:color w:val="000000"/>
          <w:sz w:val="24"/>
          <w:szCs w:val="24"/>
        </w:rPr>
        <w:t>continues to grow</w:t>
      </w:r>
      <w:r w:rsidR="00EA5D33">
        <w:rPr>
          <w:rFonts w:ascii="Gisha" w:eastAsia="+mn-ea" w:hAnsi="Gisha" w:cs="Gisha"/>
          <w:color w:val="000000"/>
          <w:sz w:val="24"/>
          <w:szCs w:val="24"/>
        </w:rPr>
        <w:t xml:space="preserve">, </w:t>
      </w:r>
      <w:r>
        <w:rPr>
          <w:rFonts w:ascii="Gisha" w:eastAsia="+mn-ea" w:hAnsi="Gisha" w:cs="Gisha"/>
          <w:color w:val="000000"/>
          <w:sz w:val="24"/>
          <w:szCs w:val="24"/>
        </w:rPr>
        <w:t xml:space="preserve">it may decide to use private placements of debt </w:t>
      </w:r>
      <w:r w:rsidR="00EA5D33">
        <w:rPr>
          <w:rFonts w:ascii="Gisha" w:eastAsia="+mn-ea" w:hAnsi="Gisha" w:cs="Gisha"/>
          <w:color w:val="000000"/>
          <w:sz w:val="24"/>
          <w:szCs w:val="24"/>
        </w:rPr>
        <w:t xml:space="preserve">and </w:t>
      </w:r>
      <w:r>
        <w:rPr>
          <w:rFonts w:ascii="Gisha" w:eastAsia="+mn-ea" w:hAnsi="Gisha" w:cs="Gisha"/>
          <w:color w:val="000000"/>
          <w:sz w:val="24"/>
          <w:szCs w:val="24"/>
        </w:rPr>
        <w:t>equity</w:t>
      </w:r>
      <w:r w:rsidR="00EA5D33">
        <w:rPr>
          <w:rFonts w:ascii="Gisha" w:eastAsia="+mn-ea" w:hAnsi="Gisha" w:cs="Gisha"/>
          <w:color w:val="000000"/>
          <w:sz w:val="24"/>
          <w:szCs w:val="24"/>
        </w:rPr>
        <w:t xml:space="preserve"> to by-pass commercial lenders and access more equity than is available </w:t>
      </w:r>
      <w:r w:rsidR="00793174">
        <w:rPr>
          <w:rFonts w:ascii="Gisha" w:eastAsia="+mn-ea" w:hAnsi="Gisha" w:cs="Gisha"/>
          <w:color w:val="000000"/>
          <w:sz w:val="24"/>
          <w:szCs w:val="24"/>
        </w:rPr>
        <w:t xml:space="preserve">from its </w:t>
      </w:r>
      <w:r w:rsidR="00EA5D33">
        <w:rPr>
          <w:rFonts w:ascii="Gisha" w:eastAsia="+mn-ea" w:hAnsi="Gisha" w:cs="Gisha"/>
          <w:color w:val="000000"/>
          <w:sz w:val="24"/>
          <w:szCs w:val="24"/>
        </w:rPr>
        <w:t xml:space="preserve">retained earnings. </w:t>
      </w:r>
      <w:r w:rsidR="008D119E">
        <w:rPr>
          <w:rFonts w:ascii="Gisha" w:eastAsia="+mn-ea" w:hAnsi="Gisha" w:cs="Gisha"/>
          <w:color w:val="000000"/>
          <w:sz w:val="24"/>
          <w:szCs w:val="24"/>
        </w:rPr>
        <w:t xml:space="preserve"> T</w:t>
      </w:r>
      <w:r w:rsidR="00EA5D33">
        <w:rPr>
          <w:rFonts w:ascii="Gisha" w:eastAsia="+mn-ea" w:hAnsi="Gisha" w:cs="Gisha"/>
          <w:color w:val="000000"/>
          <w:sz w:val="24"/>
          <w:szCs w:val="24"/>
        </w:rPr>
        <w:t>he largest companies</w:t>
      </w:r>
      <w:r w:rsidR="008D119E">
        <w:rPr>
          <w:rFonts w:ascii="Gisha" w:eastAsia="+mn-ea" w:hAnsi="Gisha" w:cs="Gisha"/>
          <w:color w:val="000000"/>
          <w:sz w:val="24"/>
          <w:szCs w:val="24"/>
        </w:rPr>
        <w:t xml:space="preserve"> </w:t>
      </w:r>
      <w:r w:rsidR="00EA5D33">
        <w:rPr>
          <w:rFonts w:ascii="Gisha" w:eastAsia="+mn-ea" w:hAnsi="Gisha" w:cs="Gisha"/>
          <w:color w:val="000000"/>
          <w:sz w:val="24"/>
          <w:szCs w:val="24"/>
        </w:rPr>
        <w:t xml:space="preserve">may decide to go public and </w:t>
      </w:r>
      <w:r w:rsidR="008D119E">
        <w:rPr>
          <w:rFonts w:ascii="Gisha" w:eastAsia="+mn-ea" w:hAnsi="Gisha" w:cs="Gisha"/>
          <w:color w:val="000000"/>
          <w:sz w:val="24"/>
          <w:szCs w:val="24"/>
        </w:rPr>
        <w:t xml:space="preserve">use </w:t>
      </w:r>
      <w:r w:rsidR="00EA5D33">
        <w:rPr>
          <w:rFonts w:ascii="Gisha" w:eastAsia="+mn-ea" w:hAnsi="Gisha" w:cs="Gisha"/>
          <w:color w:val="000000"/>
          <w:sz w:val="24"/>
          <w:szCs w:val="24"/>
        </w:rPr>
        <w:t xml:space="preserve">public placements of debt and equity to </w:t>
      </w:r>
      <w:r w:rsidR="008D119E">
        <w:rPr>
          <w:rFonts w:ascii="Gisha" w:eastAsia="+mn-ea" w:hAnsi="Gisha" w:cs="Gisha"/>
          <w:color w:val="000000"/>
          <w:sz w:val="24"/>
          <w:szCs w:val="24"/>
        </w:rPr>
        <w:t xml:space="preserve">raise </w:t>
      </w:r>
      <w:r w:rsidR="004300F4">
        <w:rPr>
          <w:rFonts w:ascii="Gisha" w:eastAsia="+mn-ea" w:hAnsi="Gisha" w:cs="Gisha"/>
          <w:color w:val="000000"/>
          <w:sz w:val="24"/>
          <w:szCs w:val="24"/>
        </w:rPr>
        <w:t xml:space="preserve">even more </w:t>
      </w:r>
      <w:r w:rsidR="008D119E">
        <w:rPr>
          <w:rFonts w:ascii="Gisha" w:eastAsia="+mn-ea" w:hAnsi="Gisha" w:cs="Gisha"/>
          <w:color w:val="000000"/>
          <w:sz w:val="24"/>
          <w:szCs w:val="24"/>
        </w:rPr>
        <w:t>capital</w:t>
      </w:r>
      <w:r w:rsidR="00EA5D33">
        <w:rPr>
          <w:rFonts w:ascii="Gisha" w:eastAsia="+mn-ea" w:hAnsi="Gisha" w:cs="Gisha"/>
          <w:color w:val="000000"/>
          <w:sz w:val="24"/>
          <w:szCs w:val="24"/>
        </w:rPr>
        <w:t xml:space="preserve">.  </w:t>
      </w:r>
      <w:r w:rsidR="00793174">
        <w:rPr>
          <w:rFonts w:ascii="Gisha" w:eastAsia="+mn-ea" w:hAnsi="Gisha" w:cs="Gisha"/>
          <w:color w:val="000000"/>
          <w:sz w:val="24"/>
          <w:szCs w:val="24"/>
        </w:rPr>
        <w:t>Both debt and e</w:t>
      </w:r>
      <w:r w:rsidR="00EA5D33">
        <w:rPr>
          <w:rFonts w:ascii="Gisha" w:eastAsia="+mn-ea" w:hAnsi="Gisha" w:cs="Gisha"/>
          <w:color w:val="000000"/>
          <w:sz w:val="24"/>
          <w:szCs w:val="24"/>
        </w:rPr>
        <w:t>quity financing follow a</w:t>
      </w:r>
      <w:r w:rsidR="00793174">
        <w:rPr>
          <w:rFonts w:ascii="Gisha" w:eastAsia="+mn-ea" w:hAnsi="Gisha" w:cs="Gisha"/>
          <w:color w:val="000000"/>
          <w:sz w:val="24"/>
          <w:szCs w:val="24"/>
        </w:rPr>
        <w:t xml:space="preserve"> </w:t>
      </w:r>
      <w:r w:rsidR="00EA5D33">
        <w:rPr>
          <w:rFonts w:ascii="Gisha" w:eastAsia="+mn-ea" w:hAnsi="Gisha" w:cs="Gisha"/>
          <w:color w:val="000000"/>
          <w:sz w:val="24"/>
          <w:szCs w:val="24"/>
        </w:rPr>
        <w:t>pecking order a</w:t>
      </w:r>
      <w:r w:rsidR="008D119E">
        <w:rPr>
          <w:rFonts w:ascii="Gisha" w:eastAsia="+mn-ea" w:hAnsi="Gisha" w:cs="Gisha"/>
          <w:color w:val="000000"/>
          <w:sz w:val="24"/>
          <w:szCs w:val="24"/>
        </w:rPr>
        <w:t>s compan</w:t>
      </w:r>
      <w:r w:rsidR="00793174">
        <w:rPr>
          <w:rFonts w:ascii="Gisha" w:eastAsia="+mn-ea" w:hAnsi="Gisha" w:cs="Gisha"/>
          <w:color w:val="000000"/>
          <w:sz w:val="24"/>
          <w:szCs w:val="24"/>
        </w:rPr>
        <w:t>ies</w:t>
      </w:r>
      <w:r w:rsidR="008D119E">
        <w:rPr>
          <w:rFonts w:ascii="Gisha" w:eastAsia="+mn-ea" w:hAnsi="Gisha" w:cs="Gisha"/>
          <w:color w:val="000000"/>
          <w:sz w:val="24"/>
          <w:szCs w:val="24"/>
        </w:rPr>
        <w:t xml:space="preserve"> </w:t>
      </w:r>
      <w:r w:rsidR="00EA5D33">
        <w:rPr>
          <w:rFonts w:ascii="Gisha" w:eastAsia="+mn-ea" w:hAnsi="Gisha" w:cs="Gisha"/>
          <w:color w:val="000000"/>
          <w:sz w:val="24"/>
          <w:szCs w:val="24"/>
        </w:rPr>
        <w:t xml:space="preserve">move through </w:t>
      </w:r>
      <w:r w:rsidR="00793174">
        <w:rPr>
          <w:rFonts w:ascii="Gisha" w:eastAsia="+mn-ea" w:hAnsi="Gisha" w:cs="Gisha"/>
          <w:color w:val="000000"/>
          <w:sz w:val="24"/>
          <w:szCs w:val="24"/>
        </w:rPr>
        <w:t xml:space="preserve">their </w:t>
      </w:r>
      <w:r w:rsidR="00EA5D33">
        <w:rPr>
          <w:rFonts w:ascii="Gisha" w:eastAsia="+mn-ea" w:hAnsi="Gisha" w:cs="Gisha"/>
          <w:color w:val="000000"/>
          <w:sz w:val="24"/>
          <w:szCs w:val="24"/>
        </w:rPr>
        <w:t>life cycle</w:t>
      </w:r>
      <w:r w:rsidR="008D119E">
        <w:rPr>
          <w:rFonts w:ascii="Gisha" w:eastAsia="+mn-ea" w:hAnsi="Gisha" w:cs="Gisha"/>
          <w:color w:val="000000"/>
          <w:sz w:val="24"/>
          <w:szCs w:val="24"/>
        </w:rPr>
        <w:t>s</w:t>
      </w:r>
      <w:r w:rsidR="00EA5D33">
        <w:rPr>
          <w:rFonts w:ascii="Gisha" w:eastAsia="+mn-ea" w:hAnsi="Gisha" w:cs="Gisha"/>
          <w:color w:val="000000"/>
          <w:sz w:val="24"/>
          <w:szCs w:val="24"/>
        </w:rPr>
        <w:t xml:space="preserve"> from</w:t>
      </w:r>
      <w:r w:rsidR="00793174">
        <w:rPr>
          <w:rFonts w:ascii="Gisha" w:eastAsia="+mn-ea" w:hAnsi="Gisha" w:cs="Gisha"/>
          <w:color w:val="000000"/>
          <w:sz w:val="24"/>
          <w:szCs w:val="24"/>
        </w:rPr>
        <w:t xml:space="preserve"> </w:t>
      </w:r>
      <w:r w:rsidR="00EA5D33">
        <w:rPr>
          <w:rFonts w:ascii="Gisha" w:eastAsia="+mn-ea" w:hAnsi="Gisha" w:cs="Gisha"/>
          <w:color w:val="000000"/>
          <w:sz w:val="24"/>
          <w:szCs w:val="24"/>
        </w:rPr>
        <w:t>small start-up</w:t>
      </w:r>
      <w:r w:rsidR="00793174">
        <w:rPr>
          <w:rFonts w:ascii="Gisha" w:eastAsia="+mn-ea" w:hAnsi="Gisha" w:cs="Gisha"/>
          <w:color w:val="000000"/>
          <w:sz w:val="24"/>
          <w:szCs w:val="24"/>
        </w:rPr>
        <w:t>s</w:t>
      </w:r>
      <w:r w:rsidR="00EA5D33">
        <w:rPr>
          <w:rFonts w:ascii="Gisha" w:eastAsia="+mn-ea" w:hAnsi="Gisha" w:cs="Gisha"/>
          <w:color w:val="000000"/>
          <w:sz w:val="24"/>
          <w:szCs w:val="24"/>
        </w:rPr>
        <w:t xml:space="preserve"> to</w:t>
      </w:r>
      <w:r w:rsidR="008D119E">
        <w:rPr>
          <w:rFonts w:ascii="Gisha" w:eastAsia="+mn-ea" w:hAnsi="Gisha" w:cs="Gisha"/>
          <w:color w:val="000000"/>
          <w:sz w:val="24"/>
          <w:szCs w:val="24"/>
        </w:rPr>
        <w:t xml:space="preserve"> </w:t>
      </w:r>
      <w:r w:rsidR="00EA5D33">
        <w:rPr>
          <w:rFonts w:ascii="Gisha" w:eastAsia="+mn-ea" w:hAnsi="Gisha" w:cs="Gisha"/>
          <w:color w:val="000000"/>
          <w:sz w:val="24"/>
          <w:szCs w:val="24"/>
        </w:rPr>
        <w:t>large public corporat</w:t>
      </w:r>
      <w:r w:rsidR="008D119E">
        <w:rPr>
          <w:rFonts w:ascii="Gisha" w:eastAsia="+mn-ea" w:hAnsi="Gisha" w:cs="Gisha"/>
          <w:color w:val="000000"/>
          <w:sz w:val="24"/>
          <w:szCs w:val="24"/>
        </w:rPr>
        <w:t>ion</w:t>
      </w:r>
      <w:r w:rsidR="00793174">
        <w:rPr>
          <w:rFonts w:ascii="Gisha" w:eastAsia="+mn-ea" w:hAnsi="Gisha" w:cs="Gisha"/>
          <w:color w:val="000000"/>
          <w:sz w:val="24"/>
          <w:szCs w:val="24"/>
        </w:rPr>
        <w:t>s.</w:t>
      </w:r>
    </w:p>
    <w:p w14:paraId="0E0FF416" w14:textId="77777777" w:rsidR="00B40BD3" w:rsidRDefault="00B40BD3" w:rsidP="00DE5CE1">
      <w:pPr>
        <w:spacing w:after="0" w:line="240" w:lineRule="auto"/>
        <w:textAlignment w:val="baseline"/>
        <w:rPr>
          <w:rFonts w:ascii="Gisha" w:eastAsia="+mn-ea" w:hAnsi="Gisha" w:cs="Gisha"/>
          <w:b/>
          <w:bCs/>
          <w:sz w:val="24"/>
          <w:szCs w:val="24"/>
        </w:rPr>
      </w:pPr>
    </w:p>
    <w:p w14:paraId="3C774CCE" w14:textId="2DBD088A" w:rsidR="00D63CD3" w:rsidRDefault="00E4212E" w:rsidP="00DE5CE1">
      <w:pPr>
        <w:spacing w:after="0" w:line="240" w:lineRule="auto"/>
        <w:textAlignment w:val="baseline"/>
        <w:rPr>
          <w:rFonts w:ascii="Gisha" w:eastAsia="+mn-ea" w:hAnsi="Gisha" w:cs="Gisha"/>
          <w:b/>
          <w:bCs/>
          <w:sz w:val="24"/>
          <w:szCs w:val="24"/>
        </w:rPr>
      </w:pPr>
      <w:r w:rsidRPr="00E4212E">
        <w:rPr>
          <w:rFonts w:ascii="Gisha" w:eastAsia="+mn-ea" w:hAnsi="Gisha" w:cs="Gisha"/>
          <w:b/>
          <w:bCs/>
          <w:sz w:val="24"/>
          <w:szCs w:val="24"/>
        </w:rPr>
        <w:t>Self</w:t>
      </w:r>
      <w:r w:rsidR="008B7B67">
        <w:rPr>
          <w:rFonts w:ascii="Gisha" w:eastAsia="+mn-ea" w:hAnsi="Gisha" w:cs="Gisha"/>
          <w:b/>
          <w:bCs/>
          <w:sz w:val="24"/>
          <w:szCs w:val="24"/>
        </w:rPr>
        <w:t xml:space="preserve"> </w:t>
      </w:r>
      <w:r w:rsidR="00C7785D">
        <w:rPr>
          <w:rFonts w:ascii="Gisha" w:eastAsia="+mn-ea" w:hAnsi="Gisha" w:cs="Gisha"/>
          <w:b/>
          <w:bCs/>
          <w:sz w:val="24"/>
          <w:szCs w:val="24"/>
        </w:rPr>
        <w:t>F</w:t>
      </w:r>
      <w:r w:rsidRPr="00E4212E">
        <w:rPr>
          <w:rFonts w:ascii="Gisha" w:eastAsia="+mn-ea" w:hAnsi="Gisha" w:cs="Gisha"/>
          <w:b/>
          <w:bCs/>
          <w:sz w:val="24"/>
          <w:szCs w:val="24"/>
        </w:rPr>
        <w:t>unding</w:t>
      </w:r>
    </w:p>
    <w:p w14:paraId="380283D0" w14:textId="77777777" w:rsidR="00D63CD3" w:rsidRDefault="00D63CD3" w:rsidP="00DE5CE1">
      <w:pPr>
        <w:spacing w:after="0" w:line="240" w:lineRule="auto"/>
        <w:textAlignment w:val="baseline"/>
        <w:rPr>
          <w:rFonts w:ascii="Gisha" w:eastAsia="+mn-ea" w:hAnsi="Gisha" w:cs="Gisha"/>
          <w:b/>
          <w:bCs/>
          <w:sz w:val="24"/>
          <w:szCs w:val="24"/>
        </w:rPr>
      </w:pPr>
    </w:p>
    <w:p w14:paraId="50B279B6" w14:textId="11CB0F00" w:rsidR="00E4212E" w:rsidRPr="00C7785D" w:rsidRDefault="00C7785D" w:rsidP="00DE5CE1">
      <w:pPr>
        <w:spacing w:after="0" w:line="240" w:lineRule="auto"/>
        <w:textAlignment w:val="baseline"/>
        <w:rPr>
          <w:rFonts w:ascii="Gisha" w:eastAsia="+mn-ea" w:hAnsi="Gisha" w:cs="Gisha"/>
          <w:color w:val="000000"/>
          <w:sz w:val="24"/>
          <w:szCs w:val="24"/>
        </w:rPr>
      </w:pPr>
      <w:r>
        <w:rPr>
          <w:rFonts w:ascii="Gisha" w:eastAsia="+mn-ea" w:hAnsi="Gisha" w:cs="Gisha"/>
          <w:color w:val="000000"/>
          <w:sz w:val="24"/>
          <w:szCs w:val="24"/>
        </w:rPr>
        <w:t xml:space="preserve">Most </w:t>
      </w:r>
      <w:r w:rsidR="00DA0C3C">
        <w:rPr>
          <w:rFonts w:ascii="Gisha" w:eastAsia="+mn-ea" w:hAnsi="Gisha" w:cs="Gisha"/>
          <w:color w:val="000000"/>
          <w:sz w:val="24"/>
          <w:szCs w:val="24"/>
        </w:rPr>
        <w:t xml:space="preserve">start-ups </w:t>
      </w:r>
      <w:r w:rsidR="00E4212E">
        <w:rPr>
          <w:rFonts w:ascii="Gisha" w:eastAsia="+mn-ea" w:hAnsi="Gisha" w:cs="Gisha" w:hint="cs"/>
          <w:color w:val="000000"/>
          <w:sz w:val="24"/>
          <w:szCs w:val="24"/>
        </w:rPr>
        <w:t>have no choice but to use the</w:t>
      </w:r>
      <w:r w:rsidR="00D17F9A">
        <w:rPr>
          <w:rFonts w:ascii="Gisha" w:eastAsia="+mn-ea" w:hAnsi="Gisha" w:cs="Gisha"/>
          <w:color w:val="000000"/>
          <w:sz w:val="24"/>
          <w:szCs w:val="24"/>
        </w:rPr>
        <w:t xml:space="preserve"> owner’s </w:t>
      </w:r>
      <w:r w:rsidR="00E4212E">
        <w:rPr>
          <w:rFonts w:ascii="Gisha" w:eastAsia="+mn-ea" w:hAnsi="Gisha" w:cs="Gisha" w:hint="cs"/>
          <w:color w:val="000000"/>
          <w:sz w:val="24"/>
          <w:szCs w:val="24"/>
        </w:rPr>
        <w:t xml:space="preserve">assets and connections to raise capital.  </w:t>
      </w:r>
      <w:r w:rsidR="00DA0C3C">
        <w:rPr>
          <w:rFonts w:ascii="Gisha" w:eastAsia="+mn-ea" w:hAnsi="Gisha" w:cs="Gisha"/>
          <w:color w:val="000000"/>
          <w:sz w:val="24"/>
          <w:szCs w:val="24"/>
        </w:rPr>
        <w:t>Funding s</w:t>
      </w:r>
      <w:r w:rsidR="00D106A2">
        <w:rPr>
          <w:rFonts w:ascii="Gisha" w:eastAsia="+mn-ea" w:hAnsi="Gisha" w:cs="Gisha"/>
          <w:color w:val="000000"/>
          <w:sz w:val="24"/>
          <w:szCs w:val="24"/>
        </w:rPr>
        <w:t>ources</w:t>
      </w:r>
      <w:r w:rsidR="00E4212E">
        <w:rPr>
          <w:rFonts w:ascii="Gisha" w:eastAsia="+mn-ea" w:hAnsi="Gisha" w:cs="Gisha" w:hint="cs"/>
          <w:color w:val="000000"/>
          <w:sz w:val="24"/>
          <w:szCs w:val="24"/>
        </w:rPr>
        <w:t xml:space="preserve"> may include their</w:t>
      </w:r>
      <w:r w:rsidR="00D17F9A">
        <w:rPr>
          <w:rFonts w:ascii="Gisha" w:eastAsia="+mn-ea" w:hAnsi="Gisha" w:cs="Gisha"/>
          <w:color w:val="000000"/>
          <w:sz w:val="24"/>
          <w:szCs w:val="24"/>
        </w:rPr>
        <w:t xml:space="preserve"> </w:t>
      </w:r>
      <w:r w:rsidR="00E4212E">
        <w:rPr>
          <w:rFonts w:ascii="Gisha" w:eastAsia="+mn-ea" w:hAnsi="Gisha" w:cs="Gisha" w:hint="cs"/>
          <w:color w:val="000000"/>
          <w:sz w:val="24"/>
          <w:szCs w:val="24"/>
        </w:rPr>
        <w:t xml:space="preserve">savings including </w:t>
      </w:r>
      <w:r w:rsidR="00793174">
        <w:rPr>
          <w:rFonts w:ascii="Gisha" w:eastAsia="+mn-ea" w:hAnsi="Gisha" w:cs="Gisha"/>
          <w:color w:val="000000"/>
          <w:sz w:val="24"/>
          <w:szCs w:val="24"/>
        </w:rPr>
        <w:t>Registered Retirement Savings Plans</w:t>
      </w:r>
      <w:r w:rsidR="0010052F">
        <w:rPr>
          <w:rFonts w:ascii="Gisha" w:eastAsia="+mn-ea" w:hAnsi="Gisha" w:cs="Gisha"/>
          <w:color w:val="000000"/>
          <w:sz w:val="24"/>
          <w:szCs w:val="24"/>
        </w:rPr>
        <w:t xml:space="preserve"> (RRSPs)</w:t>
      </w:r>
      <w:r w:rsidR="00E4212E">
        <w:rPr>
          <w:rFonts w:ascii="Gisha" w:eastAsia="+mn-ea" w:hAnsi="Gisha" w:cs="Gisha" w:hint="cs"/>
          <w:color w:val="000000"/>
          <w:sz w:val="24"/>
          <w:szCs w:val="24"/>
        </w:rPr>
        <w:t xml:space="preserve"> and </w:t>
      </w:r>
      <w:r w:rsidR="00793174">
        <w:rPr>
          <w:rFonts w:ascii="Gisha" w:eastAsia="+mn-ea" w:hAnsi="Gisha" w:cs="Gisha"/>
          <w:color w:val="000000"/>
          <w:sz w:val="24"/>
          <w:szCs w:val="24"/>
        </w:rPr>
        <w:t>Tax</w:t>
      </w:r>
      <w:r w:rsidR="00532375">
        <w:rPr>
          <w:rFonts w:ascii="Gisha" w:eastAsia="+mn-ea" w:hAnsi="Gisha" w:cs="Gisha"/>
          <w:color w:val="000000"/>
          <w:sz w:val="24"/>
          <w:szCs w:val="24"/>
        </w:rPr>
        <w:t>-</w:t>
      </w:r>
      <w:r w:rsidR="00793174">
        <w:rPr>
          <w:rFonts w:ascii="Gisha" w:eastAsia="+mn-ea" w:hAnsi="Gisha" w:cs="Gisha"/>
          <w:color w:val="000000"/>
          <w:sz w:val="24"/>
          <w:szCs w:val="24"/>
        </w:rPr>
        <w:t>Free Savings Accounts</w:t>
      </w:r>
      <w:r w:rsidR="0010052F">
        <w:rPr>
          <w:rFonts w:ascii="Gisha" w:eastAsia="+mn-ea" w:hAnsi="Gisha" w:cs="Gisha"/>
          <w:color w:val="000000"/>
          <w:sz w:val="24"/>
          <w:szCs w:val="24"/>
        </w:rPr>
        <w:t xml:space="preserve"> (TFSAs)</w:t>
      </w:r>
      <w:r w:rsidR="00E4212E">
        <w:rPr>
          <w:rFonts w:ascii="Gisha" w:eastAsia="+mn-ea" w:hAnsi="Gisha" w:cs="Gisha" w:hint="cs"/>
          <w:color w:val="000000"/>
          <w:sz w:val="24"/>
          <w:szCs w:val="24"/>
        </w:rPr>
        <w:t xml:space="preserve">; re-mortgaging a primary residence; selling personal property such as a cottage or boat; borrowing “patient money” or “love money” from family and friends; using credit card debt despite the exorbitant interest rates; and possibly swapping shares in a new business for </w:t>
      </w:r>
      <w:r w:rsidR="00E4212E">
        <w:rPr>
          <w:rFonts w:ascii="Gisha" w:eastAsia="Times New Roman" w:hAnsi="Gisha" w:cs="Gisha" w:hint="cs"/>
          <w:sz w:val="24"/>
          <w:szCs w:val="24"/>
        </w:rPr>
        <w:t>legal, accounting and other</w:t>
      </w:r>
      <w:r w:rsidR="00DA0C3C">
        <w:rPr>
          <w:rFonts w:ascii="Gisha" w:eastAsia="Times New Roman" w:hAnsi="Gisha" w:cs="Gisha"/>
          <w:sz w:val="24"/>
          <w:szCs w:val="24"/>
        </w:rPr>
        <w:t xml:space="preserve"> </w:t>
      </w:r>
      <w:r w:rsidR="00E4212E">
        <w:rPr>
          <w:rFonts w:ascii="Gisha" w:eastAsia="Times New Roman" w:hAnsi="Gisha" w:cs="Gisha" w:hint="cs"/>
          <w:sz w:val="24"/>
          <w:szCs w:val="24"/>
        </w:rPr>
        <w:t xml:space="preserve">services provided by local </w:t>
      </w:r>
      <w:r w:rsidR="00DA0C3C">
        <w:rPr>
          <w:rFonts w:ascii="Gisha" w:eastAsia="Times New Roman" w:hAnsi="Gisha" w:cs="Gisha"/>
          <w:sz w:val="24"/>
          <w:szCs w:val="24"/>
        </w:rPr>
        <w:t xml:space="preserve">business </w:t>
      </w:r>
      <w:r w:rsidR="00E4212E">
        <w:rPr>
          <w:rFonts w:ascii="Gisha" w:eastAsia="Times New Roman" w:hAnsi="Gisha" w:cs="Gisha" w:hint="cs"/>
          <w:sz w:val="24"/>
          <w:szCs w:val="24"/>
        </w:rPr>
        <w:t>professionals.</w:t>
      </w:r>
    </w:p>
    <w:p w14:paraId="0EF6ABC3" w14:textId="77777777" w:rsidR="00D17F9A" w:rsidRDefault="00D17F9A" w:rsidP="00DE5CE1">
      <w:pPr>
        <w:spacing w:after="0" w:line="240" w:lineRule="auto"/>
        <w:contextualSpacing/>
        <w:textAlignment w:val="baseline"/>
        <w:rPr>
          <w:rFonts w:ascii="Gisha" w:eastAsia="+mn-ea" w:hAnsi="Gisha" w:cs="Gisha"/>
          <w:b/>
          <w:color w:val="000000"/>
          <w:sz w:val="24"/>
          <w:szCs w:val="24"/>
        </w:rPr>
      </w:pPr>
    </w:p>
    <w:p w14:paraId="7A370C69" w14:textId="5BF98881" w:rsidR="00C7785D" w:rsidRDefault="00E4212E" w:rsidP="00DE5CE1">
      <w:pPr>
        <w:spacing w:after="0" w:line="240" w:lineRule="auto"/>
        <w:contextualSpacing/>
        <w:textAlignment w:val="baseline"/>
        <w:rPr>
          <w:rFonts w:ascii="Gisha" w:eastAsia="+mn-ea" w:hAnsi="Gisha" w:cs="Gisha"/>
          <w:b/>
          <w:color w:val="000000"/>
          <w:sz w:val="24"/>
          <w:szCs w:val="24"/>
        </w:rPr>
      </w:pPr>
      <w:r>
        <w:rPr>
          <w:rFonts w:ascii="Gisha" w:eastAsia="+mn-ea" w:hAnsi="Gisha" w:cs="Gisha" w:hint="cs"/>
          <w:b/>
          <w:color w:val="000000"/>
          <w:sz w:val="24"/>
          <w:szCs w:val="24"/>
        </w:rPr>
        <w:t>Crowdfunding</w:t>
      </w:r>
    </w:p>
    <w:p w14:paraId="43C67441" w14:textId="77777777" w:rsidR="00C7785D" w:rsidRDefault="00C7785D" w:rsidP="00DE5CE1">
      <w:pPr>
        <w:spacing w:after="0" w:line="240" w:lineRule="auto"/>
        <w:contextualSpacing/>
        <w:textAlignment w:val="baseline"/>
        <w:rPr>
          <w:rFonts w:ascii="Gisha" w:eastAsia="+mn-ea" w:hAnsi="Gisha" w:cs="Gisha"/>
          <w:b/>
          <w:color w:val="000000"/>
          <w:sz w:val="24"/>
          <w:szCs w:val="24"/>
        </w:rPr>
      </w:pPr>
    </w:p>
    <w:p w14:paraId="74775557" w14:textId="71C04548" w:rsidR="00E4212E" w:rsidRPr="00E4212E" w:rsidRDefault="00E4212E" w:rsidP="00DE5CE1">
      <w:pPr>
        <w:spacing w:after="0" w:line="240" w:lineRule="auto"/>
        <w:contextualSpacing/>
        <w:textAlignment w:val="baseline"/>
        <w:rPr>
          <w:rFonts w:ascii="Gisha" w:eastAsia="+mn-ea" w:hAnsi="Gisha" w:cs="Gisha"/>
          <w:b/>
          <w:color w:val="000000"/>
          <w:sz w:val="24"/>
          <w:szCs w:val="24"/>
        </w:rPr>
      </w:pPr>
      <w:r>
        <w:rPr>
          <w:rFonts w:ascii="Gisha" w:eastAsia="+mn-ea" w:hAnsi="Gisha" w:cs="Gisha" w:hint="cs"/>
          <w:color w:val="000000"/>
          <w:sz w:val="24"/>
          <w:szCs w:val="24"/>
        </w:rPr>
        <w:t xml:space="preserve">Crowdfunding allows start-ups </w:t>
      </w:r>
      <w:r w:rsidR="00DA0C3C">
        <w:rPr>
          <w:rFonts w:ascii="Gisha" w:eastAsia="+mn-ea" w:hAnsi="Gisha" w:cs="Gisha"/>
          <w:color w:val="000000"/>
          <w:sz w:val="24"/>
          <w:szCs w:val="24"/>
        </w:rPr>
        <w:t>and</w:t>
      </w:r>
      <w:r>
        <w:rPr>
          <w:rFonts w:ascii="Gisha" w:eastAsia="+mn-ea" w:hAnsi="Gisha" w:cs="Gisha" w:hint="cs"/>
          <w:color w:val="000000"/>
          <w:sz w:val="24"/>
          <w:szCs w:val="24"/>
        </w:rPr>
        <w:t xml:space="preserve"> small businesses to raise modest amounts of capital through small contributions from many people </w:t>
      </w:r>
      <w:r w:rsidR="0010052F">
        <w:rPr>
          <w:rFonts w:ascii="Gisha" w:eastAsia="+mn-ea" w:hAnsi="Gisha" w:cs="Gisha"/>
          <w:color w:val="000000"/>
          <w:sz w:val="24"/>
          <w:szCs w:val="24"/>
        </w:rPr>
        <w:t xml:space="preserve">through </w:t>
      </w:r>
      <w:r w:rsidR="00E93719">
        <w:rPr>
          <w:rFonts w:ascii="Gisha" w:eastAsia="+mn-ea" w:hAnsi="Gisha" w:cs="Gisha"/>
          <w:color w:val="000000"/>
          <w:sz w:val="24"/>
          <w:szCs w:val="24"/>
        </w:rPr>
        <w:t xml:space="preserve">web-based </w:t>
      </w:r>
      <w:r w:rsidR="0077295D">
        <w:rPr>
          <w:rFonts w:ascii="Gisha" w:eastAsia="+mn-ea" w:hAnsi="Gisha" w:cs="Gisha"/>
          <w:color w:val="000000"/>
          <w:sz w:val="24"/>
          <w:szCs w:val="24"/>
        </w:rPr>
        <w:t xml:space="preserve">crowdfunding </w:t>
      </w:r>
      <w:r w:rsidR="00E93719">
        <w:rPr>
          <w:rFonts w:ascii="Gisha" w:eastAsia="+mn-ea" w:hAnsi="Gisha" w:cs="Gisha"/>
          <w:color w:val="000000"/>
          <w:sz w:val="24"/>
          <w:szCs w:val="24"/>
        </w:rPr>
        <w:t>portals</w:t>
      </w:r>
      <w:r>
        <w:rPr>
          <w:rFonts w:ascii="Gisha" w:eastAsia="+mn-ea" w:hAnsi="Gisha" w:cs="Gisha" w:hint="cs"/>
          <w:color w:val="000000"/>
          <w:sz w:val="24"/>
          <w:szCs w:val="24"/>
        </w:rPr>
        <w:t>.  The three main crowdfunding models are:</w:t>
      </w:r>
    </w:p>
    <w:p w14:paraId="2111EE42" w14:textId="77777777" w:rsidR="00E4212E" w:rsidRDefault="00E4212E" w:rsidP="00DE5CE1">
      <w:pPr>
        <w:spacing w:after="0" w:line="240" w:lineRule="auto"/>
        <w:ind w:left="360"/>
        <w:contextualSpacing/>
        <w:textAlignment w:val="baseline"/>
        <w:rPr>
          <w:rFonts w:ascii="Gisha" w:eastAsia="+mn-ea" w:hAnsi="Gisha" w:cs="Gisha"/>
          <w:color w:val="000000"/>
          <w:sz w:val="24"/>
          <w:szCs w:val="24"/>
        </w:rPr>
      </w:pPr>
    </w:p>
    <w:p w14:paraId="47EE12FF" w14:textId="1AF0204F" w:rsidR="00E4212E" w:rsidRDefault="00E4212E" w:rsidP="00DE5CE1">
      <w:pPr>
        <w:spacing w:after="0" w:line="240" w:lineRule="auto"/>
        <w:ind w:left="360"/>
        <w:contextualSpacing/>
        <w:textAlignment w:val="baseline"/>
        <w:rPr>
          <w:rFonts w:ascii="Gisha" w:eastAsia="+mn-ea" w:hAnsi="Gisha" w:cs="Gisha"/>
          <w:color w:val="000000"/>
          <w:sz w:val="24"/>
          <w:szCs w:val="24"/>
        </w:rPr>
      </w:pPr>
      <w:r>
        <w:rPr>
          <w:rFonts w:ascii="Gisha" w:eastAsia="+mn-ea" w:hAnsi="Gisha" w:cs="Gisha" w:hint="cs"/>
          <w:b/>
          <w:color w:val="000000"/>
          <w:sz w:val="24"/>
          <w:szCs w:val="24"/>
        </w:rPr>
        <w:t xml:space="preserve">Donor-based.  </w:t>
      </w:r>
      <w:r>
        <w:rPr>
          <w:rFonts w:ascii="Gisha" w:eastAsia="+mn-ea" w:hAnsi="Gisha" w:cs="Gisha" w:hint="cs"/>
          <w:color w:val="000000"/>
          <w:sz w:val="24"/>
          <w:szCs w:val="24"/>
        </w:rPr>
        <w:t xml:space="preserve">Used by individuals </w:t>
      </w:r>
      <w:r w:rsidR="00DA0C3C">
        <w:rPr>
          <w:rFonts w:ascii="Gisha" w:eastAsia="+mn-ea" w:hAnsi="Gisha" w:cs="Gisha"/>
          <w:color w:val="000000"/>
          <w:sz w:val="24"/>
          <w:szCs w:val="24"/>
        </w:rPr>
        <w:t>and</w:t>
      </w:r>
      <w:r>
        <w:rPr>
          <w:rFonts w:ascii="Gisha" w:eastAsia="+mn-ea" w:hAnsi="Gisha" w:cs="Gisha" w:hint="cs"/>
          <w:color w:val="000000"/>
          <w:sz w:val="24"/>
          <w:szCs w:val="24"/>
        </w:rPr>
        <w:t xml:space="preserve"> small organizations to raise funds for</w:t>
      </w:r>
      <w:r w:rsidR="00E93719">
        <w:rPr>
          <w:rFonts w:ascii="Gisha" w:eastAsia="+mn-ea" w:hAnsi="Gisha" w:cs="Gisha"/>
          <w:color w:val="000000"/>
          <w:sz w:val="24"/>
          <w:szCs w:val="24"/>
        </w:rPr>
        <w:t xml:space="preserve"> </w:t>
      </w:r>
      <w:r>
        <w:rPr>
          <w:rFonts w:ascii="Gisha" w:eastAsia="+mn-ea" w:hAnsi="Gisha" w:cs="Gisha" w:hint="cs"/>
          <w:color w:val="000000"/>
          <w:sz w:val="24"/>
          <w:szCs w:val="24"/>
        </w:rPr>
        <w:t xml:space="preserve">medical bills, family expenses, charitable causes, accident or disaster </w:t>
      </w:r>
      <w:r w:rsidR="00E93719">
        <w:rPr>
          <w:rFonts w:ascii="Gisha" w:eastAsia="+mn-ea" w:hAnsi="Gisha" w:cs="Gisha"/>
          <w:color w:val="000000"/>
          <w:sz w:val="24"/>
          <w:szCs w:val="24"/>
        </w:rPr>
        <w:t xml:space="preserve">relief, and business </w:t>
      </w:r>
      <w:r w:rsidR="0010052F">
        <w:rPr>
          <w:rFonts w:ascii="Gisha" w:eastAsia="+mn-ea" w:hAnsi="Gisha" w:cs="Gisha"/>
          <w:color w:val="000000"/>
          <w:sz w:val="24"/>
          <w:szCs w:val="24"/>
        </w:rPr>
        <w:t>ventures</w:t>
      </w:r>
      <w:r>
        <w:rPr>
          <w:rFonts w:ascii="Gisha" w:eastAsia="+mn-ea" w:hAnsi="Gisha" w:cs="Gisha" w:hint="cs"/>
          <w:color w:val="000000"/>
          <w:sz w:val="24"/>
          <w:szCs w:val="24"/>
        </w:rPr>
        <w:t>.  Donors receive nothing in return for their contribution but personal satisfaction.</w:t>
      </w:r>
    </w:p>
    <w:p w14:paraId="135BA33F" w14:textId="77777777" w:rsidR="00E4212E" w:rsidRDefault="00E4212E" w:rsidP="00DE5CE1">
      <w:pPr>
        <w:spacing w:after="0" w:line="240" w:lineRule="auto"/>
        <w:ind w:left="360"/>
        <w:contextualSpacing/>
        <w:textAlignment w:val="baseline"/>
        <w:rPr>
          <w:rFonts w:ascii="Gisha" w:eastAsia="+mn-ea" w:hAnsi="Gisha" w:cs="Gisha"/>
          <w:color w:val="000000"/>
          <w:sz w:val="24"/>
          <w:szCs w:val="24"/>
        </w:rPr>
      </w:pPr>
    </w:p>
    <w:p w14:paraId="3D925CDD" w14:textId="14BE1073" w:rsidR="00E4212E" w:rsidRDefault="00E4212E" w:rsidP="00DE5CE1">
      <w:pPr>
        <w:spacing w:after="0" w:line="240" w:lineRule="auto"/>
        <w:ind w:left="360"/>
        <w:contextualSpacing/>
        <w:textAlignment w:val="baseline"/>
        <w:rPr>
          <w:rFonts w:ascii="Gisha" w:eastAsia="+mn-ea" w:hAnsi="Gisha" w:cs="Gisha"/>
          <w:color w:val="000000"/>
          <w:sz w:val="24"/>
          <w:szCs w:val="24"/>
        </w:rPr>
      </w:pPr>
      <w:r>
        <w:rPr>
          <w:rFonts w:ascii="Gisha" w:eastAsia="+mn-ea" w:hAnsi="Gisha" w:cs="Gisha" w:hint="cs"/>
          <w:b/>
          <w:color w:val="000000"/>
          <w:sz w:val="24"/>
          <w:szCs w:val="24"/>
        </w:rPr>
        <w:t xml:space="preserve">Rewards-based.  </w:t>
      </w:r>
      <w:r>
        <w:rPr>
          <w:rFonts w:ascii="Gisha" w:eastAsia="+mn-ea" w:hAnsi="Gisha" w:cs="Gisha" w:hint="cs"/>
          <w:color w:val="000000"/>
          <w:sz w:val="24"/>
          <w:szCs w:val="24"/>
        </w:rPr>
        <w:t xml:space="preserve">Provides entrepreneurs with funds for business start-ups or </w:t>
      </w:r>
      <w:r w:rsidR="0010052F">
        <w:rPr>
          <w:rFonts w:ascii="Gisha" w:eastAsia="+mn-ea" w:hAnsi="Gisha" w:cs="Gisha"/>
          <w:color w:val="000000"/>
          <w:sz w:val="24"/>
          <w:szCs w:val="24"/>
        </w:rPr>
        <w:t xml:space="preserve">new </w:t>
      </w:r>
      <w:r>
        <w:rPr>
          <w:rFonts w:ascii="Gisha" w:eastAsia="+mn-ea" w:hAnsi="Gisha" w:cs="Gisha" w:hint="cs"/>
          <w:color w:val="000000"/>
          <w:sz w:val="24"/>
          <w:szCs w:val="24"/>
        </w:rPr>
        <w:t xml:space="preserve">product development.  In exchange for their financing, contributors receive a reward such as a free product or </w:t>
      </w:r>
      <w:r w:rsidR="0077295D">
        <w:rPr>
          <w:rFonts w:ascii="Gisha" w:eastAsia="+mn-ea" w:hAnsi="Gisha" w:cs="Gisha"/>
          <w:color w:val="000000"/>
          <w:sz w:val="24"/>
          <w:szCs w:val="24"/>
        </w:rPr>
        <w:t>can</w:t>
      </w:r>
      <w:r w:rsidR="0010052F">
        <w:rPr>
          <w:rFonts w:ascii="Gisha" w:eastAsia="+mn-ea" w:hAnsi="Gisha" w:cs="Gisha"/>
          <w:color w:val="000000"/>
          <w:sz w:val="24"/>
          <w:szCs w:val="24"/>
        </w:rPr>
        <w:t xml:space="preserve"> </w:t>
      </w:r>
      <w:r>
        <w:rPr>
          <w:rFonts w:ascii="Gisha" w:eastAsia="+mn-ea" w:hAnsi="Gisha" w:cs="Gisha" w:hint="cs"/>
          <w:color w:val="000000"/>
          <w:sz w:val="24"/>
          <w:szCs w:val="24"/>
        </w:rPr>
        <w:t xml:space="preserve">pre-purchase products at a reduced price.  This not only provides companies with </w:t>
      </w:r>
      <w:r w:rsidR="00C521C6">
        <w:rPr>
          <w:rFonts w:ascii="Gisha" w:eastAsia="+mn-ea" w:hAnsi="Gisha" w:cs="Gisha"/>
          <w:color w:val="000000"/>
          <w:sz w:val="24"/>
          <w:szCs w:val="24"/>
        </w:rPr>
        <w:t>capital</w:t>
      </w:r>
      <w:r w:rsidR="001B4C21">
        <w:rPr>
          <w:rFonts w:ascii="Gisha" w:eastAsia="+mn-ea" w:hAnsi="Gisha" w:cs="Gisha"/>
          <w:color w:val="000000"/>
          <w:sz w:val="24"/>
          <w:szCs w:val="24"/>
        </w:rPr>
        <w:t xml:space="preserve">, </w:t>
      </w:r>
      <w:r w:rsidR="00D17F9A">
        <w:rPr>
          <w:rFonts w:ascii="Gisha" w:eastAsia="+mn-ea" w:hAnsi="Gisha" w:cs="Gisha"/>
          <w:color w:val="000000"/>
          <w:sz w:val="24"/>
          <w:szCs w:val="24"/>
        </w:rPr>
        <w:t xml:space="preserve">but </w:t>
      </w:r>
      <w:r w:rsidR="004300F4">
        <w:rPr>
          <w:rFonts w:ascii="Gisha" w:eastAsia="+mn-ea" w:hAnsi="Gisha" w:cs="Gisha"/>
          <w:color w:val="000000"/>
          <w:sz w:val="24"/>
          <w:szCs w:val="24"/>
        </w:rPr>
        <w:t xml:space="preserve">it </w:t>
      </w:r>
      <w:r>
        <w:rPr>
          <w:rFonts w:ascii="Gisha" w:eastAsia="+mn-ea" w:hAnsi="Gisha" w:cs="Gisha" w:hint="cs"/>
          <w:color w:val="000000"/>
          <w:sz w:val="24"/>
          <w:szCs w:val="24"/>
        </w:rPr>
        <w:t xml:space="preserve">allows them to test market demand.  </w:t>
      </w:r>
      <w:r w:rsidR="0010052F">
        <w:rPr>
          <w:rFonts w:ascii="Gisha" w:eastAsia="+mn-ea" w:hAnsi="Gisha" w:cs="Gisha"/>
          <w:color w:val="000000"/>
          <w:sz w:val="24"/>
          <w:szCs w:val="24"/>
        </w:rPr>
        <w:t>S</w:t>
      </w:r>
      <w:r>
        <w:rPr>
          <w:rFonts w:ascii="Gisha" w:eastAsia="+mn-ea" w:hAnsi="Gisha" w:cs="Gisha" w:hint="cs"/>
          <w:color w:val="000000"/>
          <w:sz w:val="24"/>
          <w:szCs w:val="24"/>
        </w:rPr>
        <w:t xml:space="preserve">uccess </w:t>
      </w:r>
      <w:r w:rsidR="0010052F">
        <w:rPr>
          <w:rFonts w:ascii="Gisha" w:eastAsia="+mn-ea" w:hAnsi="Gisha" w:cs="Gisha"/>
          <w:color w:val="000000"/>
          <w:sz w:val="24"/>
          <w:szCs w:val="24"/>
        </w:rPr>
        <w:t xml:space="preserve">raising capital </w:t>
      </w:r>
      <w:r w:rsidR="004300F4">
        <w:rPr>
          <w:rFonts w:ascii="Gisha" w:eastAsia="+mn-ea" w:hAnsi="Gisha" w:cs="Gisha"/>
          <w:color w:val="000000"/>
          <w:sz w:val="24"/>
          <w:szCs w:val="24"/>
        </w:rPr>
        <w:t xml:space="preserve">this way </w:t>
      </w:r>
      <w:r>
        <w:rPr>
          <w:rFonts w:ascii="Gisha" w:eastAsia="+mn-ea" w:hAnsi="Gisha" w:cs="Gisha" w:hint="cs"/>
          <w:color w:val="000000"/>
          <w:sz w:val="24"/>
          <w:szCs w:val="24"/>
        </w:rPr>
        <w:t>can also be used to attract more conventional sources of financing such as commercial loans</w:t>
      </w:r>
      <w:r w:rsidR="00E93719">
        <w:rPr>
          <w:rFonts w:ascii="Gisha" w:eastAsia="+mn-ea" w:hAnsi="Gisha" w:cs="Gisha"/>
          <w:color w:val="000000"/>
          <w:sz w:val="24"/>
          <w:szCs w:val="24"/>
        </w:rPr>
        <w:t>.</w:t>
      </w:r>
    </w:p>
    <w:p w14:paraId="33014DDF" w14:textId="77777777" w:rsidR="00E4212E" w:rsidRDefault="00E4212E" w:rsidP="00DE5CE1">
      <w:pPr>
        <w:spacing w:after="0" w:line="240" w:lineRule="auto"/>
        <w:ind w:left="360"/>
        <w:contextualSpacing/>
        <w:textAlignment w:val="baseline"/>
        <w:rPr>
          <w:rFonts w:ascii="Gisha" w:eastAsia="+mn-ea" w:hAnsi="Gisha" w:cs="Gisha"/>
          <w:color w:val="000000"/>
          <w:sz w:val="24"/>
          <w:szCs w:val="24"/>
        </w:rPr>
      </w:pPr>
    </w:p>
    <w:p w14:paraId="1EBCE5CD" w14:textId="1088AA86" w:rsidR="00C70414" w:rsidRDefault="00E4212E" w:rsidP="00DE5CE1">
      <w:pPr>
        <w:spacing w:after="0" w:line="240" w:lineRule="auto"/>
        <w:ind w:left="360"/>
        <w:contextualSpacing/>
        <w:textAlignment w:val="baseline"/>
        <w:rPr>
          <w:rFonts w:ascii="Gisha" w:eastAsia="+mn-ea" w:hAnsi="Gisha" w:cs="Gisha"/>
          <w:color w:val="000000"/>
          <w:sz w:val="24"/>
          <w:szCs w:val="24"/>
        </w:rPr>
      </w:pPr>
      <w:r>
        <w:rPr>
          <w:rFonts w:ascii="Gisha" w:eastAsia="+mn-ea" w:hAnsi="Gisha" w:cs="Gisha" w:hint="cs"/>
          <w:b/>
          <w:color w:val="000000"/>
          <w:sz w:val="24"/>
          <w:szCs w:val="24"/>
        </w:rPr>
        <w:t xml:space="preserve">Securities-based. </w:t>
      </w:r>
      <w:r w:rsidR="0073450E">
        <w:rPr>
          <w:rFonts w:ascii="Gisha" w:eastAsia="+mn-ea" w:hAnsi="Gisha" w:cs="Gisha"/>
          <w:b/>
          <w:color w:val="000000"/>
          <w:sz w:val="24"/>
          <w:szCs w:val="24"/>
        </w:rPr>
        <w:t xml:space="preserve"> </w:t>
      </w:r>
      <w:r>
        <w:rPr>
          <w:rFonts w:ascii="Gisha" w:eastAsia="+mn-ea" w:hAnsi="Gisha" w:cs="Gisha" w:hint="cs"/>
          <w:color w:val="000000"/>
          <w:sz w:val="24"/>
          <w:szCs w:val="24"/>
        </w:rPr>
        <w:t xml:space="preserve">Preparing a prospectus and </w:t>
      </w:r>
      <w:r w:rsidR="00C521C6">
        <w:rPr>
          <w:rFonts w:ascii="Gisha" w:eastAsia="+mn-ea" w:hAnsi="Gisha" w:cs="Gisha"/>
          <w:color w:val="000000"/>
          <w:sz w:val="24"/>
          <w:szCs w:val="24"/>
        </w:rPr>
        <w:t xml:space="preserve">audited </w:t>
      </w:r>
      <w:r>
        <w:rPr>
          <w:rFonts w:ascii="Gisha" w:eastAsia="+mn-ea" w:hAnsi="Gisha" w:cs="Gisha" w:hint="cs"/>
          <w:color w:val="000000"/>
          <w:sz w:val="24"/>
          <w:szCs w:val="24"/>
        </w:rPr>
        <w:t>financial statements</w:t>
      </w:r>
      <w:r w:rsidR="0010052F">
        <w:rPr>
          <w:rFonts w:ascii="Gisha" w:eastAsia="+mn-ea" w:hAnsi="Gisha" w:cs="Gisha"/>
          <w:color w:val="000000"/>
          <w:sz w:val="24"/>
          <w:szCs w:val="24"/>
        </w:rPr>
        <w:t xml:space="preserve"> to raise capital in the public </w:t>
      </w:r>
      <w:r w:rsidR="0077295D">
        <w:rPr>
          <w:rFonts w:ascii="Gisha" w:eastAsia="+mn-ea" w:hAnsi="Gisha" w:cs="Gisha"/>
          <w:color w:val="000000"/>
          <w:sz w:val="24"/>
          <w:szCs w:val="24"/>
        </w:rPr>
        <w:t xml:space="preserve">financial </w:t>
      </w:r>
      <w:r w:rsidR="0010052F">
        <w:rPr>
          <w:rFonts w:ascii="Gisha" w:eastAsia="+mn-ea" w:hAnsi="Gisha" w:cs="Gisha"/>
          <w:color w:val="000000"/>
          <w:sz w:val="24"/>
          <w:szCs w:val="24"/>
        </w:rPr>
        <w:t>markets</w:t>
      </w:r>
      <w:r>
        <w:rPr>
          <w:rFonts w:ascii="Gisha" w:eastAsia="+mn-ea" w:hAnsi="Gisha" w:cs="Gisha" w:hint="cs"/>
          <w:color w:val="000000"/>
          <w:sz w:val="24"/>
          <w:szCs w:val="24"/>
        </w:rPr>
        <w:t xml:space="preserve"> </w:t>
      </w:r>
      <w:r w:rsidR="00072646">
        <w:rPr>
          <w:rFonts w:ascii="Gisha" w:eastAsia="+mn-ea" w:hAnsi="Gisha" w:cs="Gisha"/>
          <w:color w:val="000000"/>
          <w:sz w:val="24"/>
          <w:szCs w:val="24"/>
        </w:rPr>
        <w:t xml:space="preserve">is </w:t>
      </w:r>
      <w:r>
        <w:rPr>
          <w:rFonts w:ascii="Gisha" w:eastAsia="+mn-ea" w:hAnsi="Gisha" w:cs="Gisha" w:hint="cs"/>
          <w:color w:val="000000"/>
          <w:sz w:val="24"/>
          <w:szCs w:val="24"/>
        </w:rPr>
        <w:t>very costly for start-up</w:t>
      </w:r>
      <w:r w:rsidR="00072646">
        <w:rPr>
          <w:rFonts w:ascii="Gisha" w:eastAsia="+mn-ea" w:hAnsi="Gisha" w:cs="Gisha"/>
          <w:color w:val="000000"/>
          <w:sz w:val="24"/>
          <w:szCs w:val="24"/>
        </w:rPr>
        <w:t>s</w:t>
      </w:r>
      <w:r>
        <w:rPr>
          <w:rFonts w:ascii="Gisha" w:eastAsia="+mn-ea" w:hAnsi="Gisha" w:cs="Gisha" w:hint="cs"/>
          <w:color w:val="000000"/>
          <w:sz w:val="24"/>
          <w:szCs w:val="24"/>
        </w:rPr>
        <w:t xml:space="preserve"> </w:t>
      </w:r>
      <w:r w:rsidR="00072646">
        <w:rPr>
          <w:rFonts w:ascii="Gisha" w:eastAsia="+mn-ea" w:hAnsi="Gisha" w:cs="Gisha"/>
          <w:color w:val="000000"/>
          <w:sz w:val="24"/>
          <w:szCs w:val="24"/>
        </w:rPr>
        <w:t>and</w:t>
      </w:r>
      <w:r>
        <w:rPr>
          <w:rFonts w:ascii="Gisha" w:eastAsia="+mn-ea" w:hAnsi="Gisha" w:cs="Gisha" w:hint="cs"/>
          <w:color w:val="000000"/>
          <w:sz w:val="24"/>
          <w:szCs w:val="24"/>
        </w:rPr>
        <w:t xml:space="preserve"> small business</w:t>
      </w:r>
      <w:r w:rsidR="00072646">
        <w:rPr>
          <w:rFonts w:ascii="Gisha" w:eastAsia="+mn-ea" w:hAnsi="Gisha" w:cs="Gisha"/>
          <w:color w:val="000000"/>
          <w:sz w:val="24"/>
          <w:szCs w:val="24"/>
        </w:rPr>
        <w:t>es</w:t>
      </w:r>
      <w:r>
        <w:rPr>
          <w:rFonts w:ascii="Gisha" w:eastAsia="+mn-ea" w:hAnsi="Gisha" w:cs="Gisha" w:hint="cs"/>
          <w:color w:val="000000"/>
          <w:sz w:val="24"/>
          <w:szCs w:val="24"/>
        </w:rPr>
        <w:t xml:space="preserve">, so regulators in most provinces provide an exemption </w:t>
      </w:r>
      <w:r w:rsidR="00D17F9A">
        <w:rPr>
          <w:rFonts w:ascii="Gisha" w:eastAsia="+mn-ea" w:hAnsi="Gisha" w:cs="Gisha"/>
          <w:color w:val="000000"/>
          <w:sz w:val="24"/>
          <w:szCs w:val="24"/>
        </w:rPr>
        <w:t xml:space="preserve">that </w:t>
      </w:r>
      <w:r>
        <w:rPr>
          <w:rFonts w:ascii="Gisha" w:eastAsia="+mn-ea" w:hAnsi="Gisha" w:cs="Gisha" w:hint="cs"/>
          <w:color w:val="000000"/>
          <w:sz w:val="24"/>
          <w:szCs w:val="24"/>
        </w:rPr>
        <w:t>allows</w:t>
      </w:r>
      <w:r w:rsidR="00072646">
        <w:rPr>
          <w:rFonts w:ascii="Gisha" w:eastAsia="+mn-ea" w:hAnsi="Gisha" w:cs="Gisha"/>
          <w:color w:val="000000"/>
          <w:sz w:val="24"/>
          <w:szCs w:val="24"/>
        </w:rPr>
        <w:t xml:space="preserve"> them </w:t>
      </w:r>
      <w:r>
        <w:rPr>
          <w:rFonts w:ascii="Gisha" w:eastAsia="+mn-ea" w:hAnsi="Gisha" w:cs="Gisha" w:hint="cs"/>
          <w:color w:val="000000"/>
          <w:sz w:val="24"/>
          <w:szCs w:val="24"/>
        </w:rPr>
        <w:t xml:space="preserve">to raise funds without this documentation.  </w:t>
      </w:r>
      <w:r w:rsidR="0077295D">
        <w:rPr>
          <w:rFonts w:ascii="Gisha" w:eastAsia="+mn-ea" w:hAnsi="Gisha" w:cs="Gisha"/>
          <w:color w:val="000000"/>
          <w:sz w:val="24"/>
          <w:szCs w:val="24"/>
        </w:rPr>
        <w:t>In British Columbia, t</w:t>
      </w:r>
      <w:r w:rsidR="00E93719">
        <w:rPr>
          <w:rFonts w:ascii="Gisha" w:eastAsia="+mn-ea" w:hAnsi="Gisha" w:cs="Gisha"/>
          <w:color w:val="000000"/>
          <w:sz w:val="24"/>
          <w:szCs w:val="24"/>
        </w:rPr>
        <w:t xml:space="preserve">hey </w:t>
      </w:r>
      <w:r w:rsidR="00072646">
        <w:rPr>
          <w:rFonts w:ascii="Gisha" w:eastAsia="+mn-ea" w:hAnsi="Gisha" w:cs="Gisha"/>
          <w:color w:val="000000"/>
          <w:sz w:val="24"/>
          <w:szCs w:val="24"/>
        </w:rPr>
        <w:t xml:space="preserve">can sell </w:t>
      </w:r>
      <w:r w:rsidR="00C521C6">
        <w:rPr>
          <w:rFonts w:ascii="Gisha" w:eastAsia="+mn-ea" w:hAnsi="Gisha" w:cs="Gisha" w:hint="cs"/>
          <w:color w:val="000000"/>
          <w:sz w:val="24"/>
          <w:szCs w:val="24"/>
        </w:rPr>
        <w:t xml:space="preserve">common and preferred shares, </w:t>
      </w:r>
      <w:r w:rsidR="00E93719">
        <w:rPr>
          <w:rFonts w:ascii="Gisha" w:eastAsia="+mn-ea" w:hAnsi="Gisha" w:cs="Gisha"/>
          <w:color w:val="000000"/>
          <w:sz w:val="24"/>
          <w:szCs w:val="24"/>
        </w:rPr>
        <w:t xml:space="preserve">and </w:t>
      </w:r>
      <w:r w:rsidR="00C521C6">
        <w:rPr>
          <w:rFonts w:ascii="Gisha" w:eastAsia="+mn-ea" w:hAnsi="Gisha" w:cs="Gisha" w:hint="cs"/>
          <w:color w:val="000000"/>
          <w:sz w:val="24"/>
          <w:szCs w:val="24"/>
        </w:rPr>
        <w:t>debt instruments such as bonds</w:t>
      </w:r>
      <w:r w:rsidR="00FE7553">
        <w:rPr>
          <w:rFonts w:ascii="Gisha" w:eastAsia="+mn-ea" w:hAnsi="Gisha" w:cs="Gisha"/>
          <w:color w:val="000000"/>
          <w:sz w:val="24"/>
          <w:szCs w:val="24"/>
        </w:rPr>
        <w:t xml:space="preserve"> or</w:t>
      </w:r>
      <w:r w:rsidR="00C521C6">
        <w:rPr>
          <w:rFonts w:ascii="Gisha" w:eastAsia="+mn-ea" w:hAnsi="Gisha" w:cs="Gisha" w:hint="cs"/>
          <w:color w:val="000000"/>
          <w:sz w:val="24"/>
          <w:szCs w:val="24"/>
        </w:rPr>
        <w:t xml:space="preserve"> limited partnership units</w:t>
      </w:r>
      <w:r w:rsidR="00072646">
        <w:rPr>
          <w:rFonts w:ascii="Gisha" w:eastAsia="+mn-ea" w:hAnsi="Gisha" w:cs="Gisha"/>
          <w:color w:val="000000"/>
          <w:sz w:val="24"/>
          <w:szCs w:val="24"/>
        </w:rPr>
        <w:t xml:space="preserve"> directly to investors using a crowdfunding portal</w:t>
      </w:r>
      <w:r w:rsidR="00C70414">
        <w:rPr>
          <w:rFonts w:ascii="Gisha" w:eastAsia="+mn-ea" w:hAnsi="Gisha" w:cs="Gisha"/>
          <w:color w:val="000000"/>
          <w:sz w:val="24"/>
          <w:szCs w:val="24"/>
        </w:rPr>
        <w:t xml:space="preserve"> up to a maximum of </w:t>
      </w:r>
      <w:r w:rsidR="00C70414" w:rsidRPr="00C178E4">
        <w:rPr>
          <w:rFonts w:ascii="Gisha" w:eastAsia="+mn-ea" w:hAnsi="Gisha" w:cs="Gisha" w:hint="cs"/>
          <w:color w:val="000000"/>
          <w:sz w:val="24"/>
          <w:szCs w:val="24"/>
        </w:rPr>
        <w:t>CAD 250,000 per issue with no more than two issues per year</w:t>
      </w:r>
      <w:r w:rsidR="00072646">
        <w:rPr>
          <w:rFonts w:ascii="Gisha" w:eastAsia="+mn-ea" w:hAnsi="Gisha" w:cs="Gisha"/>
          <w:color w:val="000000"/>
          <w:sz w:val="24"/>
          <w:szCs w:val="24"/>
        </w:rPr>
        <w:t xml:space="preserve">. </w:t>
      </w:r>
      <w:r w:rsidR="0073450E">
        <w:rPr>
          <w:rFonts w:ascii="Gisha" w:eastAsia="+mn-ea" w:hAnsi="Gisha" w:cs="Gisha"/>
          <w:color w:val="000000"/>
          <w:sz w:val="24"/>
          <w:szCs w:val="24"/>
        </w:rPr>
        <w:t xml:space="preserve"> </w:t>
      </w:r>
      <w:r w:rsidR="00C70414" w:rsidRPr="00C178E4">
        <w:rPr>
          <w:rFonts w:ascii="Gisha" w:eastAsia="+mn-ea" w:hAnsi="Gisha" w:cs="Gisha" w:hint="cs"/>
          <w:color w:val="000000"/>
          <w:sz w:val="24"/>
          <w:szCs w:val="24"/>
        </w:rPr>
        <w:t xml:space="preserve">Each investor can contribute up to CAD 1,500 or CAD 5,000 if the investment is made through a registered </w:t>
      </w:r>
      <w:r w:rsidR="00C70414">
        <w:rPr>
          <w:rFonts w:ascii="Gisha" w:eastAsia="+mn-ea" w:hAnsi="Gisha" w:cs="Gisha"/>
          <w:color w:val="000000"/>
          <w:sz w:val="24"/>
          <w:szCs w:val="24"/>
        </w:rPr>
        <w:t xml:space="preserve">investment </w:t>
      </w:r>
      <w:r w:rsidR="00C70414" w:rsidRPr="00C178E4">
        <w:rPr>
          <w:rFonts w:ascii="Gisha" w:eastAsia="+mn-ea" w:hAnsi="Gisha" w:cs="Gisha" w:hint="cs"/>
          <w:color w:val="000000"/>
          <w:sz w:val="24"/>
          <w:szCs w:val="24"/>
        </w:rPr>
        <w:t xml:space="preserve">dealer.  </w:t>
      </w:r>
    </w:p>
    <w:p w14:paraId="5F847913" w14:textId="77777777" w:rsidR="00C70414" w:rsidRDefault="00C70414" w:rsidP="00DE5CE1">
      <w:pPr>
        <w:spacing w:after="0" w:line="240" w:lineRule="auto"/>
        <w:ind w:left="360"/>
        <w:contextualSpacing/>
        <w:textAlignment w:val="baseline"/>
        <w:rPr>
          <w:rFonts w:ascii="Gisha" w:eastAsia="+mn-ea" w:hAnsi="Gisha" w:cs="Gisha"/>
          <w:color w:val="000000"/>
          <w:sz w:val="24"/>
          <w:szCs w:val="24"/>
        </w:rPr>
      </w:pPr>
    </w:p>
    <w:p w14:paraId="31F0B32F" w14:textId="0A696583" w:rsidR="00081E8A" w:rsidRDefault="00072646" w:rsidP="00DE5CE1">
      <w:pPr>
        <w:spacing w:after="0" w:line="240" w:lineRule="auto"/>
        <w:ind w:left="360"/>
        <w:contextualSpacing/>
        <w:textAlignment w:val="baseline"/>
        <w:rPr>
          <w:rFonts w:ascii="Gisha" w:eastAsiaTheme="minorEastAsia" w:hAnsi="Gisha" w:cs="Gisha"/>
          <w:sz w:val="24"/>
          <w:szCs w:val="24"/>
          <w:lang w:eastAsia="en-CA"/>
        </w:rPr>
      </w:pPr>
      <w:r>
        <w:rPr>
          <w:rFonts w:ascii="Gisha" w:eastAsia="+mn-ea" w:hAnsi="Gisha" w:cs="Gisha"/>
          <w:color w:val="000000"/>
          <w:sz w:val="24"/>
          <w:szCs w:val="24"/>
        </w:rPr>
        <w:lastRenderedPageBreak/>
        <w:t xml:space="preserve">All </w:t>
      </w:r>
      <w:r w:rsidR="00C70414">
        <w:rPr>
          <w:rFonts w:ascii="Gisha" w:eastAsia="+mn-ea" w:hAnsi="Gisha" w:cs="Gisha"/>
          <w:color w:val="000000"/>
          <w:sz w:val="24"/>
          <w:szCs w:val="24"/>
        </w:rPr>
        <w:t xml:space="preserve">companies </w:t>
      </w:r>
      <w:r>
        <w:rPr>
          <w:rFonts w:ascii="Gisha" w:eastAsia="+mn-ea" w:hAnsi="Gisha" w:cs="Gisha"/>
          <w:color w:val="000000"/>
          <w:sz w:val="24"/>
          <w:szCs w:val="24"/>
        </w:rPr>
        <w:t xml:space="preserve">must provide is an </w:t>
      </w:r>
      <w:r>
        <w:rPr>
          <w:rFonts w:ascii="Gisha" w:eastAsia="+mn-ea" w:hAnsi="Gisha" w:cs="Gisha" w:hint="cs"/>
          <w:color w:val="000000"/>
          <w:sz w:val="24"/>
          <w:szCs w:val="24"/>
        </w:rPr>
        <w:t>Offering Document which contains information about the business, the securities being offered, how the funds are being used, the risks involved, and how successful the company’s p</w:t>
      </w:r>
      <w:r w:rsidR="0077295D">
        <w:rPr>
          <w:rFonts w:ascii="Gisha" w:eastAsia="+mn-ea" w:hAnsi="Gisha" w:cs="Gisha"/>
          <w:color w:val="000000"/>
          <w:sz w:val="24"/>
          <w:szCs w:val="24"/>
        </w:rPr>
        <w:t xml:space="preserve">ast </w:t>
      </w:r>
      <w:r>
        <w:rPr>
          <w:rFonts w:ascii="Gisha" w:eastAsia="+mn-ea" w:hAnsi="Gisha" w:cs="Gisha" w:hint="cs"/>
          <w:color w:val="000000"/>
          <w:sz w:val="24"/>
          <w:szCs w:val="24"/>
        </w:rPr>
        <w:t>crowdfunding distributions</w:t>
      </w:r>
      <w:r w:rsidR="00E93719">
        <w:rPr>
          <w:rFonts w:ascii="Gisha" w:eastAsia="+mn-ea" w:hAnsi="Gisha" w:cs="Gisha"/>
          <w:color w:val="000000"/>
          <w:sz w:val="24"/>
          <w:szCs w:val="24"/>
        </w:rPr>
        <w:t xml:space="preserve"> have been</w:t>
      </w:r>
      <w:r>
        <w:rPr>
          <w:rFonts w:ascii="Gisha" w:eastAsia="+mn-ea" w:hAnsi="Gisha" w:cs="Gisha" w:hint="cs"/>
          <w:color w:val="000000"/>
          <w:sz w:val="24"/>
          <w:szCs w:val="24"/>
        </w:rPr>
        <w:t>.  This information must be kept up-to-date and the Offering Document is submitted to regulators once the distribution is complete.  Regulators do not review or approve the Offering Document so investors should be very cautious and thoroughly research the company before investing.  All portals must provide warnings on their websites about crowdfunding’s unique risks and investors must confirm that they have read the Offering Document before they can invest.</w:t>
      </w:r>
      <w:r>
        <w:rPr>
          <w:rFonts w:ascii="Gisha" w:eastAsia="+mn-ea" w:hAnsi="Gisha" w:cs="Gisha"/>
          <w:color w:val="000000"/>
          <w:sz w:val="24"/>
          <w:szCs w:val="24"/>
        </w:rPr>
        <w:t xml:space="preserve">  P</w:t>
      </w:r>
      <w:r>
        <w:rPr>
          <w:rFonts w:ascii="Gisha" w:eastAsia="+mn-ea" w:hAnsi="Gisha" w:cs="Gisha" w:hint="cs"/>
          <w:color w:val="000000"/>
          <w:sz w:val="24"/>
          <w:szCs w:val="24"/>
        </w:rPr>
        <w:t>ortals can screen potential issuers to protect th</w:t>
      </w:r>
      <w:r>
        <w:rPr>
          <w:rFonts w:ascii="Gisha" w:eastAsia="+mn-ea" w:hAnsi="Gisha" w:cs="Gisha"/>
          <w:color w:val="000000"/>
          <w:sz w:val="24"/>
          <w:szCs w:val="24"/>
        </w:rPr>
        <w:t xml:space="preserve">eir </w:t>
      </w:r>
      <w:r>
        <w:rPr>
          <w:rFonts w:ascii="Gisha" w:eastAsia="+mn-ea" w:hAnsi="Gisha" w:cs="Gisha" w:hint="cs"/>
          <w:color w:val="000000"/>
          <w:sz w:val="24"/>
          <w:szCs w:val="24"/>
        </w:rPr>
        <w:t>reputation</w:t>
      </w:r>
      <w:r>
        <w:rPr>
          <w:rFonts w:ascii="Gisha" w:eastAsia="+mn-ea" w:hAnsi="Gisha" w:cs="Gisha"/>
          <w:color w:val="000000"/>
          <w:sz w:val="24"/>
          <w:szCs w:val="24"/>
        </w:rPr>
        <w:t>s</w:t>
      </w:r>
      <w:r>
        <w:rPr>
          <w:rFonts w:ascii="Gisha" w:eastAsia="+mn-ea" w:hAnsi="Gisha" w:cs="Gisha" w:hint="cs"/>
          <w:color w:val="000000"/>
          <w:sz w:val="24"/>
          <w:szCs w:val="24"/>
        </w:rPr>
        <w:t xml:space="preserve"> and increase </w:t>
      </w:r>
      <w:r w:rsidR="00E93719">
        <w:rPr>
          <w:rFonts w:ascii="Gisha" w:eastAsia="+mn-ea" w:hAnsi="Gisha" w:cs="Gisha"/>
          <w:color w:val="000000"/>
          <w:sz w:val="24"/>
          <w:szCs w:val="24"/>
        </w:rPr>
        <w:t>their success rates</w:t>
      </w:r>
      <w:r>
        <w:rPr>
          <w:rFonts w:ascii="Gisha" w:eastAsia="+mn-ea" w:hAnsi="Gisha" w:cs="Gisha"/>
          <w:color w:val="000000"/>
          <w:sz w:val="24"/>
          <w:szCs w:val="24"/>
        </w:rPr>
        <w:t>.  Before using crowdfu</w:t>
      </w:r>
      <w:r w:rsidR="00DD1909">
        <w:rPr>
          <w:rFonts w:ascii="Gisha" w:eastAsia="+mn-ea" w:hAnsi="Gisha" w:cs="Gisha"/>
          <w:color w:val="000000"/>
          <w:sz w:val="24"/>
          <w:szCs w:val="24"/>
        </w:rPr>
        <w:t>nd</w:t>
      </w:r>
      <w:r>
        <w:rPr>
          <w:rFonts w:ascii="Gisha" w:eastAsia="+mn-ea" w:hAnsi="Gisha" w:cs="Gisha"/>
          <w:color w:val="000000"/>
          <w:sz w:val="24"/>
          <w:szCs w:val="24"/>
        </w:rPr>
        <w:t>ing</w:t>
      </w:r>
      <w:r w:rsidR="00E4212E">
        <w:rPr>
          <w:rFonts w:ascii="Gisha" w:eastAsia="+mn-ea" w:hAnsi="Gisha" w:cs="Gisha" w:hint="cs"/>
          <w:color w:val="000000"/>
          <w:sz w:val="24"/>
          <w:szCs w:val="24"/>
        </w:rPr>
        <w:t>,</w:t>
      </w:r>
      <w:r w:rsidR="0077295D">
        <w:rPr>
          <w:rFonts w:ascii="Gisha" w:eastAsia="+mn-ea" w:hAnsi="Gisha" w:cs="Gisha"/>
          <w:color w:val="000000"/>
          <w:sz w:val="24"/>
          <w:szCs w:val="24"/>
        </w:rPr>
        <w:t xml:space="preserve"> </w:t>
      </w:r>
      <w:r w:rsidR="00E4212E">
        <w:rPr>
          <w:rFonts w:ascii="Gisha" w:eastAsia="+mn-ea" w:hAnsi="Gisha" w:cs="Gisha" w:hint="cs"/>
          <w:color w:val="000000"/>
          <w:sz w:val="24"/>
          <w:szCs w:val="24"/>
        </w:rPr>
        <w:t xml:space="preserve">companies must carefully consider whether they are capable and willing to deal with so many </w:t>
      </w:r>
      <w:r w:rsidR="00E93719">
        <w:rPr>
          <w:rFonts w:ascii="Gisha" w:eastAsia="+mn-ea" w:hAnsi="Gisha" w:cs="Gisha"/>
          <w:color w:val="000000"/>
          <w:sz w:val="24"/>
          <w:szCs w:val="24"/>
        </w:rPr>
        <w:t xml:space="preserve">new </w:t>
      </w:r>
      <w:r w:rsidR="00E4212E">
        <w:rPr>
          <w:rFonts w:ascii="Gisha" w:eastAsia="+mn-ea" w:hAnsi="Gisha" w:cs="Gisha" w:hint="cs"/>
          <w:color w:val="000000"/>
          <w:sz w:val="24"/>
          <w:szCs w:val="24"/>
        </w:rPr>
        <w:t>shareholders.  Minimum contribution rules can</w:t>
      </w:r>
      <w:r w:rsidR="0077295D">
        <w:rPr>
          <w:rFonts w:ascii="Gisha" w:eastAsia="+mn-ea" w:hAnsi="Gisha" w:cs="Gisha"/>
          <w:color w:val="000000"/>
          <w:sz w:val="24"/>
          <w:szCs w:val="24"/>
        </w:rPr>
        <w:t xml:space="preserve"> help </w:t>
      </w:r>
      <w:r w:rsidR="00E4212E">
        <w:rPr>
          <w:rFonts w:ascii="Gisha" w:eastAsia="+mn-ea" w:hAnsi="Gisha" w:cs="Gisha" w:hint="cs"/>
          <w:color w:val="000000"/>
          <w:sz w:val="24"/>
          <w:szCs w:val="24"/>
        </w:rPr>
        <w:t>to reduce the number of investors.</w:t>
      </w:r>
      <w:r w:rsidR="00081E8A" w:rsidRPr="00081E8A">
        <w:rPr>
          <w:rFonts w:ascii="Gisha" w:eastAsiaTheme="minorEastAsia" w:hAnsi="Gisha" w:cs="Gisha" w:hint="cs"/>
          <w:sz w:val="24"/>
          <w:szCs w:val="24"/>
          <w:lang w:eastAsia="en-CA"/>
        </w:rPr>
        <w:t xml:space="preserve"> </w:t>
      </w:r>
    </w:p>
    <w:p w14:paraId="099AC5F7" w14:textId="77777777" w:rsidR="008F7317" w:rsidRDefault="008F7317" w:rsidP="00DE5CE1">
      <w:pPr>
        <w:spacing w:after="0" w:line="240" w:lineRule="auto"/>
        <w:contextualSpacing/>
        <w:textAlignment w:val="baseline"/>
        <w:rPr>
          <w:rFonts w:ascii="Gisha" w:eastAsiaTheme="minorEastAsia" w:hAnsi="Gisha" w:cs="Gisha"/>
          <w:b/>
          <w:sz w:val="24"/>
          <w:szCs w:val="24"/>
          <w:lang w:eastAsia="en-CA"/>
        </w:rPr>
      </w:pPr>
    </w:p>
    <w:p w14:paraId="286B8790" w14:textId="40900F37" w:rsidR="00C7785D" w:rsidRDefault="008F7317" w:rsidP="00DE5CE1">
      <w:pPr>
        <w:spacing w:after="0" w:line="240" w:lineRule="auto"/>
        <w:contextualSpacing/>
        <w:textAlignment w:val="baseline"/>
        <w:rPr>
          <w:rFonts w:ascii="Gisha" w:eastAsiaTheme="minorEastAsia" w:hAnsi="Gisha" w:cs="Gisha"/>
          <w:b/>
          <w:sz w:val="24"/>
          <w:szCs w:val="24"/>
          <w:lang w:eastAsia="en-CA"/>
        </w:rPr>
      </w:pPr>
      <w:r>
        <w:rPr>
          <w:rFonts w:ascii="Gisha" w:eastAsiaTheme="minorEastAsia" w:hAnsi="Gisha" w:cs="Gisha" w:hint="cs"/>
          <w:b/>
          <w:sz w:val="24"/>
          <w:szCs w:val="24"/>
          <w:lang w:eastAsia="en-CA"/>
        </w:rPr>
        <w:t xml:space="preserve">Angels, </w:t>
      </w:r>
      <w:r w:rsidR="00C7785D">
        <w:rPr>
          <w:rFonts w:ascii="Gisha" w:eastAsiaTheme="minorEastAsia" w:hAnsi="Gisha" w:cs="Gisha"/>
          <w:b/>
          <w:sz w:val="24"/>
          <w:szCs w:val="24"/>
          <w:lang w:eastAsia="en-CA"/>
        </w:rPr>
        <w:t>I</w:t>
      </w:r>
      <w:r>
        <w:rPr>
          <w:rFonts w:ascii="Gisha" w:eastAsiaTheme="minorEastAsia" w:hAnsi="Gisha" w:cs="Gisha" w:hint="cs"/>
          <w:b/>
          <w:sz w:val="24"/>
          <w:szCs w:val="24"/>
          <w:lang w:eastAsia="en-CA"/>
        </w:rPr>
        <w:t xml:space="preserve">ncubators, </w:t>
      </w:r>
      <w:r w:rsidR="00C7785D">
        <w:rPr>
          <w:rFonts w:ascii="Gisha" w:eastAsiaTheme="minorEastAsia" w:hAnsi="Gisha" w:cs="Gisha"/>
          <w:b/>
          <w:sz w:val="24"/>
          <w:szCs w:val="24"/>
          <w:lang w:eastAsia="en-CA"/>
        </w:rPr>
        <w:t>A</w:t>
      </w:r>
      <w:r>
        <w:rPr>
          <w:rFonts w:ascii="Gisha" w:eastAsiaTheme="minorEastAsia" w:hAnsi="Gisha" w:cs="Gisha" w:hint="cs"/>
          <w:b/>
          <w:sz w:val="24"/>
          <w:szCs w:val="24"/>
          <w:lang w:eastAsia="en-CA"/>
        </w:rPr>
        <w:t>ccelerators</w:t>
      </w:r>
    </w:p>
    <w:p w14:paraId="71A47550" w14:textId="77777777" w:rsidR="00C7785D" w:rsidRDefault="00C7785D" w:rsidP="00DE5CE1">
      <w:pPr>
        <w:spacing w:after="0" w:line="240" w:lineRule="auto"/>
        <w:contextualSpacing/>
        <w:textAlignment w:val="baseline"/>
        <w:rPr>
          <w:rFonts w:ascii="Gisha" w:eastAsiaTheme="minorEastAsia" w:hAnsi="Gisha" w:cs="Gisha"/>
          <w:b/>
          <w:sz w:val="24"/>
          <w:szCs w:val="24"/>
          <w:lang w:eastAsia="en-CA"/>
        </w:rPr>
      </w:pPr>
    </w:p>
    <w:p w14:paraId="52E3CE28" w14:textId="774B8A17" w:rsidR="00037E3E" w:rsidRDefault="00F6759D" w:rsidP="00DE5CE1">
      <w:pPr>
        <w:spacing w:after="0" w:line="240" w:lineRule="auto"/>
        <w:contextualSpacing/>
        <w:textAlignment w:val="baseline"/>
        <w:rPr>
          <w:rFonts w:ascii="Gisha" w:eastAsia="Times New Roman" w:hAnsi="Gisha" w:cs="Gisha"/>
          <w:sz w:val="24"/>
          <w:szCs w:val="24"/>
        </w:rPr>
      </w:pPr>
      <w:r>
        <w:rPr>
          <w:rFonts w:ascii="Gisha" w:eastAsia="Times New Roman" w:hAnsi="Gisha" w:cs="Gisha"/>
          <w:sz w:val="24"/>
          <w:szCs w:val="24"/>
        </w:rPr>
        <w:t>N</w:t>
      </w:r>
      <w:r w:rsidR="00037E3E">
        <w:rPr>
          <w:rFonts w:ascii="Gisha" w:eastAsia="Times New Roman" w:hAnsi="Gisha" w:cs="Gisha"/>
          <w:sz w:val="24"/>
          <w:szCs w:val="24"/>
        </w:rPr>
        <w:t>ew venture</w:t>
      </w:r>
      <w:r>
        <w:rPr>
          <w:rFonts w:ascii="Gisha" w:eastAsia="Times New Roman" w:hAnsi="Gisha" w:cs="Gisha"/>
          <w:sz w:val="24"/>
          <w:szCs w:val="24"/>
        </w:rPr>
        <w:t xml:space="preserve"> financing</w:t>
      </w:r>
      <w:r w:rsidR="00037E3E">
        <w:rPr>
          <w:rFonts w:ascii="Gisha" w:eastAsia="Times New Roman" w:hAnsi="Gisha" w:cs="Gisha"/>
          <w:sz w:val="24"/>
          <w:szCs w:val="24"/>
        </w:rPr>
        <w:t xml:space="preserve"> comes in stages.</w:t>
      </w:r>
    </w:p>
    <w:p w14:paraId="27FD9D1A" w14:textId="77777777" w:rsidR="00AD1345" w:rsidRDefault="00AD1345" w:rsidP="00DE5CE1">
      <w:pPr>
        <w:spacing w:after="0" w:line="240" w:lineRule="auto"/>
        <w:contextualSpacing/>
        <w:textAlignment w:val="baseline"/>
        <w:rPr>
          <w:rFonts w:ascii="Gisha" w:eastAsia="Times New Roman" w:hAnsi="Gisha" w:cs="Gisha"/>
          <w:sz w:val="24"/>
          <w:szCs w:val="24"/>
        </w:rPr>
      </w:pPr>
    </w:p>
    <w:p w14:paraId="0868C6A7" w14:textId="4D972090" w:rsidR="00037E3E" w:rsidRDefault="00037E3E" w:rsidP="00DE5CE1">
      <w:pPr>
        <w:spacing w:after="0" w:line="240" w:lineRule="auto"/>
        <w:ind w:left="720"/>
        <w:jc w:val="center"/>
        <w:textAlignment w:val="baseline"/>
        <w:rPr>
          <w:rFonts w:ascii="Gisha" w:eastAsia="+mn-ea" w:hAnsi="Gisha" w:cs="Gisha"/>
          <w:b/>
          <w:bCs/>
          <w:color w:val="000000"/>
          <w:sz w:val="24"/>
          <w:szCs w:val="24"/>
        </w:rPr>
      </w:pPr>
      <w:r>
        <w:rPr>
          <w:rFonts w:ascii="Gisha" w:eastAsia="+mn-ea" w:hAnsi="Gisha" w:cs="Gisha" w:hint="cs"/>
          <w:b/>
          <w:bCs/>
          <w:color w:val="000000"/>
          <w:sz w:val="24"/>
          <w:szCs w:val="24"/>
        </w:rPr>
        <w:t xml:space="preserve">Exhibit </w:t>
      </w:r>
      <w:r w:rsidR="00E81C84">
        <w:rPr>
          <w:rFonts w:ascii="Gisha" w:eastAsia="+mn-ea" w:hAnsi="Gisha" w:cs="Gisha"/>
          <w:b/>
          <w:bCs/>
          <w:color w:val="000000"/>
          <w:sz w:val="24"/>
          <w:szCs w:val="24"/>
        </w:rPr>
        <w:t>8</w:t>
      </w:r>
      <w:r>
        <w:rPr>
          <w:rFonts w:ascii="Gisha" w:eastAsia="+mn-ea" w:hAnsi="Gisha" w:cs="Gisha" w:hint="cs"/>
          <w:b/>
          <w:bCs/>
          <w:color w:val="000000"/>
          <w:sz w:val="24"/>
          <w:szCs w:val="24"/>
        </w:rPr>
        <w:t xml:space="preserve">:  </w:t>
      </w:r>
      <w:r w:rsidR="00F6759D">
        <w:rPr>
          <w:rFonts w:ascii="Gisha" w:eastAsia="+mn-ea" w:hAnsi="Gisha" w:cs="Gisha"/>
          <w:b/>
          <w:bCs/>
          <w:color w:val="000000"/>
          <w:sz w:val="24"/>
          <w:szCs w:val="24"/>
        </w:rPr>
        <w:t xml:space="preserve">New Venture </w:t>
      </w:r>
      <w:r>
        <w:rPr>
          <w:rFonts w:ascii="Gisha" w:eastAsia="+mn-ea" w:hAnsi="Gisha" w:cs="Gisha" w:hint="cs"/>
          <w:b/>
          <w:bCs/>
          <w:color w:val="000000"/>
          <w:sz w:val="24"/>
          <w:szCs w:val="24"/>
        </w:rPr>
        <w:t>Financing</w:t>
      </w:r>
    </w:p>
    <w:p w14:paraId="36999A48" w14:textId="77777777" w:rsidR="00037E3E" w:rsidRDefault="00037E3E" w:rsidP="00DE5CE1">
      <w:pPr>
        <w:spacing w:after="0" w:line="240" w:lineRule="auto"/>
        <w:ind w:left="720"/>
        <w:textAlignment w:val="baseline"/>
        <w:rPr>
          <w:rFonts w:ascii="Gisha" w:eastAsia="+mn-ea" w:hAnsi="Gisha" w:cs="Gisha"/>
          <w:b/>
          <w:bCs/>
          <w:color w:val="000000"/>
          <w:sz w:val="24"/>
          <w:szCs w:val="24"/>
        </w:rPr>
      </w:pPr>
    </w:p>
    <w:tbl>
      <w:tblPr>
        <w:tblStyle w:val="TableGrid"/>
        <w:tblW w:w="0" w:type="auto"/>
        <w:tblInd w:w="1885" w:type="dxa"/>
        <w:tblLook w:val="04A0" w:firstRow="1" w:lastRow="0" w:firstColumn="1" w:lastColumn="0" w:noHBand="0" w:noVBand="1"/>
      </w:tblPr>
      <w:tblGrid>
        <w:gridCol w:w="1795"/>
        <w:gridCol w:w="4230"/>
      </w:tblGrid>
      <w:tr w:rsidR="00037E3E" w14:paraId="62E376CF" w14:textId="77777777" w:rsidTr="00406A87">
        <w:tc>
          <w:tcPr>
            <w:tcW w:w="1795" w:type="dxa"/>
            <w:tcBorders>
              <w:top w:val="single" w:sz="4" w:space="0" w:color="auto"/>
              <w:left w:val="single" w:sz="4" w:space="0" w:color="auto"/>
              <w:bottom w:val="single" w:sz="4" w:space="0" w:color="auto"/>
              <w:right w:val="single" w:sz="4" w:space="0" w:color="auto"/>
            </w:tcBorders>
            <w:vAlign w:val="center"/>
            <w:hideMark/>
          </w:tcPr>
          <w:p w14:paraId="3DC09D0A" w14:textId="77777777" w:rsidR="00037E3E" w:rsidRPr="00C221A7" w:rsidRDefault="00037E3E" w:rsidP="00DE5CE1">
            <w:pPr>
              <w:textAlignment w:val="baseline"/>
              <w:rPr>
                <w:rFonts w:ascii="Gisha" w:eastAsia="+mn-ea" w:hAnsi="Gisha" w:cs="Gisha"/>
                <w:bCs/>
                <w:color w:val="000000"/>
                <w:sz w:val="20"/>
                <w:szCs w:val="20"/>
                <w:lang w:eastAsia="en-CA"/>
              </w:rPr>
            </w:pPr>
            <w:r w:rsidRPr="00C221A7">
              <w:rPr>
                <w:rFonts w:ascii="Gisha" w:hAnsi="Gisha" w:cs="Gisha" w:hint="cs"/>
                <w:color w:val="000000"/>
                <w:sz w:val="20"/>
                <w:szCs w:val="20"/>
                <w:lang w:eastAsia="en-CA"/>
              </w:rPr>
              <w:t>Seed financing</w:t>
            </w:r>
          </w:p>
        </w:tc>
        <w:tc>
          <w:tcPr>
            <w:tcW w:w="4230" w:type="dxa"/>
            <w:tcBorders>
              <w:top w:val="single" w:sz="4" w:space="0" w:color="auto"/>
              <w:left w:val="single" w:sz="4" w:space="0" w:color="auto"/>
              <w:bottom w:val="single" w:sz="4" w:space="0" w:color="auto"/>
              <w:right w:val="single" w:sz="4" w:space="0" w:color="auto"/>
            </w:tcBorders>
            <w:vAlign w:val="center"/>
            <w:hideMark/>
          </w:tcPr>
          <w:p w14:paraId="21555D27" w14:textId="77777777" w:rsidR="00037E3E" w:rsidRPr="00C221A7" w:rsidRDefault="00037E3E" w:rsidP="00DE5CE1">
            <w:pPr>
              <w:textAlignment w:val="baseline"/>
              <w:rPr>
                <w:rFonts w:ascii="Gisha" w:eastAsia="+mn-ea" w:hAnsi="Gisha" w:cs="Gisha"/>
                <w:bCs/>
                <w:color w:val="000000"/>
                <w:sz w:val="20"/>
                <w:szCs w:val="20"/>
                <w:lang w:eastAsia="en-CA"/>
              </w:rPr>
            </w:pPr>
            <w:r w:rsidRPr="00C221A7">
              <w:rPr>
                <w:rFonts w:ascii="Gisha" w:hAnsi="Gisha" w:cs="Gisha" w:hint="cs"/>
                <w:color w:val="000000"/>
                <w:sz w:val="20"/>
                <w:szCs w:val="20"/>
                <w:lang w:eastAsia="en-CA"/>
              </w:rPr>
              <w:t>Researching a new business concept</w:t>
            </w:r>
          </w:p>
        </w:tc>
      </w:tr>
      <w:tr w:rsidR="00037E3E" w14:paraId="3EACA749" w14:textId="77777777" w:rsidTr="00406A87">
        <w:tc>
          <w:tcPr>
            <w:tcW w:w="1795" w:type="dxa"/>
            <w:tcBorders>
              <w:top w:val="single" w:sz="4" w:space="0" w:color="auto"/>
              <w:left w:val="single" w:sz="4" w:space="0" w:color="auto"/>
              <w:bottom w:val="single" w:sz="4" w:space="0" w:color="auto"/>
              <w:right w:val="single" w:sz="4" w:space="0" w:color="auto"/>
            </w:tcBorders>
            <w:vAlign w:val="center"/>
            <w:hideMark/>
          </w:tcPr>
          <w:p w14:paraId="4B51D4A4" w14:textId="77777777" w:rsidR="00037E3E" w:rsidRPr="00C221A7" w:rsidRDefault="00037E3E" w:rsidP="00DE5CE1">
            <w:pPr>
              <w:textAlignment w:val="baseline"/>
              <w:rPr>
                <w:rFonts w:ascii="Gisha" w:eastAsia="+mn-ea" w:hAnsi="Gisha" w:cs="Gisha"/>
                <w:bCs/>
                <w:color w:val="000000"/>
                <w:sz w:val="20"/>
                <w:szCs w:val="20"/>
                <w:lang w:eastAsia="en-CA"/>
              </w:rPr>
            </w:pPr>
            <w:r w:rsidRPr="00C221A7">
              <w:rPr>
                <w:rFonts w:ascii="Gisha" w:hAnsi="Gisha" w:cs="Gisha" w:hint="cs"/>
                <w:color w:val="000000"/>
                <w:sz w:val="20"/>
                <w:szCs w:val="20"/>
                <w:lang w:eastAsia="en-CA"/>
              </w:rPr>
              <w:t>First stage</w:t>
            </w:r>
          </w:p>
        </w:tc>
        <w:tc>
          <w:tcPr>
            <w:tcW w:w="4230" w:type="dxa"/>
            <w:tcBorders>
              <w:top w:val="single" w:sz="4" w:space="0" w:color="auto"/>
              <w:left w:val="single" w:sz="4" w:space="0" w:color="auto"/>
              <w:bottom w:val="single" w:sz="4" w:space="0" w:color="auto"/>
              <w:right w:val="single" w:sz="4" w:space="0" w:color="auto"/>
            </w:tcBorders>
            <w:vAlign w:val="center"/>
            <w:hideMark/>
          </w:tcPr>
          <w:p w14:paraId="1D577192" w14:textId="77777777" w:rsidR="00037E3E" w:rsidRPr="00C221A7" w:rsidRDefault="00037E3E" w:rsidP="00DE5CE1">
            <w:pPr>
              <w:textAlignment w:val="baseline"/>
              <w:rPr>
                <w:rFonts w:ascii="Gisha" w:eastAsia="+mn-ea" w:hAnsi="Gisha" w:cs="Gisha"/>
                <w:bCs/>
                <w:color w:val="000000"/>
                <w:sz w:val="20"/>
                <w:szCs w:val="20"/>
                <w:lang w:eastAsia="en-CA"/>
              </w:rPr>
            </w:pPr>
            <w:r w:rsidRPr="00C221A7">
              <w:rPr>
                <w:rFonts w:ascii="Gisha" w:hAnsi="Gisha" w:cs="Gisha" w:hint="cs"/>
                <w:color w:val="000000"/>
                <w:sz w:val="20"/>
                <w:szCs w:val="20"/>
                <w:lang w:eastAsia="en-CA"/>
              </w:rPr>
              <w:t>Concept development</w:t>
            </w:r>
          </w:p>
        </w:tc>
      </w:tr>
      <w:tr w:rsidR="00037E3E" w14:paraId="3B7BA2CB" w14:textId="77777777" w:rsidTr="00406A87">
        <w:tc>
          <w:tcPr>
            <w:tcW w:w="1795" w:type="dxa"/>
            <w:tcBorders>
              <w:top w:val="single" w:sz="4" w:space="0" w:color="auto"/>
              <w:left w:val="single" w:sz="4" w:space="0" w:color="auto"/>
              <w:bottom w:val="single" w:sz="4" w:space="0" w:color="auto"/>
              <w:right w:val="single" w:sz="4" w:space="0" w:color="auto"/>
            </w:tcBorders>
            <w:vAlign w:val="center"/>
            <w:hideMark/>
          </w:tcPr>
          <w:p w14:paraId="009A6CAC" w14:textId="77777777" w:rsidR="00037E3E" w:rsidRPr="00C221A7" w:rsidRDefault="00037E3E" w:rsidP="00DE5CE1">
            <w:pPr>
              <w:textAlignment w:val="baseline"/>
              <w:rPr>
                <w:rFonts w:ascii="Gisha" w:eastAsia="+mn-ea" w:hAnsi="Gisha" w:cs="Gisha"/>
                <w:bCs/>
                <w:color w:val="000000"/>
                <w:sz w:val="20"/>
                <w:szCs w:val="20"/>
                <w:lang w:eastAsia="en-CA"/>
              </w:rPr>
            </w:pPr>
            <w:r w:rsidRPr="00C221A7">
              <w:rPr>
                <w:rFonts w:ascii="Gisha" w:hAnsi="Gisha" w:cs="Gisha" w:hint="cs"/>
                <w:color w:val="000000"/>
                <w:sz w:val="20"/>
                <w:szCs w:val="20"/>
                <w:lang w:eastAsia="en-CA"/>
              </w:rPr>
              <w:t>Second stage</w:t>
            </w:r>
          </w:p>
        </w:tc>
        <w:tc>
          <w:tcPr>
            <w:tcW w:w="4230" w:type="dxa"/>
            <w:tcBorders>
              <w:top w:val="single" w:sz="4" w:space="0" w:color="auto"/>
              <w:left w:val="single" w:sz="4" w:space="0" w:color="auto"/>
              <w:bottom w:val="single" w:sz="4" w:space="0" w:color="auto"/>
              <w:right w:val="single" w:sz="4" w:space="0" w:color="auto"/>
            </w:tcBorders>
            <w:vAlign w:val="center"/>
            <w:hideMark/>
          </w:tcPr>
          <w:p w14:paraId="3F47AB19" w14:textId="77777777" w:rsidR="00037E3E" w:rsidRPr="00C221A7" w:rsidRDefault="00037E3E" w:rsidP="00DE5CE1">
            <w:pPr>
              <w:textAlignment w:val="baseline"/>
              <w:rPr>
                <w:rFonts w:ascii="Gisha" w:eastAsia="+mn-ea" w:hAnsi="Gisha" w:cs="Gisha"/>
                <w:bCs/>
                <w:color w:val="000000"/>
                <w:sz w:val="20"/>
                <w:szCs w:val="20"/>
                <w:lang w:eastAsia="en-CA"/>
              </w:rPr>
            </w:pPr>
            <w:r w:rsidRPr="00C221A7">
              <w:rPr>
                <w:rFonts w:ascii="Gisha" w:hAnsi="Gisha" w:cs="Gisha" w:hint="cs"/>
                <w:color w:val="000000"/>
                <w:sz w:val="20"/>
                <w:szCs w:val="20"/>
                <w:lang w:eastAsia="en-CA"/>
              </w:rPr>
              <w:t>Developing a prototype</w:t>
            </w:r>
          </w:p>
        </w:tc>
      </w:tr>
      <w:tr w:rsidR="00037E3E" w14:paraId="14D1234E" w14:textId="77777777" w:rsidTr="00406A87">
        <w:tc>
          <w:tcPr>
            <w:tcW w:w="1795" w:type="dxa"/>
            <w:tcBorders>
              <w:top w:val="single" w:sz="4" w:space="0" w:color="auto"/>
              <w:left w:val="single" w:sz="4" w:space="0" w:color="auto"/>
              <w:bottom w:val="single" w:sz="4" w:space="0" w:color="auto"/>
              <w:right w:val="single" w:sz="4" w:space="0" w:color="auto"/>
            </w:tcBorders>
            <w:vAlign w:val="center"/>
            <w:hideMark/>
          </w:tcPr>
          <w:p w14:paraId="11211A58" w14:textId="77777777" w:rsidR="00037E3E" w:rsidRPr="00C221A7" w:rsidRDefault="00037E3E" w:rsidP="00DE5CE1">
            <w:pPr>
              <w:textAlignment w:val="baseline"/>
              <w:rPr>
                <w:rFonts w:ascii="Gisha" w:eastAsia="+mn-ea" w:hAnsi="Gisha" w:cs="Gisha"/>
                <w:bCs/>
                <w:color w:val="000000"/>
                <w:sz w:val="20"/>
                <w:szCs w:val="20"/>
                <w:lang w:eastAsia="en-CA"/>
              </w:rPr>
            </w:pPr>
            <w:r w:rsidRPr="00C221A7">
              <w:rPr>
                <w:rFonts w:ascii="Gisha" w:hAnsi="Gisha" w:cs="Gisha" w:hint="cs"/>
                <w:color w:val="000000"/>
                <w:sz w:val="20"/>
                <w:szCs w:val="20"/>
                <w:lang w:eastAsia="en-CA"/>
              </w:rPr>
              <w:t>Third stage</w:t>
            </w:r>
          </w:p>
        </w:tc>
        <w:tc>
          <w:tcPr>
            <w:tcW w:w="4230" w:type="dxa"/>
            <w:tcBorders>
              <w:top w:val="single" w:sz="4" w:space="0" w:color="auto"/>
              <w:left w:val="single" w:sz="4" w:space="0" w:color="auto"/>
              <w:bottom w:val="single" w:sz="4" w:space="0" w:color="auto"/>
              <w:right w:val="single" w:sz="4" w:space="0" w:color="auto"/>
            </w:tcBorders>
            <w:vAlign w:val="center"/>
            <w:hideMark/>
          </w:tcPr>
          <w:p w14:paraId="3DFC5838" w14:textId="77777777" w:rsidR="00037E3E" w:rsidRPr="00C221A7" w:rsidRDefault="00037E3E" w:rsidP="00DE5CE1">
            <w:pPr>
              <w:textAlignment w:val="baseline"/>
              <w:rPr>
                <w:rFonts w:ascii="Gisha" w:eastAsia="+mn-ea" w:hAnsi="Gisha" w:cs="Gisha"/>
                <w:bCs/>
                <w:color w:val="000000"/>
                <w:sz w:val="20"/>
                <w:szCs w:val="20"/>
                <w:lang w:eastAsia="en-CA"/>
              </w:rPr>
            </w:pPr>
            <w:r w:rsidRPr="00C221A7">
              <w:rPr>
                <w:rFonts w:ascii="Gisha" w:hAnsi="Gisha" w:cs="Gisha" w:hint="cs"/>
                <w:color w:val="000000"/>
                <w:sz w:val="20"/>
                <w:szCs w:val="20"/>
                <w:lang w:eastAsia="en-CA"/>
              </w:rPr>
              <w:t>Production of a product or service</w:t>
            </w:r>
          </w:p>
        </w:tc>
      </w:tr>
      <w:tr w:rsidR="00037E3E" w14:paraId="4E360F6C" w14:textId="77777777" w:rsidTr="00406A87">
        <w:tc>
          <w:tcPr>
            <w:tcW w:w="1795" w:type="dxa"/>
            <w:tcBorders>
              <w:top w:val="single" w:sz="4" w:space="0" w:color="auto"/>
              <w:left w:val="single" w:sz="4" w:space="0" w:color="auto"/>
              <w:bottom w:val="single" w:sz="4" w:space="0" w:color="auto"/>
              <w:right w:val="single" w:sz="4" w:space="0" w:color="auto"/>
            </w:tcBorders>
            <w:vAlign w:val="center"/>
            <w:hideMark/>
          </w:tcPr>
          <w:p w14:paraId="36441B56" w14:textId="77777777" w:rsidR="00037E3E" w:rsidRPr="00C221A7" w:rsidRDefault="00037E3E" w:rsidP="00DE5CE1">
            <w:pPr>
              <w:textAlignment w:val="baseline"/>
              <w:rPr>
                <w:rFonts w:ascii="Gisha" w:eastAsia="+mn-ea" w:hAnsi="Gisha" w:cs="Gisha"/>
                <w:bCs/>
                <w:color w:val="000000"/>
                <w:sz w:val="20"/>
                <w:szCs w:val="20"/>
                <w:lang w:eastAsia="en-CA"/>
              </w:rPr>
            </w:pPr>
            <w:r w:rsidRPr="00C221A7">
              <w:rPr>
                <w:rFonts w:ascii="Gisha" w:hAnsi="Gisha" w:cs="Gisha" w:hint="cs"/>
                <w:color w:val="000000"/>
                <w:sz w:val="20"/>
                <w:szCs w:val="20"/>
                <w:lang w:eastAsia="en-CA"/>
              </w:rPr>
              <w:t>Fourth stage</w:t>
            </w:r>
          </w:p>
        </w:tc>
        <w:tc>
          <w:tcPr>
            <w:tcW w:w="4230" w:type="dxa"/>
            <w:tcBorders>
              <w:top w:val="single" w:sz="4" w:space="0" w:color="auto"/>
              <w:left w:val="single" w:sz="4" w:space="0" w:color="auto"/>
              <w:bottom w:val="single" w:sz="4" w:space="0" w:color="auto"/>
              <w:right w:val="single" w:sz="4" w:space="0" w:color="auto"/>
            </w:tcBorders>
            <w:vAlign w:val="center"/>
            <w:hideMark/>
          </w:tcPr>
          <w:p w14:paraId="6DD98E54" w14:textId="77777777" w:rsidR="00037E3E" w:rsidRPr="00C221A7" w:rsidRDefault="00037E3E" w:rsidP="00DE5CE1">
            <w:pPr>
              <w:textAlignment w:val="baseline"/>
              <w:rPr>
                <w:rFonts w:ascii="Gisha" w:eastAsia="+mn-ea" w:hAnsi="Gisha" w:cs="Gisha"/>
                <w:bCs/>
                <w:color w:val="000000"/>
                <w:sz w:val="20"/>
                <w:szCs w:val="20"/>
                <w:lang w:eastAsia="en-CA"/>
              </w:rPr>
            </w:pPr>
            <w:r w:rsidRPr="00C221A7">
              <w:rPr>
                <w:rFonts w:ascii="Gisha" w:hAnsi="Gisha" w:cs="Gisha" w:hint="cs"/>
                <w:bCs/>
                <w:color w:val="000000"/>
                <w:sz w:val="20"/>
                <w:szCs w:val="20"/>
                <w:lang w:eastAsia="en-CA"/>
              </w:rPr>
              <w:t>Rapid expansion</w:t>
            </w:r>
          </w:p>
        </w:tc>
      </w:tr>
    </w:tbl>
    <w:p w14:paraId="0AFA7316" w14:textId="77777777" w:rsidR="00037E3E" w:rsidRDefault="00037E3E" w:rsidP="00DE5CE1">
      <w:pPr>
        <w:spacing w:after="0" w:line="240" w:lineRule="auto"/>
        <w:ind w:left="720"/>
        <w:textAlignment w:val="baseline"/>
        <w:rPr>
          <w:rFonts w:ascii="Gisha" w:eastAsia="Times New Roman" w:hAnsi="Gisha" w:cs="Gisha"/>
          <w:sz w:val="24"/>
          <w:szCs w:val="24"/>
          <w:lang w:val="en-US"/>
        </w:rPr>
      </w:pPr>
    </w:p>
    <w:p w14:paraId="757BCE9B" w14:textId="2B0F3567" w:rsidR="008F7317" w:rsidRPr="00037E3E" w:rsidRDefault="008F7317" w:rsidP="00DE5CE1">
      <w:pPr>
        <w:spacing w:after="0" w:line="240" w:lineRule="auto"/>
        <w:contextualSpacing/>
        <w:textAlignment w:val="baseline"/>
        <w:rPr>
          <w:rFonts w:ascii="Gisha" w:eastAsia="+mn-ea" w:hAnsi="Gisha" w:cs="Gisha"/>
          <w:color w:val="000000"/>
          <w:sz w:val="24"/>
          <w:szCs w:val="24"/>
        </w:rPr>
      </w:pPr>
      <w:r>
        <w:rPr>
          <w:rFonts w:ascii="Gisha" w:eastAsiaTheme="minorEastAsia" w:hAnsi="Gisha" w:cs="Gisha" w:hint="cs"/>
          <w:sz w:val="24"/>
          <w:szCs w:val="24"/>
          <w:lang w:eastAsia="en-CA"/>
        </w:rPr>
        <w:t>Angels a</w:t>
      </w:r>
      <w:r>
        <w:rPr>
          <w:rFonts w:ascii="Gisha" w:eastAsia="+mn-ea" w:hAnsi="Gisha" w:cs="Gisha" w:hint="cs"/>
          <w:color w:val="000000"/>
          <w:sz w:val="24"/>
          <w:szCs w:val="24"/>
        </w:rPr>
        <w:t>re high-net-worth individuals such as doctors, lawyers,</w:t>
      </w:r>
      <w:r w:rsidR="007C3BB1">
        <w:rPr>
          <w:rFonts w:ascii="Gisha" w:eastAsia="+mn-ea" w:hAnsi="Gisha" w:cs="Gisha"/>
          <w:color w:val="000000"/>
          <w:sz w:val="24"/>
          <w:szCs w:val="24"/>
        </w:rPr>
        <w:t xml:space="preserve"> </w:t>
      </w:r>
      <w:r>
        <w:rPr>
          <w:rFonts w:ascii="Gisha" w:eastAsia="+mn-ea" w:hAnsi="Gisha" w:cs="Gisha" w:hint="cs"/>
          <w:color w:val="000000"/>
          <w:sz w:val="24"/>
          <w:szCs w:val="24"/>
        </w:rPr>
        <w:t>retired executives</w:t>
      </w:r>
      <w:r w:rsidR="007C3BB1">
        <w:rPr>
          <w:rFonts w:ascii="Gisha" w:eastAsia="+mn-ea" w:hAnsi="Gisha" w:cs="Gisha"/>
          <w:color w:val="000000"/>
          <w:sz w:val="24"/>
          <w:szCs w:val="24"/>
        </w:rPr>
        <w:t xml:space="preserve">, </w:t>
      </w:r>
      <w:r>
        <w:rPr>
          <w:rFonts w:ascii="Gisha" w:eastAsia="+mn-ea" w:hAnsi="Gisha" w:cs="Gisha" w:hint="cs"/>
          <w:color w:val="000000"/>
          <w:sz w:val="24"/>
          <w:szCs w:val="24"/>
        </w:rPr>
        <w:t xml:space="preserve">or business owners who provide seed </w:t>
      </w:r>
      <w:r w:rsidR="00037E3E">
        <w:rPr>
          <w:rFonts w:ascii="Gisha" w:eastAsia="+mn-ea" w:hAnsi="Gisha" w:cs="Gisha"/>
          <w:color w:val="000000"/>
          <w:sz w:val="24"/>
          <w:szCs w:val="24"/>
        </w:rPr>
        <w:t>or first-stage financing</w:t>
      </w:r>
      <w:r>
        <w:rPr>
          <w:rFonts w:ascii="Gisha" w:eastAsia="+mn-ea" w:hAnsi="Gisha" w:cs="Gisha" w:hint="cs"/>
          <w:color w:val="000000"/>
          <w:sz w:val="24"/>
          <w:szCs w:val="24"/>
        </w:rPr>
        <w:t xml:space="preserve"> to</w:t>
      </w:r>
      <w:r w:rsidR="00F6759D">
        <w:rPr>
          <w:rFonts w:ascii="Gisha" w:eastAsia="+mn-ea" w:hAnsi="Gisha" w:cs="Gisha"/>
          <w:color w:val="000000"/>
          <w:sz w:val="24"/>
          <w:szCs w:val="24"/>
        </w:rPr>
        <w:t xml:space="preserve"> </w:t>
      </w:r>
      <w:r>
        <w:rPr>
          <w:rFonts w:ascii="Gisha" w:eastAsia="+mn-ea" w:hAnsi="Gisha" w:cs="Gisha" w:hint="cs"/>
          <w:color w:val="000000"/>
          <w:sz w:val="24"/>
          <w:szCs w:val="24"/>
        </w:rPr>
        <w:t>start-up</w:t>
      </w:r>
      <w:r w:rsidR="00F6759D">
        <w:rPr>
          <w:rFonts w:ascii="Gisha" w:eastAsia="+mn-ea" w:hAnsi="Gisha" w:cs="Gisha"/>
          <w:color w:val="000000"/>
          <w:sz w:val="24"/>
          <w:szCs w:val="24"/>
        </w:rPr>
        <w:t xml:space="preserve"> companie</w:t>
      </w:r>
      <w:r w:rsidR="00A72DAA">
        <w:rPr>
          <w:rFonts w:ascii="Gisha" w:eastAsia="+mn-ea" w:hAnsi="Gisha" w:cs="Gisha"/>
          <w:color w:val="000000"/>
          <w:sz w:val="24"/>
          <w:szCs w:val="24"/>
        </w:rPr>
        <w:t xml:space="preserve">s early on in </w:t>
      </w:r>
      <w:r w:rsidR="00C60430">
        <w:rPr>
          <w:rFonts w:ascii="Gisha" w:eastAsia="+mn-ea" w:hAnsi="Gisha" w:cs="Gisha"/>
          <w:color w:val="000000"/>
          <w:sz w:val="24"/>
          <w:szCs w:val="24"/>
        </w:rPr>
        <w:t>their development</w:t>
      </w:r>
      <w:r w:rsidR="00037E3E">
        <w:rPr>
          <w:rFonts w:ascii="Gisha" w:eastAsia="+mn-ea" w:hAnsi="Gisha" w:cs="Gisha"/>
          <w:color w:val="000000"/>
          <w:sz w:val="24"/>
          <w:szCs w:val="24"/>
        </w:rPr>
        <w:t xml:space="preserve">.  Their goal is to </w:t>
      </w:r>
      <w:r>
        <w:rPr>
          <w:rFonts w:ascii="Gisha" w:eastAsia="+mn-ea" w:hAnsi="Gisha" w:cs="Gisha" w:hint="cs"/>
          <w:color w:val="000000"/>
          <w:sz w:val="24"/>
          <w:szCs w:val="24"/>
        </w:rPr>
        <w:t>generate high returns and enjoy the thrills of entrepreneurship.</w:t>
      </w:r>
      <w:r>
        <w:rPr>
          <w:rFonts w:ascii="Gisha" w:eastAsia="Times New Roman" w:hAnsi="Gisha" w:cs="Gisha" w:hint="cs"/>
          <w:color w:val="3333CC"/>
          <w:sz w:val="24"/>
          <w:szCs w:val="24"/>
        </w:rPr>
        <w:t xml:space="preserve">  </w:t>
      </w:r>
      <w:r>
        <w:rPr>
          <w:rFonts w:ascii="Gisha" w:eastAsia="+mn-ea" w:hAnsi="Gisha" w:cs="Gisha" w:hint="cs"/>
          <w:color w:val="000000"/>
          <w:sz w:val="24"/>
          <w:szCs w:val="24"/>
        </w:rPr>
        <w:t>In many communities, angel investor groups are formed so entrepreneurs can sell their ideas equipped with a business plan and a slick “elevator pitch.”  Members can invest individually or co-invest with other angels to diversify their portfolios of companies</w:t>
      </w:r>
      <w:r>
        <w:rPr>
          <w:rFonts w:ascii="Gisha" w:eastAsia="Times New Roman" w:hAnsi="Gisha" w:cs="Gisha" w:hint="cs"/>
          <w:color w:val="3333CC"/>
          <w:sz w:val="24"/>
          <w:szCs w:val="24"/>
        </w:rPr>
        <w:t>.</w:t>
      </w:r>
      <w:r w:rsidR="00F6759D">
        <w:rPr>
          <w:rFonts w:ascii="Gisha" w:eastAsia="Times New Roman" w:hAnsi="Gisha" w:cs="Gisha"/>
          <w:color w:val="3333CC"/>
          <w:sz w:val="24"/>
          <w:szCs w:val="24"/>
        </w:rPr>
        <w:t xml:space="preserve">  </w:t>
      </w:r>
      <w:r>
        <w:rPr>
          <w:rFonts w:ascii="Gisha" w:eastAsia="+mn-ea" w:hAnsi="Gisha" w:cs="Gisha" w:hint="cs"/>
          <w:color w:val="000000"/>
          <w:sz w:val="24"/>
          <w:szCs w:val="24"/>
        </w:rPr>
        <w:t>In addition to funding</w:t>
      </w:r>
      <w:r w:rsidR="00F6759D">
        <w:rPr>
          <w:rFonts w:ascii="Gisha" w:eastAsia="+mn-ea" w:hAnsi="Gisha" w:cs="Gisha"/>
          <w:color w:val="000000"/>
          <w:sz w:val="24"/>
          <w:szCs w:val="24"/>
        </w:rPr>
        <w:t xml:space="preserve"> </w:t>
      </w:r>
      <w:r w:rsidR="00F535F1">
        <w:rPr>
          <w:rFonts w:ascii="Gisha" w:eastAsia="+mn-ea" w:hAnsi="Gisha" w:cs="Gisha"/>
          <w:color w:val="000000"/>
          <w:sz w:val="24"/>
          <w:szCs w:val="24"/>
        </w:rPr>
        <w:t xml:space="preserve">that </w:t>
      </w:r>
      <w:r w:rsidR="00F6759D">
        <w:rPr>
          <w:rFonts w:ascii="Gisha" w:eastAsia="+mn-ea" w:hAnsi="Gisha" w:cs="Gisha"/>
          <w:color w:val="000000"/>
          <w:sz w:val="24"/>
          <w:szCs w:val="24"/>
        </w:rPr>
        <w:t>averag</w:t>
      </w:r>
      <w:r w:rsidR="00F535F1">
        <w:rPr>
          <w:rFonts w:ascii="Gisha" w:eastAsia="+mn-ea" w:hAnsi="Gisha" w:cs="Gisha"/>
          <w:color w:val="000000"/>
          <w:sz w:val="24"/>
          <w:szCs w:val="24"/>
        </w:rPr>
        <w:t>es</w:t>
      </w:r>
      <w:r w:rsidR="00F6759D">
        <w:rPr>
          <w:rFonts w:ascii="Gisha" w:eastAsia="+mn-ea" w:hAnsi="Gisha" w:cs="Gisha"/>
          <w:color w:val="000000"/>
          <w:sz w:val="24"/>
          <w:szCs w:val="24"/>
        </w:rPr>
        <w:t xml:space="preserve"> under CAD 1 million</w:t>
      </w:r>
      <w:r>
        <w:rPr>
          <w:rFonts w:ascii="Gisha" w:eastAsia="+mn-ea" w:hAnsi="Gisha" w:cs="Gisha" w:hint="cs"/>
          <w:color w:val="000000"/>
          <w:sz w:val="24"/>
          <w:szCs w:val="24"/>
        </w:rPr>
        <w:t xml:space="preserve">, angels </w:t>
      </w:r>
      <w:r w:rsidR="00F6759D">
        <w:rPr>
          <w:rFonts w:ascii="Gisha" w:eastAsia="+mn-ea" w:hAnsi="Gisha" w:cs="Gisha"/>
          <w:color w:val="000000"/>
          <w:sz w:val="24"/>
          <w:szCs w:val="24"/>
        </w:rPr>
        <w:t xml:space="preserve">contribute </w:t>
      </w:r>
      <w:r>
        <w:rPr>
          <w:rFonts w:ascii="Gisha" w:eastAsia="+mn-ea" w:hAnsi="Gisha" w:cs="Gisha" w:hint="cs"/>
          <w:color w:val="000000"/>
          <w:sz w:val="24"/>
          <w:szCs w:val="24"/>
        </w:rPr>
        <w:t>valuable business experience and contacts and may become active on the company’s board of directors.</w:t>
      </w:r>
    </w:p>
    <w:p w14:paraId="0FA8D987" w14:textId="77777777" w:rsidR="008F7317" w:rsidRDefault="008F7317" w:rsidP="00DE5CE1">
      <w:pPr>
        <w:spacing w:after="0" w:line="240" w:lineRule="auto"/>
        <w:contextualSpacing/>
        <w:textAlignment w:val="baseline"/>
        <w:rPr>
          <w:rFonts w:ascii="Gisha" w:eastAsia="Times New Roman" w:hAnsi="Gisha" w:cs="Gisha"/>
          <w:sz w:val="24"/>
          <w:szCs w:val="24"/>
        </w:rPr>
      </w:pPr>
    </w:p>
    <w:p w14:paraId="5BADC7DD" w14:textId="01807A3A" w:rsidR="008F7317" w:rsidRDefault="008F7317" w:rsidP="00DE5CE1">
      <w:pPr>
        <w:spacing w:after="0" w:line="240" w:lineRule="auto"/>
        <w:contextualSpacing/>
        <w:textAlignment w:val="baseline"/>
        <w:rPr>
          <w:rFonts w:ascii="Gisha" w:eastAsia="Times New Roman" w:hAnsi="Gisha" w:cs="Gisha"/>
          <w:sz w:val="24"/>
          <w:szCs w:val="24"/>
        </w:rPr>
      </w:pPr>
      <w:r>
        <w:rPr>
          <w:rFonts w:ascii="Gisha" w:eastAsia="Times New Roman" w:hAnsi="Gisha" w:cs="Gisha" w:hint="cs"/>
          <w:sz w:val="24"/>
          <w:szCs w:val="24"/>
        </w:rPr>
        <w:t xml:space="preserve">Business incubators provide </w:t>
      </w:r>
      <w:r w:rsidR="00F6759D">
        <w:rPr>
          <w:rFonts w:ascii="Gisha" w:eastAsia="Times New Roman" w:hAnsi="Gisha" w:cs="Gisha"/>
          <w:sz w:val="24"/>
          <w:szCs w:val="24"/>
        </w:rPr>
        <w:t xml:space="preserve">start-ups </w:t>
      </w:r>
      <w:r>
        <w:rPr>
          <w:rFonts w:ascii="Gisha" w:eastAsia="Times New Roman" w:hAnsi="Gisha" w:cs="Gisha" w:hint="cs"/>
          <w:sz w:val="24"/>
          <w:szCs w:val="24"/>
        </w:rPr>
        <w:t xml:space="preserve">with </w:t>
      </w:r>
      <w:r w:rsidR="00D63CD3">
        <w:rPr>
          <w:rFonts w:ascii="Gisha" w:eastAsia="Times New Roman" w:hAnsi="Gisha" w:cs="Gisha"/>
          <w:sz w:val="24"/>
          <w:szCs w:val="24"/>
        </w:rPr>
        <w:t xml:space="preserve">links to </w:t>
      </w:r>
      <w:r w:rsidR="00C60430">
        <w:rPr>
          <w:rFonts w:ascii="Gisha" w:eastAsia="Times New Roman" w:hAnsi="Gisha" w:cs="Gisha"/>
          <w:sz w:val="24"/>
          <w:szCs w:val="24"/>
        </w:rPr>
        <w:t xml:space="preserve">angels, venture capitalists, and commercial lenders </w:t>
      </w:r>
      <w:r w:rsidR="00F6759D">
        <w:rPr>
          <w:rFonts w:ascii="Gisha" w:eastAsia="Times New Roman" w:hAnsi="Gisha" w:cs="Gisha"/>
          <w:sz w:val="24"/>
          <w:szCs w:val="24"/>
        </w:rPr>
        <w:t xml:space="preserve">as well as an </w:t>
      </w:r>
      <w:r>
        <w:rPr>
          <w:rFonts w:ascii="Gisha" w:eastAsia="Times New Roman" w:hAnsi="Gisha" w:cs="Gisha" w:hint="cs"/>
          <w:sz w:val="24"/>
          <w:szCs w:val="24"/>
        </w:rPr>
        <w:t>array of services including mentorship; advisory boards; networking; business plan development; seed capital; management training including business etiquette and presentation skills; office space; legal services relating to intellectual property, incorporation, governance</w:t>
      </w:r>
      <w:r w:rsidR="00D17F9A">
        <w:rPr>
          <w:rFonts w:ascii="Gisha" w:eastAsia="Times New Roman" w:hAnsi="Gisha" w:cs="Gisha"/>
          <w:sz w:val="24"/>
          <w:szCs w:val="24"/>
        </w:rPr>
        <w:t xml:space="preserve">, </w:t>
      </w:r>
      <w:r>
        <w:rPr>
          <w:rFonts w:ascii="Gisha" w:eastAsia="Times New Roman" w:hAnsi="Gisha" w:cs="Gisha" w:hint="cs"/>
          <w:sz w:val="24"/>
          <w:szCs w:val="24"/>
        </w:rPr>
        <w:t xml:space="preserve">and regulatory compliance; accounting and information technology services; marketing and market research; and management team recruitment.  </w:t>
      </w:r>
      <w:r w:rsidR="00C60430">
        <w:rPr>
          <w:rFonts w:ascii="Gisha" w:eastAsia="Times New Roman" w:hAnsi="Gisha" w:cs="Gisha" w:hint="cs"/>
          <w:sz w:val="24"/>
          <w:szCs w:val="24"/>
        </w:rPr>
        <w:t>The goal of an incubator is to develop businesses that can operate on their own</w:t>
      </w:r>
      <w:r w:rsidR="00C60430">
        <w:rPr>
          <w:rFonts w:ascii="Gisha" w:eastAsia="Times New Roman" w:hAnsi="Gisha" w:cs="Gisha"/>
          <w:sz w:val="24"/>
          <w:szCs w:val="24"/>
        </w:rPr>
        <w:t xml:space="preserve">.  </w:t>
      </w:r>
      <w:r w:rsidR="00C60430">
        <w:rPr>
          <w:rFonts w:ascii="Gisha" w:eastAsia="Times New Roman" w:hAnsi="Gisha" w:cs="Gisha" w:hint="cs"/>
          <w:sz w:val="24"/>
          <w:szCs w:val="24"/>
        </w:rPr>
        <w:t>This may take a few months or several years depending on the business’</w:t>
      </w:r>
      <w:r w:rsidR="007C3BB1">
        <w:rPr>
          <w:rFonts w:ascii="Gisha" w:eastAsia="Times New Roman" w:hAnsi="Gisha" w:cs="Gisha"/>
          <w:sz w:val="24"/>
          <w:szCs w:val="24"/>
        </w:rPr>
        <w:t>s</w:t>
      </w:r>
      <w:r w:rsidR="00C60430">
        <w:rPr>
          <w:rFonts w:ascii="Gisha" w:eastAsia="Times New Roman" w:hAnsi="Gisha" w:cs="Gisha" w:hint="cs"/>
          <w:sz w:val="24"/>
          <w:szCs w:val="24"/>
        </w:rPr>
        <w:t xml:space="preserve"> development time and the owner’s expertise. </w:t>
      </w:r>
      <w:r w:rsidR="00C60430">
        <w:rPr>
          <w:rFonts w:ascii="Gisha" w:eastAsia="Times New Roman" w:hAnsi="Gisha" w:cs="Gisha"/>
          <w:sz w:val="24"/>
          <w:szCs w:val="24"/>
        </w:rPr>
        <w:t xml:space="preserve"> </w:t>
      </w:r>
      <w:r w:rsidR="00C60430">
        <w:rPr>
          <w:rFonts w:ascii="Gisha" w:eastAsia="Times New Roman" w:hAnsi="Gisha" w:cs="Gisha" w:hint="cs"/>
          <w:sz w:val="24"/>
          <w:szCs w:val="24"/>
        </w:rPr>
        <w:t xml:space="preserve">Admission to an incubator is usually competitive and only candidates with innovative ideas and strong business plans are </w:t>
      </w:r>
      <w:r w:rsidR="00C60430">
        <w:rPr>
          <w:rFonts w:ascii="Gisha" w:eastAsia="Times New Roman" w:hAnsi="Gisha" w:cs="Gisha" w:hint="cs"/>
          <w:sz w:val="24"/>
          <w:szCs w:val="24"/>
        </w:rPr>
        <w:lastRenderedPageBreak/>
        <w:t>accepted.</w:t>
      </w:r>
      <w:r w:rsidR="00C60430">
        <w:rPr>
          <w:rFonts w:ascii="Gisha" w:eastAsia="Times New Roman" w:hAnsi="Gisha" w:cs="Gisha"/>
          <w:sz w:val="24"/>
          <w:szCs w:val="24"/>
        </w:rPr>
        <w:t xml:space="preserve">  </w:t>
      </w:r>
      <w:r w:rsidR="00C60430">
        <w:rPr>
          <w:rFonts w:ascii="Gisha" w:eastAsia="Times New Roman" w:hAnsi="Gisha" w:cs="Gisha" w:hint="cs"/>
          <w:sz w:val="24"/>
          <w:szCs w:val="24"/>
        </w:rPr>
        <w:t xml:space="preserve">Programs generally require that start-ups leave once they achieve certain sales or staffing goals.  Most incubators are established by governments, universities, other non-profit organizations </w:t>
      </w:r>
      <w:r w:rsidR="00D17F9A">
        <w:rPr>
          <w:rFonts w:ascii="Gisha" w:eastAsia="Times New Roman" w:hAnsi="Gisha" w:cs="Gisha"/>
          <w:sz w:val="24"/>
          <w:szCs w:val="24"/>
        </w:rPr>
        <w:t xml:space="preserve">that </w:t>
      </w:r>
      <w:r w:rsidR="00C60430">
        <w:rPr>
          <w:rFonts w:ascii="Gisha" w:eastAsia="Times New Roman" w:hAnsi="Gisha" w:cs="Gisha" w:hint="cs"/>
          <w:sz w:val="24"/>
          <w:szCs w:val="24"/>
        </w:rPr>
        <w:t xml:space="preserve">do not take equity.  But some for-profit companies </w:t>
      </w:r>
      <w:r w:rsidR="00C60430">
        <w:rPr>
          <w:rFonts w:ascii="Gisha" w:eastAsia="Times New Roman" w:hAnsi="Gisha" w:cs="Gisha"/>
          <w:sz w:val="24"/>
          <w:szCs w:val="24"/>
        </w:rPr>
        <w:t xml:space="preserve">may </w:t>
      </w:r>
      <w:r w:rsidR="00C60430">
        <w:rPr>
          <w:rFonts w:ascii="Gisha" w:eastAsia="Times New Roman" w:hAnsi="Gisha" w:cs="Gisha" w:hint="cs"/>
          <w:sz w:val="24"/>
          <w:szCs w:val="24"/>
        </w:rPr>
        <w:t>exchange their support and investment for an ownership stake in the company.</w:t>
      </w:r>
      <w:r w:rsidR="00C60430">
        <w:rPr>
          <w:rFonts w:ascii="Gisha" w:eastAsia="Times New Roman" w:hAnsi="Gisha" w:cs="Gisha"/>
          <w:sz w:val="24"/>
          <w:szCs w:val="24"/>
        </w:rPr>
        <w:t xml:space="preserve">  </w:t>
      </w:r>
      <w:r>
        <w:rPr>
          <w:rFonts w:ascii="Gisha" w:eastAsia="Times New Roman" w:hAnsi="Gisha" w:cs="Gisha" w:hint="cs"/>
          <w:sz w:val="24"/>
          <w:szCs w:val="24"/>
        </w:rPr>
        <w:t xml:space="preserve">Incubators may specialize in an industry such as technology, </w:t>
      </w:r>
      <w:r w:rsidR="00C7785D">
        <w:rPr>
          <w:rFonts w:ascii="Gisha" w:eastAsia="Times New Roman" w:hAnsi="Gisha" w:cs="Gisha"/>
          <w:sz w:val="24"/>
          <w:szCs w:val="24"/>
        </w:rPr>
        <w:t>biotechnology</w:t>
      </w:r>
      <w:r>
        <w:rPr>
          <w:rFonts w:ascii="Gisha" w:eastAsia="Times New Roman" w:hAnsi="Gisha" w:cs="Gisha" w:hint="cs"/>
          <w:sz w:val="24"/>
          <w:szCs w:val="24"/>
        </w:rPr>
        <w:t>, or health care or support a mixture of companies.</w:t>
      </w:r>
    </w:p>
    <w:p w14:paraId="033B20F6" w14:textId="77777777" w:rsidR="008F7317" w:rsidRDefault="008F7317" w:rsidP="00DE5CE1">
      <w:pPr>
        <w:spacing w:after="0" w:line="240" w:lineRule="auto"/>
        <w:contextualSpacing/>
        <w:textAlignment w:val="baseline"/>
        <w:rPr>
          <w:rFonts w:ascii="Gisha" w:eastAsia="Times New Roman" w:hAnsi="Gisha" w:cs="Gisha"/>
          <w:sz w:val="24"/>
          <w:szCs w:val="24"/>
        </w:rPr>
      </w:pPr>
    </w:p>
    <w:p w14:paraId="0E6C3CAF" w14:textId="163A0621" w:rsidR="008F7317" w:rsidRDefault="008F7317" w:rsidP="00DE5CE1">
      <w:pPr>
        <w:spacing w:after="0" w:line="240" w:lineRule="auto"/>
        <w:contextualSpacing/>
        <w:textAlignment w:val="baseline"/>
        <w:rPr>
          <w:rFonts w:ascii="Gisha" w:eastAsia="Times New Roman" w:hAnsi="Gisha" w:cs="Gisha"/>
          <w:sz w:val="24"/>
          <w:szCs w:val="24"/>
        </w:rPr>
      </w:pPr>
      <w:r>
        <w:rPr>
          <w:rFonts w:ascii="Gisha" w:eastAsia="Times New Roman" w:hAnsi="Gisha" w:cs="Gisha" w:hint="cs"/>
          <w:sz w:val="24"/>
          <w:szCs w:val="24"/>
        </w:rPr>
        <w:t xml:space="preserve">Business accelerators are an alternative to business incubators for start-ups who are further along in the development process but still need help securing financing.  These programs operate on a cohort basis and candidates are thoroughly vetted before being selected.  Just being allowed into an accelerator program attests to the quality of a start-up and makes it much easier to secure financing.  Accelerators are considerably shorter than incubators and clients leave </w:t>
      </w:r>
      <w:r w:rsidR="00347F4A">
        <w:rPr>
          <w:rFonts w:ascii="Gisha" w:eastAsia="Times New Roman" w:hAnsi="Gisha" w:cs="Gisha"/>
          <w:sz w:val="24"/>
          <w:szCs w:val="24"/>
        </w:rPr>
        <w:t>once the program is complete</w:t>
      </w:r>
      <w:r>
        <w:rPr>
          <w:rFonts w:ascii="Gisha" w:eastAsia="Times New Roman" w:hAnsi="Gisha" w:cs="Gisha" w:hint="cs"/>
          <w:sz w:val="24"/>
          <w:szCs w:val="24"/>
        </w:rPr>
        <w:t xml:space="preserve">.  </w:t>
      </w:r>
    </w:p>
    <w:p w14:paraId="7CE9D721" w14:textId="77777777" w:rsidR="00C221A7" w:rsidRDefault="00C221A7" w:rsidP="00DE5CE1">
      <w:pPr>
        <w:spacing w:after="0" w:line="240" w:lineRule="auto"/>
        <w:contextualSpacing/>
        <w:textAlignment w:val="baseline"/>
        <w:rPr>
          <w:rFonts w:ascii="Gisha" w:eastAsia="Times New Roman" w:hAnsi="Gisha" w:cs="Gisha"/>
          <w:b/>
          <w:bCs/>
          <w:sz w:val="24"/>
          <w:szCs w:val="24"/>
        </w:rPr>
      </w:pPr>
    </w:p>
    <w:p w14:paraId="4995DC83" w14:textId="5034C9B3" w:rsidR="00037E3E" w:rsidRDefault="00D63CD3" w:rsidP="00DE5CE1">
      <w:pPr>
        <w:spacing w:after="0" w:line="240" w:lineRule="auto"/>
        <w:contextualSpacing/>
        <w:textAlignment w:val="baseline"/>
        <w:rPr>
          <w:rFonts w:ascii="Gisha" w:eastAsia="Times New Roman" w:hAnsi="Gisha" w:cs="Gisha"/>
          <w:b/>
          <w:bCs/>
          <w:sz w:val="24"/>
          <w:szCs w:val="24"/>
        </w:rPr>
      </w:pPr>
      <w:r w:rsidRPr="00C7785D">
        <w:rPr>
          <w:rFonts w:ascii="Gisha" w:eastAsia="Times New Roman" w:hAnsi="Gisha" w:cs="Gisha"/>
          <w:b/>
          <w:bCs/>
          <w:sz w:val="24"/>
          <w:szCs w:val="24"/>
        </w:rPr>
        <w:t xml:space="preserve">Venture </w:t>
      </w:r>
      <w:r w:rsidR="00C7785D" w:rsidRPr="00C7785D">
        <w:rPr>
          <w:rFonts w:ascii="Gisha" w:eastAsia="Times New Roman" w:hAnsi="Gisha" w:cs="Gisha"/>
          <w:b/>
          <w:bCs/>
          <w:sz w:val="24"/>
          <w:szCs w:val="24"/>
        </w:rPr>
        <w:t>C</w:t>
      </w:r>
      <w:r w:rsidRPr="00C7785D">
        <w:rPr>
          <w:rFonts w:ascii="Gisha" w:eastAsia="Times New Roman" w:hAnsi="Gisha" w:cs="Gisha"/>
          <w:b/>
          <w:bCs/>
          <w:sz w:val="24"/>
          <w:szCs w:val="24"/>
        </w:rPr>
        <w:t>apital</w:t>
      </w:r>
    </w:p>
    <w:p w14:paraId="142ABF22" w14:textId="77777777" w:rsidR="00A22EFF" w:rsidRPr="00A22EFF" w:rsidRDefault="00A22EFF" w:rsidP="00DE5CE1">
      <w:pPr>
        <w:spacing w:after="0" w:line="240" w:lineRule="auto"/>
        <w:contextualSpacing/>
        <w:textAlignment w:val="baseline"/>
        <w:rPr>
          <w:rFonts w:ascii="Gisha" w:eastAsia="Times New Roman" w:hAnsi="Gisha" w:cs="Gisha"/>
          <w:b/>
          <w:bCs/>
          <w:sz w:val="24"/>
          <w:szCs w:val="24"/>
        </w:rPr>
      </w:pPr>
    </w:p>
    <w:p w14:paraId="6B3D788F" w14:textId="5C4945C4" w:rsidR="00D63CD3" w:rsidRDefault="00D63CD3" w:rsidP="00DE5CE1">
      <w:pPr>
        <w:spacing w:after="0" w:line="240" w:lineRule="auto"/>
        <w:contextualSpacing/>
        <w:textAlignment w:val="baseline"/>
        <w:rPr>
          <w:rFonts w:ascii="Gisha" w:eastAsia="+mn-ea" w:hAnsi="Gisha" w:cs="Gisha"/>
          <w:color w:val="000000"/>
          <w:sz w:val="24"/>
          <w:szCs w:val="24"/>
        </w:rPr>
      </w:pPr>
      <w:r>
        <w:rPr>
          <w:rFonts w:ascii="Gisha" w:eastAsia="+mn-ea" w:hAnsi="Gisha" w:cs="Gisha" w:hint="cs"/>
          <w:color w:val="000000"/>
          <w:sz w:val="24"/>
          <w:szCs w:val="24"/>
        </w:rPr>
        <w:t>Venture capitalists (VCs) provide financing to start-up</w:t>
      </w:r>
      <w:r w:rsidR="00347F4A">
        <w:rPr>
          <w:rFonts w:ascii="Gisha" w:eastAsia="+mn-ea" w:hAnsi="Gisha" w:cs="Gisha"/>
          <w:color w:val="000000"/>
          <w:sz w:val="24"/>
          <w:szCs w:val="24"/>
        </w:rPr>
        <w:t xml:space="preserve"> companies, particularly technology companies, in the 2</w:t>
      </w:r>
      <w:r w:rsidR="00347F4A" w:rsidRPr="00347F4A">
        <w:rPr>
          <w:rFonts w:ascii="Gisha" w:eastAsia="+mn-ea" w:hAnsi="Gisha" w:cs="Gisha"/>
          <w:color w:val="000000"/>
          <w:sz w:val="24"/>
          <w:szCs w:val="24"/>
          <w:vertAlign w:val="superscript"/>
        </w:rPr>
        <w:t>nd</w:t>
      </w:r>
      <w:r w:rsidR="00347F4A">
        <w:rPr>
          <w:rFonts w:ascii="Gisha" w:eastAsia="+mn-ea" w:hAnsi="Gisha" w:cs="Gisha"/>
          <w:color w:val="000000"/>
          <w:sz w:val="24"/>
          <w:szCs w:val="24"/>
        </w:rPr>
        <w:t>, 3</w:t>
      </w:r>
      <w:r w:rsidR="00347F4A" w:rsidRPr="00347F4A">
        <w:rPr>
          <w:rFonts w:ascii="Gisha" w:eastAsia="+mn-ea" w:hAnsi="Gisha" w:cs="Gisha"/>
          <w:color w:val="000000"/>
          <w:sz w:val="24"/>
          <w:szCs w:val="24"/>
          <w:vertAlign w:val="superscript"/>
        </w:rPr>
        <w:t>rd</w:t>
      </w:r>
      <w:r w:rsidR="00347F4A">
        <w:rPr>
          <w:rFonts w:ascii="Gisha" w:eastAsia="+mn-ea" w:hAnsi="Gisha" w:cs="Gisha"/>
          <w:color w:val="000000"/>
          <w:sz w:val="24"/>
          <w:szCs w:val="24"/>
        </w:rPr>
        <w:t>, and 4</w:t>
      </w:r>
      <w:r w:rsidR="00347F4A" w:rsidRPr="00347F4A">
        <w:rPr>
          <w:rFonts w:ascii="Gisha" w:eastAsia="+mn-ea" w:hAnsi="Gisha" w:cs="Gisha"/>
          <w:color w:val="000000"/>
          <w:sz w:val="24"/>
          <w:szCs w:val="24"/>
          <w:vertAlign w:val="superscript"/>
        </w:rPr>
        <w:t>th</w:t>
      </w:r>
      <w:r w:rsidR="00347F4A">
        <w:rPr>
          <w:rFonts w:ascii="Gisha" w:eastAsia="+mn-ea" w:hAnsi="Gisha" w:cs="Gisha"/>
          <w:color w:val="000000"/>
          <w:sz w:val="24"/>
          <w:szCs w:val="24"/>
        </w:rPr>
        <w:t xml:space="preserve"> stages of</w:t>
      </w:r>
      <w:r w:rsidR="00A72DAA">
        <w:rPr>
          <w:rFonts w:ascii="Gisha" w:eastAsia="+mn-ea" w:hAnsi="Gisha" w:cs="Gisha"/>
          <w:color w:val="000000"/>
          <w:sz w:val="24"/>
          <w:szCs w:val="24"/>
        </w:rPr>
        <w:t xml:space="preserve"> </w:t>
      </w:r>
      <w:r w:rsidR="00F535F1">
        <w:rPr>
          <w:rFonts w:ascii="Gisha" w:eastAsia="+mn-ea" w:hAnsi="Gisha" w:cs="Gisha"/>
          <w:color w:val="000000"/>
          <w:sz w:val="24"/>
          <w:szCs w:val="24"/>
        </w:rPr>
        <w:t xml:space="preserve">new venture </w:t>
      </w:r>
      <w:r w:rsidR="00A72DAA">
        <w:rPr>
          <w:rFonts w:ascii="Gisha" w:eastAsia="+mn-ea" w:hAnsi="Gisha" w:cs="Gisha"/>
          <w:color w:val="000000"/>
          <w:sz w:val="24"/>
          <w:szCs w:val="24"/>
        </w:rPr>
        <w:t>financing</w:t>
      </w:r>
      <w:r w:rsidR="00347F4A">
        <w:rPr>
          <w:rFonts w:ascii="Gisha" w:eastAsia="+mn-ea" w:hAnsi="Gisha" w:cs="Gisha"/>
          <w:color w:val="000000"/>
          <w:sz w:val="24"/>
          <w:szCs w:val="24"/>
        </w:rPr>
        <w:t>.</w:t>
      </w:r>
      <w:r>
        <w:rPr>
          <w:rFonts w:ascii="Gisha" w:eastAsia="+mn-ea" w:hAnsi="Gisha" w:cs="Gisha" w:hint="cs"/>
          <w:color w:val="000000"/>
          <w:sz w:val="24"/>
          <w:szCs w:val="24"/>
        </w:rPr>
        <w:t xml:space="preserve">  Venture capital (VC) is expensive as VCs must receive high returns, usually 20%-25%, to be fairly compensated for the high probability of business failure.  The general rule is only two of ten VC investments succeed.  </w:t>
      </w:r>
    </w:p>
    <w:p w14:paraId="3046EA6E" w14:textId="77777777" w:rsidR="00D63CD3" w:rsidRDefault="00D63CD3" w:rsidP="00DE5CE1">
      <w:pPr>
        <w:spacing w:after="0" w:line="240" w:lineRule="auto"/>
        <w:ind w:left="720"/>
        <w:contextualSpacing/>
        <w:textAlignment w:val="baseline"/>
        <w:rPr>
          <w:rFonts w:ascii="Gisha" w:eastAsia="+mn-ea" w:hAnsi="Gisha" w:cs="Gisha"/>
          <w:color w:val="000000"/>
          <w:sz w:val="24"/>
          <w:szCs w:val="24"/>
        </w:rPr>
      </w:pPr>
    </w:p>
    <w:p w14:paraId="2B9C47C4" w14:textId="1B00CE92" w:rsidR="00D63CD3" w:rsidRDefault="00D63CD3" w:rsidP="001B4C21">
      <w:pPr>
        <w:spacing w:after="0" w:line="240" w:lineRule="auto"/>
        <w:ind w:right="-270"/>
        <w:contextualSpacing/>
        <w:textAlignment w:val="baseline"/>
        <w:rPr>
          <w:rFonts w:ascii="Gisha" w:eastAsia="+mn-ea" w:hAnsi="Gisha" w:cs="Gisha"/>
          <w:color w:val="000000"/>
          <w:sz w:val="24"/>
          <w:szCs w:val="24"/>
        </w:rPr>
      </w:pPr>
      <w:r>
        <w:rPr>
          <w:rFonts w:ascii="Gisha" w:eastAsia="+mn-ea" w:hAnsi="Gisha" w:cs="Gisha" w:hint="cs"/>
          <w:color w:val="000000"/>
          <w:sz w:val="24"/>
          <w:szCs w:val="24"/>
        </w:rPr>
        <w:t>To increase the chances of success, VCs become heavily involved in a company’s operations serving on the board of directors; providing valuable business advice; using their industry contacts to develop a strong supplier/customer network;</w:t>
      </w:r>
      <w:r w:rsidR="00D17F9A">
        <w:rPr>
          <w:rFonts w:ascii="Gisha" w:eastAsia="+mn-ea" w:hAnsi="Gisha" w:cs="Gisha"/>
          <w:color w:val="000000"/>
          <w:sz w:val="24"/>
          <w:szCs w:val="24"/>
        </w:rPr>
        <w:t xml:space="preserve"> </w:t>
      </w:r>
      <w:r>
        <w:rPr>
          <w:rFonts w:ascii="Gisha" w:eastAsia="+mn-ea" w:hAnsi="Gisha" w:cs="Gisha" w:hint="cs"/>
          <w:color w:val="000000"/>
          <w:sz w:val="24"/>
          <w:szCs w:val="24"/>
        </w:rPr>
        <w:t xml:space="preserve">and recruiting new professional managers to help inexperienced founders grow the business.  A start-up company should ensure that VCs are a good personal fit for their organization and have the drive, industry experience, business contacts, and funding needed to build a successful venture.  Checking the references of VCs is critical to determine if they attend board meetings regularly, have useful industry contacts, </w:t>
      </w:r>
      <w:r w:rsidR="00347F4A">
        <w:rPr>
          <w:rFonts w:ascii="Gisha" w:eastAsia="+mn-ea" w:hAnsi="Gisha" w:cs="Gisha"/>
          <w:color w:val="000000"/>
          <w:sz w:val="24"/>
          <w:szCs w:val="24"/>
        </w:rPr>
        <w:t>can</w:t>
      </w:r>
      <w:r>
        <w:rPr>
          <w:rFonts w:ascii="Gisha" w:eastAsia="+mn-ea" w:hAnsi="Gisha" w:cs="Gisha" w:hint="cs"/>
          <w:color w:val="000000"/>
          <w:sz w:val="24"/>
          <w:szCs w:val="24"/>
        </w:rPr>
        <w:t xml:space="preserve"> provide additional funding if needed, and react appropriately when new ventures experience problems.  Given the difficulty in finding enough </w:t>
      </w:r>
      <w:r w:rsidR="007C3BB1">
        <w:rPr>
          <w:rFonts w:ascii="Gisha" w:eastAsia="+mn-ea" w:hAnsi="Gisha" w:cs="Gisha"/>
          <w:color w:val="000000"/>
          <w:sz w:val="24"/>
          <w:szCs w:val="24"/>
        </w:rPr>
        <w:t>venture capital</w:t>
      </w:r>
      <w:r>
        <w:rPr>
          <w:rFonts w:ascii="Gisha" w:eastAsia="+mn-ea" w:hAnsi="Gisha" w:cs="Gisha" w:hint="cs"/>
          <w:color w:val="000000"/>
          <w:sz w:val="24"/>
          <w:szCs w:val="24"/>
        </w:rPr>
        <w:t>, a company may have to compromise</w:t>
      </w:r>
      <w:r w:rsidR="00F535F1">
        <w:rPr>
          <w:rFonts w:ascii="Gisha" w:eastAsia="+mn-ea" w:hAnsi="Gisha" w:cs="Gisha"/>
          <w:color w:val="000000"/>
          <w:sz w:val="24"/>
          <w:szCs w:val="24"/>
        </w:rPr>
        <w:t xml:space="preserve"> on</w:t>
      </w:r>
      <w:r>
        <w:rPr>
          <w:rFonts w:ascii="Gisha" w:eastAsia="+mn-ea" w:hAnsi="Gisha" w:cs="Gisha" w:hint="cs"/>
          <w:color w:val="000000"/>
          <w:sz w:val="24"/>
          <w:szCs w:val="24"/>
        </w:rPr>
        <w:t xml:space="preserve"> its standards.</w:t>
      </w:r>
    </w:p>
    <w:p w14:paraId="257A00D2" w14:textId="77777777" w:rsidR="00D63CD3" w:rsidRDefault="00D63CD3" w:rsidP="00DE5CE1">
      <w:pPr>
        <w:tabs>
          <w:tab w:val="left" w:pos="363"/>
        </w:tabs>
        <w:spacing w:after="0" w:line="240" w:lineRule="auto"/>
        <w:ind w:left="720"/>
        <w:contextualSpacing/>
        <w:textAlignment w:val="baseline"/>
        <w:rPr>
          <w:rFonts w:ascii="Gisha" w:eastAsia="+mn-ea" w:hAnsi="Gisha" w:cs="Gisha"/>
          <w:b/>
          <w:color w:val="000000"/>
          <w:sz w:val="24"/>
          <w:szCs w:val="24"/>
        </w:rPr>
      </w:pPr>
    </w:p>
    <w:p w14:paraId="4CD8DA63" w14:textId="6AF80C0E" w:rsidR="00A72DAA" w:rsidRPr="00A72DAA" w:rsidRDefault="00D63CD3" w:rsidP="00DE5CE1">
      <w:pPr>
        <w:spacing w:after="0" w:line="240" w:lineRule="auto"/>
        <w:contextualSpacing/>
        <w:textAlignment w:val="baseline"/>
        <w:rPr>
          <w:rFonts w:ascii="Gisha" w:eastAsia="Times New Roman" w:hAnsi="Gisha" w:cs="Gisha"/>
          <w:color w:val="3333CC"/>
          <w:sz w:val="24"/>
          <w:szCs w:val="24"/>
          <w:lang w:val="en-US"/>
        </w:rPr>
      </w:pPr>
      <w:r>
        <w:rPr>
          <w:rFonts w:ascii="Gisha" w:eastAsia="+mn-ea" w:hAnsi="Gisha" w:cs="Gisha" w:hint="cs"/>
          <w:color w:val="000000"/>
          <w:sz w:val="24"/>
          <w:szCs w:val="24"/>
        </w:rPr>
        <w:t xml:space="preserve">Venture capital is paid out </w:t>
      </w:r>
      <w:r w:rsidR="007C3BB1">
        <w:rPr>
          <w:rFonts w:ascii="Gisha" w:eastAsia="+mn-ea" w:hAnsi="Gisha" w:cs="Gisha"/>
          <w:color w:val="000000"/>
          <w:sz w:val="24"/>
          <w:szCs w:val="24"/>
        </w:rPr>
        <w:t xml:space="preserve">in </w:t>
      </w:r>
      <w:r>
        <w:rPr>
          <w:rFonts w:ascii="Gisha" w:eastAsia="+mn-ea" w:hAnsi="Gisha" w:cs="Gisha" w:hint="cs"/>
          <w:color w:val="000000"/>
          <w:sz w:val="24"/>
          <w:szCs w:val="24"/>
        </w:rPr>
        <w:t>stage</w:t>
      </w:r>
      <w:r w:rsidR="007C3BB1">
        <w:rPr>
          <w:rFonts w:ascii="Gisha" w:eastAsia="+mn-ea" w:hAnsi="Gisha" w:cs="Gisha"/>
          <w:color w:val="000000"/>
          <w:sz w:val="24"/>
          <w:szCs w:val="24"/>
        </w:rPr>
        <w:t>s</w:t>
      </w:r>
      <w:r>
        <w:rPr>
          <w:rFonts w:ascii="Gisha" w:eastAsia="+mn-ea" w:hAnsi="Gisha" w:cs="Gisha" w:hint="cs"/>
          <w:color w:val="000000"/>
          <w:sz w:val="24"/>
          <w:szCs w:val="24"/>
        </w:rPr>
        <w:t xml:space="preserve"> or round</w:t>
      </w:r>
      <w:r w:rsidR="007C3BB1">
        <w:rPr>
          <w:rFonts w:ascii="Gisha" w:eastAsia="+mn-ea" w:hAnsi="Gisha" w:cs="Gisha"/>
          <w:color w:val="000000"/>
          <w:sz w:val="24"/>
          <w:szCs w:val="24"/>
        </w:rPr>
        <w:t>s</w:t>
      </w:r>
      <w:r>
        <w:rPr>
          <w:rFonts w:ascii="Gisha" w:eastAsia="+mn-ea" w:hAnsi="Gisha" w:cs="Gisha" w:hint="cs"/>
          <w:color w:val="000000"/>
          <w:sz w:val="24"/>
          <w:szCs w:val="24"/>
        </w:rPr>
        <w:t xml:space="preserve"> over a company’s life but only if it is successful </w:t>
      </w:r>
      <w:r w:rsidR="007C3BB1">
        <w:rPr>
          <w:rFonts w:ascii="Gisha" w:eastAsia="+mn-ea" w:hAnsi="Gisha" w:cs="Gisha"/>
          <w:color w:val="000000"/>
          <w:sz w:val="24"/>
          <w:szCs w:val="24"/>
        </w:rPr>
        <w:t>in</w:t>
      </w:r>
      <w:r>
        <w:rPr>
          <w:rFonts w:ascii="Gisha" w:eastAsia="+mn-ea" w:hAnsi="Gisha" w:cs="Gisha" w:hint="cs"/>
          <w:color w:val="000000"/>
          <w:sz w:val="24"/>
          <w:szCs w:val="24"/>
        </w:rPr>
        <w:t xml:space="preserve"> </w:t>
      </w:r>
      <w:r w:rsidR="00F535F1">
        <w:rPr>
          <w:rFonts w:ascii="Gisha" w:eastAsia="+mn-ea" w:hAnsi="Gisha" w:cs="Gisha"/>
          <w:color w:val="000000"/>
          <w:sz w:val="24"/>
          <w:szCs w:val="24"/>
        </w:rPr>
        <w:t xml:space="preserve">the previous </w:t>
      </w:r>
      <w:r>
        <w:rPr>
          <w:rFonts w:ascii="Gisha" w:eastAsia="+mn-ea" w:hAnsi="Gisha" w:cs="Gisha" w:hint="cs"/>
          <w:color w:val="000000"/>
          <w:sz w:val="24"/>
          <w:szCs w:val="24"/>
        </w:rPr>
        <w:t>stage.  Not distributing all the funding at once reduces the VC</w:t>
      </w:r>
      <w:r w:rsidR="0009431A">
        <w:rPr>
          <w:rFonts w:ascii="Gisha" w:eastAsia="+mn-ea" w:hAnsi="Gisha" w:cs="Gisha"/>
          <w:color w:val="000000"/>
          <w:sz w:val="24"/>
          <w:szCs w:val="24"/>
        </w:rPr>
        <w:t>’s</w:t>
      </w:r>
      <w:r>
        <w:rPr>
          <w:rFonts w:ascii="Gisha" w:eastAsia="+mn-ea" w:hAnsi="Gisha" w:cs="Gisha" w:hint="cs"/>
          <w:color w:val="000000"/>
          <w:sz w:val="24"/>
          <w:szCs w:val="24"/>
        </w:rPr>
        <w:t xml:space="preserve"> risk and provides businesses with a greater incentive to succeed. </w:t>
      </w:r>
      <w:r w:rsidR="00347F4A">
        <w:rPr>
          <w:rFonts w:ascii="Gisha" w:eastAsia="Times New Roman" w:hAnsi="Gisha" w:cs="Gisha"/>
          <w:color w:val="3333CC"/>
          <w:sz w:val="24"/>
          <w:szCs w:val="24"/>
          <w:lang w:val="en-US"/>
        </w:rPr>
        <w:t xml:space="preserve"> </w:t>
      </w:r>
      <w:r>
        <w:rPr>
          <w:rFonts w:ascii="Gisha" w:eastAsia="+mn-ea" w:hAnsi="Gisha" w:cs="Gisha" w:hint="cs"/>
          <w:color w:val="000000"/>
          <w:sz w:val="24"/>
          <w:szCs w:val="24"/>
        </w:rPr>
        <w:t>Some VCs specialize by geographic region, industry</w:t>
      </w:r>
      <w:r w:rsidR="00D17F9A">
        <w:rPr>
          <w:rFonts w:ascii="Gisha" w:eastAsia="+mn-ea" w:hAnsi="Gisha" w:cs="Gisha"/>
          <w:color w:val="000000"/>
          <w:sz w:val="24"/>
          <w:szCs w:val="24"/>
        </w:rPr>
        <w:t xml:space="preserve">, </w:t>
      </w:r>
      <w:r>
        <w:rPr>
          <w:rFonts w:ascii="Gisha" w:eastAsia="+mn-ea" w:hAnsi="Gisha" w:cs="Gisha" w:hint="cs"/>
          <w:color w:val="000000"/>
          <w:sz w:val="24"/>
          <w:szCs w:val="24"/>
        </w:rPr>
        <w:t>or financing stage while others are generalists who invest in a variety of projects.</w:t>
      </w:r>
      <w:r w:rsidR="00A72DAA">
        <w:rPr>
          <w:rFonts w:ascii="Gisha" w:eastAsia="Times New Roman" w:hAnsi="Gisha" w:cs="Gisha"/>
          <w:color w:val="3333CC"/>
          <w:sz w:val="24"/>
          <w:szCs w:val="24"/>
          <w:lang w:val="en-US"/>
        </w:rPr>
        <w:t xml:space="preserve">  </w:t>
      </w:r>
      <w:r>
        <w:rPr>
          <w:rFonts w:ascii="Gisha" w:eastAsia="+mn-ea" w:hAnsi="Gisha" w:cs="Gisha" w:hint="cs"/>
          <w:color w:val="000000"/>
          <w:sz w:val="24"/>
          <w:szCs w:val="24"/>
        </w:rPr>
        <w:t xml:space="preserve">If </w:t>
      </w:r>
      <w:r w:rsidR="00A72DAA">
        <w:rPr>
          <w:rFonts w:ascii="Gisha" w:eastAsia="+mn-ea" w:hAnsi="Gisha" w:cs="Gisha"/>
          <w:color w:val="000000"/>
          <w:sz w:val="24"/>
          <w:szCs w:val="24"/>
        </w:rPr>
        <w:t>VC</w:t>
      </w:r>
      <w:r w:rsidR="000E602C">
        <w:rPr>
          <w:rFonts w:ascii="Gisha" w:eastAsia="+mn-ea" w:hAnsi="Gisha" w:cs="Gisha"/>
          <w:color w:val="000000"/>
          <w:sz w:val="24"/>
          <w:szCs w:val="24"/>
        </w:rPr>
        <w:t>s</w:t>
      </w:r>
      <w:r w:rsidR="00A72DAA">
        <w:rPr>
          <w:rFonts w:ascii="Gisha" w:eastAsia="+mn-ea" w:hAnsi="Gisha" w:cs="Gisha"/>
          <w:color w:val="000000"/>
          <w:sz w:val="24"/>
          <w:szCs w:val="24"/>
        </w:rPr>
        <w:t xml:space="preserve"> specialize by </w:t>
      </w:r>
      <w:r w:rsidR="000E602C">
        <w:rPr>
          <w:rFonts w:ascii="Gisha" w:eastAsia="+mn-ea" w:hAnsi="Gisha" w:cs="Gisha"/>
          <w:color w:val="000000"/>
          <w:sz w:val="24"/>
          <w:szCs w:val="24"/>
        </w:rPr>
        <w:t xml:space="preserve">financing </w:t>
      </w:r>
      <w:r w:rsidR="00A72DAA">
        <w:rPr>
          <w:rFonts w:ascii="Gisha" w:eastAsia="+mn-ea" w:hAnsi="Gisha" w:cs="Gisha"/>
          <w:color w:val="000000"/>
          <w:sz w:val="24"/>
          <w:szCs w:val="24"/>
        </w:rPr>
        <w:t>stage</w:t>
      </w:r>
      <w:r>
        <w:rPr>
          <w:rFonts w:ascii="Gisha" w:eastAsia="+mn-ea" w:hAnsi="Gisha" w:cs="Gisha" w:hint="cs"/>
          <w:color w:val="000000"/>
          <w:sz w:val="24"/>
          <w:szCs w:val="24"/>
        </w:rPr>
        <w:t xml:space="preserve">, ownership </w:t>
      </w:r>
      <w:r w:rsidR="00A72DAA">
        <w:rPr>
          <w:rFonts w:ascii="Gisha" w:eastAsia="+mn-ea" w:hAnsi="Gisha" w:cs="Gisha"/>
          <w:color w:val="000000"/>
          <w:sz w:val="24"/>
          <w:szCs w:val="24"/>
        </w:rPr>
        <w:t>p</w:t>
      </w:r>
      <w:r>
        <w:rPr>
          <w:rFonts w:ascii="Gisha" w:eastAsia="+mn-ea" w:hAnsi="Gisha" w:cs="Gisha" w:hint="cs"/>
          <w:color w:val="000000"/>
          <w:sz w:val="24"/>
          <w:szCs w:val="24"/>
        </w:rPr>
        <w:t>ass</w:t>
      </w:r>
      <w:r w:rsidR="000E602C">
        <w:rPr>
          <w:rFonts w:ascii="Gisha" w:eastAsia="+mn-ea" w:hAnsi="Gisha" w:cs="Gisha"/>
          <w:color w:val="000000"/>
          <w:sz w:val="24"/>
          <w:szCs w:val="24"/>
        </w:rPr>
        <w:t>es</w:t>
      </w:r>
      <w:r>
        <w:rPr>
          <w:rFonts w:ascii="Gisha" w:eastAsia="+mn-ea" w:hAnsi="Gisha" w:cs="Gisha" w:hint="cs"/>
          <w:color w:val="000000"/>
          <w:sz w:val="24"/>
          <w:szCs w:val="24"/>
        </w:rPr>
        <w:t xml:space="preserve"> from one group of VCs to another as the company </w:t>
      </w:r>
      <w:r w:rsidR="00F535F1">
        <w:rPr>
          <w:rFonts w:ascii="Gisha" w:eastAsia="+mn-ea" w:hAnsi="Gisha" w:cs="Gisha"/>
          <w:color w:val="000000"/>
          <w:sz w:val="24"/>
          <w:szCs w:val="24"/>
        </w:rPr>
        <w:t xml:space="preserve">progresses </w:t>
      </w:r>
      <w:r>
        <w:rPr>
          <w:rFonts w:ascii="Gisha" w:eastAsia="+mn-ea" w:hAnsi="Gisha" w:cs="Gisha" w:hint="cs"/>
          <w:color w:val="000000"/>
          <w:sz w:val="24"/>
          <w:szCs w:val="24"/>
        </w:rPr>
        <w:t xml:space="preserve">through </w:t>
      </w:r>
      <w:r w:rsidR="000E602C">
        <w:rPr>
          <w:rFonts w:ascii="Gisha" w:eastAsia="+mn-ea" w:hAnsi="Gisha" w:cs="Gisha"/>
          <w:color w:val="000000"/>
          <w:sz w:val="24"/>
          <w:szCs w:val="24"/>
        </w:rPr>
        <w:t>the different stages</w:t>
      </w:r>
      <w:r>
        <w:rPr>
          <w:rFonts w:ascii="Gisha" w:eastAsia="+mn-ea" w:hAnsi="Gisha" w:cs="Gisha" w:hint="cs"/>
          <w:color w:val="000000"/>
          <w:sz w:val="24"/>
          <w:szCs w:val="24"/>
        </w:rPr>
        <w:t xml:space="preserve">.  VCs provide additional capital in each stage, so their total ownership stake in the company increases and the founder’s share falls over time.  The dilemma for the founder is to retain control of their company while still raising the needed capital.  </w:t>
      </w:r>
    </w:p>
    <w:p w14:paraId="25105185" w14:textId="77777777" w:rsidR="00A72DAA" w:rsidRDefault="00A72DAA" w:rsidP="00DE5CE1">
      <w:pPr>
        <w:tabs>
          <w:tab w:val="left" w:pos="720"/>
        </w:tabs>
        <w:spacing w:after="0" w:line="240" w:lineRule="auto"/>
        <w:contextualSpacing/>
        <w:textAlignment w:val="baseline"/>
        <w:rPr>
          <w:rFonts w:ascii="Gisha" w:eastAsia="+mn-ea" w:hAnsi="Gisha" w:cs="Gisha"/>
          <w:color w:val="000000"/>
          <w:sz w:val="24"/>
          <w:szCs w:val="24"/>
        </w:rPr>
      </w:pPr>
    </w:p>
    <w:p w14:paraId="42C5ACBC" w14:textId="5BCBF74E" w:rsidR="00D63CD3" w:rsidRDefault="00D63CD3" w:rsidP="00DE5CE1">
      <w:pPr>
        <w:tabs>
          <w:tab w:val="left" w:pos="720"/>
        </w:tabs>
        <w:spacing w:after="0" w:line="240" w:lineRule="auto"/>
        <w:contextualSpacing/>
        <w:textAlignment w:val="baseline"/>
        <w:rPr>
          <w:rFonts w:ascii="Gisha" w:eastAsia="+mn-ea" w:hAnsi="Gisha" w:cs="Gisha"/>
          <w:color w:val="000000"/>
          <w:sz w:val="24"/>
          <w:szCs w:val="24"/>
        </w:rPr>
      </w:pPr>
      <w:r>
        <w:rPr>
          <w:rFonts w:ascii="Gisha" w:eastAsia="+mn-ea" w:hAnsi="Gisha" w:cs="Gisha" w:hint="cs"/>
          <w:color w:val="000000"/>
          <w:sz w:val="24"/>
          <w:szCs w:val="24"/>
        </w:rPr>
        <w:t>VCs are long-term investors, but in three to seven years depending on the stage of their investment, they will want to realize a return. Common exit strategies for VCs include:</w:t>
      </w:r>
    </w:p>
    <w:p w14:paraId="348071E1" w14:textId="77777777" w:rsidR="00D63CD3" w:rsidRDefault="00D63CD3" w:rsidP="00DE5CE1">
      <w:pPr>
        <w:tabs>
          <w:tab w:val="left" w:pos="720"/>
        </w:tabs>
        <w:spacing w:after="0" w:line="240" w:lineRule="auto"/>
        <w:ind w:left="720"/>
        <w:contextualSpacing/>
        <w:textAlignment w:val="baseline"/>
        <w:rPr>
          <w:rFonts w:ascii="Gisha" w:eastAsia="+mn-ea" w:hAnsi="Gisha" w:cs="Gisha"/>
          <w:color w:val="000000"/>
          <w:sz w:val="24"/>
          <w:szCs w:val="24"/>
        </w:rPr>
      </w:pPr>
    </w:p>
    <w:p w14:paraId="3E9D8673" w14:textId="15F48C17" w:rsidR="00D63CD3" w:rsidRDefault="00D63CD3" w:rsidP="00920689">
      <w:pPr>
        <w:numPr>
          <w:ilvl w:val="0"/>
          <w:numId w:val="21"/>
        </w:numPr>
        <w:tabs>
          <w:tab w:val="left" w:pos="1080"/>
          <w:tab w:val="left" w:pos="9450"/>
        </w:tabs>
        <w:spacing w:after="0" w:line="240" w:lineRule="auto"/>
        <w:ind w:left="720"/>
        <w:contextualSpacing/>
        <w:textAlignment w:val="baseline"/>
        <w:rPr>
          <w:rFonts w:ascii="Gisha" w:eastAsia="+mn-ea" w:hAnsi="Gisha" w:cs="Gisha"/>
          <w:color w:val="000000"/>
          <w:sz w:val="24"/>
          <w:szCs w:val="24"/>
        </w:rPr>
      </w:pPr>
      <w:r>
        <w:rPr>
          <w:rFonts w:ascii="Gisha" w:eastAsia="+mn-ea" w:hAnsi="Gisha" w:cs="Gisha" w:hint="cs"/>
          <w:color w:val="000000"/>
          <w:sz w:val="24"/>
          <w:szCs w:val="24"/>
        </w:rPr>
        <w:t xml:space="preserve">Have the founder and </w:t>
      </w:r>
      <w:r w:rsidR="00920689">
        <w:rPr>
          <w:rFonts w:ascii="Gisha" w:eastAsia="+mn-ea" w:hAnsi="Gisha" w:cs="Gisha"/>
          <w:color w:val="000000"/>
          <w:sz w:val="24"/>
          <w:szCs w:val="24"/>
        </w:rPr>
        <w:t xml:space="preserve">management </w:t>
      </w:r>
      <w:r>
        <w:rPr>
          <w:rFonts w:ascii="Gisha" w:eastAsia="+mn-ea" w:hAnsi="Gisha" w:cs="Gisha" w:hint="cs"/>
          <w:color w:val="000000"/>
          <w:sz w:val="24"/>
          <w:szCs w:val="24"/>
        </w:rPr>
        <w:t xml:space="preserve">buyout </w:t>
      </w:r>
      <w:r w:rsidR="0009431A">
        <w:rPr>
          <w:rFonts w:ascii="Gisha" w:eastAsia="+mn-ea" w:hAnsi="Gisha" w:cs="Gisha"/>
          <w:color w:val="000000"/>
          <w:sz w:val="24"/>
          <w:szCs w:val="24"/>
        </w:rPr>
        <w:t xml:space="preserve">the </w:t>
      </w:r>
      <w:r>
        <w:rPr>
          <w:rFonts w:ascii="Gisha" w:eastAsia="+mn-ea" w:hAnsi="Gisha" w:cs="Gisha" w:hint="cs"/>
          <w:color w:val="000000"/>
          <w:sz w:val="24"/>
          <w:szCs w:val="24"/>
        </w:rPr>
        <w:t>VCs if they lose faith in the project</w:t>
      </w:r>
      <w:r w:rsidR="000E602C">
        <w:rPr>
          <w:rFonts w:ascii="Gisha" w:eastAsia="+mn-ea" w:hAnsi="Gisha" w:cs="Gisha"/>
          <w:color w:val="000000"/>
          <w:sz w:val="24"/>
          <w:szCs w:val="24"/>
        </w:rPr>
        <w:t>.</w:t>
      </w:r>
    </w:p>
    <w:p w14:paraId="3C3BCF15" w14:textId="350166B3" w:rsidR="00D63CD3" w:rsidRDefault="00D63CD3" w:rsidP="00DE5CE1">
      <w:pPr>
        <w:numPr>
          <w:ilvl w:val="0"/>
          <w:numId w:val="21"/>
        </w:numPr>
        <w:tabs>
          <w:tab w:val="left" w:pos="1080"/>
        </w:tabs>
        <w:spacing w:after="0" w:line="240" w:lineRule="auto"/>
        <w:ind w:left="720"/>
        <w:contextualSpacing/>
        <w:textAlignment w:val="baseline"/>
        <w:rPr>
          <w:rFonts w:ascii="Gisha" w:eastAsia="+mn-ea" w:hAnsi="Gisha" w:cs="Gisha"/>
          <w:color w:val="000000"/>
          <w:sz w:val="24"/>
          <w:szCs w:val="24"/>
        </w:rPr>
      </w:pPr>
      <w:r>
        <w:rPr>
          <w:rFonts w:ascii="Gisha" w:eastAsia="+mn-ea" w:hAnsi="Gisha" w:cs="Gisha" w:hint="cs"/>
          <w:color w:val="000000"/>
          <w:sz w:val="24"/>
          <w:szCs w:val="24"/>
        </w:rPr>
        <w:t>Liquidate the company if it is unsuccessful</w:t>
      </w:r>
      <w:r w:rsidR="000E602C">
        <w:rPr>
          <w:rFonts w:ascii="Gisha" w:eastAsia="+mn-ea" w:hAnsi="Gisha" w:cs="Gisha"/>
          <w:color w:val="000000"/>
          <w:sz w:val="24"/>
          <w:szCs w:val="24"/>
        </w:rPr>
        <w:t>.</w:t>
      </w:r>
    </w:p>
    <w:p w14:paraId="5D842248" w14:textId="692D7B79" w:rsidR="00D63CD3" w:rsidRDefault="00D63CD3" w:rsidP="00DE5CE1">
      <w:pPr>
        <w:numPr>
          <w:ilvl w:val="0"/>
          <w:numId w:val="21"/>
        </w:numPr>
        <w:tabs>
          <w:tab w:val="left" w:pos="1080"/>
        </w:tabs>
        <w:spacing w:after="0" w:line="240" w:lineRule="auto"/>
        <w:ind w:left="720"/>
        <w:contextualSpacing/>
        <w:textAlignment w:val="baseline"/>
        <w:rPr>
          <w:rFonts w:ascii="Gisha" w:eastAsia="+mn-ea" w:hAnsi="Gisha" w:cs="Gisha"/>
          <w:color w:val="000000"/>
          <w:sz w:val="24"/>
          <w:szCs w:val="24"/>
        </w:rPr>
      </w:pPr>
      <w:r>
        <w:rPr>
          <w:rFonts w:ascii="Gisha" w:eastAsia="+mn-ea" w:hAnsi="Gisha" w:cs="Gisha" w:hint="cs"/>
          <w:color w:val="000000"/>
          <w:sz w:val="24"/>
          <w:szCs w:val="24"/>
        </w:rPr>
        <w:t>Sell to new VCs who are responsible for the next stage of fin</w:t>
      </w:r>
      <w:r w:rsidR="000E602C">
        <w:rPr>
          <w:rFonts w:ascii="Gisha" w:eastAsia="+mn-ea" w:hAnsi="Gisha" w:cs="Gisha"/>
          <w:color w:val="000000"/>
          <w:sz w:val="24"/>
          <w:szCs w:val="24"/>
        </w:rPr>
        <w:t>ancing.</w:t>
      </w:r>
    </w:p>
    <w:p w14:paraId="31241334" w14:textId="10E6BDAE" w:rsidR="00D63CD3" w:rsidRDefault="00D63CD3" w:rsidP="00DE5CE1">
      <w:pPr>
        <w:numPr>
          <w:ilvl w:val="0"/>
          <w:numId w:val="21"/>
        </w:numPr>
        <w:tabs>
          <w:tab w:val="left" w:pos="1080"/>
        </w:tabs>
        <w:spacing w:after="0" w:line="240" w:lineRule="auto"/>
        <w:ind w:left="720"/>
        <w:contextualSpacing/>
        <w:textAlignment w:val="baseline"/>
        <w:rPr>
          <w:rFonts w:ascii="Gisha" w:eastAsia="+mn-ea" w:hAnsi="Gisha" w:cs="Gisha"/>
          <w:color w:val="000000"/>
          <w:sz w:val="24"/>
          <w:szCs w:val="24"/>
        </w:rPr>
      </w:pPr>
      <w:r>
        <w:rPr>
          <w:rFonts w:ascii="Gisha" w:eastAsia="+mn-ea" w:hAnsi="Gisha" w:cs="Gisha" w:hint="cs"/>
          <w:color w:val="000000"/>
          <w:sz w:val="24"/>
          <w:szCs w:val="24"/>
        </w:rPr>
        <w:t>Take the company public in an initial public offering</w:t>
      </w:r>
      <w:r w:rsidR="000E602C">
        <w:rPr>
          <w:rFonts w:ascii="Gisha" w:eastAsia="+mn-ea" w:hAnsi="Gisha" w:cs="Gisha"/>
          <w:color w:val="000000"/>
          <w:sz w:val="24"/>
          <w:szCs w:val="24"/>
        </w:rPr>
        <w:t>.</w:t>
      </w:r>
    </w:p>
    <w:p w14:paraId="50016CB5" w14:textId="1E152FB9" w:rsidR="00D63CD3" w:rsidRDefault="00D63CD3" w:rsidP="00DE5CE1">
      <w:pPr>
        <w:numPr>
          <w:ilvl w:val="0"/>
          <w:numId w:val="21"/>
        </w:numPr>
        <w:tabs>
          <w:tab w:val="left" w:pos="360"/>
          <w:tab w:val="left" w:pos="450"/>
          <w:tab w:val="left" w:pos="1080"/>
        </w:tabs>
        <w:spacing w:after="0" w:line="240" w:lineRule="auto"/>
        <w:ind w:left="720"/>
        <w:contextualSpacing/>
        <w:textAlignment w:val="baseline"/>
        <w:rPr>
          <w:rFonts w:ascii="Gisha" w:eastAsia="+mn-ea" w:hAnsi="Gisha" w:cs="Gisha"/>
          <w:color w:val="000000"/>
          <w:sz w:val="24"/>
          <w:szCs w:val="24"/>
        </w:rPr>
      </w:pPr>
      <w:r>
        <w:rPr>
          <w:rFonts w:ascii="Gisha" w:eastAsia="+mn-ea" w:hAnsi="Gisha" w:cs="Gisha" w:hint="cs"/>
          <w:color w:val="000000"/>
          <w:sz w:val="24"/>
          <w:szCs w:val="24"/>
        </w:rPr>
        <w:t xml:space="preserve">Arrange an acquisition by a company </w:t>
      </w:r>
      <w:r w:rsidR="00D17F9A">
        <w:rPr>
          <w:rFonts w:ascii="Gisha" w:eastAsia="+mn-ea" w:hAnsi="Gisha" w:cs="Gisha"/>
          <w:color w:val="000000"/>
          <w:sz w:val="24"/>
          <w:szCs w:val="24"/>
        </w:rPr>
        <w:t xml:space="preserve">that </w:t>
      </w:r>
      <w:r>
        <w:rPr>
          <w:rFonts w:ascii="Gisha" w:eastAsia="+mn-ea" w:hAnsi="Gisha" w:cs="Gisha" w:hint="cs"/>
          <w:color w:val="000000"/>
          <w:sz w:val="24"/>
          <w:szCs w:val="24"/>
        </w:rPr>
        <w:t>wants the new business concept or technology</w:t>
      </w:r>
      <w:r w:rsidR="0009431A">
        <w:rPr>
          <w:rFonts w:ascii="Gisha" w:eastAsia="+mn-ea" w:hAnsi="Gisha" w:cs="Gisha"/>
          <w:color w:val="000000"/>
          <w:sz w:val="24"/>
          <w:szCs w:val="24"/>
        </w:rPr>
        <w:t>.  T</w:t>
      </w:r>
      <w:r w:rsidR="000E602C">
        <w:rPr>
          <w:rFonts w:ascii="Gisha" w:eastAsia="+mn-ea" w:hAnsi="Gisha" w:cs="Gisha"/>
          <w:color w:val="000000"/>
          <w:sz w:val="24"/>
          <w:szCs w:val="24"/>
        </w:rPr>
        <w:t xml:space="preserve">his </w:t>
      </w:r>
      <w:r>
        <w:rPr>
          <w:rFonts w:ascii="Gisha" w:eastAsia="+mn-ea" w:hAnsi="Gisha" w:cs="Gisha" w:hint="cs"/>
          <w:color w:val="000000"/>
          <w:sz w:val="24"/>
          <w:szCs w:val="24"/>
        </w:rPr>
        <w:t>is the most common exit strategy</w:t>
      </w:r>
      <w:r w:rsidR="000E602C">
        <w:rPr>
          <w:rFonts w:ascii="Gisha" w:eastAsia="+mn-ea" w:hAnsi="Gisha" w:cs="Gisha"/>
          <w:color w:val="000000"/>
          <w:sz w:val="24"/>
          <w:szCs w:val="24"/>
        </w:rPr>
        <w:t>.</w:t>
      </w:r>
    </w:p>
    <w:p w14:paraId="61B44C25" w14:textId="77777777" w:rsidR="00D63CD3" w:rsidRDefault="00D63CD3" w:rsidP="00DE5CE1">
      <w:pPr>
        <w:tabs>
          <w:tab w:val="left" w:pos="0"/>
        </w:tabs>
        <w:spacing w:after="0" w:line="240" w:lineRule="auto"/>
        <w:ind w:left="720"/>
        <w:contextualSpacing/>
        <w:textAlignment w:val="baseline"/>
        <w:rPr>
          <w:rFonts w:ascii="Gisha" w:eastAsia="+mn-ea" w:hAnsi="Gisha" w:cs="Gisha"/>
          <w:b/>
          <w:color w:val="000000"/>
          <w:sz w:val="24"/>
          <w:szCs w:val="24"/>
        </w:rPr>
      </w:pPr>
    </w:p>
    <w:p w14:paraId="5CDA12F6" w14:textId="1D1EF69F" w:rsidR="00D63CD3" w:rsidRDefault="00D63CD3" w:rsidP="00DE5CE1">
      <w:pPr>
        <w:spacing w:after="0" w:line="240" w:lineRule="auto"/>
        <w:contextualSpacing/>
        <w:textAlignment w:val="baseline"/>
        <w:rPr>
          <w:rFonts w:ascii="Gisha" w:eastAsia="Times New Roman" w:hAnsi="Gisha" w:cs="Gisha"/>
          <w:color w:val="000000" w:themeColor="text1"/>
          <w:sz w:val="24"/>
          <w:szCs w:val="24"/>
          <w:lang w:val="en-US"/>
        </w:rPr>
      </w:pPr>
      <w:r>
        <w:rPr>
          <w:rFonts w:ascii="Gisha" w:eastAsia="+mn-ea" w:hAnsi="Gisha" w:cs="Gisha" w:hint="cs"/>
          <w:color w:val="000000" w:themeColor="text1"/>
          <w:sz w:val="24"/>
          <w:szCs w:val="24"/>
        </w:rPr>
        <w:t>In exchange for their cash investment, VCs receive a large equity stake of up to 40% in the new venture in the form of common shares, convertible preferred shares</w:t>
      </w:r>
      <w:r w:rsidR="00D17F9A">
        <w:rPr>
          <w:rFonts w:ascii="Gisha" w:eastAsia="+mn-ea" w:hAnsi="Gisha" w:cs="Gisha"/>
          <w:color w:val="000000" w:themeColor="text1"/>
          <w:sz w:val="24"/>
          <w:szCs w:val="24"/>
        </w:rPr>
        <w:t xml:space="preserve">, </w:t>
      </w:r>
      <w:r>
        <w:rPr>
          <w:rFonts w:ascii="Gisha" w:eastAsia="+mn-ea" w:hAnsi="Gisha" w:cs="Gisha" w:hint="cs"/>
          <w:color w:val="000000" w:themeColor="text1"/>
          <w:sz w:val="24"/>
          <w:szCs w:val="24"/>
        </w:rPr>
        <w:t>or convertible debt.  Preferred shares are normally issued so VCs can convert them into common equity if the company is successful while still providing them with preference over other investors if the business fails and must be liquidated</w:t>
      </w:r>
      <w:r>
        <w:rPr>
          <w:rFonts w:ascii="Gisha" w:eastAsia="Times New Roman" w:hAnsi="Gisha" w:cs="Gisha" w:hint="cs"/>
          <w:color w:val="000000" w:themeColor="text1"/>
          <w:sz w:val="24"/>
          <w:szCs w:val="24"/>
        </w:rPr>
        <w:t xml:space="preserve">.  Also, preferred shares are used because </w:t>
      </w:r>
      <w:r>
        <w:rPr>
          <w:rFonts w:ascii="Gisha" w:eastAsia="+mn-ea" w:hAnsi="Gisha" w:cs="Gisha" w:hint="cs"/>
          <w:color w:val="000000" w:themeColor="text1"/>
          <w:sz w:val="24"/>
          <w:szCs w:val="24"/>
        </w:rPr>
        <w:t>intercorporate dividends paid by the company to the VCs are not taxable in Canada</w:t>
      </w:r>
      <w:r>
        <w:rPr>
          <w:rFonts w:ascii="Gisha" w:eastAsia="Times New Roman" w:hAnsi="Gisha" w:cs="Gisha" w:hint="cs"/>
          <w:color w:val="000000" w:themeColor="text1"/>
          <w:sz w:val="24"/>
          <w:szCs w:val="24"/>
        </w:rPr>
        <w:t xml:space="preserve">.  </w:t>
      </w:r>
      <w:r>
        <w:rPr>
          <w:rFonts w:ascii="Gisha" w:eastAsia="+mn-ea" w:hAnsi="Gisha" w:cs="Gisha" w:hint="cs"/>
          <w:color w:val="000000" w:themeColor="text1"/>
          <w:sz w:val="24"/>
          <w:szCs w:val="24"/>
        </w:rPr>
        <w:t xml:space="preserve">Issuing convertible debt gives VCs higher preference if the company is liquidated, but start-ups do not normally need the interest deduction as they are not yet profitable, so this type of security is not </w:t>
      </w:r>
      <w:r w:rsidR="0009431A">
        <w:rPr>
          <w:rFonts w:ascii="Gisha" w:eastAsia="+mn-ea" w:hAnsi="Gisha" w:cs="Gisha"/>
          <w:color w:val="000000" w:themeColor="text1"/>
          <w:sz w:val="24"/>
          <w:szCs w:val="24"/>
        </w:rPr>
        <w:t>normally</w:t>
      </w:r>
      <w:r>
        <w:rPr>
          <w:rFonts w:ascii="Gisha" w:eastAsia="+mn-ea" w:hAnsi="Gisha" w:cs="Gisha" w:hint="cs"/>
          <w:color w:val="000000" w:themeColor="text1"/>
          <w:sz w:val="24"/>
          <w:szCs w:val="24"/>
        </w:rPr>
        <w:t xml:space="preserve"> issued.</w:t>
      </w:r>
    </w:p>
    <w:p w14:paraId="0D3841BD" w14:textId="6960CBB5" w:rsidR="0073450E" w:rsidRPr="00072646" w:rsidRDefault="0073450E" w:rsidP="00DE5CE1">
      <w:pPr>
        <w:spacing w:after="0" w:line="240" w:lineRule="auto"/>
        <w:contextualSpacing/>
        <w:textAlignment w:val="baseline"/>
        <w:rPr>
          <w:rFonts w:ascii="Gisha" w:eastAsia="+mn-ea" w:hAnsi="Gisha" w:cs="Gisha"/>
          <w:b/>
          <w:color w:val="000000"/>
          <w:sz w:val="24"/>
          <w:szCs w:val="24"/>
        </w:rPr>
      </w:pPr>
    </w:p>
    <w:p w14:paraId="0957AC17" w14:textId="44FF8E2D" w:rsidR="00D95A98" w:rsidRDefault="008F7317" w:rsidP="00DE5CE1">
      <w:pPr>
        <w:widowControl w:val="0"/>
        <w:spacing w:after="0" w:line="240" w:lineRule="auto"/>
        <w:rPr>
          <w:rFonts w:ascii="Gisha" w:eastAsiaTheme="minorEastAsia" w:hAnsi="Gisha" w:cs="Gisha"/>
          <w:b/>
          <w:sz w:val="24"/>
          <w:szCs w:val="24"/>
          <w:lang w:eastAsia="en-CA"/>
        </w:rPr>
      </w:pPr>
      <w:r>
        <w:rPr>
          <w:rFonts w:ascii="Gisha" w:eastAsiaTheme="minorEastAsia" w:hAnsi="Gisha" w:cs="Gisha"/>
          <w:b/>
          <w:sz w:val="24"/>
          <w:szCs w:val="24"/>
          <w:lang w:eastAsia="en-CA"/>
        </w:rPr>
        <w:t xml:space="preserve">Private </w:t>
      </w:r>
      <w:r w:rsidR="00FD3EE1">
        <w:rPr>
          <w:rFonts w:ascii="Gisha" w:eastAsiaTheme="minorEastAsia" w:hAnsi="Gisha" w:cs="Gisha"/>
          <w:b/>
          <w:sz w:val="24"/>
          <w:szCs w:val="24"/>
          <w:lang w:eastAsia="en-CA"/>
        </w:rPr>
        <w:t xml:space="preserve">Equity </w:t>
      </w:r>
      <w:r>
        <w:rPr>
          <w:rFonts w:ascii="Gisha" w:eastAsiaTheme="minorEastAsia" w:hAnsi="Gisha" w:cs="Gisha"/>
          <w:b/>
          <w:sz w:val="24"/>
          <w:szCs w:val="24"/>
          <w:lang w:eastAsia="en-CA"/>
        </w:rPr>
        <w:t>Placement</w:t>
      </w:r>
    </w:p>
    <w:p w14:paraId="020FD412" w14:textId="77777777" w:rsidR="00C70414" w:rsidRDefault="00C70414" w:rsidP="00DE5CE1">
      <w:pPr>
        <w:widowControl w:val="0"/>
        <w:spacing w:after="0" w:line="240" w:lineRule="auto"/>
        <w:rPr>
          <w:rFonts w:ascii="Gisha" w:eastAsiaTheme="minorEastAsia" w:hAnsi="Gisha" w:cs="Gisha"/>
          <w:b/>
          <w:sz w:val="24"/>
          <w:szCs w:val="24"/>
          <w:lang w:eastAsia="en-CA"/>
        </w:rPr>
      </w:pPr>
    </w:p>
    <w:p w14:paraId="237F020E" w14:textId="21549FE8" w:rsidR="00C70414" w:rsidRPr="00CC6893" w:rsidRDefault="00C70414" w:rsidP="001B4C21">
      <w:pPr>
        <w:widowControl w:val="0"/>
        <w:spacing w:after="0" w:line="240" w:lineRule="auto"/>
        <w:ind w:right="-90"/>
        <w:rPr>
          <w:rFonts w:ascii="Gisha" w:eastAsiaTheme="minorEastAsia" w:hAnsi="Gisha" w:cs="Gisha"/>
          <w:sz w:val="24"/>
          <w:szCs w:val="24"/>
          <w:lang w:eastAsia="en-CA"/>
        </w:rPr>
      </w:pPr>
      <w:bookmarkStart w:id="5" w:name="_Hlk41043289"/>
      <w:r>
        <w:rPr>
          <w:rFonts w:ascii="Gisha" w:eastAsiaTheme="minorEastAsia" w:hAnsi="Gisha" w:cs="Gisha" w:hint="cs"/>
          <w:sz w:val="24"/>
          <w:szCs w:val="24"/>
          <w:lang w:eastAsia="en-CA"/>
        </w:rPr>
        <w:t>Securiti</w:t>
      </w:r>
      <w:r>
        <w:rPr>
          <w:rFonts w:ascii="Gisha" w:eastAsiaTheme="minorEastAsia" w:hAnsi="Gisha" w:cs="Gisha"/>
          <w:sz w:val="24"/>
          <w:szCs w:val="24"/>
          <w:lang w:eastAsia="en-CA"/>
        </w:rPr>
        <w:t>e</w:t>
      </w:r>
      <w:r>
        <w:rPr>
          <w:rFonts w:ascii="Gisha" w:eastAsiaTheme="minorEastAsia" w:hAnsi="Gisha" w:cs="Gisha" w:hint="cs"/>
          <w:sz w:val="24"/>
          <w:szCs w:val="24"/>
          <w:lang w:eastAsia="en-CA"/>
        </w:rPr>
        <w:t xml:space="preserve">s regulators realize that </w:t>
      </w:r>
      <w:r>
        <w:rPr>
          <w:rFonts w:ascii="Gisha" w:eastAsiaTheme="minorEastAsia" w:hAnsi="Gisha" w:cs="Gisha"/>
          <w:sz w:val="24"/>
          <w:szCs w:val="24"/>
          <w:lang w:eastAsia="en-CA"/>
        </w:rPr>
        <w:t xml:space="preserve">the </w:t>
      </w:r>
      <w:r>
        <w:rPr>
          <w:rFonts w:ascii="Gisha" w:eastAsiaTheme="minorEastAsia" w:hAnsi="Gisha" w:cs="Gisha" w:hint="cs"/>
          <w:sz w:val="24"/>
          <w:szCs w:val="24"/>
          <w:lang w:eastAsia="en-CA"/>
        </w:rPr>
        <w:t>formal public placement process is not always needed to protect investors.  If securities are sold directly to a limited number of institutional investors and high-net-worth individuals, regulators feel these investors are sophisticated enough to deal with issuers</w:t>
      </w:r>
      <w:r>
        <w:rPr>
          <w:rFonts w:ascii="Gisha" w:eastAsiaTheme="minorEastAsia" w:hAnsi="Gisha" w:cs="Gisha"/>
          <w:sz w:val="24"/>
          <w:szCs w:val="24"/>
          <w:lang w:eastAsia="en-CA"/>
        </w:rPr>
        <w:t xml:space="preserve"> directly without government protection</w:t>
      </w:r>
      <w:r>
        <w:rPr>
          <w:rFonts w:ascii="Gisha" w:eastAsiaTheme="minorEastAsia" w:hAnsi="Gisha" w:cs="Gisha" w:hint="cs"/>
          <w:sz w:val="24"/>
          <w:szCs w:val="24"/>
          <w:lang w:eastAsia="en-CA"/>
        </w:rPr>
        <w:t>.  They also believe that</w:t>
      </w:r>
      <w:r>
        <w:rPr>
          <w:rFonts w:ascii="Gisha" w:eastAsiaTheme="minorEastAsia" w:hAnsi="Gisha" w:cs="Gisha"/>
          <w:sz w:val="24"/>
          <w:szCs w:val="24"/>
          <w:lang w:eastAsia="en-CA"/>
        </w:rPr>
        <w:t xml:space="preserve"> equity </w:t>
      </w:r>
      <w:r>
        <w:rPr>
          <w:rFonts w:ascii="Gisha" w:eastAsiaTheme="minorEastAsia" w:hAnsi="Gisha" w:cs="Gisha" w:hint="cs"/>
          <w:sz w:val="24"/>
          <w:szCs w:val="24"/>
          <w:lang w:eastAsia="en-CA"/>
        </w:rPr>
        <w:t>issu</w:t>
      </w:r>
      <w:r>
        <w:rPr>
          <w:rFonts w:ascii="Gisha" w:eastAsiaTheme="minorEastAsia" w:hAnsi="Gisha" w:cs="Gisha"/>
          <w:sz w:val="24"/>
          <w:szCs w:val="24"/>
          <w:lang w:eastAsia="en-CA"/>
        </w:rPr>
        <w:t>es</w:t>
      </w:r>
      <w:r>
        <w:rPr>
          <w:rFonts w:ascii="Gisha" w:eastAsiaTheme="minorEastAsia" w:hAnsi="Gisha" w:cs="Gisha" w:hint="cs"/>
          <w:sz w:val="24"/>
          <w:szCs w:val="24"/>
          <w:lang w:eastAsia="en-CA"/>
        </w:rPr>
        <w:t xml:space="preserve"> </w:t>
      </w:r>
      <w:r>
        <w:rPr>
          <w:rFonts w:ascii="Gisha" w:eastAsiaTheme="minorEastAsia" w:hAnsi="Gisha" w:cs="Gisha"/>
          <w:sz w:val="24"/>
          <w:szCs w:val="24"/>
          <w:lang w:eastAsia="en-CA"/>
        </w:rPr>
        <w:t xml:space="preserve">sold mostly to </w:t>
      </w:r>
      <w:r>
        <w:rPr>
          <w:rFonts w:ascii="Gisha" w:eastAsiaTheme="minorEastAsia" w:hAnsi="Gisha" w:cs="Gisha" w:hint="cs"/>
          <w:sz w:val="24"/>
          <w:szCs w:val="24"/>
          <w:lang w:eastAsia="en-CA"/>
        </w:rPr>
        <w:t>business insiders and their family, friends</w:t>
      </w:r>
      <w:r w:rsidR="00D17F9A">
        <w:rPr>
          <w:rFonts w:ascii="Gisha" w:eastAsiaTheme="minorEastAsia" w:hAnsi="Gisha" w:cs="Gisha"/>
          <w:sz w:val="24"/>
          <w:szCs w:val="24"/>
          <w:lang w:eastAsia="en-CA"/>
        </w:rPr>
        <w:t xml:space="preserve">, </w:t>
      </w:r>
      <w:r>
        <w:rPr>
          <w:rFonts w:ascii="Gisha" w:eastAsiaTheme="minorEastAsia" w:hAnsi="Gisha" w:cs="Gisha" w:hint="cs"/>
          <w:sz w:val="24"/>
          <w:szCs w:val="24"/>
          <w:lang w:eastAsia="en-CA"/>
        </w:rPr>
        <w:t>and business associates require less scrutiny</w:t>
      </w:r>
      <w:r>
        <w:rPr>
          <w:rFonts w:ascii="Gisha" w:eastAsiaTheme="minorEastAsia" w:hAnsi="Gisha" w:cs="Gisha"/>
          <w:sz w:val="24"/>
          <w:szCs w:val="24"/>
          <w:lang w:eastAsia="en-CA"/>
        </w:rPr>
        <w:t xml:space="preserve"> because of their involvement in the</w:t>
      </w:r>
      <w:r w:rsidR="0009431A">
        <w:rPr>
          <w:rFonts w:ascii="Gisha" w:eastAsiaTheme="minorEastAsia" w:hAnsi="Gisha" w:cs="Gisha"/>
          <w:sz w:val="24"/>
          <w:szCs w:val="24"/>
          <w:lang w:eastAsia="en-CA"/>
        </w:rPr>
        <w:t xml:space="preserve"> firm</w:t>
      </w:r>
      <w:r>
        <w:rPr>
          <w:rFonts w:ascii="Gisha" w:eastAsiaTheme="minorEastAsia" w:hAnsi="Gisha" w:cs="Gisha" w:hint="cs"/>
          <w:sz w:val="24"/>
          <w:szCs w:val="24"/>
          <w:lang w:eastAsia="en-CA"/>
        </w:rPr>
        <w:t xml:space="preserve">.  To help companies raise </w:t>
      </w:r>
      <w:r>
        <w:rPr>
          <w:rFonts w:ascii="Gisha" w:eastAsiaTheme="minorEastAsia" w:hAnsi="Gisha" w:cs="Gisha"/>
          <w:sz w:val="24"/>
          <w:szCs w:val="24"/>
          <w:lang w:eastAsia="en-CA"/>
        </w:rPr>
        <w:t xml:space="preserve">equity </w:t>
      </w:r>
      <w:r>
        <w:rPr>
          <w:rFonts w:ascii="Gisha" w:eastAsiaTheme="minorEastAsia" w:hAnsi="Gisha" w:cs="Gisha" w:hint="cs"/>
          <w:sz w:val="24"/>
          <w:szCs w:val="24"/>
          <w:lang w:eastAsia="en-CA"/>
        </w:rPr>
        <w:t xml:space="preserve">financing </w:t>
      </w:r>
      <w:r>
        <w:rPr>
          <w:rFonts w:ascii="Gisha" w:eastAsiaTheme="minorEastAsia" w:hAnsi="Gisha" w:cs="Gisha"/>
          <w:sz w:val="24"/>
          <w:szCs w:val="24"/>
          <w:lang w:eastAsia="en-CA"/>
        </w:rPr>
        <w:t>more easily with minimal paperwork and government supervision</w:t>
      </w:r>
      <w:r>
        <w:rPr>
          <w:rFonts w:ascii="Gisha" w:eastAsiaTheme="minorEastAsia" w:hAnsi="Gisha" w:cs="Gisha" w:hint="cs"/>
          <w:sz w:val="24"/>
          <w:szCs w:val="24"/>
          <w:lang w:eastAsia="en-CA"/>
        </w:rPr>
        <w:t xml:space="preserve">, regulators </w:t>
      </w:r>
      <w:r>
        <w:rPr>
          <w:rFonts w:ascii="Gisha" w:eastAsiaTheme="minorEastAsia" w:hAnsi="Gisha" w:cs="Gisha"/>
          <w:sz w:val="24"/>
          <w:szCs w:val="24"/>
          <w:lang w:eastAsia="en-CA"/>
        </w:rPr>
        <w:t xml:space="preserve">may exempt companies </w:t>
      </w:r>
      <w:r>
        <w:rPr>
          <w:rFonts w:ascii="Gisha" w:eastAsiaTheme="minorEastAsia" w:hAnsi="Gisha" w:cs="Gisha" w:hint="cs"/>
          <w:sz w:val="24"/>
          <w:szCs w:val="24"/>
          <w:lang w:eastAsia="en-CA"/>
        </w:rPr>
        <w:t xml:space="preserve">from having to file a prospectus </w:t>
      </w:r>
      <w:r>
        <w:rPr>
          <w:rFonts w:ascii="Gisha" w:eastAsiaTheme="minorEastAsia" w:hAnsi="Gisha" w:cs="Gisha"/>
          <w:sz w:val="24"/>
          <w:szCs w:val="24"/>
          <w:lang w:eastAsia="en-CA"/>
        </w:rPr>
        <w:t xml:space="preserve">and allow them to sell exempt securities directly to these investors in a </w:t>
      </w:r>
      <w:r>
        <w:rPr>
          <w:rFonts w:ascii="Gisha" w:eastAsiaTheme="minorEastAsia" w:hAnsi="Gisha" w:cs="Gisha" w:hint="cs"/>
          <w:sz w:val="24"/>
          <w:szCs w:val="24"/>
          <w:lang w:eastAsia="en-CA"/>
        </w:rPr>
        <w:t xml:space="preserve">private or direct placement.  </w:t>
      </w:r>
      <w:r w:rsidR="00694546">
        <w:rPr>
          <w:rFonts w:ascii="Gisha" w:eastAsiaTheme="minorEastAsia" w:hAnsi="Gisha" w:cs="Gisha"/>
          <w:sz w:val="24"/>
          <w:szCs w:val="24"/>
          <w:lang w:eastAsia="en-CA"/>
        </w:rPr>
        <w:t>The same process also applies to securities-based crowd financing.</w:t>
      </w:r>
    </w:p>
    <w:p w14:paraId="5A7EAB5A" w14:textId="77777777" w:rsidR="00C70414" w:rsidRDefault="00C70414" w:rsidP="00DE5CE1">
      <w:pPr>
        <w:widowControl w:val="0"/>
        <w:spacing w:after="0" w:line="240" w:lineRule="auto"/>
        <w:rPr>
          <w:rFonts w:ascii="Gisha" w:eastAsiaTheme="minorEastAsia" w:hAnsi="Gisha" w:cs="Gisha"/>
          <w:sz w:val="24"/>
          <w:szCs w:val="24"/>
          <w:lang w:eastAsia="en-CA"/>
        </w:rPr>
      </w:pPr>
    </w:p>
    <w:p w14:paraId="4880747C" w14:textId="41EE8191" w:rsidR="00C70414" w:rsidRDefault="00C70414" w:rsidP="00DE5CE1">
      <w:pPr>
        <w:widowControl w:val="0"/>
        <w:spacing w:after="0" w:line="240" w:lineRule="auto"/>
        <w:rPr>
          <w:rFonts w:ascii="Gisha" w:eastAsiaTheme="minorEastAsia" w:hAnsi="Gisha" w:cs="Gisha"/>
          <w:sz w:val="24"/>
          <w:szCs w:val="24"/>
          <w:lang w:eastAsia="en-CA"/>
        </w:rPr>
      </w:pPr>
      <w:r>
        <w:rPr>
          <w:rFonts w:ascii="Gisha" w:eastAsiaTheme="minorEastAsia" w:hAnsi="Gisha" w:cs="Gisha" w:hint="cs"/>
          <w:sz w:val="24"/>
          <w:szCs w:val="24"/>
          <w:lang w:eastAsia="en-CA"/>
        </w:rPr>
        <w:t xml:space="preserve">Private placements offer </w:t>
      </w:r>
      <w:r>
        <w:rPr>
          <w:rFonts w:ascii="Gisha" w:eastAsiaTheme="minorEastAsia" w:hAnsi="Gisha" w:cs="Gisha"/>
          <w:sz w:val="24"/>
          <w:szCs w:val="24"/>
          <w:lang w:eastAsia="en-CA"/>
        </w:rPr>
        <w:t>several</w:t>
      </w:r>
      <w:r>
        <w:rPr>
          <w:rFonts w:ascii="Gisha" w:eastAsiaTheme="minorEastAsia" w:hAnsi="Gisha" w:cs="Gisha" w:hint="cs"/>
          <w:sz w:val="24"/>
          <w:szCs w:val="24"/>
          <w:lang w:eastAsia="en-CA"/>
        </w:rPr>
        <w:t xml:space="preserve"> advantages compared to public placements.  These include negotiating funding more quickly; lower issuance costs; being more receptive to smaller, higher</w:t>
      </w:r>
      <w:r w:rsidR="00D17F9A">
        <w:rPr>
          <w:rFonts w:ascii="Gisha" w:eastAsiaTheme="minorEastAsia" w:hAnsi="Gisha" w:cs="Gisha"/>
          <w:sz w:val="24"/>
          <w:szCs w:val="24"/>
          <w:lang w:eastAsia="en-CA"/>
        </w:rPr>
        <w:t>-</w:t>
      </w:r>
      <w:r>
        <w:rPr>
          <w:rFonts w:ascii="Gisha" w:eastAsiaTheme="minorEastAsia" w:hAnsi="Gisha" w:cs="Gisha" w:hint="cs"/>
          <w:sz w:val="24"/>
          <w:szCs w:val="24"/>
          <w:lang w:eastAsia="en-CA"/>
        </w:rPr>
        <w:t xml:space="preserve">risk issues; able to hand-pick compatible investors with the desired competencies; diversification of funding sources; and more privacy including no public disclosure of company information.  </w:t>
      </w:r>
    </w:p>
    <w:p w14:paraId="03019C42" w14:textId="77777777" w:rsidR="00C70414" w:rsidRDefault="00C70414" w:rsidP="00DE5CE1">
      <w:pPr>
        <w:widowControl w:val="0"/>
        <w:spacing w:after="0" w:line="240" w:lineRule="auto"/>
        <w:rPr>
          <w:rFonts w:ascii="Gisha" w:eastAsiaTheme="minorEastAsia" w:hAnsi="Gisha" w:cs="Gisha"/>
          <w:sz w:val="24"/>
          <w:szCs w:val="24"/>
          <w:lang w:eastAsia="en-CA"/>
        </w:rPr>
      </w:pPr>
    </w:p>
    <w:p w14:paraId="6FD42FF8" w14:textId="50EEE361" w:rsidR="00C70414" w:rsidRDefault="00C70414" w:rsidP="00DE5CE1">
      <w:pPr>
        <w:widowControl w:val="0"/>
        <w:spacing w:after="0" w:line="240" w:lineRule="auto"/>
        <w:rPr>
          <w:rFonts w:ascii="Gisha" w:eastAsiaTheme="minorEastAsia" w:hAnsi="Gisha" w:cs="Gisha"/>
          <w:sz w:val="24"/>
          <w:szCs w:val="24"/>
          <w:lang w:eastAsia="en-CA"/>
        </w:rPr>
      </w:pPr>
      <w:r>
        <w:rPr>
          <w:rFonts w:ascii="Gisha" w:eastAsiaTheme="minorEastAsia" w:hAnsi="Gisha" w:cs="Gisha"/>
          <w:sz w:val="24"/>
          <w:szCs w:val="24"/>
          <w:lang w:eastAsia="en-CA"/>
        </w:rPr>
        <w:t>Alternatively, e</w:t>
      </w:r>
      <w:r>
        <w:rPr>
          <w:rFonts w:ascii="Gisha" w:eastAsiaTheme="minorEastAsia" w:hAnsi="Gisha" w:cs="Gisha" w:hint="cs"/>
          <w:sz w:val="24"/>
          <w:szCs w:val="24"/>
          <w:lang w:eastAsia="en-CA"/>
        </w:rPr>
        <w:t>xempt securities issued in private placements are much less liquid than those issued in public placement</w:t>
      </w:r>
      <w:r>
        <w:rPr>
          <w:rFonts w:ascii="Gisha" w:eastAsiaTheme="minorEastAsia" w:hAnsi="Gisha" w:cs="Gisha"/>
          <w:sz w:val="24"/>
          <w:szCs w:val="24"/>
          <w:lang w:eastAsia="en-CA"/>
        </w:rPr>
        <w:t>s</w:t>
      </w:r>
      <w:r w:rsidR="000A08AB">
        <w:rPr>
          <w:rFonts w:ascii="Gisha" w:eastAsiaTheme="minorEastAsia" w:hAnsi="Gisha" w:cs="Gisha"/>
          <w:sz w:val="24"/>
          <w:szCs w:val="24"/>
          <w:lang w:eastAsia="en-CA"/>
        </w:rPr>
        <w:t xml:space="preserve"> leading </w:t>
      </w:r>
      <w:r>
        <w:rPr>
          <w:rFonts w:ascii="Gisha" w:eastAsiaTheme="minorEastAsia" w:hAnsi="Gisha" w:cs="Gisha" w:hint="cs"/>
          <w:sz w:val="24"/>
          <w:szCs w:val="24"/>
          <w:lang w:eastAsia="en-CA"/>
        </w:rPr>
        <w:t>to higher interest costs.  Also, private placements are generally for shorter periods and smaller amounts compared to public placements.  They have higher lending standards and stricter loan conditions and are more closely monitor</w:t>
      </w:r>
      <w:r w:rsidR="00D17F9A">
        <w:rPr>
          <w:rFonts w:ascii="Gisha" w:eastAsiaTheme="minorEastAsia" w:hAnsi="Gisha" w:cs="Gisha"/>
          <w:sz w:val="24"/>
          <w:szCs w:val="24"/>
          <w:lang w:eastAsia="en-CA"/>
        </w:rPr>
        <w:t>ed</w:t>
      </w:r>
      <w:r>
        <w:rPr>
          <w:rFonts w:ascii="Gisha" w:eastAsiaTheme="minorEastAsia" w:hAnsi="Gisha" w:cs="Gisha" w:hint="cs"/>
          <w:sz w:val="24"/>
          <w:szCs w:val="24"/>
          <w:lang w:eastAsia="en-CA"/>
        </w:rPr>
        <w:t xml:space="preserve"> by lenders.  This is mainly because private placements have traditional</w:t>
      </w:r>
      <w:r w:rsidR="00D17F9A">
        <w:rPr>
          <w:rFonts w:ascii="Gisha" w:eastAsiaTheme="minorEastAsia" w:hAnsi="Gisha" w:cs="Gisha"/>
          <w:sz w:val="24"/>
          <w:szCs w:val="24"/>
          <w:lang w:eastAsia="en-CA"/>
        </w:rPr>
        <w:t>ly</w:t>
      </w:r>
      <w:r>
        <w:rPr>
          <w:rFonts w:ascii="Gisha" w:eastAsiaTheme="minorEastAsia" w:hAnsi="Gisha" w:cs="Gisha" w:hint="cs"/>
          <w:sz w:val="24"/>
          <w:szCs w:val="24"/>
          <w:lang w:eastAsia="en-CA"/>
        </w:rPr>
        <w:t xml:space="preserve"> been used by </w:t>
      </w:r>
      <w:r w:rsidR="00694546">
        <w:rPr>
          <w:rFonts w:ascii="Gisha" w:eastAsiaTheme="minorEastAsia" w:hAnsi="Gisha" w:cs="Gisha"/>
          <w:sz w:val="24"/>
          <w:szCs w:val="24"/>
          <w:lang w:eastAsia="en-CA"/>
        </w:rPr>
        <w:t xml:space="preserve">small and medium-sized enterprises (SMEs) with </w:t>
      </w:r>
      <w:r>
        <w:rPr>
          <w:rFonts w:ascii="Gisha" w:eastAsiaTheme="minorEastAsia" w:hAnsi="Gisha" w:cs="Gisha" w:hint="cs"/>
          <w:sz w:val="24"/>
          <w:szCs w:val="24"/>
          <w:lang w:eastAsia="en-CA"/>
        </w:rPr>
        <w:t>higher risk</w:t>
      </w:r>
      <w:r w:rsidR="000A08AB">
        <w:rPr>
          <w:rFonts w:ascii="Gisha" w:eastAsiaTheme="minorEastAsia" w:hAnsi="Gisha" w:cs="Gisha"/>
          <w:sz w:val="24"/>
          <w:szCs w:val="24"/>
          <w:lang w:eastAsia="en-CA"/>
        </w:rPr>
        <w:t>s</w:t>
      </w:r>
      <w:r w:rsidR="00803A2B">
        <w:rPr>
          <w:rFonts w:ascii="Gisha" w:eastAsiaTheme="minorEastAsia" w:hAnsi="Gisha" w:cs="Gisha"/>
          <w:sz w:val="24"/>
          <w:szCs w:val="24"/>
          <w:lang w:eastAsia="en-CA"/>
        </w:rPr>
        <w:t>.</w:t>
      </w:r>
      <w:r>
        <w:rPr>
          <w:rFonts w:ascii="Gisha" w:eastAsiaTheme="minorEastAsia" w:hAnsi="Gisha" w:cs="Gisha" w:hint="cs"/>
          <w:sz w:val="24"/>
          <w:szCs w:val="24"/>
          <w:lang w:eastAsia="en-CA"/>
        </w:rPr>
        <w:t xml:space="preserve"> </w:t>
      </w:r>
    </w:p>
    <w:p w14:paraId="3A412C71" w14:textId="77777777" w:rsidR="00C70414" w:rsidRDefault="00C70414" w:rsidP="00DE5CE1">
      <w:pPr>
        <w:widowControl w:val="0"/>
        <w:spacing w:after="0" w:line="240" w:lineRule="auto"/>
        <w:rPr>
          <w:rFonts w:ascii="Gisha" w:eastAsiaTheme="minorEastAsia" w:hAnsi="Gisha" w:cs="Gisha"/>
          <w:sz w:val="24"/>
          <w:szCs w:val="24"/>
          <w:lang w:eastAsia="en-CA"/>
        </w:rPr>
      </w:pPr>
    </w:p>
    <w:p w14:paraId="7152B274" w14:textId="5ECB07CD" w:rsidR="00C70414" w:rsidRDefault="00C70414" w:rsidP="00DE5CE1">
      <w:pPr>
        <w:widowControl w:val="0"/>
        <w:spacing w:after="0" w:line="240" w:lineRule="auto"/>
        <w:rPr>
          <w:rFonts w:ascii="Gisha" w:eastAsiaTheme="minorEastAsia" w:hAnsi="Gisha" w:cs="Gisha"/>
          <w:sz w:val="24"/>
          <w:szCs w:val="24"/>
          <w:lang w:eastAsia="en-CA"/>
        </w:rPr>
      </w:pPr>
      <w:r>
        <w:rPr>
          <w:rFonts w:ascii="Gisha" w:eastAsiaTheme="minorEastAsia" w:hAnsi="Gisha" w:cs="Gisha" w:hint="cs"/>
          <w:sz w:val="24"/>
          <w:szCs w:val="24"/>
          <w:lang w:eastAsia="en-CA"/>
        </w:rPr>
        <w:lastRenderedPageBreak/>
        <w:t xml:space="preserve">The private placement industry is becoming more sophisticated and the sizes of placements are increasing.  New institutions are forming such as TSX Private Markets that brings together issuers and investors in the private placement market and then provides them with an active secondary market to trade their securities enhancing their liquidity. </w:t>
      </w:r>
      <w:r>
        <w:rPr>
          <w:rFonts w:ascii="Gisha" w:eastAsiaTheme="minorEastAsia" w:hAnsi="Gisha" w:cs="Gisha"/>
          <w:sz w:val="24"/>
          <w:szCs w:val="24"/>
          <w:lang w:eastAsia="en-CA"/>
        </w:rPr>
        <w:t xml:space="preserve"> </w:t>
      </w:r>
      <w:r>
        <w:rPr>
          <w:rFonts w:ascii="Gisha" w:eastAsiaTheme="minorEastAsia" w:hAnsi="Gisha" w:cs="Gisha" w:hint="cs"/>
          <w:sz w:val="24"/>
          <w:szCs w:val="24"/>
          <w:lang w:eastAsia="en-CA"/>
        </w:rPr>
        <w:t>As a result, private placements are increasingly being used by large public companies as well as SME</w:t>
      </w:r>
      <w:r w:rsidR="00D17F9A">
        <w:rPr>
          <w:rFonts w:ascii="Gisha" w:eastAsiaTheme="minorEastAsia" w:hAnsi="Gisha" w:cs="Gisha"/>
          <w:sz w:val="24"/>
          <w:szCs w:val="24"/>
          <w:lang w:eastAsia="en-CA"/>
        </w:rPr>
        <w:t>s</w:t>
      </w:r>
      <w:r>
        <w:rPr>
          <w:rFonts w:ascii="Gisha" w:eastAsiaTheme="minorEastAsia" w:hAnsi="Gisha" w:cs="Gisha" w:hint="cs"/>
          <w:sz w:val="24"/>
          <w:szCs w:val="24"/>
          <w:lang w:eastAsia="en-CA"/>
        </w:rPr>
        <w:t xml:space="preserve"> to raise needed debt and equity capital.</w:t>
      </w:r>
    </w:p>
    <w:bookmarkEnd w:id="5"/>
    <w:p w14:paraId="2019C4AF" w14:textId="77777777" w:rsidR="00C7785D" w:rsidRDefault="00C7785D" w:rsidP="00DE5CE1">
      <w:pPr>
        <w:widowControl w:val="0"/>
        <w:spacing w:after="0" w:line="240" w:lineRule="auto"/>
        <w:rPr>
          <w:rFonts w:ascii="Gisha" w:eastAsiaTheme="minorEastAsia" w:hAnsi="Gisha" w:cs="Gisha"/>
          <w:b/>
          <w:sz w:val="24"/>
          <w:szCs w:val="24"/>
          <w:lang w:eastAsia="en-CA"/>
        </w:rPr>
      </w:pPr>
    </w:p>
    <w:p w14:paraId="4850FB41" w14:textId="5166FED2" w:rsidR="00054ECE" w:rsidRPr="00054ECE" w:rsidRDefault="005978BB" w:rsidP="00DE5CE1">
      <w:pPr>
        <w:widowControl w:val="0"/>
        <w:spacing w:after="0" w:line="240" w:lineRule="auto"/>
        <w:rPr>
          <w:rFonts w:ascii="Gisha" w:eastAsiaTheme="minorEastAsia" w:hAnsi="Gisha" w:cs="Gisha"/>
          <w:b/>
          <w:sz w:val="24"/>
          <w:szCs w:val="24"/>
          <w:lang w:eastAsia="en-CA"/>
        </w:rPr>
      </w:pPr>
      <w:r>
        <w:rPr>
          <w:rFonts w:ascii="Gisha" w:eastAsiaTheme="minorEastAsia" w:hAnsi="Gisha" w:cs="Gisha"/>
          <w:b/>
          <w:sz w:val="24"/>
          <w:szCs w:val="24"/>
          <w:lang w:eastAsia="en-CA"/>
        </w:rPr>
        <w:t>Going Public</w:t>
      </w:r>
    </w:p>
    <w:p w14:paraId="65C3D30A" w14:textId="77777777" w:rsidR="00054ECE" w:rsidRPr="00054ECE" w:rsidRDefault="00054ECE" w:rsidP="00DE5CE1">
      <w:pPr>
        <w:spacing w:after="0" w:line="240" w:lineRule="auto"/>
        <w:rPr>
          <w:rFonts w:ascii="Gisha" w:eastAsia="Times New Roman" w:hAnsi="Gisha" w:cs="Gisha"/>
          <w:b/>
          <w:sz w:val="24"/>
          <w:szCs w:val="24"/>
          <w:lang w:eastAsia="en-CA"/>
        </w:rPr>
      </w:pPr>
    </w:p>
    <w:p w14:paraId="78D07F95" w14:textId="5FB598D3" w:rsidR="00BE5F04" w:rsidRDefault="00054ECE" w:rsidP="00DE5CE1">
      <w:pPr>
        <w:spacing w:after="0" w:line="240" w:lineRule="auto"/>
        <w:rPr>
          <w:rFonts w:ascii="Gisha" w:eastAsia="Times New Roman" w:hAnsi="Gisha" w:cs="Gisha"/>
          <w:sz w:val="24"/>
          <w:szCs w:val="24"/>
          <w:lang w:eastAsia="en-CA"/>
        </w:rPr>
      </w:pPr>
      <w:r w:rsidRPr="00054ECE">
        <w:rPr>
          <w:rFonts w:ascii="Gisha" w:eastAsia="Times New Roman" w:hAnsi="Gisha" w:cs="Gisha" w:hint="cs"/>
          <w:sz w:val="24"/>
          <w:szCs w:val="24"/>
          <w:lang w:eastAsia="en-CA"/>
        </w:rPr>
        <w:t xml:space="preserve">The decision to go public is an important one that has many lasting consequences for a company and its shareholders, directors, and </w:t>
      </w:r>
      <w:r>
        <w:rPr>
          <w:rFonts w:ascii="Gisha" w:eastAsia="Times New Roman" w:hAnsi="Gisha" w:cs="Gisha"/>
          <w:sz w:val="24"/>
          <w:szCs w:val="24"/>
          <w:lang w:eastAsia="en-CA"/>
        </w:rPr>
        <w:t>managers</w:t>
      </w:r>
      <w:r w:rsidRPr="00054ECE">
        <w:rPr>
          <w:rFonts w:ascii="Gisha" w:eastAsia="Times New Roman" w:hAnsi="Gisha" w:cs="Gisha" w:hint="cs"/>
          <w:sz w:val="24"/>
          <w:szCs w:val="24"/>
          <w:lang w:eastAsia="en-CA"/>
        </w:rPr>
        <w:t>.  The major advantages and disadvantages include:</w:t>
      </w:r>
    </w:p>
    <w:p w14:paraId="54B4BF54" w14:textId="77777777" w:rsidR="00A22EFF" w:rsidRDefault="00A22EFF" w:rsidP="00DE5CE1">
      <w:pPr>
        <w:spacing w:after="0" w:line="240" w:lineRule="auto"/>
        <w:rPr>
          <w:rFonts w:ascii="Gisha" w:eastAsia="Times New Roman" w:hAnsi="Gisha" w:cs="Gisha"/>
          <w:sz w:val="24"/>
          <w:szCs w:val="24"/>
          <w:lang w:eastAsia="en-CA"/>
        </w:rPr>
      </w:pPr>
    </w:p>
    <w:p w14:paraId="71BB5DEE" w14:textId="77777777" w:rsidR="00054ECE" w:rsidRPr="00054ECE" w:rsidRDefault="00054ECE" w:rsidP="00DE5CE1">
      <w:pPr>
        <w:spacing w:after="0" w:line="240" w:lineRule="auto"/>
        <w:ind w:left="360"/>
        <w:rPr>
          <w:rFonts w:ascii="Gisha" w:eastAsia="Times New Roman" w:hAnsi="Gisha" w:cs="Gisha"/>
          <w:b/>
          <w:sz w:val="24"/>
          <w:szCs w:val="24"/>
          <w:lang w:eastAsia="en-CA"/>
        </w:rPr>
      </w:pPr>
      <w:r w:rsidRPr="00054ECE">
        <w:rPr>
          <w:rFonts w:ascii="Gisha" w:eastAsia="Times New Roman" w:hAnsi="Gisha" w:cs="Gisha" w:hint="cs"/>
          <w:b/>
          <w:sz w:val="24"/>
          <w:szCs w:val="24"/>
          <w:lang w:eastAsia="en-CA"/>
        </w:rPr>
        <w:t>Advantages</w:t>
      </w:r>
    </w:p>
    <w:p w14:paraId="3C0F5565" w14:textId="77777777" w:rsidR="00054ECE" w:rsidRPr="00054ECE" w:rsidRDefault="00054ECE" w:rsidP="00DE5CE1">
      <w:pPr>
        <w:spacing w:after="0" w:line="240" w:lineRule="auto"/>
        <w:ind w:left="360"/>
        <w:rPr>
          <w:rFonts w:ascii="Gisha" w:eastAsia="Times New Roman" w:hAnsi="Gisha" w:cs="Gisha"/>
          <w:sz w:val="24"/>
          <w:szCs w:val="24"/>
          <w:lang w:eastAsia="en-CA"/>
        </w:rPr>
      </w:pPr>
    </w:p>
    <w:p w14:paraId="334BC6C1" w14:textId="079770A8" w:rsidR="00054ECE" w:rsidRPr="00054ECE" w:rsidRDefault="00054ECE" w:rsidP="00DE5CE1">
      <w:pPr>
        <w:spacing w:after="0" w:line="240" w:lineRule="auto"/>
        <w:ind w:left="720"/>
        <w:rPr>
          <w:rFonts w:ascii="Gisha" w:eastAsia="Calibri" w:hAnsi="Gisha" w:cs="Gisha"/>
          <w:b/>
          <w:sz w:val="24"/>
          <w:szCs w:val="24"/>
          <w:lang w:val="en-US"/>
        </w:rPr>
      </w:pPr>
      <w:r w:rsidRPr="00054ECE">
        <w:rPr>
          <w:rFonts w:ascii="Gisha" w:eastAsia="Calibri" w:hAnsi="Gisha" w:cs="Gisha" w:hint="cs"/>
          <w:b/>
          <w:sz w:val="24"/>
          <w:szCs w:val="24"/>
          <w:lang w:val="en-US"/>
        </w:rPr>
        <w:t xml:space="preserve">Higher share price.  </w:t>
      </w:r>
      <w:r w:rsidRPr="00054ECE">
        <w:rPr>
          <w:rFonts w:ascii="Gisha" w:eastAsia="Calibri" w:hAnsi="Gisha" w:cs="Gisha" w:hint="cs"/>
          <w:sz w:val="24"/>
          <w:szCs w:val="24"/>
          <w:lang w:val="en-US"/>
        </w:rPr>
        <w:t xml:space="preserve">Investors will pay more for publicly-traded </w:t>
      </w:r>
      <w:r w:rsidR="00647498">
        <w:rPr>
          <w:rFonts w:ascii="Gisha" w:eastAsia="Calibri" w:hAnsi="Gisha" w:cs="Gisha"/>
          <w:sz w:val="24"/>
          <w:szCs w:val="24"/>
          <w:lang w:val="en-US"/>
        </w:rPr>
        <w:t xml:space="preserve">than exempt </w:t>
      </w:r>
      <w:r w:rsidRPr="00054ECE">
        <w:rPr>
          <w:rFonts w:ascii="Gisha" w:eastAsia="Calibri" w:hAnsi="Gisha" w:cs="Gisha" w:hint="cs"/>
          <w:sz w:val="24"/>
          <w:szCs w:val="24"/>
          <w:lang w:val="en-US"/>
        </w:rPr>
        <w:t>securities because they are liquid, accurately valued</w:t>
      </w:r>
      <w:r w:rsidR="00D17F9A">
        <w:rPr>
          <w:rFonts w:ascii="Gisha" w:eastAsia="Calibri" w:hAnsi="Gisha" w:cs="Gisha"/>
          <w:sz w:val="24"/>
          <w:szCs w:val="24"/>
          <w:lang w:val="en-US"/>
        </w:rPr>
        <w:t>, a</w:t>
      </w:r>
      <w:r w:rsidRPr="00054ECE">
        <w:rPr>
          <w:rFonts w:ascii="Gisha" w:eastAsia="Calibri" w:hAnsi="Gisha" w:cs="Gisha" w:hint="cs"/>
          <w:sz w:val="24"/>
          <w:szCs w:val="24"/>
          <w:lang w:val="en-US"/>
        </w:rPr>
        <w:t xml:space="preserve">nd easier to use as collateral when applying for a loan or in other business dealings.  </w:t>
      </w:r>
    </w:p>
    <w:p w14:paraId="4E30C01C" w14:textId="77777777" w:rsidR="00DE5CE1" w:rsidRDefault="00DE5CE1" w:rsidP="00DE5CE1">
      <w:pPr>
        <w:spacing w:after="0" w:line="240" w:lineRule="auto"/>
        <w:ind w:left="720"/>
        <w:rPr>
          <w:rFonts w:ascii="Gisha" w:eastAsia="Calibri" w:hAnsi="Gisha" w:cs="Gisha"/>
          <w:b/>
          <w:sz w:val="24"/>
          <w:szCs w:val="24"/>
          <w:lang w:val="en-US"/>
        </w:rPr>
      </w:pPr>
    </w:p>
    <w:p w14:paraId="1BCD25E5" w14:textId="323C4BB2" w:rsidR="00054ECE" w:rsidRPr="00054ECE" w:rsidRDefault="00054ECE" w:rsidP="001B4C21">
      <w:pPr>
        <w:spacing w:after="0" w:line="240" w:lineRule="auto"/>
        <w:ind w:left="720" w:right="-90"/>
        <w:rPr>
          <w:rFonts w:ascii="Gisha" w:eastAsia="Calibri" w:hAnsi="Gisha" w:cs="Gisha"/>
          <w:sz w:val="24"/>
          <w:szCs w:val="24"/>
          <w:lang w:val="en-US"/>
        </w:rPr>
      </w:pPr>
      <w:r w:rsidRPr="00054ECE">
        <w:rPr>
          <w:rFonts w:ascii="Gisha" w:eastAsia="Calibri" w:hAnsi="Gisha" w:cs="Gisha" w:hint="cs"/>
          <w:b/>
          <w:sz w:val="24"/>
          <w:szCs w:val="24"/>
          <w:lang w:val="en-US"/>
        </w:rPr>
        <w:t>Financial flexibility.</w:t>
      </w:r>
      <w:r w:rsidRPr="00054ECE">
        <w:rPr>
          <w:rFonts w:ascii="Gisha" w:eastAsia="Calibri" w:hAnsi="Gisha" w:cs="Gisha" w:hint="cs"/>
          <w:sz w:val="24"/>
          <w:szCs w:val="24"/>
          <w:lang w:val="en-US"/>
        </w:rPr>
        <w:t xml:space="preserve">  Public companies can raise debt and equity financing more easily due to the larger size of the public market and its greater accessibility.  New securities like convertible debt, warrants, or stock options that require a publicly-traded share that is liquid and accurately valued can now be issued.  Many financial institutions are restricted or prohibited from investing in exempt securities in private companies because of their higher risk and lack of liquidity.  Minority investors in private firms also worry about being treated unfairly by controlling shareholders and not having regular access to reliable financial information. </w:t>
      </w:r>
    </w:p>
    <w:p w14:paraId="283391B1" w14:textId="77777777" w:rsidR="00054ECE" w:rsidRPr="00054ECE" w:rsidRDefault="00054ECE" w:rsidP="00DE5CE1">
      <w:pPr>
        <w:spacing w:after="0" w:line="240" w:lineRule="auto"/>
        <w:rPr>
          <w:rFonts w:ascii="Gisha" w:eastAsia="Calibri" w:hAnsi="Gisha" w:cs="Gisha"/>
          <w:b/>
          <w:sz w:val="24"/>
          <w:szCs w:val="24"/>
          <w:lang w:val="en-US"/>
        </w:rPr>
      </w:pPr>
    </w:p>
    <w:p w14:paraId="5D69026C" w14:textId="0699D961" w:rsidR="00054ECE" w:rsidRPr="00054ECE" w:rsidRDefault="00054ECE" w:rsidP="001B4C21">
      <w:pPr>
        <w:spacing w:after="0" w:line="240" w:lineRule="auto"/>
        <w:ind w:left="720" w:right="-270"/>
        <w:rPr>
          <w:rFonts w:ascii="Gisha" w:eastAsia="Calibri" w:hAnsi="Gisha" w:cs="Gisha"/>
          <w:sz w:val="24"/>
          <w:szCs w:val="24"/>
          <w:lang w:val="en-US"/>
        </w:rPr>
      </w:pPr>
      <w:r w:rsidRPr="00054ECE">
        <w:rPr>
          <w:rFonts w:ascii="Gisha" w:eastAsia="Calibri" w:hAnsi="Gisha" w:cs="Gisha" w:hint="cs"/>
          <w:b/>
          <w:sz w:val="24"/>
          <w:szCs w:val="24"/>
          <w:lang w:val="en-US"/>
        </w:rPr>
        <w:t>Lower cost</w:t>
      </w:r>
      <w:r w:rsidR="00375617">
        <w:rPr>
          <w:rFonts w:ascii="Gisha" w:eastAsia="Calibri" w:hAnsi="Gisha" w:cs="Gisha"/>
          <w:b/>
          <w:sz w:val="24"/>
          <w:szCs w:val="24"/>
          <w:lang w:val="en-US"/>
        </w:rPr>
        <w:t xml:space="preserve"> </w:t>
      </w:r>
      <w:r w:rsidRPr="00054ECE">
        <w:rPr>
          <w:rFonts w:ascii="Gisha" w:eastAsia="Calibri" w:hAnsi="Gisha" w:cs="Gisha" w:hint="cs"/>
          <w:b/>
          <w:sz w:val="24"/>
          <w:szCs w:val="24"/>
          <w:lang w:val="en-US"/>
        </w:rPr>
        <w:t>financing.</w:t>
      </w:r>
      <w:r w:rsidRPr="00054ECE">
        <w:rPr>
          <w:rFonts w:ascii="Gisha" w:eastAsia="Calibri" w:hAnsi="Gisha" w:cs="Gisha" w:hint="cs"/>
          <w:sz w:val="24"/>
          <w:szCs w:val="24"/>
          <w:lang w:val="en-US"/>
        </w:rPr>
        <w:t xml:space="preserve">  Investors will accept lower returns on publicly-traded securities due to their greater liquidity which reduces the </w:t>
      </w:r>
      <w:r w:rsidR="00375617">
        <w:rPr>
          <w:rFonts w:ascii="Gisha" w:eastAsia="Calibri" w:hAnsi="Gisha" w:cs="Gisha"/>
          <w:sz w:val="24"/>
          <w:szCs w:val="24"/>
          <w:lang w:val="en-US"/>
        </w:rPr>
        <w:t xml:space="preserve">firm’s </w:t>
      </w:r>
      <w:r w:rsidRPr="00054ECE">
        <w:rPr>
          <w:rFonts w:ascii="Gisha" w:eastAsia="Calibri" w:hAnsi="Gisha" w:cs="Gisha" w:hint="cs"/>
          <w:sz w:val="24"/>
          <w:szCs w:val="24"/>
          <w:lang w:val="en-US"/>
        </w:rPr>
        <w:t>cost of capital.  Financial institutions are also more likely to lend to companies with access to the public equity markets since shares can be issued</w:t>
      </w:r>
      <w:r w:rsidR="00375617">
        <w:rPr>
          <w:rFonts w:ascii="Gisha" w:eastAsia="Calibri" w:hAnsi="Gisha" w:cs="Gisha"/>
          <w:sz w:val="24"/>
          <w:szCs w:val="24"/>
          <w:lang w:val="en-US"/>
        </w:rPr>
        <w:t xml:space="preserve"> quicker </w:t>
      </w:r>
      <w:r w:rsidRPr="00054ECE">
        <w:rPr>
          <w:rFonts w:ascii="Gisha" w:eastAsia="Calibri" w:hAnsi="Gisha" w:cs="Gisha" w:hint="cs"/>
          <w:sz w:val="24"/>
          <w:szCs w:val="24"/>
          <w:lang w:val="en-US"/>
        </w:rPr>
        <w:t xml:space="preserve">to refinance problem loans. </w:t>
      </w:r>
    </w:p>
    <w:p w14:paraId="208EE23F" w14:textId="77777777" w:rsidR="00054ECE" w:rsidRPr="00054ECE" w:rsidRDefault="00054ECE" w:rsidP="00DE5CE1">
      <w:pPr>
        <w:spacing w:after="0" w:line="240" w:lineRule="auto"/>
        <w:ind w:left="720"/>
        <w:rPr>
          <w:rFonts w:ascii="Gisha" w:eastAsia="Calibri" w:hAnsi="Gisha" w:cs="Gisha"/>
          <w:b/>
          <w:sz w:val="24"/>
          <w:szCs w:val="24"/>
          <w:lang w:val="en-US"/>
        </w:rPr>
      </w:pPr>
    </w:p>
    <w:p w14:paraId="248A4BC7" w14:textId="5B1CFF98" w:rsidR="00054ECE" w:rsidRPr="00054ECE" w:rsidRDefault="00054ECE" w:rsidP="00DE5CE1">
      <w:pPr>
        <w:spacing w:after="0" w:line="240" w:lineRule="auto"/>
        <w:ind w:left="720"/>
        <w:rPr>
          <w:rFonts w:ascii="Gisha" w:eastAsia="Calibri" w:hAnsi="Gisha" w:cs="Gisha"/>
          <w:sz w:val="24"/>
          <w:szCs w:val="24"/>
          <w:lang w:val="en-US"/>
        </w:rPr>
      </w:pPr>
      <w:r w:rsidRPr="00054ECE">
        <w:rPr>
          <w:rFonts w:ascii="Gisha" w:eastAsia="Calibri" w:hAnsi="Gisha" w:cs="Gisha" w:hint="cs"/>
          <w:b/>
          <w:sz w:val="24"/>
          <w:szCs w:val="24"/>
          <w:lang w:val="en-US"/>
        </w:rPr>
        <w:t>Personal financial planning.</w:t>
      </w:r>
      <w:r w:rsidRPr="00054ECE">
        <w:rPr>
          <w:rFonts w:ascii="Gisha" w:eastAsia="Calibri" w:hAnsi="Gisha" w:cs="Gisha" w:hint="cs"/>
          <w:sz w:val="24"/>
          <w:szCs w:val="24"/>
          <w:lang w:val="en-US"/>
        </w:rPr>
        <w:t xml:space="preserve">  By going public, a company’s founder can more easily diversify their </w:t>
      </w:r>
      <w:r w:rsidR="008C4CA8">
        <w:rPr>
          <w:rFonts w:ascii="Gisha" w:eastAsia="Calibri" w:hAnsi="Gisha" w:cs="Gisha"/>
          <w:sz w:val="24"/>
          <w:szCs w:val="24"/>
          <w:lang w:val="en-US"/>
        </w:rPr>
        <w:t xml:space="preserve">investment </w:t>
      </w:r>
      <w:r w:rsidRPr="00054ECE">
        <w:rPr>
          <w:rFonts w:ascii="Gisha" w:eastAsia="Calibri" w:hAnsi="Gisha" w:cs="Gisha" w:hint="cs"/>
          <w:sz w:val="24"/>
          <w:szCs w:val="24"/>
          <w:lang w:val="en-US"/>
        </w:rPr>
        <w:t>holdings by selling a portion of a business while re</w:t>
      </w:r>
      <w:r w:rsidR="000A08AB">
        <w:rPr>
          <w:rFonts w:ascii="Gisha" w:eastAsia="Calibri" w:hAnsi="Gisha" w:cs="Gisha"/>
          <w:sz w:val="24"/>
          <w:szCs w:val="24"/>
          <w:lang w:val="en-US"/>
        </w:rPr>
        <w:t xml:space="preserve">maining in </w:t>
      </w:r>
      <w:r w:rsidRPr="00054ECE">
        <w:rPr>
          <w:rFonts w:ascii="Gisha" w:eastAsia="Calibri" w:hAnsi="Gisha" w:cs="Gisha" w:hint="cs"/>
          <w:sz w:val="24"/>
          <w:szCs w:val="24"/>
          <w:lang w:val="en-US"/>
        </w:rPr>
        <w:t>control.  Eventually, they may decide to exit the business entirely as part of their estate planning.</w:t>
      </w:r>
    </w:p>
    <w:p w14:paraId="6889D04E" w14:textId="77777777" w:rsidR="00054ECE" w:rsidRPr="00054ECE" w:rsidRDefault="00054ECE" w:rsidP="00DE5CE1">
      <w:pPr>
        <w:spacing w:after="0" w:line="240" w:lineRule="auto"/>
        <w:rPr>
          <w:rFonts w:ascii="Gisha" w:eastAsia="Calibri" w:hAnsi="Gisha" w:cs="Gisha"/>
          <w:b/>
          <w:sz w:val="24"/>
          <w:szCs w:val="24"/>
          <w:lang w:val="en-US"/>
        </w:rPr>
      </w:pPr>
    </w:p>
    <w:p w14:paraId="0A093753" w14:textId="1FB1F8EF" w:rsidR="00054ECE" w:rsidRPr="00054ECE" w:rsidRDefault="00054ECE" w:rsidP="00DE5CE1">
      <w:pPr>
        <w:spacing w:after="0" w:line="240" w:lineRule="auto"/>
        <w:ind w:left="720"/>
        <w:rPr>
          <w:rFonts w:ascii="Gisha" w:eastAsia="Calibri" w:hAnsi="Gisha" w:cs="Gisha"/>
          <w:sz w:val="24"/>
          <w:szCs w:val="24"/>
          <w:lang w:val="en-US"/>
        </w:rPr>
      </w:pPr>
      <w:r w:rsidRPr="00054ECE">
        <w:rPr>
          <w:rFonts w:ascii="Gisha" w:eastAsia="Calibri" w:hAnsi="Gisha" w:cs="Gisha" w:hint="cs"/>
          <w:b/>
          <w:sz w:val="24"/>
          <w:szCs w:val="24"/>
          <w:lang w:val="en-US"/>
        </w:rPr>
        <w:t>Facilitates mergers and acquisitions.</w:t>
      </w:r>
      <w:r w:rsidRPr="00054ECE">
        <w:rPr>
          <w:rFonts w:ascii="Gisha" w:eastAsia="Calibri" w:hAnsi="Gisha" w:cs="Gisha" w:hint="cs"/>
          <w:sz w:val="24"/>
          <w:szCs w:val="24"/>
          <w:lang w:val="en-US"/>
        </w:rPr>
        <w:t xml:space="preserve">  Companies can more aggressively pursue </w:t>
      </w:r>
      <w:r w:rsidR="000A08AB">
        <w:rPr>
          <w:rFonts w:ascii="Gisha" w:eastAsia="Calibri" w:hAnsi="Gisha" w:cs="Gisha"/>
          <w:sz w:val="24"/>
          <w:szCs w:val="24"/>
          <w:lang w:val="en-US"/>
        </w:rPr>
        <w:t xml:space="preserve">mergers and acquisitions as take-over </w:t>
      </w:r>
      <w:r w:rsidRPr="00054ECE">
        <w:rPr>
          <w:rFonts w:ascii="Gisha" w:eastAsia="Calibri" w:hAnsi="Gisha" w:cs="Gisha" w:hint="cs"/>
          <w:sz w:val="24"/>
          <w:szCs w:val="24"/>
          <w:lang w:val="en-US"/>
        </w:rPr>
        <w:t>bids often include both a cash and stock component.  Public firms can offer shares, but private companies have to make all</w:t>
      </w:r>
      <w:r w:rsidR="00D17F9A">
        <w:rPr>
          <w:rFonts w:ascii="Gisha" w:eastAsia="Calibri" w:hAnsi="Gisha" w:cs="Gisha"/>
          <w:sz w:val="24"/>
          <w:szCs w:val="24"/>
          <w:lang w:val="en-US"/>
        </w:rPr>
        <w:t>-</w:t>
      </w:r>
      <w:r w:rsidRPr="00054ECE">
        <w:rPr>
          <w:rFonts w:ascii="Gisha" w:eastAsia="Calibri" w:hAnsi="Gisha" w:cs="Gisha" w:hint="cs"/>
          <w:sz w:val="24"/>
          <w:szCs w:val="24"/>
          <w:lang w:val="en-US"/>
        </w:rPr>
        <w:t>cash offers.  Companies are also more likely to be targets of lucrative take-over bids if their shares trade publicly as the market already provides an accurate valuation</w:t>
      </w:r>
      <w:r w:rsidR="00647498">
        <w:rPr>
          <w:rFonts w:ascii="Gisha" w:eastAsia="Calibri" w:hAnsi="Gisha" w:cs="Gisha"/>
          <w:sz w:val="24"/>
          <w:szCs w:val="24"/>
          <w:lang w:val="en-US"/>
        </w:rPr>
        <w:t xml:space="preserve"> of the </w:t>
      </w:r>
      <w:r w:rsidR="000A08AB">
        <w:rPr>
          <w:rFonts w:ascii="Gisha" w:eastAsia="Calibri" w:hAnsi="Gisha" w:cs="Gisha"/>
          <w:sz w:val="24"/>
          <w:szCs w:val="24"/>
          <w:lang w:val="en-US"/>
        </w:rPr>
        <w:t>firm</w:t>
      </w:r>
      <w:r w:rsidRPr="00054ECE">
        <w:rPr>
          <w:rFonts w:ascii="Gisha" w:eastAsia="Calibri" w:hAnsi="Gisha" w:cs="Gisha" w:hint="cs"/>
          <w:sz w:val="24"/>
          <w:szCs w:val="24"/>
          <w:lang w:val="en-US"/>
        </w:rPr>
        <w:t>.</w:t>
      </w:r>
    </w:p>
    <w:p w14:paraId="1E9C2FB7" w14:textId="77777777" w:rsidR="00054ECE" w:rsidRPr="00054ECE" w:rsidRDefault="00054ECE" w:rsidP="00DE5CE1">
      <w:pPr>
        <w:spacing w:after="0" w:line="240" w:lineRule="auto"/>
        <w:ind w:left="720"/>
        <w:rPr>
          <w:rFonts w:ascii="Gisha" w:eastAsia="Calibri" w:hAnsi="Gisha" w:cs="Gisha"/>
          <w:b/>
          <w:sz w:val="24"/>
          <w:szCs w:val="24"/>
          <w:lang w:val="en-US"/>
        </w:rPr>
      </w:pPr>
    </w:p>
    <w:p w14:paraId="68DF3AAC" w14:textId="59C72B73" w:rsidR="00054ECE" w:rsidRPr="00054ECE" w:rsidRDefault="00054ECE" w:rsidP="00DE5CE1">
      <w:pPr>
        <w:spacing w:after="0" w:line="240" w:lineRule="auto"/>
        <w:ind w:left="720"/>
        <w:rPr>
          <w:rFonts w:ascii="Gisha" w:eastAsia="Calibri" w:hAnsi="Gisha" w:cs="Gisha"/>
          <w:sz w:val="24"/>
          <w:szCs w:val="24"/>
          <w:lang w:val="en-US"/>
        </w:rPr>
      </w:pPr>
      <w:r w:rsidRPr="00054ECE">
        <w:rPr>
          <w:rFonts w:ascii="Gisha" w:eastAsia="Calibri" w:hAnsi="Gisha" w:cs="Gisha" w:hint="cs"/>
          <w:b/>
          <w:sz w:val="24"/>
          <w:szCs w:val="24"/>
          <w:lang w:val="en-US"/>
        </w:rPr>
        <w:lastRenderedPageBreak/>
        <w:t>Corporate creditability and visibility.</w:t>
      </w:r>
      <w:r w:rsidRPr="00054ECE">
        <w:rPr>
          <w:rFonts w:ascii="Gisha" w:eastAsia="Calibri" w:hAnsi="Gisha" w:cs="Gisha" w:hint="cs"/>
          <w:sz w:val="24"/>
          <w:szCs w:val="24"/>
          <w:lang w:val="en-US"/>
        </w:rPr>
        <w:t xml:space="preserve">  Free publicity received through press releases, media coverage, stock quotations, earnings announcements, analyst research reports, prospectuses, annual </w:t>
      </w:r>
      <w:r w:rsidRPr="00054ECE">
        <w:rPr>
          <w:rFonts w:ascii="Gisha" w:eastAsia="Calibri" w:hAnsi="Gisha" w:cs="Gisha"/>
          <w:sz w:val="24"/>
          <w:szCs w:val="24"/>
          <w:lang w:val="en-US"/>
        </w:rPr>
        <w:t>reports,</w:t>
      </w:r>
      <w:r w:rsidRPr="00054ECE">
        <w:rPr>
          <w:rFonts w:ascii="Gisha" w:eastAsia="Calibri" w:hAnsi="Gisha" w:cs="Gisha" w:hint="cs"/>
          <w:sz w:val="24"/>
          <w:szCs w:val="24"/>
          <w:lang w:val="en-US"/>
        </w:rPr>
        <w:t xml:space="preserve"> and other public disclosures help</w:t>
      </w:r>
      <w:r w:rsidR="00D17F9A">
        <w:rPr>
          <w:rFonts w:ascii="Gisha" w:eastAsia="Calibri" w:hAnsi="Gisha" w:cs="Gisha"/>
          <w:sz w:val="24"/>
          <w:szCs w:val="24"/>
          <w:lang w:val="en-US"/>
        </w:rPr>
        <w:t>s</w:t>
      </w:r>
      <w:r w:rsidRPr="00054ECE">
        <w:rPr>
          <w:rFonts w:ascii="Gisha" w:eastAsia="Calibri" w:hAnsi="Gisha" w:cs="Gisha" w:hint="cs"/>
          <w:sz w:val="24"/>
          <w:szCs w:val="24"/>
          <w:lang w:val="en-US"/>
        </w:rPr>
        <w:t xml:space="preserve"> attract new customers, suppliers, employees, creditors, and equity investors.  </w:t>
      </w:r>
    </w:p>
    <w:p w14:paraId="56DAC55B" w14:textId="77777777" w:rsidR="00054ECE" w:rsidRPr="00054ECE" w:rsidRDefault="00054ECE" w:rsidP="00DE5CE1">
      <w:pPr>
        <w:spacing w:after="0" w:line="240" w:lineRule="auto"/>
        <w:ind w:left="720"/>
        <w:rPr>
          <w:rFonts w:ascii="Gisha" w:eastAsia="Calibri" w:hAnsi="Gisha" w:cs="Gisha"/>
          <w:b/>
          <w:sz w:val="24"/>
          <w:szCs w:val="24"/>
          <w:lang w:val="en-US"/>
        </w:rPr>
      </w:pPr>
    </w:p>
    <w:p w14:paraId="21D20AFA" w14:textId="743A26B3" w:rsidR="00054ECE" w:rsidRDefault="00054ECE" w:rsidP="00DE5CE1">
      <w:pPr>
        <w:spacing w:after="0" w:line="240" w:lineRule="auto"/>
        <w:ind w:left="720"/>
        <w:rPr>
          <w:rFonts w:ascii="Gisha" w:eastAsia="Calibri" w:hAnsi="Gisha" w:cs="Gisha"/>
          <w:sz w:val="24"/>
          <w:szCs w:val="24"/>
          <w:lang w:val="en-US"/>
        </w:rPr>
      </w:pPr>
      <w:r w:rsidRPr="00054ECE">
        <w:rPr>
          <w:rFonts w:ascii="Gisha" w:eastAsia="Calibri" w:hAnsi="Gisha" w:cs="Gisha" w:hint="cs"/>
          <w:b/>
          <w:sz w:val="24"/>
          <w:szCs w:val="24"/>
          <w:lang w:val="en-US"/>
        </w:rPr>
        <w:t>Motivation.</w:t>
      </w:r>
      <w:r w:rsidRPr="00054ECE">
        <w:rPr>
          <w:rFonts w:ascii="Gisha" w:eastAsia="Calibri" w:hAnsi="Gisha" w:cs="Gisha" w:hint="cs"/>
          <w:sz w:val="24"/>
          <w:szCs w:val="24"/>
          <w:lang w:val="en-US"/>
        </w:rPr>
        <w:t xml:space="preserve">  A publicly-traded share invigorates a company and serves as an important gauge of its ongoing performance.  Highly qualified employees can be attracted and retained using stock-based compensation plans such as stock options or performance shares.  Publicly-traded shares are more effective in these types of plans because they are liquid</w:t>
      </w:r>
      <w:r w:rsidR="00375617">
        <w:rPr>
          <w:rFonts w:ascii="Gisha" w:eastAsia="Calibri" w:hAnsi="Gisha" w:cs="Gisha"/>
          <w:sz w:val="24"/>
          <w:szCs w:val="24"/>
          <w:lang w:val="en-US"/>
        </w:rPr>
        <w:t xml:space="preserve">, </w:t>
      </w:r>
      <w:r w:rsidRPr="00054ECE">
        <w:rPr>
          <w:rFonts w:ascii="Gisha" w:eastAsia="Calibri" w:hAnsi="Gisha" w:cs="Gisha" w:hint="cs"/>
          <w:sz w:val="24"/>
          <w:szCs w:val="24"/>
          <w:lang w:val="en-US"/>
        </w:rPr>
        <w:t xml:space="preserve">accurately </w:t>
      </w:r>
      <w:r w:rsidRPr="00054ECE">
        <w:rPr>
          <w:rFonts w:ascii="Gisha" w:eastAsia="Calibri" w:hAnsi="Gisha" w:cs="Gisha"/>
          <w:sz w:val="24"/>
          <w:szCs w:val="24"/>
          <w:lang w:val="en-US"/>
        </w:rPr>
        <w:t>valued</w:t>
      </w:r>
      <w:r w:rsidR="00D17F9A">
        <w:rPr>
          <w:rFonts w:ascii="Gisha" w:eastAsia="Calibri" w:hAnsi="Gisha" w:cs="Gisha"/>
          <w:sz w:val="24"/>
          <w:szCs w:val="24"/>
          <w:lang w:val="en-US"/>
        </w:rPr>
        <w:t xml:space="preserve">, </w:t>
      </w:r>
      <w:r w:rsidRPr="00054ECE">
        <w:rPr>
          <w:rFonts w:ascii="Gisha" w:eastAsia="Calibri" w:hAnsi="Gisha" w:cs="Gisha"/>
          <w:sz w:val="24"/>
          <w:szCs w:val="24"/>
          <w:lang w:val="en-US"/>
        </w:rPr>
        <w:t>and</w:t>
      </w:r>
      <w:r w:rsidRPr="00054ECE">
        <w:rPr>
          <w:rFonts w:ascii="Gisha" w:eastAsia="Calibri" w:hAnsi="Gisha" w:cs="Gisha" w:hint="cs"/>
          <w:sz w:val="24"/>
          <w:szCs w:val="24"/>
          <w:lang w:val="en-US"/>
        </w:rPr>
        <w:t xml:space="preserve"> can be easily used as collateral when borrowing funds to exercise the stock options.</w:t>
      </w:r>
    </w:p>
    <w:p w14:paraId="2C780C28" w14:textId="77777777" w:rsidR="00A22EFF" w:rsidRPr="00054ECE" w:rsidRDefault="00A22EFF" w:rsidP="00DE5CE1">
      <w:pPr>
        <w:spacing w:after="0" w:line="240" w:lineRule="auto"/>
        <w:ind w:left="720"/>
        <w:rPr>
          <w:rFonts w:ascii="Gisha" w:eastAsia="Calibri" w:hAnsi="Gisha" w:cs="Gisha"/>
          <w:sz w:val="24"/>
          <w:szCs w:val="24"/>
          <w:lang w:val="en-US"/>
        </w:rPr>
      </w:pPr>
    </w:p>
    <w:p w14:paraId="07E422BA" w14:textId="77777777" w:rsidR="00054ECE" w:rsidRPr="00054ECE" w:rsidRDefault="00054ECE" w:rsidP="00DE5CE1">
      <w:pPr>
        <w:spacing w:after="0" w:line="240" w:lineRule="auto"/>
        <w:ind w:left="360"/>
        <w:rPr>
          <w:rFonts w:ascii="Gisha" w:eastAsia="Times New Roman" w:hAnsi="Gisha" w:cs="Gisha"/>
          <w:b/>
          <w:sz w:val="24"/>
          <w:szCs w:val="24"/>
          <w:lang w:eastAsia="en-CA"/>
        </w:rPr>
      </w:pPr>
      <w:r w:rsidRPr="00054ECE">
        <w:rPr>
          <w:rFonts w:ascii="Gisha" w:eastAsia="Times New Roman" w:hAnsi="Gisha" w:cs="Gisha" w:hint="cs"/>
          <w:b/>
          <w:sz w:val="24"/>
          <w:szCs w:val="24"/>
          <w:lang w:eastAsia="en-CA"/>
        </w:rPr>
        <w:t>Disadvantages</w:t>
      </w:r>
    </w:p>
    <w:p w14:paraId="5614F92F" w14:textId="77777777" w:rsidR="00054ECE" w:rsidRPr="00920689" w:rsidRDefault="00054ECE" w:rsidP="00DE5CE1">
      <w:pPr>
        <w:spacing w:after="0" w:line="240" w:lineRule="auto"/>
        <w:ind w:left="360"/>
        <w:rPr>
          <w:rFonts w:ascii="Gisha" w:eastAsia="Times New Roman" w:hAnsi="Gisha" w:cs="Gisha"/>
          <w:sz w:val="20"/>
          <w:szCs w:val="20"/>
          <w:lang w:eastAsia="en-CA"/>
        </w:rPr>
      </w:pPr>
    </w:p>
    <w:p w14:paraId="7DA86214" w14:textId="7E0869F9" w:rsidR="00054ECE" w:rsidRPr="00054ECE" w:rsidRDefault="00054ECE" w:rsidP="00DE5CE1">
      <w:pPr>
        <w:spacing w:after="0" w:line="240" w:lineRule="auto"/>
        <w:ind w:left="720"/>
        <w:rPr>
          <w:rFonts w:ascii="Gisha" w:eastAsia="Calibri" w:hAnsi="Gisha" w:cs="Gisha"/>
          <w:sz w:val="24"/>
          <w:szCs w:val="24"/>
          <w:lang w:val="en-US"/>
        </w:rPr>
      </w:pPr>
      <w:r w:rsidRPr="00054ECE">
        <w:rPr>
          <w:rFonts w:ascii="Gisha" w:eastAsia="Calibri" w:hAnsi="Gisha" w:cs="Gisha" w:hint="cs"/>
          <w:b/>
          <w:sz w:val="24"/>
          <w:szCs w:val="24"/>
          <w:lang w:val="en-US"/>
        </w:rPr>
        <w:t xml:space="preserve">Compliance costs.  </w:t>
      </w:r>
      <w:r w:rsidRPr="00054ECE">
        <w:rPr>
          <w:rFonts w:ascii="Gisha" w:eastAsia="Calibri" w:hAnsi="Gisha" w:cs="Gisha" w:hint="cs"/>
          <w:sz w:val="24"/>
          <w:szCs w:val="24"/>
          <w:lang w:val="en-US"/>
        </w:rPr>
        <w:t>Going public is expensive with stock exchange listing payments; share registrar and transfer expenditures; investment banking fees; higher accounting, auditing, and legal costs; and the expense of holding annual shareholder meetings.  Public companies must establish a proper corporate governance system composed of a professional board of directors and sub-committees that operate independently of management.  Regulators and stock exchanges require continuous disclosures of key information including unaudited interim financial reports, audited annual reports, annual information forms, management information circulars, notices of shareholder meetings and voting results, prospectuses, insider trading reports, proxy solicitations, change of auditor notices, take-over bid circulars, issuer bid circulars, changes in percent</w:t>
      </w:r>
      <w:r w:rsidR="00375617">
        <w:rPr>
          <w:rFonts w:ascii="Gisha" w:eastAsia="Calibri" w:hAnsi="Gisha" w:cs="Gisha"/>
          <w:sz w:val="24"/>
          <w:szCs w:val="24"/>
          <w:lang w:val="en-US"/>
        </w:rPr>
        <w:t>age</w:t>
      </w:r>
      <w:r w:rsidRPr="00054ECE">
        <w:rPr>
          <w:rFonts w:ascii="Gisha" w:eastAsia="Calibri" w:hAnsi="Gisha" w:cs="Gisha" w:hint="cs"/>
          <w:sz w:val="24"/>
          <w:szCs w:val="24"/>
          <w:lang w:val="en-US"/>
        </w:rPr>
        <w:t xml:space="preserve"> ownership, material change reports relating to past disclosures, and numerous news releases.  Companies are held accountable for any errors or misrepresentations in these filings which can be costly.  Meeting these disclosures requirements is especially burdensome for smaller corporations whose lower sales </w:t>
      </w:r>
      <w:r w:rsidR="00540DAE">
        <w:rPr>
          <w:rFonts w:ascii="Gisha" w:eastAsia="Calibri" w:hAnsi="Gisha" w:cs="Gisha"/>
          <w:sz w:val="24"/>
          <w:szCs w:val="24"/>
          <w:lang w:val="en-US"/>
        </w:rPr>
        <w:t xml:space="preserve">do </w:t>
      </w:r>
      <w:r w:rsidRPr="00054ECE">
        <w:rPr>
          <w:rFonts w:ascii="Gisha" w:eastAsia="Calibri" w:hAnsi="Gisha" w:cs="Gisha" w:hint="cs"/>
          <w:sz w:val="24"/>
          <w:szCs w:val="24"/>
          <w:lang w:val="en-US"/>
        </w:rPr>
        <w:t xml:space="preserve">not yet justify these high fixed costs.  </w:t>
      </w:r>
    </w:p>
    <w:p w14:paraId="3FC78995" w14:textId="77777777" w:rsidR="00054ECE" w:rsidRPr="00920689" w:rsidRDefault="00054ECE" w:rsidP="00DE5CE1">
      <w:pPr>
        <w:spacing w:after="0" w:line="240" w:lineRule="auto"/>
        <w:ind w:left="720"/>
        <w:rPr>
          <w:rFonts w:ascii="Gisha" w:eastAsia="Calibri" w:hAnsi="Gisha" w:cs="Gisha"/>
          <w:b/>
          <w:sz w:val="20"/>
          <w:szCs w:val="20"/>
          <w:lang w:val="en-US"/>
        </w:rPr>
      </w:pPr>
    </w:p>
    <w:p w14:paraId="64F5FDC1" w14:textId="2831BB1B" w:rsidR="00054ECE" w:rsidRPr="00054ECE" w:rsidRDefault="00054ECE" w:rsidP="00DE5CE1">
      <w:pPr>
        <w:spacing w:after="0" w:line="240" w:lineRule="auto"/>
        <w:ind w:left="720"/>
        <w:rPr>
          <w:rFonts w:ascii="Gisha" w:eastAsia="Calibri" w:hAnsi="Gisha" w:cs="Gisha"/>
          <w:b/>
          <w:sz w:val="24"/>
          <w:szCs w:val="24"/>
          <w:lang w:val="en-US"/>
        </w:rPr>
      </w:pPr>
      <w:r w:rsidRPr="00054ECE">
        <w:rPr>
          <w:rFonts w:ascii="Gisha" w:eastAsia="Calibri" w:hAnsi="Gisha" w:cs="Gisha" w:hint="cs"/>
          <w:b/>
          <w:sz w:val="24"/>
          <w:szCs w:val="24"/>
          <w:lang w:val="en-US"/>
        </w:rPr>
        <w:t xml:space="preserve">Communications. </w:t>
      </w:r>
      <w:r w:rsidRPr="00054ECE">
        <w:rPr>
          <w:rFonts w:ascii="Gisha" w:eastAsia="Calibri" w:hAnsi="Gisha" w:cs="Gisha" w:hint="cs"/>
          <w:sz w:val="24"/>
          <w:szCs w:val="24"/>
          <w:lang w:val="en-US"/>
        </w:rPr>
        <w:t xml:space="preserve"> Most public companies have an investor relations department that acts as a liaison with potential investors, shareholders, equity analysts, and members of the financial media.  The department ensures these groups are well informed and tries to present the company </w:t>
      </w:r>
      <w:r w:rsidR="00375617" w:rsidRPr="00054ECE">
        <w:rPr>
          <w:rFonts w:ascii="Gisha" w:eastAsia="Calibri" w:hAnsi="Gisha" w:cs="Gisha"/>
          <w:sz w:val="24"/>
          <w:szCs w:val="24"/>
          <w:lang w:val="en-US"/>
        </w:rPr>
        <w:t>favorably,</w:t>
      </w:r>
      <w:r w:rsidRPr="00054ECE">
        <w:rPr>
          <w:rFonts w:ascii="Gisha" w:eastAsia="Calibri" w:hAnsi="Gisha" w:cs="Gisha" w:hint="cs"/>
          <w:sz w:val="24"/>
          <w:szCs w:val="24"/>
          <w:lang w:val="en-US"/>
        </w:rPr>
        <w:t xml:space="preserve"> </w:t>
      </w:r>
      <w:r w:rsidR="00375617">
        <w:rPr>
          <w:rFonts w:ascii="Gisha" w:eastAsia="Calibri" w:hAnsi="Gisha" w:cs="Gisha"/>
          <w:sz w:val="24"/>
          <w:szCs w:val="24"/>
          <w:lang w:val="en-US"/>
        </w:rPr>
        <w:t>so it has</w:t>
      </w:r>
      <w:r w:rsidRPr="00054ECE">
        <w:rPr>
          <w:rFonts w:ascii="Gisha" w:eastAsia="Calibri" w:hAnsi="Gisha" w:cs="Gisha" w:hint="cs"/>
          <w:sz w:val="24"/>
          <w:szCs w:val="24"/>
          <w:lang w:val="en-US"/>
        </w:rPr>
        <w:t xml:space="preserve"> continued access to capital at an affordable rate.  </w:t>
      </w:r>
      <w:r w:rsidR="00375617">
        <w:rPr>
          <w:rFonts w:ascii="Gisha" w:eastAsia="Calibri" w:hAnsi="Gisha" w:cs="Gisha"/>
          <w:sz w:val="24"/>
          <w:szCs w:val="24"/>
          <w:lang w:val="en-US"/>
        </w:rPr>
        <w:t xml:space="preserve">CEOs and </w:t>
      </w:r>
      <w:r w:rsidRPr="00054ECE">
        <w:rPr>
          <w:rFonts w:ascii="Gisha" w:eastAsia="Calibri" w:hAnsi="Gisha" w:cs="Gisha" w:hint="cs"/>
          <w:sz w:val="24"/>
          <w:szCs w:val="24"/>
          <w:lang w:val="en-US"/>
        </w:rPr>
        <w:t>CFOs must devote considerable time to investor relations which is a major distraction from their other duties.</w:t>
      </w:r>
    </w:p>
    <w:p w14:paraId="4C14D324" w14:textId="77777777" w:rsidR="00054ECE" w:rsidRPr="00920689" w:rsidRDefault="00054ECE" w:rsidP="00DE5CE1">
      <w:pPr>
        <w:spacing w:after="0" w:line="240" w:lineRule="auto"/>
        <w:rPr>
          <w:rFonts w:ascii="Gisha" w:eastAsia="Calibri" w:hAnsi="Gisha" w:cs="Gisha"/>
          <w:b/>
          <w:sz w:val="20"/>
          <w:szCs w:val="20"/>
          <w:lang w:val="en-US"/>
        </w:rPr>
      </w:pPr>
    </w:p>
    <w:p w14:paraId="55F4F9D9" w14:textId="1300C01E" w:rsidR="00054ECE" w:rsidRPr="00054ECE" w:rsidRDefault="00054ECE" w:rsidP="00DE5CE1">
      <w:pPr>
        <w:spacing w:after="0" w:line="240" w:lineRule="auto"/>
        <w:ind w:left="720"/>
        <w:rPr>
          <w:rFonts w:ascii="Gisha" w:eastAsia="Calibri" w:hAnsi="Gisha" w:cs="Gisha"/>
          <w:b/>
          <w:sz w:val="24"/>
          <w:szCs w:val="24"/>
          <w:lang w:val="en-US"/>
        </w:rPr>
      </w:pPr>
      <w:r w:rsidRPr="00054ECE">
        <w:rPr>
          <w:rFonts w:ascii="Gisha" w:eastAsia="Calibri" w:hAnsi="Gisha" w:cs="Gisha" w:hint="cs"/>
          <w:b/>
          <w:sz w:val="24"/>
          <w:szCs w:val="24"/>
          <w:lang w:val="en-US"/>
        </w:rPr>
        <w:t xml:space="preserve">Disclosure of information. </w:t>
      </w:r>
      <w:r w:rsidRPr="00054ECE">
        <w:rPr>
          <w:rFonts w:ascii="Gisha" w:eastAsia="Calibri" w:hAnsi="Gisha" w:cs="Gisha" w:hint="cs"/>
          <w:sz w:val="24"/>
          <w:szCs w:val="24"/>
          <w:lang w:val="en-US"/>
        </w:rPr>
        <w:t xml:space="preserve"> Public companies are required to disclosure important operational and financial information that they may not want to share with their competitors, </w:t>
      </w:r>
      <w:r w:rsidR="00647498" w:rsidRPr="00054ECE">
        <w:rPr>
          <w:rFonts w:ascii="Gisha" w:eastAsia="Calibri" w:hAnsi="Gisha" w:cs="Gisha"/>
          <w:sz w:val="24"/>
          <w:szCs w:val="24"/>
          <w:lang w:val="en-US"/>
        </w:rPr>
        <w:t>governments,</w:t>
      </w:r>
      <w:r w:rsidRPr="00054ECE">
        <w:rPr>
          <w:rFonts w:ascii="Gisha" w:eastAsia="Calibri" w:hAnsi="Gisha" w:cs="Gisha" w:hint="cs"/>
          <w:sz w:val="24"/>
          <w:szCs w:val="24"/>
          <w:lang w:val="en-US"/>
        </w:rPr>
        <w:t xml:space="preserve"> or other groups.  Financial results, executive compensation, corporate governance practices, and director and management performance reviews </w:t>
      </w:r>
      <w:r w:rsidR="00375617">
        <w:rPr>
          <w:rFonts w:ascii="Gisha" w:eastAsia="Calibri" w:hAnsi="Gisha" w:cs="Gisha"/>
          <w:sz w:val="24"/>
          <w:szCs w:val="24"/>
          <w:lang w:val="en-US"/>
        </w:rPr>
        <w:t xml:space="preserve">are </w:t>
      </w:r>
      <w:r w:rsidRPr="00054ECE">
        <w:rPr>
          <w:rFonts w:ascii="Gisha" w:eastAsia="Calibri" w:hAnsi="Gisha" w:cs="Gisha" w:hint="cs"/>
          <w:sz w:val="24"/>
          <w:szCs w:val="24"/>
          <w:lang w:val="en-US"/>
        </w:rPr>
        <w:t>some of the information that must be disclosed.</w:t>
      </w:r>
    </w:p>
    <w:p w14:paraId="3221D7A5" w14:textId="77777777" w:rsidR="00054ECE" w:rsidRPr="00920689" w:rsidRDefault="00054ECE" w:rsidP="00DE5CE1">
      <w:pPr>
        <w:spacing w:after="0" w:line="240" w:lineRule="auto"/>
        <w:ind w:left="720"/>
        <w:rPr>
          <w:rFonts w:ascii="Gisha" w:eastAsia="Calibri" w:hAnsi="Gisha" w:cs="Gisha"/>
          <w:b/>
          <w:sz w:val="20"/>
          <w:szCs w:val="20"/>
          <w:lang w:val="en-US"/>
        </w:rPr>
      </w:pPr>
    </w:p>
    <w:p w14:paraId="575A984D" w14:textId="487D5D87" w:rsidR="00054ECE" w:rsidRPr="00054ECE" w:rsidRDefault="00054ECE" w:rsidP="00DE5CE1">
      <w:pPr>
        <w:spacing w:after="0" w:line="240" w:lineRule="auto"/>
        <w:ind w:left="720"/>
        <w:rPr>
          <w:rFonts w:ascii="Gisha" w:eastAsia="Calibri" w:hAnsi="Gisha" w:cs="Gisha"/>
          <w:sz w:val="24"/>
          <w:szCs w:val="24"/>
          <w:lang w:val="en-US"/>
        </w:rPr>
      </w:pPr>
      <w:r w:rsidRPr="00054ECE">
        <w:rPr>
          <w:rFonts w:ascii="Gisha" w:eastAsia="Calibri" w:hAnsi="Gisha" w:cs="Gisha" w:hint="cs"/>
          <w:b/>
          <w:sz w:val="24"/>
          <w:szCs w:val="24"/>
          <w:lang w:val="en-US"/>
        </w:rPr>
        <w:t>Market scrutiny.</w:t>
      </w:r>
      <w:r w:rsidRPr="00054ECE">
        <w:rPr>
          <w:rFonts w:ascii="Gisha" w:eastAsia="Calibri" w:hAnsi="Gisha" w:cs="Gisha" w:hint="cs"/>
          <w:sz w:val="24"/>
          <w:szCs w:val="24"/>
          <w:lang w:val="en-US"/>
        </w:rPr>
        <w:t xml:space="preserve">  Public companies are heavily scrutinized by investors, so corporate directors and officers must be proactive in preventing instances of </w:t>
      </w:r>
      <w:r w:rsidRPr="00054ECE">
        <w:rPr>
          <w:rFonts w:ascii="Gisha" w:eastAsia="Calibri" w:hAnsi="Gisha" w:cs="Gisha" w:hint="cs"/>
          <w:sz w:val="24"/>
          <w:szCs w:val="24"/>
          <w:lang w:val="en-US"/>
        </w:rPr>
        <w:lastRenderedPageBreak/>
        <w:t>insider trading, self-dealing</w:t>
      </w:r>
      <w:r w:rsidR="00D17F9A">
        <w:rPr>
          <w:rFonts w:ascii="Gisha" w:eastAsia="Calibri" w:hAnsi="Gisha" w:cs="Gisha"/>
          <w:sz w:val="24"/>
          <w:szCs w:val="24"/>
          <w:lang w:val="en-US"/>
        </w:rPr>
        <w:t xml:space="preserve">, </w:t>
      </w:r>
      <w:r w:rsidRPr="00054ECE">
        <w:rPr>
          <w:rFonts w:ascii="Gisha" w:eastAsia="Calibri" w:hAnsi="Gisha" w:cs="Gisha" w:hint="cs"/>
          <w:sz w:val="24"/>
          <w:szCs w:val="24"/>
          <w:lang w:val="en-US"/>
        </w:rPr>
        <w:t xml:space="preserve">and nepotism.  Regulators require directors and officers to file insider trading reports to detect any misuse of material non-public information, but companies need to introduce their own strict rules backed up by a thorough training program.  Self-dealings such as shareholder loans or lucrative contracts with other corporations in which insiders have an ownership stake need to be banned.  Excessive pay and employment benefits such </w:t>
      </w:r>
      <w:r w:rsidR="00D17F9A">
        <w:rPr>
          <w:rFonts w:ascii="Gisha" w:eastAsia="Calibri" w:hAnsi="Gisha" w:cs="Gisha"/>
          <w:sz w:val="24"/>
          <w:szCs w:val="24"/>
          <w:lang w:val="en-US"/>
        </w:rPr>
        <w:t xml:space="preserve">as </w:t>
      </w:r>
      <w:r w:rsidRPr="00054ECE">
        <w:rPr>
          <w:rFonts w:ascii="Gisha" w:eastAsia="Calibri" w:hAnsi="Gisha" w:cs="Gisha" w:hint="cs"/>
          <w:sz w:val="24"/>
          <w:szCs w:val="24"/>
          <w:lang w:val="en-US"/>
        </w:rPr>
        <w:t>overly generous stock options grants or the use of lavish apartments or corporate jets must be restricted.  Hiring or awarding consulting contracts to friends or family members should be forbidden.  Any of these abuses can become a major issue in the media or at the annual shareholder meeting causing serious embarrassment to the company and a decline in its share price.</w:t>
      </w:r>
    </w:p>
    <w:p w14:paraId="4991A720" w14:textId="77777777" w:rsidR="00054ECE" w:rsidRPr="00920689" w:rsidRDefault="00054ECE" w:rsidP="00DE5CE1">
      <w:pPr>
        <w:spacing w:after="0" w:line="240" w:lineRule="auto"/>
        <w:ind w:left="720"/>
        <w:rPr>
          <w:rFonts w:ascii="Gisha" w:eastAsia="Calibri" w:hAnsi="Gisha" w:cs="Gisha"/>
          <w:sz w:val="20"/>
          <w:szCs w:val="20"/>
          <w:lang w:val="en-US"/>
        </w:rPr>
      </w:pPr>
    </w:p>
    <w:p w14:paraId="73C558B4" w14:textId="77777777" w:rsidR="00054ECE" w:rsidRPr="00054ECE" w:rsidRDefault="00054ECE" w:rsidP="00DE5CE1">
      <w:pPr>
        <w:spacing w:after="0" w:line="240" w:lineRule="auto"/>
        <w:ind w:left="720"/>
        <w:rPr>
          <w:rFonts w:ascii="Gisha" w:eastAsia="Calibri" w:hAnsi="Gisha" w:cs="Gisha"/>
          <w:b/>
          <w:sz w:val="24"/>
          <w:szCs w:val="24"/>
          <w:lang w:val="en-US"/>
        </w:rPr>
      </w:pPr>
      <w:r w:rsidRPr="00054ECE">
        <w:rPr>
          <w:rFonts w:ascii="Gisha" w:eastAsia="Calibri" w:hAnsi="Gisha" w:cs="Gisha" w:hint="cs"/>
          <w:b/>
          <w:sz w:val="24"/>
          <w:szCs w:val="24"/>
          <w:lang w:val="en-US"/>
        </w:rPr>
        <w:t>Lack of marketability.</w:t>
      </w:r>
      <w:r w:rsidRPr="00054ECE">
        <w:rPr>
          <w:rFonts w:ascii="Gisha" w:eastAsia="Calibri" w:hAnsi="Gisha" w:cs="Gisha" w:hint="cs"/>
          <w:sz w:val="24"/>
          <w:szCs w:val="24"/>
          <w:lang w:val="en-US"/>
        </w:rPr>
        <w:t xml:space="preserve">  Many small public corporations do not have sufficient trading volume to justify coverage by equity analysts resulting in reduced market liquidity and a lower share price.  The full benefits of going public may not be realized immediately. </w:t>
      </w:r>
    </w:p>
    <w:p w14:paraId="74E8E8AC" w14:textId="77777777" w:rsidR="00054ECE" w:rsidRPr="00920689" w:rsidRDefault="00054ECE" w:rsidP="00DE5CE1">
      <w:pPr>
        <w:spacing w:after="0" w:line="240" w:lineRule="auto"/>
        <w:rPr>
          <w:rFonts w:ascii="Gisha" w:eastAsia="Calibri" w:hAnsi="Gisha" w:cs="Gisha"/>
          <w:b/>
          <w:sz w:val="20"/>
          <w:szCs w:val="20"/>
          <w:lang w:val="en-US"/>
        </w:rPr>
      </w:pPr>
    </w:p>
    <w:p w14:paraId="26331548" w14:textId="43DE0DC4" w:rsidR="00054ECE" w:rsidRPr="00054ECE" w:rsidRDefault="00054ECE" w:rsidP="00DE5CE1">
      <w:pPr>
        <w:spacing w:after="0" w:line="240" w:lineRule="auto"/>
        <w:ind w:left="720"/>
        <w:rPr>
          <w:rFonts w:ascii="Gisha" w:eastAsia="Times New Roman" w:hAnsi="Gisha" w:cs="Gisha"/>
          <w:b/>
          <w:sz w:val="24"/>
          <w:szCs w:val="24"/>
          <w:lang w:eastAsia="en-CA"/>
        </w:rPr>
      </w:pPr>
      <w:r w:rsidRPr="00054ECE">
        <w:rPr>
          <w:rFonts w:ascii="Gisha" w:eastAsia="Calibri" w:hAnsi="Gisha" w:cs="Gisha" w:hint="cs"/>
          <w:b/>
          <w:sz w:val="24"/>
          <w:szCs w:val="24"/>
          <w:lang w:val="en-US"/>
        </w:rPr>
        <w:t xml:space="preserve">Control.  </w:t>
      </w:r>
      <w:r w:rsidRPr="00054ECE">
        <w:rPr>
          <w:rFonts w:ascii="Gisha" w:eastAsia="Calibri" w:hAnsi="Gisha" w:cs="Gisha" w:hint="cs"/>
          <w:sz w:val="24"/>
          <w:szCs w:val="24"/>
          <w:lang w:val="en-US"/>
        </w:rPr>
        <w:t>By going public to access capital, a company’s founder may eventually lose voting control (i.e. over 50% ownership) of their business.  As a result, the company’s directors and officers may become pre-occupied with proxy fights involving disgruntled shareholders and take-over bids from unwanted suitors.  This pressure may eventually lead to insiders taking the company private again in a management buyout.  “Going private” transactions also occur because management wants to avoid the high cost of public disclosure, curtail embarrassing market scrutiny, hide poor corporate performance, or adopt a strategy that favors long-term over short-term earnings.  Public markets are reputed for severely punishing compan</w:t>
      </w:r>
      <w:r w:rsidR="00D17F9A">
        <w:rPr>
          <w:rFonts w:ascii="Gisha" w:eastAsia="Calibri" w:hAnsi="Gisha" w:cs="Gisha"/>
          <w:sz w:val="24"/>
          <w:szCs w:val="24"/>
          <w:lang w:val="en-US"/>
        </w:rPr>
        <w:t>ies</w:t>
      </w:r>
      <w:r w:rsidRPr="00054ECE">
        <w:rPr>
          <w:rFonts w:ascii="Gisha" w:eastAsia="Calibri" w:hAnsi="Gisha" w:cs="Gisha" w:hint="cs"/>
          <w:sz w:val="24"/>
          <w:szCs w:val="24"/>
          <w:lang w:val="en-US"/>
        </w:rPr>
        <w:t xml:space="preserve"> for short-term declines in earnings and dividends instead of allowing them to focus on longer-term goals.</w:t>
      </w:r>
    </w:p>
    <w:p w14:paraId="10C43C4F" w14:textId="77777777" w:rsidR="00054ECE" w:rsidRPr="00920689" w:rsidRDefault="00054ECE" w:rsidP="00DE5CE1">
      <w:pPr>
        <w:spacing w:after="0" w:line="240" w:lineRule="auto"/>
        <w:rPr>
          <w:rFonts w:ascii="Gisha" w:eastAsia="Times New Roman" w:hAnsi="Gisha" w:cs="Gisha"/>
          <w:b/>
          <w:sz w:val="20"/>
          <w:szCs w:val="20"/>
          <w:lang w:eastAsia="en-CA"/>
        </w:rPr>
      </w:pPr>
    </w:p>
    <w:p w14:paraId="534A4B4F" w14:textId="0E8659B2" w:rsidR="00054ECE" w:rsidRPr="00054ECE" w:rsidRDefault="00054ECE" w:rsidP="00DE5CE1">
      <w:pPr>
        <w:spacing w:after="0" w:line="240" w:lineRule="auto"/>
        <w:rPr>
          <w:rFonts w:ascii="Gisha" w:eastAsia="Times New Roman" w:hAnsi="Gisha" w:cs="Gisha"/>
          <w:sz w:val="24"/>
          <w:szCs w:val="24"/>
          <w:lang w:eastAsia="en-CA"/>
        </w:rPr>
      </w:pPr>
      <w:r w:rsidRPr="00054ECE">
        <w:rPr>
          <w:rFonts w:ascii="Gisha" w:eastAsia="Times New Roman" w:hAnsi="Gisha" w:cs="Gisha" w:hint="cs"/>
          <w:sz w:val="24"/>
          <w:szCs w:val="24"/>
          <w:lang w:eastAsia="en-CA"/>
        </w:rPr>
        <w:t xml:space="preserve">Before deciding to go public, a company should ask itself </w:t>
      </w:r>
      <w:r>
        <w:rPr>
          <w:rFonts w:ascii="Gisha" w:eastAsia="Times New Roman" w:hAnsi="Gisha" w:cs="Gisha"/>
          <w:sz w:val="24"/>
          <w:szCs w:val="24"/>
          <w:lang w:eastAsia="en-CA"/>
        </w:rPr>
        <w:t>some</w:t>
      </w:r>
      <w:r w:rsidRPr="00054ECE">
        <w:rPr>
          <w:rFonts w:ascii="Gisha" w:eastAsia="Times New Roman" w:hAnsi="Gisha" w:cs="Gisha" w:hint="cs"/>
          <w:sz w:val="24"/>
          <w:szCs w:val="24"/>
          <w:lang w:eastAsia="en-CA"/>
        </w:rPr>
        <w:t xml:space="preserve"> important questions:</w:t>
      </w:r>
    </w:p>
    <w:p w14:paraId="643800C5" w14:textId="77777777" w:rsidR="00054ECE" w:rsidRPr="00920689" w:rsidRDefault="00054ECE" w:rsidP="00DE5CE1">
      <w:pPr>
        <w:spacing w:after="0" w:line="240" w:lineRule="auto"/>
        <w:rPr>
          <w:rFonts w:ascii="Gisha" w:eastAsia="Times New Roman" w:hAnsi="Gisha" w:cs="Gisha"/>
          <w:sz w:val="20"/>
          <w:szCs w:val="20"/>
          <w:lang w:eastAsia="en-CA"/>
        </w:rPr>
      </w:pPr>
    </w:p>
    <w:p w14:paraId="5382750F" w14:textId="7DE81F04" w:rsidR="00054ECE" w:rsidRPr="00054ECE" w:rsidRDefault="00054ECE" w:rsidP="00DE5CE1">
      <w:pPr>
        <w:numPr>
          <w:ilvl w:val="0"/>
          <w:numId w:val="20"/>
        </w:numPr>
        <w:spacing w:after="0" w:line="240" w:lineRule="auto"/>
        <w:rPr>
          <w:rFonts w:ascii="Gisha" w:eastAsia="Times New Roman" w:hAnsi="Gisha" w:cs="Gisha"/>
          <w:sz w:val="24"/>
          <w:szCs w:val="24"/>
          <w:lang w:eastAsia="en-CA"/>
        </w:rPr>
      </w:pPr>
      <w:r w:rsidRPr="00054ECE">
        <w:rPr>
          <w:rFonts w:ascii="Gisha" w:eastAsia="Times New Roman" w:hAnsi="Gisha" w:cs="Gisha" w:hint="cs"/>
          <w:sz w:val="24"/>
          <w:szCs w:val="24"/>
          <w:lang w:eastAsia="en-CA"/>
        </w:rPr>
        <w:t xml:space="preserve">Is it a market leader </w:t>
      </w:r>
      <w:r w:rsidR="00540DAE">
        <w:rPr>
          <w:rFonts w:ascii="Gisha" w:eastAsia="Times New Roman" w:hAnsi="Gisha" w:cs="Gisha"/>
          <w:sz w:val="24"/>
          <w:szCs w:val="24"/>
          <w:lang w:eastAsia="en-CA"/>
        </w:rPr>
        <w:t xml:space="preserve">able to </w:t>
      </w:r>
      <w:r w:rsidRPr="00054ECE">
        <w:rPr>
          <w:rFonts w:ascii="Gisha" w:eastAsia="Times New Roman" w:hAnsi="Gisha" w:cs="Gisha" w:hint="cs"/>
          <w:sz w:val="24"/>
          <w:szCs w:val="24"/>
          <w:lang w:eastAsia="en-CA"/>
        </w:rPr>
        <w:t>attract the interest of underwriters and investors?</w:t>
      </w:r>
    </w:p>
    <w:p w14:paraId="4ED1A514" w14:textId="77777777" w:rsidR="00054ECE" w:rsidRPr="00054ECE" w:rsidRDefault="00054ECE" w:rsidP="00DE5CE1">
      <w:pPr>
        <w:numPr>
          <w:ilvl w:val="0"/>
          <w:numId w:val="20"/>
        </w:numPr>
        <w:spacing w:after="0" w:line="240" w:lineRule="auto"/>
        <w:rPr>
          <w:rFonts w:ascii="Gisha" w:eastAsia="Times New Roman" w:hAnsi="Gisha" w:cs="Gisha"/>
          <w:sz w:val="24"/>
          <w:szCs w:val="24"/>
          <w:lang w:eastAsia="en-CA"/>
        </w:rPr>
      </w:pPr>
      <w:r w:rsidRPr="00054ECE">
        <w:rPr>
          <w:rFonts w:ascii="Gisha" w:eastAsia="Times New Roman" w:hAnsi="Gisha" w:cs="Gisha" w:hint="cs"/>
          <w:sz w:val="24"/>
          <w:szCs w:val="24"/>
          <w:lang w:eastAsia="en-CA"/>
        </w:rPr>
        <w:t>Does it have a strong record of profitability and growth?</w:t>
      </w:r>
    </w:p>
    <w:p w14:paraId="5BB6C7EE" w14:textId="77777777" w:rsidR="00054ECE" w:rsidRPr="00054ECE" w:rsidRDefault="00054ECE" w:rsidP="00DE5CE1">
      <w:pPr>
        <w:numPr>
          <w:ilvl w:val="0"/>
          <w:numId w:val="20"/>
        </w:numPr>
        <w:spacing w:after="0" w:line="240" w:lineRule="auto"/>
        <w:rPr>
          <w:rFonts w:ascii="Gisha" w:eastAsia="Times New Roman" w:hAnsi="Gisha" w:cs="Gisha"/>
          <w:sz w:val="24"/>
          <w:szCs w:val="24"/>
          <w:lang w:eastAsia="en-CA"/>
        </w:rPr>
      </w:pPr>
      <w:r w:rsidRPr="00054ECE">
        <w:rPr>
          <w:rFonts w:ascii="Gisha" w:eastAsia="Times New Roman" w:hAnsi="Gisha" w:cs="Gisha" w:hint="cs"/>
          <w:sz w:val="24"/>
          <w:szCs w:val="24"/>
          <w:lang w:eastAsia="en-CA"/>
        </w:rPr>
        <w:t>Are a strong business and financial plan in place?  Does it have a history of meeting and exceeding its financial projections?</w:t>
      </w:r>
    </w:p>
    <w:p w14:paraId="0E20E33C" w14:textId="77777777" w:rsidR="00054ECE" w:rsidRPr="00054ECE" w:rsidRDefault="00054ECE" w:rsidP="00DE5CE1">
      <w:pPr>
        <w:numPr>
          <w:ilvl w:val="0"/>
          <w:numId w:val="20"/>
        </w:numPr>
        <w:spacing w:after="0" w:line="240" w:lineRule="auto"/>
        <w:rPr>
          <w:rFonts w:ascii="Gisha" w:eastAsia="Times New Roman" w:hAnsi="Gisha" w:cs="Gisha"/>
          <w:sz w:val="24"/>
          <w:szCs w:val="24"/>
          <w:lang w:eastAsia="en-CA"/>
        </w:rPr>
      </w:pPr>
      <w:r w:rsidRPr="00054ECE">
        <w:rPr>
          <w:rFonts w:ascii="Gisha" w:eastAsia="Times New Roman" w:hAnsi="Gisha" w:cs="Gisha" w:hint="cs"/>
          <w:sz w:val="24"/>
          <w:szCs w:val="24"/>
          <w:lang w:eastAsia="en-CA"/>
        </w:rPr>
        <w:t>Does it have a debt-to-equity ratio that adheres to industry averages?  Does it have access to temporary and permanent debt financing on an ongoing basis?</w:t>
      </w:r>
    </w:p>
    <w:p w14:paraId="1EBA2C3F" w14:textId="38C2EDA0" w:rsidR="00054ECE" w:rsidRPr="00054ECE" w:rsidRDefault="00054ECE" w:rsidP="00DE5CE1">
      <w:pPr>
        <w:numPr>
          <w:ilvl w:val="0"/>
          <w:numId w:val="20"/>
        </w:numPr>
        <w:spacing w:after="0" w:line="240" w:lineRule="auto"/>
        <w:rPr>
          <w:rFonts w:ascii="Gisha" w:eastAsia="Times New Roman" w:hAnsi="Gisha" w:cs="Gisha"/>
          <w:sz w:val="24"/>
          <w:szCs w:val="24"/>
          <w:lang w:eastAsia="en-CA"/>
        </w:rPr>
      </w:pPr>
      <w:r w:rsidRPr="00054ECE">
        <w:rPr>
          <w:rFonts w:ascii="Gisha" w:eastAsia="Times New Roman" w:hAnsi="Gisha" w:cs="Gisha" w:hint="cs"/>
          <w:sz w:val="24"/>
          <w:szCs w:val="24"/>
          <w:lang w:eastAsia="en-CA"/>
        </w:rPr>
        <w:t>Are the funds raised being used to finance profitable growth opportunities or to pay</w:t>
      </w:r>
      <w:r w:rsidR="00D17F9A">
        <w:rPr>
          <w:rFonts w:ascii="Gisha" w:eastAsia="Times New Roman" w:hAnsi="Gisha" w:cs="Gisha"/>
          <w:sz w:val="24"/>
          <w:szCs w:val="24"/>
          <w:lang w:eastAsia="en-CA"/>
        </w:rPr>
        <w:t xml:space="preserve"> </w:t>
      </w:r>
      <w:r w:rsidRPr="00054ECE">
        <w:rPr>
          <w:rFonts w:ascii="Gisha" w:eastAsia="Times New Roman" w:hAnsi="Gisha" w:cs="Gisha" w:hint="cs"/>
          <w:sz w:val="24"/>
          <w:szCs w:val="24"/>
          <w:lang w:eastAsia="en-CA"/>
        </w:rPr>
        <w:t>off debt or existing shareholders?</w:t>
      </w:r>
    </w:p>
    <w:p w14:paraId="6740303F" w14:textId="3259707E" w:rsidR="00054ECE" w:rsidRPr="00054ECE" w:rsidRDefault="00054ECE" w:rsidP="00DE5CE1">
      <w:pPr>
        <w:numPr>
          <w:ilvl w:val="0"/>
          <w:numId w:val="20"/>
        </w:numPr>
        <w:spacing w:after="0" w:line="240" w:lineRule="auto"/>
        <w:rPr>
          <w:rFonts w:ascii="Gisha" w:eastAsia="Times New Roman" w:hAnsi="Gisha" w:cs="Gisha"/>
          <w:sz w:val="24"/>
          <w:szCs w:val="24"/>
          <w:lang w:eastAsia="en-CA"/>
        </w:rPr>
      </w:pPr>
      <w:r w:rsidRPr="00054ECE">
        <w:rPr>
          <w:rFonts w:ascii="Gisha" w:eastAsia="Times New Roman" w:hAnsi="Gisha" w:cs="Gisha" w:hint="cs"/>
          <w:sz w:val="24"/>
          <w:szCs w:val="24"/>
          <w:lang w:eastAsia="en-CA"/>
        </w:rPr>
        <w:t>Does it have the commitment and management</w:t>
      </w:r>
      <w:r w:rsidR="00A22EFF">
        <w:rPr>
          <w:rFonts w:ascii="Gisha" w:eastAsia="Times New Roman" w:hAnsi="Gisha" w:cs="Gisha"/>
          <w:sz w:val="24"/>
          <w:szCs w:val="24"/>
          <w:lang w:eastAsia="en-CA"/>
        </w:rPr>
        <w:t xml:space="preserve"> depth</w:t>
      </w:r>
      <w:r w:rsidRPr="00054ECE">
        <w:rPr>
          <w:rFonts w:ascii="Gisha" w:eastAsia="Times New Roman" w:hAnsi="Gisha" w:cs="Gisha" w:hint="cs"/>
          <w:sz w:val="24"/>
          <w:szCs w:val="24"/>
          <w:lang w:eastAsia="en-CA"/>
        </w:rPr>
        <w:t xml:space="preserve"> to operate publicly?  </w:t>
      </w:r>
    </w:p>
    <w:p w14:paraId="2487C60B" w14:textId="341E90CD" w:rsidR="00054ECE" w:rsidRPr="00054ECE" w:rsidRDefault="00054ECE" w:rsidP="00DE5CE1">
      <w:pPr>
        <w:numPr>
          <w:ilvl w:val="0"/>
          <w:numId w:val="20"/>
        </w:numPr>
        <w:spacing w:after="0" w:line="240" w:lineRule="auto"/>
        <w:rPr>
          <w:rFonts w:ascii="Gisha" w:eastAsia="Times New Roman" w:hAnsi="Gisha" w:cs="Gisha"/>
          <w:sz w:val="24"/>
          <w:szCs w:val="24"/>
          <w:lang w:eastAsia="en-CA"/>
        </w:rPr>
      </w:pPr>
      <w:r w:rsidRPr="00054ECE">
        <w:rPr>
          <w:rFonts w:ascii="Gisha" w:eastAsia="Times New Roman" w:hAnsi="Gisha" w:cs="Gisha" w:hint="cs"/>
          <w:sz w:val="24"/>
          <w:szCs w:val="24"/>
          <w:lang w:eastAsia="en-CA"/>
        </w:rPr>
        <w:t xml:space="preserve">Are its financial reporting and internal control systems </w:t>
      </w:r>
      <w:r w:rsidR="00540DAE">
        <w:rPr>
          <w:rFonts w:ascii="Gisha" w:eastAsia="Times New Roman" w:hAnsi="Gisha" w:cs="Gisha"/>
          <w:sz w:val="24"/>
          <w:szCs w:val="24"/>
          <w:lang w:eastAsia="en-CA"/>
        </w:rPr>
        <w:t>sufficient</w:t>
      </w:r>
      <w:r w:rsidRPr="00054ECE">
        <w:rPr>
          <w:rFonts w:ascii="Gisha" w:eastAsia="Times New Roman" w:hAnsi="Gisha" w:cs="Gisha" w:hint="cs"/>
          <w:sz w:val="24"/>
          <w:szCs w:val="24"/>
          <w:lang w:eastAsia="en-CA"/>
        </w:rPr>
        <w:t xml:space="preserve"> to meet the disclosure requirements?</w:t>
      </w:r>
    </w:p>
    <w:p w14:paraId="07C54FB8" w14:textId="77777777" w:rsidR="00054ECE" w:rsidRPr="00054ECE" w:rsidRDefault="00054ECE" w:rsidP="00DE5CE1">
      <w:pPr>
        <w:numPr>
          <w:ilvl w:val="0"/>
          <w:numId w:val="20"/>
        </w:numPr>
        <w:spacing w:after="0" w:line="240" w:lineRule="auto"/>
        <w:rPr>
          <w:rFonts w:ascii="Gisha" w:eastAsia="Times New Roman" w:hAnsi="Gisha" w:cs="Gisha"/>
          <w:sz w:val="24"/>
          <w:szCs w:val="24"/>
          <w:lang w:eastAsia="en-CA"/>
        </w:rPr>
      </w:pPr>
      <w:r w:rsidRPr="00054ECE">
        <w:rPr>
          <w:rFonts w:ascii="Gisha" w:eastAsia="Times New Roman" w:hAnsi="Gisha" w:cs="Gisha" w:hint="cs"/>
          <w:sz w:val="24"/>
          <w:szCs w:val="24"/>
          <w:lang w:eastAsia="en-CA"/>
        </w:rPr>
        <w:t>Will its corporate governance system be adequate?</w:t>
      </w:r>
    </w:p>
    <w:p w14:paraId="378FF067" w14:textId="02246A01" w:rsidR="00054ECE" w:rsidRPr="00054ECE" w:rsidRDefault="00054ECE" w:rsidP="00DE5CE1">
      <w:pPr>
        <w:numPr>
          <w:ilvl w:val="0"/>
          <w:numId w:val="20"/>
        </w:numPr>
        <w:spacing w:after="0" w:line="240" w:lineRule="auto"/>
        <w:rPr>
          <w:rFonts w:ascii="Gisha" w:eastAsia="Times New Roman" w:hAnsi="Gisha" w:cs="Gisha"/>
          <w:sz w:val="24"/>
          <w:szCs w:val="24"/>
          <w:lang w:eastAsia="en-CA"/>
        </w:rPr>
      </w:pPr>
      <w:r w:rsidRPr="00054ECE">
        <w:rPr>
          <w:rFonts w:ascii="Gisha" w:eastAsia="Times New Roman" w:hAnsi="Gisha" w:cs="Gisha" w:hint="cs"/>
          <w:sz w:val="24"/>
          <w:szCs w:val="24"/>
          <w:lang w:eastAsia="en-CA"/>
        </w:rPr>
        <w:t xml:space="preserve">Is it ready to endure market scrutiny and </w:t>
      </w:r>
      <w:r w:rsidR="00540DAE">
        <w:rPr>
          <w:rFonts w:ascii="Gisha" w:eastAsia="Times New Roman" w:hAnsi="Gisha" w:cs="Gisha"/>
          <w:sz w:val="24"/>
          <w:szCs w:val="24"/>
          <w:lang w:eastAsia="en-CA"/>
        </w:rPr>
        <w:t xml:space="preserve">potential </w:t>
      </w:r>
      <w:r w:rsidRPr="00054ECE">
        <w:rPr>
          <w:rFonts w:ascii="Gisha" w:eastAsia="Times New Roman" w:hAnsi="Gisha" w:cs="Gisha" w:hint="cs"/>
          <w:sz w:val="24"/>
          <w:szCs w:val="24"/>
          <w:lang w:eastAsia="en-CA"/>
        </w:rPr>
        <w:t>control issues?</w:t>
      </w:r>
    </w:p>
    <w:p w14:paraId="28067FDA" w14:textId="77777777" w:rsidR="00054ECE" w:rsidRPr="00054ECE" w:rsidRDefault="00054ECE" w:rsidP="00DE5CE1">
      <w:pPr>
        <w:spacing w:after="0" w:line="240" w:lineRule="auto"/>
        <w:rPr>
          <w:rFonts w:ascii="Gisha" w:eastAsia="Times New Roman" w:hAnsi="Gisha" w:cs="Gisha"/>
          <w:sz w:val="24"/>
          <w:szCs w:val="24"/>
          <w:lang w:eastAsia="en-CA"/>
        </w:rPr>
      </w:pPr>
    </w:p>
    <w:p w14:paraId="423AD464" w14:textId="77777777" w:rsidR="00D95A98" w:rsidRDefault="00054ECE" w:rsidP="00DE5CE1">
      <w:pPr>
        <w:spacing w:after="0" w:line="240" w:lineRule="auto"/>
        <w:rPr>
          <w:rFonts w:ascii="Gisha" w:eastAsia="Times New Roman" w:hAnsi="Gisha" w:cs="Gisha"/>
          <w:sz w:val="24"/>
          <w:szCs w:val="24"/>
          <w:lang w:eastAsia="en-CA"/>
        </w:rPr>
      </w:pPr>
      <w:r w:rsidRPr="00054ECE">
        <w:rPr>
          <w:rFonts w:ascii="Gisha" w:eastAsia="Times New Roman" w:hAnsi="Gisha" w:cs="Gisha" w:hint="cs"/>
          <w:sz w:val="24"/>
          <w:szCs w:val="24"/>
          <w:lang w:eastAsia="en-CA"/>
        </w:rPr>
        <w:lastRenderedPageBreak/>
        <w:t xml:space="preserve">If a company answers “yes” to these questions, they should seriously consider going public with the help of a team of qualified lawyers, accountants, and investment bankers.  These professionals will guide them through the process culminating in regulators approving a final prospectus that allows their shares to trade on a public stock exchange.  </w:t>
      </w:r>
    </w:p>
    <w:p w14:paraId="2E584FEF" w14:textId="77777777" w:rsidR="00D95A98" w:rsidRDefault="00D95A98" w:rsidP="00DE5CE1">
      <w:pPr>
        <w:spacing w:after="0" w:line="240" w:lineRule="auto"/>
        <w:rPr>
          <w:rFonts w:ascii="Gisha" w:eastAsia="Times New Roman" w:hAnsi="Gisha" w:cs="Gisha"/>
          <w:sz w:val="24"/>
          <w:szCs w:val="24"/>
          <w:lang w:eastAsia="en-CA"/>
        </w:rPr>
      </w:pPr>
    </w:p>
    <w:p w14:paraId="515A6092" w14:textId="16CFA4A4" w:rsidR="00054ECE" w:rsidRPr="00054ECE" w:rsidRDefault="00054ECE" w:rsidP="00DE5CE1">
      <w:pPr>
        <w:spacing w:after="0" w:line="240" w:lineRule="auto"/>
        <w:rPr>
          <w:rFonts w:ascii="Gisha" w:eastAsia="Times New Roman" w:hAnsi="Gisha" w:cs="Gisha"/>
          <w:sz w:val="24"/>
          <w:szCs w:val="24"/>
          <w:lang w:eastAsia="en-CA"/>
        </w:rPr>
      </w:pPr>
      <w:r w:rsidRPr="00054ECE">
        <w:rPr>
          <w:rFonts w:ascii="Gisha" w:eastAsia="Times New Roman" w:hAnsi="Gisha" w:cs="Gisha" w:hint="cs"/>
          <w:sz w:val="24"/>
          <w:szCs w:val="24"/>
          <w:lang w:eastAsia="en-CA"/>
        </w:rPr>
        <w:t xml:space="preserve">In Canada, initial public offerings (IPOs) take place on either the Toronto Stock Exchange (TSX) or the TSX Venture Exchange (TSXV).  The TSX is aimed at established businesses who are experienced in public markets while the TSX Venture provides early-stage and small businesses access to venture capital. </w:t>
      </w:r>
      <w:r w:rsidR="00872EE9">
        <w:rPr>
          <w:rFonts w:ascii="Gisha" w:eastAsia="Times New Roman" w:hAnsi="Gisha" w:cs="Gisha"/>
          <w:sz w:val="24"/>
          <w:szCs w:val="24"/>
          <w:lang w:eastAsia="en-CA"/>
        </w:rPr>
        <w:t xml:space="preserve"> </w:t>
      </w:r>
      <w:r w:rsidRPr="00054ECE">
        <w:rPr>
          <w:rFonts w:ascii="Gisha" w:eastAsia="Times New Roman" w:hAnsi="Gisha" w:cs="Gisha" w:hint="cs"/>
          <w:sz w:val="24"/>
          <w:szCs w:val="24"/>
          <w:lang w:eastAsia="en-CA"/>
        </w:rPr>
        <w:t xml:space="preserve">To trade </w:t>
      </w:r>
      <w:r w:rsidR="00872EE9">
        <w:rPr>
          <w:rFonts w:ascii="Gisha" w:eastAsia="Times New Roman" w:hAnsi="Gisha" w:cs="Gisha"/>
          <w:sz w:val="24"/>
          <w:szCs w:val="24"/>
          <w:lang w:eastAsia="en-CA"/>
        </w:rPr>
        <w:t xml:space="preserve">publicly </w:t>
      </w:r>
      <w:r w:rsidRPr="00054ECE">
        <w:rPr>
          <w:rFonts w:ascii="Gisha" w:eastAsia="Times New Roman" w:hAnsi="Gisha" w:cs="Gisha" w:hint="cs"/>
          <w:sz w:val="24"/>
          <w:szCs w:val="24"/>
          <w:lang w:eastAsia="en-CA"/>
        </w:rPr>
        <w:t xml:space="preserve">on </w:t>
      </w:r>
      <w:r w:rsidR="0058113E">
        <w:rPr>
          <w:rFonts w:ascii="Gisha" w:eastAsia="Times New Roman" w:hAnsi="Gisha" w:cs="Gisha"/>
          <w:sz w:val="24"/>
          <w:szCs w:val="24"/>
          <w:lang w:eastAsia="en-CA"/>
        </w:rPr>
        <w:t>either the TS</w:t>
      </w:r>
      <w:r w:rsidR="00872EE9">
        <w:rPr>
          <w:rFonts w:ascii="Gisha" w:eastAsia="Times New Roman" w:hAnsi="Gisha" w:cs="Gisha"/>
          <w:sz w:val="24"/>
          <w:szCs w:val="24"/>
          <w:lang w:eastAsia="en-CA"/>
        </w:rPr>
        <w:t>X</w:t>
      </w:r>
      <w:r w:rsidR="0058113E">
        <w:rPr>
          <w:rFonts w:ascii="Gisha" w:eastAsia="Times New Roman" w:hAnsi="Gisha" w:cs="Gisha"/>
          <w:sz w:val="24"/>
          <w:szCs w:val="24"/>
          <w:lang w:eastAsia="en-CA"/>
        </w:rPr>
        <w:t xml:space="preserve"> or </w:t>
      </w:r>
      <w:r w:rsidRPr="00054ECE">
        <w:rPr>
          <w:rFonts w:ascii="Gisha" w:eastAsia="Times New Roman" w:hAnsi="Gisha" w:cs="Gisha" w:hint="cs"/>
          <w:sz w:val="24"/>
          <w:szCs w:val="24"/>
          <w:lang w:eastAsia="en-CA"/>
        </w:rPr>
        <w:t>TSX</w:t>
      </w:r>
      <w:r w:rsidR="00872EE9">
        <w:rPr>
          <w:rFonts w:ascii="Gisha" w:eastAsia="Times New Roman" w:hAnsi="Gisha" w:cs="Gisha"/>
          <w:sz w:val="24"/>
          <w:szCs w:val="24"/>
          <w:lang w:eastAsia="en-CA"/>
        </w:rPr>
        <w:t>V</w:t>
      </w:r>
      <w:r w:rsidRPr="00054ECE">
        <w:rPr>
          <w:rFonts w:ascii="Gisha" w:eastAsia="Times New Roman" w:hAnsi="Gisha" w:cs="Gisha" w:hint="cs"/>
          <w:sz w:val="24"/>
          <w:szCs w:val="24"/>
          <w:lang w:eastAsia="en-CA"/>
        </w:rPr>
        <w:t>, companies must meet specific listing requirements</w:t>
      </w:r>
      <w:r w:rsidR="00D95A98">
        <w:rPr>
          <w:rFonts w:ascii="Gisha" w:eastAsia="Times New Roman" w:hAnsi="Gisha" w:cs="Gisha"/>
          <w:sz w:val="24"/>
          <w:szCs w:val="24"/>
          <w:lang w:eastAsia="en-CA"/>
        </w:rPr>
        <w:t xml:space="preserve"> </w:t>
      </w:r>
      <w:r w:rsidR="00872EE9">
        <w:rPr>
          <w:rFonts w:ascii="Gisha" w:eastAsia="Times New Roman" w:hAnsi="Gisha" w:cs="Gisha"/>
          <w:sz w:val="24"/>
          <w:szCs w:val="24"/>
          <w:lang w:eastAsia="en-CA"/>
        </w:rPr>
        <w:t xml:space="preserve">relating to </w:t>
      </w:r>
      <w:r w:rsidRPr="00054ECE">
        <w:rPr>
          <w:rFonts w:ascii="Gisha" w:eastAsia="Times New Roman" w:hAnsi="Gisha" w:cs="Gisha" w:hint="cs"/>
          <w:sz w:val="24"/>
          <w:szCs w:val="24"/>
          <w:lang w:eastAsia="en-CA"/>
        </w:rPr>
        <w:t xml:space="preserve">earnings, cash flows, net tangible assets, working capital, cash on hand, management experience, governance structure, </w:t>
      </w:r>
      <w:r w:rsidR="00872EE9">
        <w:rPr>
          <w:rFonts w:ascii="Gisha" w:eastAsia="Times New Roman" w:hAnsi="Gisha" w:cs="Gisha"/>
          <w:sz w:val="24"/>
          <w:szCs w:val="24"/>
          <w:lang w:eastAsia="en-CA"/>
        </w:rPr>
        <w:t xml:space="preserve">and </w:t>
      </w:r>
      <w:r w:rsidRPr="00054ECE">
        <w:rPr>
          <w:rFonts w:ascii="Gisha" w:eastAsia="Times New Roman" w:hAnsi="Gisha" w:cs="Gisha" w:hint="cs"/>
          <w:sz w:val="24"/>
          <w:szCs w:val="24"/>
          <w:lang w:eastAsia="en-CA"/>
        </w:rPr>
        <w:t>market capitalization.</w:t>
      </w:r>
      <w:r w:rsidR="00D95A98">
        <w:rPr>
          <w:rFonts w:ascii="Gisha" w:eastAsia="Times New Roman" w:hAnsi="Gisha" w:cs="Gisha"/>
          <w:sz w:val="24"/>
          <w:szCs w:val="24"/>
          <w:lang w:eastAsia="en-CA"/>
        </w:rPr>
        <w:t xml:space="preserve">  </w:t>
      </w:r>
      <w:r w:rsidRPr="00054ECE">
        <w:rPr>
          <w:rFonts w:ascii="Gisha" w:eastAsia="Times New Roman" w:hAnsi="Gisha" w:cs="Gisha" w:hint="cs"/>
          <w:sz w:val="24"/>
          <w:szCs w:val="24"/>
          <w:lang w:eastAsia="en-CA"/>
        </w:rPr>
        <w:t xml:space="preserve">As companies </w:t>
      </w:r>
      <w:r w:rsidR="00D95A98" w:rsidRPr="00054ECE">
        <w:rPr>
          <w:rFonts w:ascii="Gisha" w:eastAsia="Times New Roman" w:hAnsi="Gisha" w:cs="Gisha"/>
          <w:sz w:val="24"/>
          <w:szCs w:val="24"/>
          <w:lang w:eastAsia="en-CA"/>
        </w:rPr>
        <w:t>grow,</w:t>
      </w:r>
      <w:r w:rsidRPr="00054ECE">
        <w:rPr>
          <w:rFonts w:ascii="Gisha" w:eastAsia="Times New Roman" w:hAnsi="Gisha" w:cs="Gisha" w:hint="cs"/>
          <w:sz w:val="24"/>
          <w:szCs w:val="24"/>
          <w:lang w:eastAsia="en-CA"/>
        </w:rPr>
        <w:t xml:space="preserve"> they can graduate from TSXV Tier 1 to Tier 2 and eventually the TSX.  Each step increases their market profile, share liquidity</w:t>
      </w:r>
      <w:r w:rsidR="00D17F9A">
        <w:rPr>
          <w:rFonts w:ascii="Gisha" w:eastAsia="Times New Roman" w:hAnsi="Gisha" w:cs="Gisha"/>
          <w:sz w:val="24"/>
          <w:szCs w:val="24"/>
          <w:lang w:eastAsia="en-CA"/>
        </w:rPr>
        <w:t xml:space="preserve">, </w:t>
      </w:r>
      <w:r w:rsidRPr="00054ECE">
        <w:rPr>
          <w:rFonts w:ascii="Gisha" w:eastAsia="Times New Roman" w:hAnsi="Gisha" w:cs="Gisha" w:hint="cs"/>
          <w:sz w:val="24"/>
          <w:szCs w:val="24"/>
          <w:lang w:eastAsia="en-CA"/>
        </w:rPr>
        <w:t>and access to capital.  TSXV provides mentoring programs to help newly listed companies advance</w:t>
      </w:r>
      <w:r w:rsidR="00973AB2">
        <w:rPr>
          <w:rFonts w:ascii="Gisha" w:eastAsia="Times New Roman" w:hAnsi="Gisha" w:cs="Gisha"/>
          <w:sz w:val="24"/>
          <w:szCs w:val="24"/>
          <w:lang w:eastAsia="en-CA"/>
        </w:rPr>
        <w:t>.</w:t>
      </w:r>
    </w:p>
    <w:p w14:paraId="43EDF572" w14:textId="77777777" w:rsidR="004A386D" w:rsidRDefault="004A386D" w:rsidP="00DE5CE1">
      <w:pPr>
        <w:widowControl w:val="0"/>
        <w:spacing w:after="0" w:line="240" w:lineRule="auto"/>
        <w:rPr>
          <w:rFonts w:ascii="Gisha" w:eastAsiaTheme="minorEastAsia" w:hAnsi="Gisha" w:cs="Gisha"/>
          <w:b/>
          <w:sz w:val="24"/>
          <w:szCs w:val="24"/>
          <w:lang w:eastAsia="en-CA"/>
        </w:rPr>
      </w:pPr>
    </w:p>
    <w:p w14:paraId="47A0C50F" w14:textId="2FEC80A9" w:rsidR="000C3628" w:rsidRDefault="000C3628" w:rsidP="00DE5CE1">
      <w:pPr>
        <w:widowControl w:val="0"/>
        <w:spacing w:after="0" w:line="240" w:lineRule="auto"/>
        <w:rPr>
          <w:rFonts w:ascii="Gisha" w:eastAsiaTheme="minorEastAsia" w:hAnsi="Gisha" w:cs="Gisha"/>
          <w:b/>
          <w:sz w:val="24"/>
          <w:szCs w:val="24"/>
          <w:lang w:eastAsia="en-CA"/>
        </w:rPr>
      </w:pPr>
      <w:r>
        <w:rPr>
          <w:rFonts w:ascii="Gisha" w:eastAsiaTheme="minorEastAsia" w:hAnsi="Gisha" w:cs="Gisha" w:hint="cs"/>
          <w:b/>
          <w:sz w:val="24"/>
          <w:szCs w:val="24"/>
          <w:lang w:eastAsia="en-CA"/>
        </w:rPr>
        <w:t>Public Equity Placements</w:t>
      </w:r>
    </w:p>
    <w:p w14:paraId="7DB4AC3C" w14:textId="77777777" w:rsidR="000C3628" w:rsidRPr="00920689" w:rsidRDefault="000C3628" w:rsidP="00DE5CE1">
      <w:pPr>
        <w:widowControl w:val="0"/>
        <w:spacing w:after="0" w:line="240" w:lineRule="auto"/>
        <w:rPr>
          <w:rFonts w:ascii="Gisha" w:eastAsiaTheme="minorEastAsia" w:hAnsi="Gisha" w:cs="Gisha"/>
          <w:b/>
          <w:sz w:val="20"/>
          <w:szCs w:val="20"/>
          <w:lang w:eastAsia="en-CA"/>
        </w:rPr>
      </w:pPr>
    </w:p>
    <w:p w14:paraId="17406732" w14:textId="4FA25D80" w:rsidR="000C3628" w:rsidRDefault="000C3628" w:rsidP="00DE5CE1">
      <w:pPr>
        <w:widowControl w:val="0"/>
        <w:spacing w:after="0" w:line="240" w:lineRule="auto"/>
        <w:rPr>
          <w:rFonts w:ascii="Gisha" w:eastAsiaTheme="minorEastAsia" w:hAnsi="Gisha" w:cs="Gisha"/>
          <w:sz w:val="24"/>
          <w:szCs w:val="24"/>
          <w:lang w:eastAsia="en-CA"/>
        </w:rPr>
      </w:pPr>
      <w:r>
        <w:rPr>
          <w:rFonts w:ascii="Gisha" w:eastAsiaTheme="minorEastAsia" w:hAnsi="Gisha" w:cs="Gisha" w:hint="cs"/>
          <w:sz w:val="24"/>
          <w:szCs w:val="24"/>
          <w:lang w:eastAsia="en-CA"/>
        </w:rPr>
        <w:t>Potential investors in public equity placements include sophisticated institutional or high net-worth investors as well as members of the general public.  Regulators closely monitor the public issuance process to protect less experienced investors and maintain the public’s confidence in the financial markets.  These issuances can involve either established companies whose shares already trade publicly called seasoned, secondary</w:t>
      </w:r>
      <w:r w:rsidR="00D17F9A">
        <w:rPr>
          <w:rFonts w:ascii="Gisha" w:eastAsiaTheme="minorEastAsia" w:hAnsi="Gisha" w:cs="Gisha"/>
          <w:sz w:val="24"/>
          <w:szCs w:val="24"/>
          <w:lang w:eastAsia="en-CA"/>
        </w:rPr>
        <w:t xml:space="preserve">, </w:t>
      </w:r>
      <w:r>
        <w:rPr>
          <w:rFonts w:ascii="Gisha" w:eastAsiaTheme="minorEastAsia" w:hAnsi="Gisha" w:cs="Gisha" w:hint="cs"/>
          <w:sz w:val="24"/>
          <w:szCs w:val="24"/>
          <w:lang w:eastAsia="en-CA"/>
        </w:rPr>
        <w:t>or follow-on offering</w:t>
      </w:r>
      <w:r w:rsidR="00872EE9">
        <w:rPr>
          <w:rFonts w:ascii="Gisha" w:eastAsiaTheme="minorEastAsia" w:hAnsi="Gisha" w:cs="Gisha"/>
          <w:sz w:val="24"/>
          <w:szCs w:val="24"/>
          <w:lang w:eastAsia="en-CA"/>
        </w:rPr>
        <w:t>s, or</w:t>
      </w:r>
      <w:r>
        <w:rPr>
          <w:rFonts w:ascii="Gisha" w:eastAsiaTheme="minorEastAsia" w:hAnsi="Gisha" w:cs="Gisha" w:hint="cs"/>
          <w:sz w:val="24"/>
          <w:szCs w:val="24"/>
          <w:lang w:eastAsia="en-CA"/>
        </w:rPr>
        <w:t xml:space="preserve"> businesses selling shares publicly for the first time in an </w:t>
      </w:r>
      <w:r w:rsidR="008E1DA4">
        <w:rPr>
          <w:rFonts w:ascii="Gisha" w:eastAsiaTheme="minorEastAsia" w:hAnsi="Gisha" w:cs="Gisha"/>
          <w:sz w:val="24"/>
          <w:szCs w:val="24"/>
          <w:lang w:eastAsia="en-CA"/>
        </w:rPr>
        <w:t>initial public offering (IPO)</w:t>
      </w:r>
      <w:r>
        <w:rPr>
          <w:rFonts w:ascii="Gisha" w:eastAsiaTheme="minorEastAsia" w:hAnsi="Gisha" w:cs="Gisha" w:hint="cs"/>
          <w:sz w:val="24"/>
          <w:szCs w:val="24"/>
          <w:lang w:eastAsia="en-CA"/>
        </w:rPr>
        <w:t>.</w:t>
      </w:r>
    </w:p>
    <w:p w14:paraId="1CC3A423" w14:textId="77777777" w:rsidR="000C3628" w:rsidRPr="00920689" w:rsidRDefault="000C3628" w:rsidP="00DE5CE1">
      <w:pPr>
        <w:widowControl w:val="0"/>
        <w:spacing w:after="0" w:line="240" w:lineRule="auto"/>
        <w:rPr>
          <w:rFonts w:ascii="Gisha" w:eastAsiaTheme="minorEastAsia" w:hAnsi="Gisha" w:cs="Gisha"/>
          <w:sz w:val="20"/>
          <w:szCs w:val="20"/>
          <w:lang w:eastAsia="en-CA"/>
        </w:rPr>
      </w:pPr>
    </w:p>
    <w:p w14:paraId="187C8452" w14:textId="12DFDD69" w:rsidR="000C3628" w:rsidRDefault="00532375" w:rsidP="00DE5CE1">
      <w:pPr>
        <w:widowControl w:val="0"/>
        <w:spacing w:after="0" w:line="240" w:lineRule="auto"/>
        <w:rPr>
          <w:rFonts w:ascii="Gisha" w:eastAsiaTheme="minorEastAsia" w:hAnsi="Gisha" w:cs="Gisha"/>
          <w:sz w:val="24"/>
          <w:szCs w:val="24"/>
          <w:lang w:eastAsia="en-CA"/>
        </w:rPr>
      </w:pPr>
      <w:r>
        <w:rPr>
          <w:rFonts w:ascii="Gisha" w:eastAsiaTheme="minorEastAsia" w:hAnsi="Gisha" w:cs="Gisha"/>
          <w:sz w:val="24"/>
          <w:szCs w:val="24"/>
          <w:lang w:eastAsia="en-CA"/>
        </w:rPr>
        <w:t>P</w:t>
      </w:r>
      <w:r w:rsidR="000C3628">
        <w:rPr>
          <w:rFonts w:ascii="Gisha" w:eastAsiaTheme="minorEastAsia" w:hAnsi="Gisha" w:cs="Gisha" w:hint="cs"/>
          <w:sz w:val="24"/>
          <w:szCs w:val="24"/>
          <w:lang w:eastAsia="en-CA"/>
        </w:rPr>
        <w:t>ublic equity placement</w:t>
      </w:r>
      <w:r>
        <w:rPr>
          <w:rFonts w:ascii="Gisha" w:eastAsiaTheme="minorEastAsia" w:hAnsi="Gisha" w:cs="Gisha"/>
          <w:sz w:val="24"/>
          <w:szCs w:val="24"/>
          <w:lang w:eastAsia="en-CA"/>
        </w:rPr>
        <w:t xml:space="preserve">s are </w:t>
      </w:r>
      <w:r w:rsidR="000C3628">
        <w:rPr>
          <w:rFonts w:ascii="Gisha" w:eastAsiaTheme="minorEastAsia" w:hAnsi="Gisha" w:cs="Gisha" w:hint="cs"/>
          <w:sz w:val="24"/>
          <w:szCs w:val="24"/>
          <w:lang w:eastAsia="en-CA"/>
        </w:rPr>
        <w:t xml:space="preserve">complex, so companies usually retain one or more investment bankers or underwriters to help navigate the process.  They prepare a preliminary prospectus or “red herring” followed by a final prospectus that are approved by regulators and </w:t>
      </w:r>
      <w:r>
        <w:rPr>
          <w:rFonts w:ascii="Gisha" w:eastAsiaTheme="minorEastAsia" w:hAnsi="Gisha" w:cs="Gisha"/>
          <w:sz w:val="24"/>
          <w:szCs w:val="24"/>
          <w:lang w:eastAsia="en-CA"/>
        </w:rPr>
        <w:t>contain</w:t>
      </w:r>
      <w:r w:rsidR="000C3628">
        <w:rPr>
          <w:rFonts w:ascii="Gisha" w:eastAsiaTheme="minorEastAsia" w:hAnsi="Gisha" w:cs="Gisha" w:hint="cs"/>
          <w:sz w:val="24"/>
          <w:szCs w:val="24"/>
          <w:lang w:eastAsia="en-CA"/>
        </w:rPr>
        <w:t xml:space="preserve"> important financial information about the business and stock transaction.  All potential investors must receive a copy of the final prospectus and if important facts are omitted or misrepresented, issuers and their underwriters can be </w:t>
      </w:r>
      <w:r w:rsidR="00D17F9A">
        <w:rPr>
          <w:rFonts w:ascii="Gisha" w:eastAsiaTheme="minorEastAsia" w:hAnsi="Gisha" w:cs="Gisha"/>
          <w:sz w:val="24"/>
          <w:szCs w:val="24"/>
          <w:lang w:eastAsia="en-CA"/>
        </w:rPr>
        <w:t>f</w:t>
      </w:r>
      <w:r w:rsidR="000C3628">
        <w:rPr>
          <w:rFonts w:ascii="Gisha" w:eastAsiaTheme="minorEastAsia" w:hAnsi="Gisha" w:cs="Gisha" w:hint="cs"/>
          <w:sz w:val="24"/>
          <w:szCs w:val="24"/>
          <w:lang w:eastAsia="en-CA"/>
        </w:rPr>
        <w:t>ined by regulators or sued by the investors affected.</w:t>
      </w:r>
    </w:p>
    <w:p w14:paraId="7BECFAB4" w14:textId="77777777" w:rsidR="000C3628" w:rsidRDefault="000C3628" w:rsidP="00DE5CE1">
      <w:pPr>
        <w:widowControl w:val="0"/>
        <w:spacing w:after="0" w:line="240" w:lineRule="auto"/>
        <w:rPr>
          <w:rFonts w:ascii="Gisha" w:eastAsiaTheme="minorEastAsia" w:hAnsi="Gisha" w:cs="Gisha"/>
          <w:sz w:val="24"/>
          <w:szCs w:val="24"/>
          <w:lang w:eastAsia="en-CA"/>
        </w:rPr>
      </w:pPr>
    </w:p>
    <w:p w14:paraId="4D5ABF14" w14:textId="3762A7E4" w:rsidR="000C3628" w:rsidRDefault="000C3628" w:rsidP="00DE5CE1">
      <w:pPr>
        <w:widowControl w:val="0"/>
        <w:spacing w:after="0" w:line="240" w:lineRule="auto"/>
        <w:rPr>
          <w:rFonts w:ascii="Gisha" w:eastAsiaTheme="minorEastAsia" w:hAnsi="Gisha" w:cs="Gisha"/>
          <w:sz w:val="24"/>
          <w:szCs w:val="24"/>
          <w:lang w:eastAsia="en-CA"/>
        </w:rPr>
      </w:pPr>
      <w:r>
        <w:rPr>
          <w:rFonts w:ascii="Gisha" w:eastAsiaTheme="minorEastAsia" w:hAnsi="Gisha" w:cs="Gisha" w:hint="cs"/>
          <w:sz w:val="24"/>
          <w:szCs w:val="24"/>
          <w:lang w:eastAsia="en-CA"/>
        </w:rPr>
        <w:t>As the preliminary prospectus is reviewed, underwriters attempt to determine the appropriate volume and offering price for the issue by taking out advertisements called “tombstone” ads, conducting investor presentations or “roadshows” in major financial centres</w:t>
      </w:r>
      <w:r w:rsidR="00D17F9A">
        <w:rPr>
          <w:rFonts w:ascii="Gisha" w:eastAsiaTheme="minorEastAsia" w:hAnsi="Gisha" w:cs="Gisha"/>
          <w:sz w:val="24"/>
          <w:szCs w:val="24"/>
          <w:lang w:eastAsia="en-CA"/>
        </w:rPr>
        <w:t xml:space="preserve">, </w:t>
      </w:r>
      <w:r>
        <w:rPr>
          <w:rFonts w:ascii="Gisha" w:eastAsiaTheme="minorEastAsia" w:hAnsi="Gisha" w:cs="Gisha" w:hint="cs"/>
          <w:sz w:val="24"/>
          <w:szCs w:val="24"/>
          <w:lang w:eastAsia="en-CA"/>
        </w:rPr>
        <w:t>or contacting institutional clients and retail brokers directly.  The process of determining investor interest</w:t>
      </w:r>
      <w:r w:rsidR="00B26BFA">
        <w:rPr>
          <w:rFonts w:ascii="Gisha" w:eastAsiaTheme="minorEastAsia" w:hAnsi="Gisha" w:cs="Gisha"/>
          <w:sz w:val="24"/>
          <w:szCs w:val="24"/>
          <w:lang w:eastAsia="en-CA"/>
        </w:rPr>
        <w:t xml:space="preserve"> </w:t>
      </w:r>
      <w:r>
        <w:rPr>
          <w:rFonts w:ascii="Gisha" w:eastAsiaTheme="minorEastAsia" w:hAnsi="Gisha" w:cs="Gisha" w:hint="cs"/>
          <w:sz w:val="24"/>
          <w:szCs w:val="24"/>
          <w:lang w:eastAsia="en-CA"/>
        </w:rPr>
        <w:t>is referred to as “book building.”  If demand is greater than expected, the issue is said to be oversubscribed.  The limited supply of shares is allocated among interested investors or the issuance price can be increased to reduced demand.  If demand i</w:t>
      </w:r>
      <w:r w:rsidR="00D17F9A">
        <w:rPr>
          <w:rFonts w:ascii="Gisha" w:eastAsiaTheme="minorEastAsia" w:hAnsi="Gisha" w:cs="Gisha"/>
          <w:sz w:val="24"/>
          <w:szCs w:val="24"/>
          <w:lang w:eastAsia="en-CA"/>
        </w:rPr>
        <w:t xml:space="preserve">s </w:t>
      </w:r>
      <w:r>
        <w:rPr>
          <w:rFonts w:ascii="Gisha" w:eastAsiaTheme="minorEastAsia" w:hAnsi="Gisha" w:cs="Gisha" w:hint="cs"/>
          <w:sz w:val="24"/>
          <w:szCs w:val="24"/>
          <w:lang w:eastAsia="en-CA"/>
        </w:rPr>
        <w:t xml:space="preserve">less than expected, the underwriter </w:t>
      </w:r>
      <w:r w:rsidR="008E1DA4">
        <w:rPr>
          <w:rFonts w:ascii="Gisha" w:eastAsiaTheme="minorEastAsia" w:hAnsi="Gisha" w:cs="Gisha"/>
          <w:sz w:val="24"/>
          <w:szCs w:val="24"/>
          <w:lang w:eastAsia="en-CA"/>
        </w:rPr>
        <w:t>can</w:t>
      </w:r>
      <w:r>
        <w:rPr>
          <w:rFonts w:ascii="Gisha" w:eastAsiaTheme="minorEastAsia" w:hAnsi="Gisha" w:cs="Gisha" w:hint="cs"/>
          <w:sz w:val="24"/>
          <w:szCs w:val="24"/>
          <w:lang w:eastAsia="en-CA"/>
        </w:rPr>
        <w:t xml:space="preserve"> reduce the issuance price or withdraw the offer.</w:t>
      </w:r>
    </w:p>
    <w:p w14:paraId="2D614D7D" w14:textId="77777777" w:rsidR="000C3628" w:rsidRDefault="000C3628" w:rsidP="00DE5CE1">
      <w:pPr>
        <w:widowControl w:val="0"/>
        <w:spacing w:after="0" w:line="240" w:lineRule="auto"/>
        <w:rPr>
          <w:rFonts w:ascii="Gisha" w:eastAsiaTheme="minorEastAsia" w:hAnsi="Gisha" w:cs="Gisha"/>
          <w:sz w:val="24"/>
          <w:szCs w:val="24"/>
          <w:lang w:eastAsia="en-CA"/>
        </w:rPr>
      </w:pPr>
    </w:p>
    <w:p w14:paraId="08E68B7B" w14:textId="37F12321" w:rsidR="000C3628" w:rsidRDefault="000C3628" w:rsidP="00DE5CE1">
      <w:pPr>
        <w:widowControl w:val="0"/>
        <w:tabs>
          <w:tab w:val="left" w:pos="9360"/>
        </w:tabs>
        <w:spacing w:after="0" w:line="240" w:lineRule="auto"/>
        <w:rPr>
          <w:rFonts w:ascii="Gisha" w:eastAsiaTheme="minorEastAsia" w:hAnsi="Gisha" w:cs="Gisha"/>
          <w:sz w:val="24"/>
          <w:szCs w:val="24"/>
          <w:lang w:eastAsia="en-CA"/>
        </w:rPr>
      </w:pPr>
      <w:r>
        <w:rPr>
          <w:rFonts w:ascii="Gisha" w:eastAsiaTheme="minorEastAsia" w:hAnsi="Gisha" w:cs="Gisha" w:hint="cs"/>
          <w:sz w:val="24"/>
          <w:szCs w:val="24"/>
          <w:lang w:eastAsia="en-CA"/>
        </w:rPr>
        <w:t xml:space="preserve">To streamline public equity placements, companies whose shares already trade on a public stock exchange can issue new securities using a Short-Form Prospectus </w:t>
      </w:r>
      <w:r>
        <w:rPr>
          <w:rFonts w:ascii="Gisha" w:eastAsiaTheme="minorEastAsia" w:hAnsi="Gisha" w:cs="Gisha" w:hint="cs"/>
          <w:sz w:val="24"/>
          <w:szCs w:val="24"/>
          <w:lang w:eastAsia="en-CA"/>
        </w:rPr>
        <w:lastRenderedPageBreak/>
        <w:t>Distribution (SFPD).  Issuers circulate a basic prospectus to potential investors describing the type of security, amount of the distribution, and issuance price.</w:t>
      </w:r>
      <w:r w:rsidR="00803A2B">
        <w:rPr>
          <w:rFonts w:ascii="Gisha" w:eastAsiaTheme="minorEastAsia" w:hAnsi="Gisha" w:cs="Gisha"/>
          <w:sz w:val="24"/>
          <w:szCs w:val="24"/>
          <w:lang w:eastAsia="en-CA"/>
        </w:rPr>
        <w:t xml:space="preserve"> </w:t>
      </w:r>
      <w:r>
        <w:rPr>
          <w:rFonts w:ascii="Gisha" w:eastAsiaTheme="minorEastAsia" w:hAnsi="Gisha" w:cs="Gisha" w:hint="cs"/>
          <w:sz w:val="24"/>
          <w:szCs w:val="24"/>
          <w:lang w:eastAsia="en-CA"/>
        </w:rPr>
        <w:t>Disclosure is limited because public companies already provide extensive information in other filings such as their annual report.  Regulators also permit a “shelf” registration, where once a prospectus is approved, companies have up to 25 days to sell the shares so they can better time equity markets.  Canada and the U.S have a Multi-Jurisdictional Disclosure System (MJDS) where firms can issue shares concurrently in both countries using the same documentation.</w:t>
      </w:r>
      <w:r w:rsidR="00803A2B">
        <w:rPr>
          <w:rFonts w:ascii="Gisha" w:eastAsiaTheme="minorEastAsia" w:hAnsi="Gisha" w:cs="Gisha"/>
          <w:sz w:val="24"/>
          <w:szCs w:val="24"/>
          <w:lang w:eastAsia="en-CA"/>
        </w:rPr>
        <w:t xml:space="preserve"> </w:t>
      </w:r>
      <w:r>
        <w:rPr>
          <w:rFonts w:ascii="Gisha" w:eastAsiaTheme="minorEastAsia" w:hAnsi="Gisha" w:cs="Gisha" w:hint="cs"/>
          <w:sz w:val="24"/>
          <w:szCs w:val="24"/>
          <w:lang w:eastAsia="en-CA"/>
        </w:rPr>
        <w:t xml:space="preserve"> Many large domestic firms cross-list their shares in the U.S. as well as Canada to access lower-cost capital, reduce issuance costs, and make their stock more marketable. </w:t>
      </w:r>
      <w:r w:rsidR="00803A2B">
        <w:rPr>
          <w:rFonts w:ascii="Gisha" w:eastAsiaTheme="minorEastAsia" w:hAnsi="Gisha" w:cs="Gisha"/>
          <w:sz w:val="24"/>
          <w:szCs w:val="24"/>
          <w:lang w:eastAsia="en-CA"/>
        </w:rPr>
        <w:t xml:space="preserve"> </w:t>
      </w:r>
      <w:r>
        <w:rPr>
          <w:rFonts w:ascii="Gisha" w:eastAsiaTheme="minorEastAsia" w:hAnsi="Gisha" w:cs="Gisha" w:hint="cs"/>
          <w:sz w:val="24"/>
          <w:szCs w:val="24"/>
          <w:lang w:eastAsia="en-CA"/>
        </w:rPr>
        <w:t>Finally, regulators host the System for Electronic Documents and Retrieval (SEDAR) which is a central electronic depository for all annual reports, prospectuses</w:t>
      </w:r>
      <w:r w:rsidR="00D17F9A">
        <w:rPr>
          <w:rFonts w:ascii="Gisha" w:eastAsiaTheme="minorEastAsia" w:hAnsi="Gisha" w:cs="Gisha"/>
          <w:sz w:val="24"/>
          <w:szCs w:val="24"/>
          <w:lang w:eastAsia="en-CA"/>
        </w:rPr>
        <w:t xml:space="preserve">, </w:t>
      </w:r>
      <w:r>
        <w:rPr>
          <w:rFonts w:ascii="Gisha" w:eastAsiaTheme="minorEastAsia" w:hAnsi="Gisha" w:cs="Gisha" w:hint="cs"/>
          <w:sz w:val="24"/>
          <w:szCs w:val="24"/>
          <w:lang w:eastAsia="en-CA"/>
        </w:rPr>
        <w:t xml:space="preserve">and other information issued by public </w:t>
      </w:r>
      <w:r w:rsidR="00BE5F04">
        <w:rPr>
          <w:rFonts w:ascii="Gisha" w:eastAsiaTheme="minorEastAsia" w:hAnsi="Gisha" w:cs="Gisha"/>
          <w:sz w:val="24"/>
          <w:szCs w:val="24"/>
          <w:lang w:eastAsia="en-CA"/>
        </w:rPr>
        <w:t>corporations</w:t>
      </w:r>
      <w:r>
        <w:rPr>
          <w:rFonts w:ascii="Gisha" w:eastAsiaTheme="minorEastAsia" w:hAnsi="Gisha" w:cs="Gisha" w:hint="cs"/>
          <w:sz w:val="24"/>
          <w:szCs w:val="24"/>
          <w:lang w:eastAsia="en-CA"/>
        </w:rPr>
        <w:t xml:space="preserve"> in Canada.</w:t>
      </w:r>
    </w:p>
    <w:p w14:paraId="60176A5A" w14:textId="77777777" w:rsidR="00B26BFA" w:rsidRDefault="00B26BFA" w:rsidP="00DE5CE1">
      <w:pPr>
        <w:widowControl w:val="0"/>
        <w:spacing w:after="0" w:line="240" w:lineRule="auto"/>
        <w:rPr>
          <w:rFonts w:ascii="Gisha" w:eastAsiaTheme="minorEastAsia" w:hAnsi="Gisha" w:cs="Gisha"/>
          <w:sz w:val="24"/>
          <w:szCs w:val="24"/>
          <w:lang w:eastAsia="en-CA"/>
        </w:rPr>
      </w:pPr>
    </w:p>
    <w:p w14:paraId="7B722F2A" w14:textId="1907DE9B" w:rsidR="000C3628" w:rsidRDefault="000C3628" w:rsidP="001B4C21">
      <w:pPr>
        <w:widowControl w:val="0"/>
        <w:spacing w:after="0" w:line="240" w:lineRule="auto"/>
        <w:ind w:right="-180"/>
        <w:rPr>
          <w:rFonts w:ascii="Gisha" w:eastAsiaTheme="minorEastAsia" w:hAnsi="Gisha" w:cs="Gisha"/>
          <w:sz w:val="24"/>
          <w:szCs w:val="24"/>
          <w:lang w:eastAsia="en-CA"/>
        </w:rPr>
      </w:pPr>
      <w:r>
        <w:rPr>
          <w:rFonts w:ascii="Gisha" w:eastAsiaTheme="minorEastAsia" w:hAnsi="Gisha" w:cs="Gisha" w:hint="cs"/>
          <w:sz w:val="24"/>
          <w:szCs w:val="24"/>
          <w:lang w:eastAsia="en-CA"/>
        </w:rPr>
        <w:t xml:space="preserve">Once the final prospectus is approved and the volume and offering price are set, the issuer and underwriter agree on a spread which is the difference between the offering price and what the company receives.  The spread is the underwriter’s profit and is </w:t>
      </w:r>
      <w:r w:rsidR="00B26BFA">
        <w:rPr>
          <w:rFonts w:ascii="Gisha" w:eastAsiaTheme="minorEastAsia" w:hAnsi="Gisha" w:cs="Gisha"/>
          <w:sz w:val="24"/>
          <w:szCs w:val="24"/>
          <w:lang w:eastAsia="en-CA"/>
        </w:rPr>
        <w:t>exposed</w:t>
      </w:r>
      <w:r>
        <w:rPr>
          <w:rFonts w:ascii="Gisha" w:eastAsiaTheme="minorEastAsia" w:hAnsi="Gisha" w:cs="Gisha" w:hint="cs"/>
          <w:sz w:val="24"/>
          <w:szCs w:val="24"/>
          <w:lang w:eastAsia="en-CA"/>
        </w:rPr>
        <w:t xml:space="preserve"> to varying </w:t>
      </w:r>
      <w:r w:rsidR="008C4445">
        <w:rPr>
          <w:rFonts w:ascii="Gisha" w:eastAsiaTheme="minorEastAsia" w:hAnsi="Gisha" w:cs="Gisha"/>
          <w:sz w:val="24"/>
          <w:szCs w:val="24"/>
          <w:lang w:eastAsia="en-CA"/>
        </w:rPr>
        <w:t xml:space="preserve">levels of </w:t>
      </w:r>
      <w:r>
        <w:rPr>
          <w:rFonts w:ascii="Gisha" w:eastAsiaTheme="minorEastAsia" w:hAnsi="Gisha" w:cs="Gisha" w:hint="cs"/>
          <w:sz w:val="24"/>
          <w:szCs w:val="24"/>
          <w:lang w:eastAsia="en-CA"/>
        </w:rPr>
        <w:t>risk depending on the underwriting method used.  There are four options:</w:t>
      </w:r>
    </w:p>
    <w:p w14:paraId="66886B59" w14:textId="77777777" w:rsidR="000C3628" w:rsidRPr="00AD1345" w:rsidRDefault="000C3628" w:rsidP="00DE5CE1">
      <w:pPr>
        <w:widowControl w:val="0"/>
        <w:spacing w:after="0" w:line="240" w:lineRule="auto"/>
        <w:rPr>
          <w:rFonts w:ascii="Gisha" w:eastAsiaTheme="minorEastAsia" w:hAnsi="Gisha" w:cs="Gisha"/>
          <w:sz w:val="20"/>
          <w:szCs w:val="20"/>
          <w:lang w:eastAsia="en-CA"/>
        </w:rPr>
      </w:pPr>
    </w:p>
    <w:p w14:paraId="1A8B105F" w14:textId="22392FFD" w:rsidR="000C3628" w:rsidRDefault="000C3628" w:rsidP="00DE5CE1">
      <w:pPr>
        <w:widowControl w:val="0"/>
        <w:spacing w:after="0" w:line="240" w:lineRule="auto"/>
        <w:ind w:left="360"/>
        <w:rPr>
          <w:rFonts w:ascii="Gisha" w:eastAsiaTheme="minorEastAsia" w:hAnsi="Gisha" w:cs="Gisha"/>
          <w:sz w:val="24"/>
          <w:szCs w:val="24"/>
          <w:lang w:eastAsia="en-CA"/>
        </w:rPr>
      </w:pPr>
      <w:r>
        <w:rPr>
          <w:rFonts w:ascii="Gisha" w:eastAsiaTheme="minorEastAsia" w:hAnsi="Gisha" w:cs="Gisha" w:hint="cs"/>
          <w:b/>
          <w:sz w:val="24"/>
          <w:szCs w:val="24"/>
          <w:lang w:eastAsia="en-CA"/>
        </w:rPr>
        <w:t>Firm commitment.</w:t>
      </w:r>
      <w:r>
        <w:rPr>
          <w:rFonts w:ascii="Gisha" w:eastAsiaTheme="minorEastAsia" w:hAnsi="Gisha" w:cs="Gisha" w:hint="cs"/>
          <w:sz w:val="24"/>
          <w:szCs w:val="24"/>
          <w:lang w:eastAsia="en-CA"/>
        </w:rPr>
        <w:t xml:space="preserve">  An underwriter buys the entire issue from the company at an agreed</w:t>
      </w:r>
      <w:r w:rsidR="00D17F9A">
        <w:rPr>
          <w:rFonts w:ascii="Gisha" w:eastAsiaTheme="minorEastAsia" w:hAnsi="Gisha" w:cs="Gisha"/>
          <w:sz w:val="24"/>
          <w:szCs w:val="24"/>
          <w:lang w:eastAsia="en-CA"/>
        </w:rPr>
        <w:t>-</w:t>
      </w:r>
      <w:r>
        <w:rPr>
          <w:rFonts w:ascii="Gisha" w:eastAsiaTheme="minorEastAsia" w:hAnsi="Gisha" w:cs="Gisha" w:hint="cs"/>
          <w:sz w:val="24"/>
          <w:szCs w:val="24"/>
          <w:lang w:eastAsia="en-CA"/>
        </w:rPr>
        <w:t xml:space="preserve">upon price.  The company is not exposed to any risk, but the underwriter’s spread can fall and even become negative if the share price declines substantially.  Because of this risk, parties may negotiate a market out clause which allows the underwriter to withdraw the issue.  </w:t>
      </w:r>
    </w:p>
    <w:p w14:paraId="63FFDA96" w14:textId="77777777" w:rsidR="000C3628" w:rsidRPr="00AD1345" w:rsidRDefault="000C3628" w:rsidP="00DE5CE1">
      <w:pPr>
        <w:widowControl w:val="0"/>
        <w:spacing w:after="0" w:line="240" w:lineRule="auto"/>
        <w:ind w:left="360"/>
        <w:rPr>
          <w:rFonts w:ascii="Gisha" w:eastAsiaTheme="minorEastAsia" w:hAnsi="Gisha" w:cs="Gisha"/>
          <w:sz w:val="20"/>
          <w:szCs w:val="20"/>
          <w:lang w:eastAsia="en-CA"/>
        </w:rPr>
      </w:pPr>
    </w:p>
    <w:p w14:paraId="697190AB" w14:textId="274E98AC" w:rsidR="000C3628" w:rsidRDefault="000C3628" w:rsidP="00DE5CE1">
      <w:pPr>
        <w:widowControl w:val="0"/>
        <w:spacing w:after="0" w:line="240" w:lineRule="auto"/>
        <w:ind w:left="360"/>
        <w:rPr>
          <w:rFonts w:ascii="Gisha" w:eastAsiaTheme="minorEastAsia" w:hAnsi="Gisha" w:cs="Gisha"/>
          <w:sz w:val="24"/>
          <w:szCs w:val="24"/>
          <w:lang w:eastAsia="en-CA"/>
        </w:rPr>
      </w:pPr>
      <w:r>
        <w:rPr>
          <w:rFonts w:ascii="Gisha" w:eastAsiaTheme="minorEastAsia" w:hAnsi="Gisha" w:cs="Gisha" w:hint="cs"/>
          <w:b/>
          <w:sz w:val="24"/>
          <w:szCs w:val="24"/>
          <w:lang w:eastAsia="en-CA"/>
        </w:rPr>
        <w:t xml:space="preserve">Best efforts.  </w:t>
      </w:r>
      <w:r>
        <w:rPr>
          <w:rFonts w:ascii="Gisha" w:eastAsiaTheme="minorEastAsia" w:hAnsi="Gisha" w:cs="Gisha" w:hint="cs"/>
          <w:sz w:val="24"/>
          <w:szCs w:val="24"/>
          <w:lang w:eastAsia="en-CA"/>
        </w:rPr>
        <w:t>An underwriter agrees to sell shares at the offering price but can return any unsold shares.  The company risks not raising all the capital it needs. The underwriter earns the agreed</w:t>
      </w:r>
      <w:r w:rsidR="00D17F9A">
        <w:rPr>
          <w:rFonts w:ascii="Gisha" w:eastAsiaTheme="minorEastAsia" w:hAnsi="Gisha" w:cs="Gisha"/>
          <w:sz w:val="24"/>
          <w:szCs w:val="24"/>
          <w:lang w:eastAsia="en-CA"/>
        </w:rPr>
        <w:t>-</w:t>
      </w:r>
      <w:r>
        <w:rPr>
          <w:rFonts w:ascii="Gisha" w:eastAsiaTheme="minorEastAsia" w:hAnsi="Gisha" w:cs="Gisha" w:hint="cs"/>
          <w:sz w:val="24"/>
          <w:szCs w:val="24"/>
          <w:lang w:eastAsia="en-CA"/>
        </w:rPr>
        <w:t xml:space="preserve">upon spread but </w:t>
      </w:r>
      <w:r w:rsidR="008E1DA4">
        <w:rPr>
          <w:rFonts w:ascii="Gisha" w:eastAsiaTheme="minorEastAsia" w:hAnsi="Gisha" w:cs="Gisha"/>
          <w:sz w:val="24"/>
          <w:szCs w:val="24"/>
          <w:lang w:eastAsia="en-CA"/>
        </w:rPr>
        <w:t xml:space="preserve">may </w:t>
      </w:r>
      <w:r>
        <w:rPr>
          <w:rFonts w:ascii="Gisha" w:eastAsiaTheme="minorEastAsia" w:hAnsi="Gisha" w:cs="Gisha" w:hint="cs"/>
          <w:sz w:val="24"/>
          <w:szCs w:val="24"/>
          <w:lang w:eastAsia="en-CA"/>
        </w:rPr>
        <w:t>not sell the volume of shares expected.  Best efforts underwriting is used by small issuers who are not well recognized and during periods of market uncertainty when risks are higher.</w:t>
      </w:r>
    </w:p>
    <w:p w14:paraId="44C7EAB4" w14:textId="77777777" w:rsidR="000C3628" w:rsidRPr="00AD1345" w:rsidRDefault="000C3628" w:rsidP="00DE5CE1">
      <w:pPr>
        <w:widowControl w:val="0"/>
        <w:spacing w:after="0" w:line="240" w:lineRule="auto"/>
        <w:ind w:left="360"/>
        <w:rPr>
          <w:rFonts w:ascii="Gisha" w:eastAsiaTheme="minorEastAsia" w:hAnsi="Gisha" w:cs="Gisha"/>
          <w:sz w:val="20"/>
          <w:szCs w:val="20"/>
          <w:lang w:eastAsia="en-CA"/>
        </w:rPr>
      </w:pPr>
    </w:p>
    <w:p w14:paraId="4483DB86" w14:textId="176BE52B" w:rsidR="000C3628" w:rsidRDefault="000C3628" w:rsidP="00DE5CE1">
      <w:pPr>
        <w:widowControl w:val="0"/>
        <w:spacing w:after="0" w:line="240" w:lineRule="auto"/>
        <w:ind w:left="360"/>
        <w:rPr>
          <w:rFonts w:ascii="Gisha" w:eastAsiaTheme="minorEastAsia" w:hAnsi="Gisha" w:cs="Gisha"/>
          <w:sz w:val="24"/>
          <w:szCs w:val="24"/>
          <w:lang w:eastAsia="en-CA"/>
        </w:rPr>
      </w:pPr>
      <w:r>
        <w:rPr>
          <w:rFonts w:ascii="Gisha" w:eastAsiaTheme="minorEastAsia" w:hAnsi="Gisha" w:cs="Gisha" w:hint="cs"/>
          <w:b/>
          <w:sz w:val="24"/>
          <w:szCs w:val="24"/>
          <w:lang w:eastAsia="en-CA"/>
        </w:rPr>
        <w:t>Bought deal.</w:t>
      </w:r>
      <w:r>
        <w:rPr>
          <w:rFonts w:ascii="Gisha" w:eastAsiaTheme="minorEastAsia" w:hAnsi="Gisha" w:cs="Gisha" w:hint="cs"/>
          <w:sz w:val="24"/>
          <w:szCs w:val="24"/>
          <w:lang w:eastAsia="en-CA"/>
        </w:rPr>
        <w:t xml:space="preserve">  An underwriter agrees to buy the entire issue at a set price and then quickly sells it to a small group of institutional investors.  The spread is smaller because of lower issuance costs due to the limited number of investors involved and the speed of the transaction.  </w:t>
      </w:r>
      <w:r w:rsidR="00B26BFA">
        <w:rPr>
          <w:rFonts w:ascii="Gisha" w:eastAsiaTheme="minorEastAsia" w:hAnsi="Gisha" w:cs="Gisha"/>
          <w:sz w:val="24"/>
          <w:szCs w:val="24"/>
          <w:lang w:eastAsia="en-CA"/>
        </w:rPr>
        <w:t>T</w:t>
      </w:r>
      <w:r>
        <w:rPr>
          <w:rFonts w:ascii="Gisha" w:eastAsiaTheme="minorEastAsia" w:hAnsi="Gisha" w:cs="Gisha" w:hint="cs"/>
          <w:sz w:val="24"/>
          <w:szCs w:val="24"/>
          <w:lang w:eastAsia="en-CA"/>
        </w:rPr>
        <w:t xml:space="preserve">he deal is executed quickly, </w:t>
      </w:r>
      <w:r w:rsidR="00B26BFA">
        <w:rPr>
          <w:rFonts w:ascii="Gisha" w:eastAsiaTheme="minorEastAsia" w:hAnsi="Gisha" w:cs="Gisha"/>
          <w:sz w:val="24"/>
          <w:szCs w:val="24"/>
          <w:lang w:eastAsia="en-CA"/>
        </w:rPr>
        <w:t xml:space="preserve">so </w:t>
      </w:r>
      <w:r>
        <w:rPr>
          <w:rFonts w:ascii="Gisha" w:eastAsiaTheme="minorEastAsia" w:hAnsi="Gisha" w:cs="Gisha" w:hint="cs"/>
          <w:sz w:val="24"/>
          <w:szCs w:val="24"/>
          <w:lang w:eastAsia="en-CA"/>
        </w:rPr>
        <w:t xml:space="preserve">the underwriter is not exposed to the risk of falling equity prices. </w:t>
      </w:r>
    </w:p>
    <w:p w14:paraId="11897F3F" w14:textId="77777777" w:rsidR="000C3628" w:rsidRDefault="000C3628" w:rsidP="00DE5CE1">
      <w:pPr>
        <w:widowControl w:val="0"/>
        <w:spacing w:after="0" w:line="240" w:lineRule="auto"/>
        <w:ind w:left="360"/>
        <w:rPr>
          <w:rFonts w:ascii="Gisha" w:eastAsiaTheme="minorEastAsia" w:hAnsi="Gisha" w:cs="Gisha"/>
          <w:sz w:val="24"/>
          <w:szCs w:val="24"/>
          <w:lang w:eastAsia="en-CA"/>
        </w:rPr>
      </w:pPr>
    </w:p>
    <w:p w14:paraId="62E34603" w14:textId="71E2810A" w:rsidR="000C3628" w:rsidRDefault="000C3628" w:rsidP="00920689">
      <w:pPr>
        <w:widowControl w:val="0"/>
        <w:spacing w:after="0" w:line="240" w:lineRule="auto"/>
        <w:ind w:left="360" w:right="-180"/>
        <w:rPr>
          <w:rFonts w:ascii="Gisha" w:eastAsiaTheme="minorEastAsia" w:hAnsi="Gisha" w:cs="Gisha"/>
          <w:b/>
          <w:sz w:val="24"/>
          <w:szCs w:val="24"/>
          <w:lang w:eastAsia="en-CA"/>
        </w:rPr>
      </w:pPr>
      <w:r>
        <w:rPr>
          <w:rFonts w:ascii="Gisha" w:eastAsiaTheme="minorEastAsia" w:hAnsi="Gisha" w:cs="Gisha" w:hint="cs"/>
          <w:b/>
          <w:sz w:val="24"/>
          <w:szCs w:val="24"/>
          <w:lang w:eastAsia="en-CA"/>
        </w:rPr>
        <w:t xml:space="preserve">Dutch auction.  </w:t>
      </w:r>
      <w:r>
        <w:rPr>
          <w:rFonts w:ascii="Gisha" w:eastAsiaTheme="minorEastAsia" w:hAnsi="Gisha" w:cs="Gisha" w:hint="cs"/>
          <w:sz w:val="24"/>
          <w:szCs w:val="24"/>
          <w:lang w:eastAsia="en-CA"/>
        </w:rPr>
        <w:t>An offering price is not established, and the underwriter sells shares using a competitive bidding process.  Interested investors submit bids indicating the number of shares they want to buy and at what price.  The lowest price which results in the entire issue being sold is accepted by the underwriter and is paid by all successful bidders.  This system encourages potential investors to place more competitive bids knowing they will receive the lowest price</w:t>
      </w:r>
      <w:r w:rsidR="00F222B6">
        <w:rPr>
          <w:rFonts w:ascii="Gisha" w:eastAsiaTheme="minorEastAsia" w:hAnsi="Gisha" w:cs="Gisha"/>
          <w:sz w:val="24"/>
          <w:szCs w:val="24"/>
          <w:lang w:eastAsia="en-CA"/>
        </w:rPr>
        <w:t>.  Issuers benefit from higher bid prices.</w:t>
      </w:r>
    </w:p>
    <w:p w14:paraId="4401CEC9" w14:textId="77777777" w:rsidR="000C3628" w:rsidRDefault="000C3628" w:rsidP="00DE5CE1">
      <w:pPr>
        <w:widowControl w:val="0"/>
        <w:spacing w:after="0" w:line="240" w:lineRule="auto"/>
        <w:rPr>
          <w:rFonts w:ascii="Gisha" w:eastAsiaTheme="minorEastAsia" w:hAnsi="Gisha" w:cs="Gisha"/>
          <w:sz w:val="24"/>
          <w:szCs w:val="24"/>
          <w:lang w:eastAsia="en-CA"/>
        </w:rPr>
      </w:pPr>
    </w:p>
    <w:p w14:paraId="1466CBDD" w14:textId="57D26BC5" w:rsidR="000C3628" w:rsidRDefault="000C3628" w:rsidP="001B4C21">
      <w:pPr>
        <w:widowControl w:val="0"/>
        <w:spacing w:after="0" w:line="240" w:lineRule="auto"/>
        <w:ind w:right="-90"/>
        <w:rPr>
          <w:rFonts w:ascii="Gisha" w:eastAsiaTheme="minorEastAsia" w:hAnsi="Gisha" w:cs="Gisha"/>
          <w:sz w:val="24"/>
          <w:szCs w:val="24"/>
          <w:lang w:eastAsia="en-CA"/>
        </w:rPr>
      </w:pPr>
      <w:r>
        <w:rPr>
          <w:rFonts w:ascii="Gisha" w:eastAsiaTheme="minorEastAsia" w:hAnsi="Gisha" w:cs="Gisha" w:hint="cs"/>
          <w:sz w:val="24"/>
          <w:szCs w:val="24"/>
          <w:lang w:eastAsia="en-CA"/>
        </w:rPr>
        <w:t xml:space="preserve">Instead of taking responsibility for selling the entire issue themselves, an underwriter can become the lead manager and recruit a syndicate or banking group made up of other underwriters </w:t>
      </w:r>
      <w:r w:rsidR="00F222B6">
        <w:rPr>
          <w:rFonts w:ascii="Gisha" w:eastAsiaTheme="minorEastAsia" w:hAnsi="Gisha" w:cs="Gisha"/>
          <w:sz w:val="24"/>
          <w:szCs w:val="24"/>
          <w:lang w:eastAsia="en-CA"/>
        </w:rPr>
        <w:t>that</w:t>
      </w:r>
      <w:r>
        <w:rPr>
          <w:rFonts w:ascii="Gisha" w:eastAsiaTheme="minorEastAsia" w:hAnsi="Gisha" w:cs="Gisha" w:hint="cs"/>
          <w:sz w:val="24"/>
          <w:szCs w:val="24"/>
          <w:lang w:eastAsia="en-CA"/>
        </w:rPr>
        <w:t xml:space="preserve"> help sell the issue and share any risks.  If additional help is needed, a </w:t>
      </w:r>
      <w:r>
        <w:rPr>
          <w:rFonts w:ascii="Gisha" w:eastAsiaTheme="minorEastAsia" w:hAnsi="Gisha" w:cs="Gisha" w:hint="cs"/>
          <w:sz w:val="24"/>
          <w:szCs w:val="24"/>
          <w:lang w:eastAsia="en-CA"/>
        </w:rPr>
        <w:lastRenderedPageBreak/>
        <w:t xml:space="preserve">selling group can be recruited that focuses on retail investors.  The number of shares allocated to each syndicate member varies with their size and prestige.  When many underwriters are involved this is referred to as broad syndication while a limited distribution or sole distribution includes a few or only one member.  Broad syndications provide the issuer with the greatest control over the distribution process and the most market exposure resulting in the highest share price.  Transaction costs are higher though, and the process is slower, so a limited or sole distribution may be the better option.  Regardless, issuers should recruit the most reputable underwriters </w:t>
      </w:r>
      <w:r w:rsidR="00F222B6">
        <w:rPr>
          <w:rFonts w:ascii="Gisha" w:eastAsiaTheme="minorEastAsia" w:hAnsi="Gisha" w:cs="Gisha"/>
          <w:sz w:val="24"/>
          <w:szCs w:val="24"/>
          <w:lang w:eastAsia="en-CA"/>
        </w:rPr>
        <w:t xml:space="preserve">possible </w:t>
      </w:r>
      <w:r>
        <w:rPr>
          <w:rFonts w:ascii="Gisha" w:eastAsiaTheme="minorEastAsia" w:hAnsi="Gisha" w:cs="Gisha" w:hint="cs"/>
          <w:sz w:val="24"/>
          <w:szCs w:val="24"/>
          <w:lang w:eastAsia="en-CA"/>
        </w:rPr>
        <w:t xml:space="preserve">who have the specialized financial knowledge and industry contacts needed to sell the desired volume of securities at the best price possible while charging a reasonable spread.  </w:t>
      </w:r>
    </w:p>
    <w:p w14:paraId="46A7A4C4" w14:textId="77777777" w:rsidR="000C3628" w:rsidRPr="00AD1345" w:rsidRDefault="000C3628" w:rsidP="00DE5CE1">
      <w:pPr>
        <w:widowControl w:val="0"/>
        <w:spacing w:after="0" w:line="240" w:lineRule="auto"/>
        <w:rPr>
          <w:rFonts w:ascii="Gisha" w:eastAsiaTheme="minorEastAsia" w:hAnsi="Gisha" w:cs="Gisha"/>
          <w:sz w:val="20"/>
          <w:szCs w:val="20"/>
          <w:lang w:eastAsia="en-CA"/>
        </w:rPr>
      </w:pPr>
    </w:p>
    <w:p w14:paraId="2868D7FC" w14:textId="55413FAA" w:rsidR="000C3628" w:rsidRDefault="000C3628" w:rsidP="00DE5CE1">
      <w:pPr>
        <w:widowControl w:val="0"/>
        <w:spacing w:after="0" w:line="240" w:lineRule="auto"/>
        <w:rPr>
          <w:rFonts w:ascii="Gisha" w:eastAsiaTheme="minorEastAsia" w:hAnsi="Gisha" w:cs="Gisha"/>
          <w:sz w:val="24"/>
          <w:szCs w:val="24"/>
          <w:lang w:eastAsia="en-CA"/>
        </w:rPr>
      </w:pPr>
      <w:r>
        <w:rPr>
          <w:rFonts w:ascii="Gisha" w:eastAsiaTheme="minorEastAsia" w:hAnsi="Gisha" w:cs="Gisha" w:hint="cs"/>
          <w:sz w:val="24"/>
          <w:szCs w:val="24"/>
          <w:lang w:eastAsia="en-CA"/>
        </w:rPr>
        <w:t xml:space="preserve">For firm commitment and best efforts underwriting, syndicate members agree not to sell shares for less than the offering price during the selling period.  The syndicate’s lead manager may buy shares during this period to support the market price and keep it above the offering price.  If demand is strong, syndicate members may have an overallotment option </w:t>
      </w:r>
      <w:r w:rsidR="00D17F9A">
        <w:rPr>
          <w:rFonts w:ascii="Gisha" w:eastAsiaTheme="minorEastAsia" w:hAnsi="Gisha" w:cs="Gisha"/>
          <w:sz w:val="24"/>
          <w:szCs w:val="24"/>
          <w:lang w:eastAsia="en-CA"/>
        </w:rPr>
        <w:t xml:space="preserve">that </w:t>
      </w:r>
      <w:r>
        <w:rPr>
          <w:rFonts w:ascii="Gisha" w:eastAsiaTheme="minorEastAsia" w:hAnsi="Gisha" w:cs="Gisha" w:hint="cs"/>
          <w:sz w:val="24"/>
          <w:szCs w:val="24"/>
          <w:lang w:eastAsia="en-CA"/>
        </w:rPr>
        <w:t>allows them to receive more shares than they were originally allocated to satisfy client demand.  For firm commitment underwriting, once the selling period is over and the syndicated is dissolved, members can sell their shares at the current market price or wait till prices possibly improve.  If best efforts underwriting is used, the unsold shares are returned to the issuer.</w:t>
      </w:r>
    </w:p>
    <w:p w14:paraId="59329DC9" w14:textId="77777777" w:rsidR="000C3628" w:rsidRPr="00AD1345" w:rsidRDefault="000C3628" w:rsidP="00DE5CE1">
      <w:pPr>
        <w:widowControl w:val="0"/>
        <w:spacing w:after="0" w:line="240" w:lineRule="auto"/>
        <w:rPr>
          <w:rFonts w:ascii="Gisha" w:eastAsiaTheme="minorEastAsia" w:hAnsi="Gisha" w:cs="Gisha"/>
          <w:sz w:val="20"/>
          <w:szCs w:val="20"/>
          <w:lang w:eastAsia="en-CA"/>
        </w:rPr>
      </w:pPr>
    </w:p>
    <w:p w14:paraId="05DC0D8D" w14:textId="0C8E7412" w:rsidR="000C3628" w:rsidRDefault="000C3628" w:rsidP="00DE5CE1">
      <w:pPr>
        <w:widowControl w:val="0"/>
        <w:spacing w:after="0" w:line="240" w:lineRule="auto"/>
        <w:rPr>
          <w:rFonts w:ascii="Gisha" w:eastAsiaTheme="minorEastAsia" w:hAnsi="Gisha" w:cs="Gisha"/>
          <w:sz w:val="24"/>
          <w:szCs w:val="24"/>
          <w:lang w:eastAsia="en-CA"/>
        </w:rPr>
      </w:pPr>
      <w:r>
        <w:rPr>
          <w:rFonts w:ascii="Gisha" w:eastAsiaTheme="minorEastAsia" w:hAnsi="Gisha" w:cs="Gisha" w:hint="cs"/>
          <w:sz w:val="24"/>
          <w:szCs w:val="24"/>
          <w:lang w:eastAsia="en-CA"/>
        </w:rPr>
        <w:t>To promote the integrity of the financial markets, issuers and underwriters respect a “quiet period” when an IPO is being sold.  During this time, issuers limit corporate disclosures to routine financial information.  This focuses investors more on the company’s final prospectus when making investment decisions and discourages issuers and underwriters from trying to influence them by making exaggerated performance claims or issuing strong buy recommendations.  Most IPOs also have lockup agreements where insiders such as the issuing company’s founder or managers are unable to sell their shares for approximately six months to support the share price and demonstrate their continued commitment to the business.  Eventually</w:t>
      </w:r>
      <w:r w:rsidR="00D17F9A">
        <w:rPr>
          <w:rFonts w:ascii="Gisha" w:eastAsiaTheme="minorEastAsia" w:hAnsi="Gisha" w:cs="Gisha"/>
          <w:sz w:val="24"/>
          <w:szCs w:val="24"/>
          <w:lang w:eastAsia="en-CA"/>
        </w:rPr>
        <w:t xml:space="preserve">, </w:t>
      </w:r>
      <w:r>
        <w:rPr>
          <w:rFonts w:ascii="Gisha" w:eastAsiaTheme="minorEastAsia" w:hAnsi="Gisha" w:cs="Gisha" w:hint="cs"/>
          <w:sz w:val="24"/>
          <w:szCs w:val="24"/>
          <w:lang w:eastAsia="en-CA"/>
        </w:rPr>
        <w:t>insiders will sell all or a portion of their shares to diversify their holdings or to redeploy capital to other projects which p</w:t>
      </w:r>
      <w:r w:rsidR="00532375">
        <w:rPr>
          <w:rFonts w:ascii="Gisha" w:eastAsiaTheme="minorEastAsia" w:hAnsi="Gisha" w:cs="Gisha"/>
          <w:sz w:val="24"/>
          <w:szCs w:val="24"/>
          <w:lang w:eastAsia="en-CA"/>
        </w:rPr>
        <w:t>laces</w:t>
      </w:r>
      <w:r>
        <w:rPr>
          <w:rFonts w:ascii="Gisha" w:eastAsiaTheme="minorEastAsia" w:hAnsi="Gisha" w:cs="Gisha" w:hint="cs"/>
          <w:sz w:val="24"/>
          <w:szCs w:val="24"/>
          <w:lang w:eastAsia="en-CA"/>
        </w:rPr>
        <w:t xml:space="preserve"> downward pressure on the share price.</w:t>
      </w:r>
    </w:p>
    <w:p w14:paraId="6A33DAE2" w14:textId="77777777" w:rsidR="00F222B6" w:rsidRDefault="00F222B6" w:rsidP="00DE5CE1">
      <w:pPr>
        <w:widowControl w:val="0"/>
        <w:spacing w:after="0" w:line="240" w:lineRule="auto"/>
        <w:rPr>
          <w:rFonts w:ascii="Gisha" w:eastAsiaTheme="minorEastAsia" w:hAnsi="Gisha" w:cs="Gisha"/>
          <w:sz w:val="24"/>
          <w:szCs w:val="24"/>
          <w:lang w:eastAsia="en-CA"/>
        </w:rPr>
      </w:pPr>
    </w:p>
    <w:p w14:paraId="211C9876" w14:textId="6781BEC8" w:rsidR="000C3628" w:rsidRPr="008C4445" w:rsidRDefault="000C3628" w:rsidP="00DE5CE1">
      <w:pPr>
        <w:widowControl w:val="0"/>
        <w:spacing w:after="0" w:line="240" w:lineRule="auto"/>
        <w:rPr>
          <w:rFonts w:ascii="Gisha" w:eastAsiaTheme="minorEastAsia" w:hAnsi="Gisha" w:cs="Gisha"/>
          <w:sz w:val="24"/>
          <w:szCs w:val="24"/>
          <w:lang w:eastAsia="en-CA"/>
        </w:rPr>
      </w:pPr>
      <w:r>
        <w:rPr>
          <w:rFonts w:ascii="Gisha" w:eastAsiaTheme="minorEastAsia" w:hAnsi="Gisha" w:cs="Gisha" w:hint="cs"/>
          <w:sz w:val="24"/>
          <w:szCs w:val="24"/>
          <w:lang w:eastAsia="en-CA"/>
        </w:rPr>
        <w:t xml:space="preserve">New equity is generally issued in large amounts all at once by established underwriters.  Some companies do use “dribble out” equity programs where funds are raised in smaller quantities </w:t>
      </w:r>
      <w:r w:rsidR="008C4445">
        <w:rPr>
          <w:rFonts w:ascii="Gisha" w:eastAsiaTheme="minorEastAsia" w:hAnsi="Gisha" w:cs="Gisha"/>
          <w:sz w:val="24"/>
          <w:szCs w:val="24"/>
          <w:lang w:eastAsia="en-CA"/>
        </w:rPr>
        <w:t xml:space="preserve">to save on underwriting costs and profit from timing the equity </w:t>
      </w:r>
      <w:r w:rsidR="008C4445" w:rsidRPr="00E7500B">
        <w:rPr>
          <w:rFonts w:ascii="Gisha" w:eastAsiaTheme="minorEastAsia" w:hAnsi="Gisha" w:cs="Gisha"/>
          <w:sz w:val="24"/>
          <w:szCs w:val="24"/>
          <w:lang w:eastAsia="en-CA"/>
        </w:rPr>
        <w:t>markets</w:t>
      </w:r>
      <w:r w:rsidRPr="00E7500B">
        <w:rPr>
          <w:rFonts w:ascii="Gisha" w:eastAsiaTheme="minorEastAsia" w:hAnsi="Gisha" w:cs="Gisha" w:hint="cs"/>
          <w:sz w:val="24"/>
          <w:szCs w:val="24"/>
          <w:lang w:eastAsia="en-CA"/>
        </w:rPr>
        <w:t xml:space="preserve">. </w:t>
      </w:r>
      <w:r w:rsidR="008C4445" w:rsidRPr="00E7500B">
        <w:rPr>
          <w:rFonts w:ascii="Gisha" w:eastAsiaTheme="minorEastAsia" w:hAnsi="Gisha" w:cs="Gisha"/>
          <w:sz w:val="24"/>
          <w:szCs w:val="24"/>
          <w:lang w:eastAsia="en-CA"/>
        </w:rPr>
        <w:t xml:space="preserve"> </w:t>
      </w:r>
      <w:r w:rsidR="00E7500B">
        <w:rPr>
          <w:rFonts w:ascii="Gisha" w:eastAsiaTheme="minorEastAsia" w:hAnsi="Gisha" w:cs="Gisha"/>
          <w:sz w:val="24"/>
          <w:szCs w:val="24"/>
          <w:lang w:eastAsia="en-CA"/>
        </w:rPr>
        <w:t>Co</w:t>
      </w:r>
      <w:r w:rsidRPr="00E7500B">
        <w:rPr>
          <w:rFonts w:ascii="Gisha" w:eastAsiaTheme="minorEastAsia" w:hAnsi="Gisha" w:cs="Gisha" w:hint="cs"/>
          <w:sz w:val="24"/>
          <w:szCs w:val="24"/>
          <w:lang w:eastAsia="en-CA"/>
        </w:rPr>
        <w:t>mpanies should be carefu</w:t>
      </w:r>
      <w:r w:rsidR="008C4445" w:rsidRPr="00E7500B">
        <w:rPr>
          <w:rFonts w:ascii="Gisha" w:eastAsiaTheme="minorEastAsia" w:hAnsi="Gisha" w:cs="Gisha"/>
          <w:sz w:val="24"/>
          <w:szCs w:val="24"/>
          <w:lang w:eastAsia="en-CA"/>
        </w:rPr>
        <w:t>l to i</w:t>
      </w:r>
      <w:r w:rsidRPr="00E7500B">
        <w:rPr>
          <w:rFonts w:ascii="Gisha" w:hAnsi="Gisha" w:cs="Gisha" w:hint="cs"/>
          <w:sz w:val="24"/>
          <w:szCs w:val="24"/>
        </w:rPr>
        <w:t>ssue shares during bull markets when prices are overvalued and avoid bear markets when they are undervalued.</w:t>
      </w:r>
      <w:r w:rsidR="008C4445" w:rsidRPr="00E7500B">
        <w:rPr>
          <w:rFonts w:ascii="Gisha" w:eastAsiaTheme="minorEastAsia" w:hAnsi="Gisha" w:cs="Gisha"/>
          <w:sz w:val="24"/>
          <w:szCs w:val="24"/>
          <w:lang w:eastAsia="en-CA"/>
        </w:rPr>
        <w:t xml:space="preserve">  They should also </w:t>
      </w:r>
      <w:r w:rsidR="00E7500B">
        <w:rPr>
          <w:rFonts w:ascii="Gisha" w:eastAsiaTheme="minorEastAsia" w:hAnsi="Gisha" w:cs="Gisha"/>
          <w:sz w:val="24"/>
          <w:szCs w:val="24"/>
          <w:lang w:eastAsia="en-CA"/>
        </w:rPr>
        <w:t xml:space="preserve">not </w:t>
      </w:r>
      <w:r w:rsidRPr="00E7500B">
        <w:rPr>
          <w:rFonts w:ascii="Gisha" w:hAnsi="Gisha" w:cs="Gisha" w:hint="cs"/>
          <w:sz w:val="24"/>
          <w:szCs w:val="24"/>
        </w:rPr>
        <w:t xml:space="preserve">sell shares when there is a lot of competition from other </w:t>
      </w:r>
      <w:r w:rsidR="00F222B6">
        <w:rPr>
          <w:rFonts w:ascii="Gisha" w:hAnsi="Gisha" w:cs="Gisha"/>
          <w:sz w:val="24"/>
          <w:szCs w:val="24"/>
        </w:rPr>
        <w:t xml:space="preserve">equity </w:t>
      </w:r>
      <w:r w:rsidRPr="00E7500B">
        <w:rPr>
          <w:rFonts w:ascii="Gisha" w:hAnsi="Gisha" w:cs="Gisha" w:hint="cs"/>
          <w:sz w:val="24"/>
          <w:szCs w:val="24"/>
        </w:rPr>
        <w:t>issuances.</w:t>
      </w:r>
    </w:p>
    <w:p w14:paraId="5B8E1F07" w14:textId="77777777" w:rsidR="000C3628" w:rsidRPr="00BE5F04" w:rsidRDefault="000C3628" w:rsidP="00DE5CE1">
      <w:pPr>
        <w:widowControl w:val="0"/>
        <w:spacing w:after="0" w:line="240" w:lineRule="auto"/>
        <w:jc w:val="right"/>
        <w:outlineLvl w:val="2"/>
        <w:rPr>
          <w:rFonts w:ascii="Gisha" w:eastAsia="Times New Roman" w:hAnsi="Gisha" w:cs="Gisha"/>
          <w:b/>
          <w:bCs/>
          <w:sz w:val="20"/>
          <w:szCs w:val="20"/>
        </w:rPr>
      </w:pPr>
    </w:p>
    <w:p w14:paraId="764939B7" w14:textId="77777777" w:rsidR="000C3628" w:rsidRDefault="000C3628" w:rsidP="00DE5CE1">
      <w:pPr>
        <w:widowControl w:val="0"/>
        <w:spacing w:after="0" w:line="240" w:lineRule="auto"/>
        <w:outlineLvl w:val="2"/>
        <w:rPr>
          <w:rFonts w:ascii="Gisha" w:eastAsia="Times New Roman" w:hAnsi="Gisha" w:cs="Gisha"/>
          <w:b/>
          <w:bCs/>
          <w:sz w:val="24"/>
          <w:szCs w:val="24"/>
        </w:rPr>
      </w:pPr>
      <w:r>
        <w:rPr>
          <w:rFonts w:ascii="Gisha" w:eastAsia="Times New Roman" w:hAnsi="Gisha" w:cs="Gisha"/>
          <w:b/>
          <w:bCs/>
          <w:sz w:val="24"/>
          <w:szCs w:val="24"/>
        </w:rPr>
        <w:t>Trading Shares in the Secondary Market</w:t>
      </w:r>
    </w:p>
    <w:p w14:paraId="72380A14" w14:textId="0D904849" w:rsidR="000C3628" w:rsidRPr="00BE5F04" w:rsidRDefault="000C3628" w:rsidP="00DE5CE1">
      <w:pPr>
        <w:widowControl w:val="0"/>
        <w:spacing w:after="0" w:line="240" w:lineRule="auto"/>
        <w:outlineLvl w:val="2"/>
        <w:rPr>
          <w:rFonts w:ascii="Gisha" w:eastAsia="Times New Roman" w:hAnsi="Gisha" w:cs="Gisha"/>
          <w:b/>
          <w:bCs/>
          <w:sz w:val="20"/>
          <w:szCs w:val="20"/>
        </w:rPr>
      </w:pPr>
    </w:p>
    <w:p w14:paraId="4EC2FE39" w14:textId="3F73D8D9" w:rsidR="002B275E" w:rsidRDefault="008C6F62" w:rsidP="00DE5CE1">
      <w:pPr>
        <w:widowControl w:val="0"/>
        <w:spacing w:after="0" w:line="240" w:lineRule="auto"/>
        <w:outlineLvl w:val="2"/>
        <w:rPr>
          <w:rFonts w:ascii="Gisha" w:eastAsiaTheme="minorEastAsia" w:hAnsi="Gisha" w:cs="Gisha"/>
          <w:sz w:val="24"/>
          <w:szCs w:val="24"/>
          <w:lang w:eastAsia="en-CA"/>
        </w:rPr>
      </w:pPr>
      <w:r>
        <w:rPr>
          <w:rFonts w:ascii="Gisha" w:eastAsiaTheme="minorEastAsia" w:hAnsi="Gisha" w:cs="Gisha"/>
          <w:sz w:val="24"/>
          <w:szCs w:val="24"/>
          <w:lang w:eastAsia="en-CA"/>
        </w:rPr>
        <w:t xml:space="preserve">Once shares are </w:t>
      </w:r>
      <w:r w:rsidR="00FF41F4">
        <w:rPr>
          <w:rFonts w:ascii="Gisha" w:eastAsiaTheme="minorEastAsia" w:hAnsi="Gisha" w:cs="Gisha"/>
          <w:sz w:val="24"/>
          <w:szCs w:val="24"/>
          <w:lang w:eastAsia="en-CA"/>
        </w:rPr>
        <w:t xml:space="preserve">issued </w:t>
      </w:r>
      <w:r>
        <w:rPr>
          <w:rFonts w:ascii="Gisha" w:eastAsiaTheme="minorEastAsia" w:hAnsi="Gisha" w:cs="Gisha"/>
          <w:sz w:val="24"/>
          <w:szCs w:val="24"/>
          <w:lang w:eastAsia="en-CA"/>
        </w:rPr>
        <w:t>in</w:t>
      </w:r>
      <w:r w:rsidR="00E7500B">
        <w:rPr>
          <w:rFonts w:ascii="Gisha" w:eastAsiaTheme="minorEastAsia" w:hAnsi="Gisha" w:cs="Gisha"/>
          <w:sz w:val="24"/>
          <w:szCs w:val="24"/>
          <w:lang w:eastAsia="en-CA"/>
        </w:rPr>
        <w:t xml:space="preserve"> </w:t>
      </w:r>
      <w:r w:rsidR="00840F03">
        <w:rPr>
          <w:rFonts w:ascii="Gisha" w:eastAsiaTheme="minorEastAsia" w:hAnsi="Gisha" w:cs="Gisha"/>
          <w:sz w:val="24"/>
          <w:szCs w:val="24"/>
          <w:lang w:eastAsia="en-CA"/>
        </w:rPr>
        <w:t xml:space="preserve">a </w:t>
      </w:r>
      <w:r w:rsidR="00E7500B">
        <w:rPr>
          <w:rFonts w:ascii="Gisha" w:eastAsiaTheme="minorEastAsia" w:hAnsi="Gisha" w:cs="Gisha"/>
          <w:sz w:val="24"/>
          <w:szCs w:val="24"/>
          <w:lang w:eastAsia="en-CA"/>
        </w:rPr>
        <w:t>public placement in the pr</w:t>
      </w:r>
      <w:r>
        <w:rPr>
          <w:rFonts w:ascii="Gisha" w:eastAsiaTheme="minorEastAsia" w:hAnsi="Gisha" w:cs="Gisha"/>
          <w:sz w:val="24"/>
          <w:szCs w:val="24"/>
          <w:lang w:eastAsia="en-CA"/>
        </w:rPr>
        <w:t>imary market, they trade in</w:t>
      </w:r>
      <w:r w:rsidR="00840F03">
        <w:rPr>
          <w:rFonts w:ascii="Gisha" w:eastAsiaTheme="minorEastAsia" w:hAnsi="Gisha" w:cs="Gisha"/>
          <w:sz w:val="24"/>
          <w:szCs w:val="24"/>
          <w:lang w:eastAsia="en-CA"/>
        </w:rPr>
        <w:t xml:space="preserve"> </w:t>
      </w:r>
      <w:r w:rsidR="002B275E">
        <w:rPr>
          <w:rFonts w:ascii="Gisha" w:eastAsiaTheme="minorEastAsia" w:hAnsi="Gisha" w:cs="Gisha"/>
          <w:sz w:val="24"/>
          <w:szCs w:val="24"/>
          <w:lang w:eastAsia="en-CA"/>
        </w:rPr>
        <w:t xml:space="preserve">the </w:t>
      </w:r>
      <w:r>
        <w:rPr>
          <w:rFonts w:ascii="Gisha" w:eastAsiaTheme="minorEastAsia" w:hAnsi="Gisha" w:cs="Gisha"/>
          <w:sz w:val="24"/>
          <w:szCs w:val="24"/>
          <w:lang w:eastAsia="en-CA"/>
        </w:rPr>
        <w:t xml:space="preserve">secondary </w:t>
      </w:r>
      <w:r w:rsidR="00840F03">
        <w:rPr>
          <w:rFonts w:ascii="Gisha" w:eastAsiaTheme="minorEastAsia" w:hAnsi="Gisha" w:cs="Gisha"/>
          <w:sz w:val="24"/>
          <w:szCs w:val="24"/>
          <w:lang w:eastAsia="en-CA"/>
        </w:rPr>
        <w:t xml:space="preserve">stock </w:t>
      </w:r>
      <w:r>
        <w:rPr>
          <w:rFonts w:ascii="Gisha" w:eastAsiaTheme="minorEastAsia" w:hAnsi="Gisha" w:cs="Gisha"/>
          <w:sz w:val="24"/>
          <w:szCs w:val="24"/>
          <w:lang w:eastAsia="en-CA"/>
        </w:rPr>
        <w:t>market</w:t>
      </w:r>
      <w:r w:rsidR="00E7500B">
        <w:rPr>
          <w:rFonts w:ascii="Gisha" w:eastAsiaTheme="minorEastAsia" w:hAnsi="Gisha" w:cs="Gisha"/>
          <w:sz w:val="24"/>
          <w:szCs w:val="24"/>
          <w:lang w:eastAsia="en-CA"/>
        </w:rPr>
        <w:t xml:space="preserve"> </w:t>
      </w:r>
      <w:r w:rsidR="002B275E">
        <w:rPr>
          <w:rFonts w:ascii="Gisha" w:eastAsiaTheme="minorEastAsia" w:hAnsi="Gisha" w:cs="Gisha"/>
          <w:sz w:val="24"/>
          <w:szCs w:val="24"/>
          <w:lang w:eastAsia="en-CA"/>
        </w:rPr>
        <w:t>through a</w:t>
      </w:r>
      <w:r w:rsidR="0004073C">
        <w:rPr>
          <w:rFonts w:ascii="Gisha" w:eastAsiaTheme="minorEastAsia" w:hAnsi="Gisha" w:cs="Gisha"/>
          <w:sz w:val="24"/>
          <w:szCs w:val="24"/>
          <w:lang w:eastAsia="en-CA"/>
        </w:rPr>
        <w:t>n organized</w:t>
      </w:r>
      <w:r w:rsidR="002B275E">
        <w:rPr>
          <w:rFonts w:ascii="Gisha" w:eastAsiaTheme="minorEastAsia" w:hAnsi="Gisha" w:cs="Gisha"/>
          <w:sz w:val="24"/>
          <w:szCs w:val="24"/>
          <w:lang w:eastAsia="en-CA"/>
        </w:rPr>
        <w:t xml:space="preserve"> stock exchange or, increasingly, an alternat</w:t>
      </w:r>
      <w:r w:rsidR="00D17F9A">
        <w:rPr>
          <w:rFonts w:ascii="Gisha" w:eastAsiaTheme="minorEastAsia" w:hAnsi="Gisha" w:cs="Gisha"/>
          <w:sz w:val="24"/>
          <w:szCs w:val="24"/>
          <w:lang w:eastAsia="en-CA"/>
        </w:rPr>
        <w:t>ive</w:t>
      </w:r>
      <w:r w:rsidR="002B275E">
        <w:rPr>
          <w:rFonts w:ascii="Gisha" w:eastAsiaTheme="minorEastAsia" w:hAnsi="Gisha" w:cs="Gisha"/>
          <w:sz w:val="24"/>
          <w:szCs w:val="24"/>
          <w:lang w:eastAsia="en-CA"/>
        </w:rPr>
        <w:t xml:space="preserve"> trading system (ATS)</w:t>
      </w:r>
      <w:r w:rsidR="00E7500B">
        <w:rPr>
          <w:rFonts w:ascii="Gisha" w:eastAsiaTheme="minorEastAsia" w:hAnsi="Gisha" w:cs="Gisha"/>
          <w:sz w:val="24"/>
          <w:szCs w:val="24"/>
          <w:lang w:eastAsia="en-CA"/>
        </w:rPr>
        <w:t>.</w:t>
      </w:r>
      <w:r w:rsidR="002B275E">
        <w:rPr>
          <w:rFonts w:ascii="Gisha" w:eastAsiaTheme="minorEastAsia" w:hAnsi="Gisha" w:cs="Gisha"/>
          <w:sz w:val="24"/>
          <w:szCs w:val="24"/>
          <w:lang w:eastAsia="en-CA"/>
        </w:rPr>
        <w:t xml:space="preserve"> </w:t>
      </w:r>
      <w:r w:rsidR="00BA69B9">
        <w:rPr>
          <w:rFonts w:ascii="Gisha" w:eastAsiaTheme="minorEastAsia" w:hAnsi="Gisha" w:cs="Gisha"/>
          <w:sz w:val="24"/>
          <w:szCs w:val="24"/>
          <w:lang w:eastAsia="en-CA"/>
        </w:rPr>
        <w:t xml:space="preserve"> </w:t>
      </w:r>
      <w:r w:rsidR="00274E5F">
        <w:rPr>
          <w:rFonts w:ascii="Gisha" w:eastAsiaTheme="minorEastAsia" w:hAnsi="Gisha" w:cs="Gisha"/>
          <w:sz w:val="24"/>
          <w:szCs w:val="24"/>
          <w:lang w:eastAsia="en-CA"/>
        </w:rPr>
        <w:t>Shares t</w:t>
      </w:r>
      <w:r w:rsidR="00BA69B9">
        <w:rPr>
          <w:rFonts w:ascii="Gisha" w:eastAsiaTheme="minorEastAsia" w:hAnsi="Gisha" w:cs="Gisha"/>
          <w:sz w:val="24"/>
          <w:szCs w:val="24"/>
          <w:lang w:eastAsia="en-CA"/>
        </w:rPr>
        <w:t xml:space="preserve">rading in an </w:t>
      </w:r>
      <w:r w:rsidR="002B275E">
        <w:rPr>
          <w:rFonts w:ascii="Gisha" w:eastAsiaTheme="minorEastAsia" w:hAnsi="Gisha" w:cs="Gisha"/>
          <w:sz w:val="24"/>
          <w:szCs w:val="24"/>
          <w:lang w:eastAsia="en-CA"/>
        </w:rPr>
        <w:t xml:space="preserve">active secondary market </w:t>
      </w:r>
      <w:r w:rsidR="00274E5F">
        <w:rPr>
          <w:rFonts w:ascii="Gisha" w:eastAsiaTheme="minorEastAsia" w:hAnsi="Gisha" w:cs="Gisha"/>
          <w:sz w:val="24"/>
          <w:szCs w:val="24"/>
          <w:lang w:eastAsia="en-CA"/>
        </w:rPr>
        <w:t xml:space="preserve">are </w:t>
      </w:r>
      <w:r w:rsidR="002B275E">
        <w:rPr>
          <w:rFonts w:ascii="Gisha" w:eastAsiaTheme="minorEastAsia" w:hAnsi="Gisha" w:cs="Gisha"/>
          <w:sz w:val="24"/>
          <w:szCs w:val="24"/>
          <w:lang w:eastAsia="en-CA"/>
        </w:rPr>
        <w:t xml:space="preserve">more attractive to investors </w:t>
      </w:r>
      <w:r w:rsidR="00274E5F">
        <w:rPr>
          <w:rFonts w:ascii="Gisha" w:eastAsiaTheme="minorEastAsia" w:hAnsi="Gisha" w:cs="Gisha"/>
          <w:sz w:val="24"/>
          <w:szCs w:val="24"/>
          <w:lang w:eastAsia="en-CA"/>
        </w:rPr>
        <w:t xml:space="preserve">as they </w:t>
      </w:r>
      <w:r w:rsidR="002B275E">
        <w:rPr>
          <w:rFonts w:ascii="Gisha" w:eastAsiaTheme="minorEastAsia" w:hAnsi="Gisha" w:cs="Gisha"/>
          <w:sz w:val="24"/>
          <w:szCs w:val="24"/>
          <w:lang w:eastAsia="en-CA"/>
        </w:rPr>
        <w:t>provid</w:t>
      </w:r>
      <w:r w:rsidR="00274E5F">
        <w:rPr>
          <w:rFonts w:ascii="Gisha" w:eastAsiaTheme="minorEastAsia" w:hAnsi="Gisha" w:cs="Gisha"/>
          <w:sz w:val="24"/>
          <w:szCs w:val="24"/>
          <w:lang w:eastAsia="en-CA"/>
        </w:rPr>
        <w:t>e</w:t>
      </w:r>
      <w:r w:rsidR="002B275E">
        <w:rPr>
          <w:rFonts w:ascii="Gisha" w:eastAsiaTheme="minorEastAsia" w:hAnsi="Gisha" w:cs="Gisha"/>
          <w:sz w:val="24"/>
          <w:szCs w:val="24"/>
          <w:lang w:eastAsia="en-CA"/>
        </w:rPr>
        <w:t xml:space="preserve"> greater liquidity</w:t>
      </w:r>
      <w:r w:rsidR="00235F77">
        <w:rPr>
          <w:rFonts w:ascii="Gisha" w:eastAsiaTheme="minorEastAsia" w:hAnsi="Gisha" w:cs="Gisha"/>
          <w:sz w:val="24"/>
          <w:szCs w:val="24"/>
          <w:lang w:eastAsia="en-CA"/>
        </w:rPr>
        <w:t xml:space="preserve">.  </w:t>
      </w:r>
      <w:r w:rsidR="00FF41F4">
        <w:rPr>
          <w:rFonts w:ascii="Gisha" w:eastAsiaTheme="minorEastAsia" w:hAnsi="Gisha" w:cs="Gisha"/>
          <w:sz w:val="24"/>
          <w:szCs w:val="24"/>
          <w:lang w:eastAsia="en-CA"/>
        </w:rPr>
        <w:t>Major corporations</w:t>
      </w:r>
      <w:r w:rsidR="00210F1F">
        <w:rPr>
          <w:rFonts w:ascii="Gisha" w:eastAsiaTheme="minorEastAsia" w:hAnsi="Gisha" w:cs="Gisha"/>
          <w:sz w:val="24"/>
          <w:szCs w:val="24"/>
          <w:lang w:eastAsia="en-CA"/>
        </w:rPr>
        <w:t xml:space="preserve"> </w:t>
      </w:r>
      <w:r w:rsidR="00BA69B9">
        <w:rPr>
          <w:rFonts w:ascii="Gisha" w:eastAsiaTheme="minorEastAsia" w:hAnsi="Gisha" w:cs="Gisha"/>
          <w:sz w:val="24"/>
          <w:szCs w:val="24"/>
          <w:lang w:eastAsia="en-CA"/>
        </w:rPr>
        <w:t xml:space="preserve">can enhance </w:t>
      </w:r>
      <w:r w:rsidR="00BA69B9">
        <w:rPr>
          <w:rFonts w:ascii="Gisha" w:eastAsiaTheme="minorEastAsia" w:hAnsi="Gisha" w:cs="Gisha"/>
          <w:sz w:val="24"/>
          <w:szCs w:val="24"/>
          <w:lang w:eastAsia="en-CA"/>
        </w:rPr>
        <w:lastRenderedPageBreak/>
        <w:t xml:space="preserve">this </w:t>
      </w:r>
      <w:r w:rsidR="00235F77">
        <w:rPr>
          <w:rFonts w:ascii="Gisha" w:eastAsiaTheme="minorEastAsia" w:hAnsi="Gisha" w:cs="Gisha"/>
          <w:sz w:val="24"/>
          <w:szCs w:val="24"/>
          <w:lang w:eastAsia="en-CA"/>
        </w:rPr>
        <w:t>liquidity</w:t>
      </w:r>
      <w:r w:rsidR="002144A2">
        <w:rPr>
          <w:rFonts w:ascii="Gisha" w:eastAsiaTheme="minorEastAsia" w:hAnsi="Gisha" w:cs="Gisha"/>
          <w:sz w:val="24"/>
          <w:szCs w:val="24"/>
          <w:lang w:eastAsia="en-CA"/>
        </w:rPr>
        <w:t xml:space="preserve"> by </w:t>
      </w:r>
      <w:r w:rsidR="00547E4C">
        <w:rPr>
          <w:rFonts w:ascii="Gisha" w:eastAsiaTheme="minorEastAsia" w:hAnsi="Gisha" w:cs="Gisha"/>
          <w:sz w:val="24"/>
          <w:szCs w:val="24"/>
          <w:lang w:eastAsia="en-CA"/>
        </w:rPr>
        <w:t>cross</w:t>
      </w:r>
      <w:r w:rsidR="00D17F9A">
        <w:rPr>
          <w:rFonts w:ascii="Gisha" w:eastAsiaTheme="minorEastAsia" w:hAnsi="Gisha" w:cs="Gisha"/>
          <w:sz w:val="24"/>
          <w:szCs w:val="24"/>
          <w:lang w:eastAsia="en-CA"/>
        </w:rPr>
        <w:t>-</w:t>
      </w:r>
      <w:r w:rsidR="00547E4C">
        <w:rPr>
          <w:rFonts w:ascii="Gisha" w:eastAsiaTheme="minorEastAsia" w:hAnsi="Gisha" w:cs="Gisha"/>
          <w:sz w:val="24"/>
          <w:szCs w:val="24"/>
          <w:lang w:eastAsia="en-CA"/>
        </w:rPr>
        <w:t>listing</w:t>
      </w:r>
      <w:r w:rsidR="002144A2">
        <w:rPr>
          <w:rFonts w:ascii="Gisha" w:eastAsiaTheme="minorEastAsia" w:hAnsi="Gisha" w:cs="Gisha"/>
          <w:sz w:val="24"/>
          <w:szCs w:val="24"/>
          <w:lang w:eastAsia="en-CA"/>
        </w:rPr>
        <w:t xml:space="preserve"> </w:t>
      </w:r>
      <w:r w:rsidR="00BA69B9">
        <w:rPr>
          <w:rFonts w:ascii="Gisha" w:eastAsiaTheme="minorEastAsia" w:hAnsi="Gisha" w:cs="Gisha"/>
          <w:sz w:val="24"/>
          <w:szCs w:val="24"/>
          <w:lang w:eastAsia="en-CA"/>
        </w:rPr>
        <w:t xml:space="preserve">their shares </w:t>
      </w:r>
      <w:r w:rsidR="002144A2">
        <w:rPr>
          <w:rFonts w:ascii="Gisha" w:eastAsiaTheme="minorEastAsia" w:hAnsi="Gisha" w:cs="Gisha"/>
          <w:sz w:val="24"/>
          <w:szCs w:val="24"/>
          <w:lang w:eastAsia="en-CA"/>
        </w:rPr>
        <w:t xml:space="preserve">on </w:t>
      </w:r>
      <w:r w:rsidR="00FF41F4">
        <w:rPr>
          <w:rFonts w:ascii="Gisha" w:eastAsiaTheme="minorEastAsia" w:hAnsi="Gisha" w:cs="Gisha"/>
          <w:sz w:val="24"/>
          <w:szCs w:val="24"/>
          <w:lang w:eastAsia="en-CA"/>
        </w:rPr>
        <w:t>multiple</w:t>
      </w:r>
      <w:r w:rsidR="002144A2">
        <w:rPr>
          <w:rFonts w:ascii="Gisha" w:eastAsiaTheme="minorEastAsia" w:hAnsi="Gisha" w:cs="Gisha"/>
          <w:sz w:val="24"/>
          <w:szCs w:val="24"/>
          <w:lang w:eastAsia="en-CA"/>
        </w:rPr>
        <w:t xml:space="preserve"> exchange</w:t>
      </w:r>
      <w:r w:rsidR="00FF41F4">
        <w:rPr>
          <w:rFonts w:ascii="Gisha" w:eastAsiaTheme="minorEastAsia" w:hAnsi="Gisha" w:cs="Gisha"/>
          <w:sz w:val="24"/>
          <w:szCs w:val="24"/>
          <w:lang w:eastAsia="en-CA"/>
        </w:rPr>
        <w:t>s</w:t>
      </w:r>
      <w:r w:rsidR="002144A2">
        <w:rPr>
          <w:rFonts w:ascii="Gisha" w:eastAsiaTheme="minorEastAsia" w:hAnsi="Gisha" w:cs="Gisha"/>
          <w:sz w:val="24"/>
          <w:szCs w:val="24"/>
          <w:lang w:eastAsia="en-CA"/>
        </w:rPr>
        <w:t>.</w:t>
      </w:r>
      <w:r w:rsidR="00D95623">
        <w:rPr>
          <w:rFonts w:ascii="Gisha" w:eastAsiaTheme="minorEastAsia" w:hAnsi="Gisha" w:cs="Gisha"/>
          <w:sz w:val="24"/>
          <w:szCs w:val="24"/>
          <w:lang w:eastAsia="en-CA"/>
        </w:rPr>
        <w:t xml:space="preserve"> </w:t>
      </w:r>
      <w:r w:rsidR="007B2FF7">
        <w:rPr>
          <w:rFonts w:ascii="Gisha" w:eastAsiaTheme="minorEastAsia" w:hAnsi="Gisha" w:cs="Gisha"/>
          <w:sz w:val="24"/>
          <w:szCs w:val="24"/>
          <w:lang w:eastAsia="en-CA"/>
        </w:rPr>
        <w:t xml:space="preserve"> S</w:t>
      </w:r>
      <w:r w:rsidR="00E50166">
        <w:rPr>
          <w:rFonts w:ascii="Gisha" w:eastAsiaTheme="minorEastAsia" w:hAnsi="Gisha" w:cs="Gisha"/>
          <w:sz w:val="24"/>
          <w:szCs w:val="24"/>
          <w:lang w:eastAsia="en-CA"/>
        </w:rPr>
        <w:t>tock exchange</w:t>
      </w:r>
      <w:r w:rsidR="007B2FF7">
        <w:rPr>
          <w:rFonts w:ascii="Gisha" w:eastAsiaTheme="minorEastAsia" w:hAnsi="Gisha" w:cs="Gisha"/>
          <w:sz w:val="24"/>
          <w:szCs w:val="24"/>
          <w:lang w:eastAsia="en-CA"/>
        </w:rPr>
        <w:t>s</w:t>
      </w:r>
      <w:r w:rsidR="00E50166">
        <w:rPr>
          <w:rFonts w:ascii="Gisha" w:eastAsiaTheme="minorEastAsia" w:hAnsi="Gisha" w:cs="Gisha"/>
          <w:sz w:val="24"/>
          <w:szCs w:val="24"/>
          <w:lang w:eastAsia="en-CA"/>
        </w:rPr>
        <w:t xml:space="preserve"> </w:t>
      </w:r>
      <w:r w:rsidR="00D95623">
        <w:rPr>
          <w:rFonts w:ascii="Gisha" w:eastAsiaTheme="minorEastAsia" w:hAnsi="Gisha" w:cs="Gisha"/>
          <w:sz w:val="24"/>
          <w:szCs w:val="24"/>
          <w:lang w:eastAsia="en-CA"/>
        </w:rPr>
        <w:t xml:space="preserve">also </w:t>
      </w:r>
      <w:r w:rsidR="00CD2DFD">
        <w:rPr>
          <w:rFonts w:ascii="Gisha" w:eastAsiaTheme="minorEastAsia" w:hAnsi="Gisha" w:cs="Gisha"/>
          <w:sz w:val="24"/>
          <w:szCs w:val="24"/>
          <w:lang w:eastAsia="en-CA"/>
        </w:rPr>
        <w:t>supply</w:t>
      </w:r>
      <w:r w:rsidR="00BA69B9">
        <w:rPr>
          <w:rFonts w:ascii="Gisha" w:eastAsiaTheme="minorEastAsia" w:hAnsi="Gisha" w:cs="Gisha"/>
          <w:sz w:val="24"/>
          <w:szCs w:val="24"/>
          <w:lang w:eastAsia="en-CA"/>
        </w:rPr>
        <w:t xml:space="preserve"> up-to-date </w:t>
      </w:r>
      <w:r w:rsidR="007F5932">
        <w:rPr>
          <w:rFonts w:ascii="Gisha" w:eastAsiaTheme="minorEastAsia" w:hAnsi="Gisha" w:cs="Gisha"/>
          <w:sz w:val="24"/>
          <w:szCs w:val="24"/>
          <w:lang w:eastAsia="en-CA"/>
        </w:rPr>
        <w:t xml:space="preserve">share </w:t>
      </w:r>
      <w:r w:rsidR="00BA69B9">
        <w:rPr>
          <w:rFonts w:ascii="Gisha" w:eastAsiaTheme="minorEastAsia" w:hAnsi="Gisha" w:cs="Gisha"/>
          <w:sz w:val="24"/>
          <w:szCs w:val="24"/>
          <w:lang w:eastAsia="en-CA"/>
        </w:rPr>
        <w:t xml:space="preserve">price </w:t>
      </w:r>
      <w:r w:rsidR="00FF41F4">
        <w:rPr>
          <w:rFonts w:ascii="Gisha" w:eastAsiaTheme="minorEastAsia" w:hAnsi="Gisha" w:cs="Gisha"/>
          <w:sz w:val="24"/>
          <w:szCs w:val="24"/>
          <w:lang w:eastAsia="en-CA"/>
        </w:rPr>
        <w:t xml:space="preserve">data because of </w:t>
      </w:r>
      <w:r w:rsidR="0004073C">
        <w:rPr>
          <w:rFonts w:ascii="Gisha" w:eastAsiaTheme="minorEastAsia" w:hAnsi="Gisha" w:cs="Gisha"/>
          <w:sz w:val="24"/>
          <w:szCs w:val="24"/>
          <w:lang w:eastAsia="en-CA"/>
        </w:rPr>
        <w:t xml:space="preserve">the </w:t>
      </w:r>
      <w:r w:rsidR="00FF41F4">
        <w:rPr>
          <w:rFonts w:ascii="Gisha" w:eastAsiaTheme="minorEastAsia" w:hAnsi="Gisha" w:cs="Gisha"/>
          <w:sz w:val="24"/>
          <w:szCs w:val="24"/>
          <w:lang w:eastAsia="en-CA"/>
        </w:rPr>
        <w:t xml:space="preserve">continuous trading, so </w:t>
      </w:r>
      <w:r w:rsidR="00D95623">
        <w:rPr>
          <w:rFonts w:ascii="Gisha" w:eastAsiaTheme="minorEastAsia" w:hAnsi="Gisha" w:cs="Gisha"/>
          <w:sz w:val="24"/>
          <w:szCs w:val="24"/>
          <w:lang w:eastAsia="en-CA"/>
        </w:rPr>
        <w:t xml:space="preserve">it </w:t>
      </w:r>
      <w:r w:rsidR="00FF41F4">
        <w:rPr>
          <w:rFonts w:ascii="Gisha" w:eastAsiaTheme="minorEastAsia" w:hAnsi="Gisha" w:cs="Gisha"/>
          <w:sz w:val="24"/>
          <w:szCs w:val="24"/>
          <w:lang w:eastAsia="en-CA"/>
        </w:rPr>
        <w:t xml:space="preserve">is </w:t>
      </w:r>
      <w:r w:rsidR="00D95623">
        <w:rPr>
          <w:rFonts w:ascii="Gisha" w:eastAsiaTheme="minorEastAsia" w:hAnsi="Gisha" w:cs="Gisha"/>
          <w:sz w:val="24"/>
          <w:szCs w:val="24"/>
          <w:lang w:eastAsia="en-CA"/>
        </w:rPr>
        <w:t xml:space="preserve">easier </w:t>
      </w:r>
      <w:r w:rsidR="00FF41F4">
        <w:rPr>
          <w:rFonts w:ascii="Gisha" w:eastAsiaTheme="minorEastAsia" w:hAnsi="Gisha" w:cs="Gisha"/>
          <w:sz w:val="24"/>
          <w:szCs w:val="24"/>
          <w:lang w:eastAsia="en-CA"/>
        </w:rPr>
        <w:t xml:space="preserve">for companies </w:t>
      </w:r>
      <w:r w:rsidR="00D95623">
        <w:rPr>
          <w:rFonts w:ascii="Gisha" w:eastAsiaTheme="minorEastAsia" w:hAnsi="Gisha" w:cs="Gisha"/>
          <w:sz w:val="24"/>
          <w:szCs w:val="24"/>
          <w:lang w:eastAsia="en-CA"/>
        </w:rPr>
        <w:t>to raise capital in se</w:t>
      </w:r>
      <w:r w:rsidR="00CD2DFD">
        <w:rPr>
          <w:rFonts w:ascii="Gisha" w:eastAsiaTheme="minorEastAsia" w:hAnsi="Gisha" w:cs="Gisha"/>
          <w:sz w:val="24"/>
          <w:szCs w:val="24"/>
          <w:lang w:eastAsia="en-CA"/>
        </w:rPr>
        <w:t>asoned</w:t>
      </w:r>
      <w:r w:rsidR="00D95623">
        <w:rPr>
          <w:rFonts w:ascii="Gisha" w:eastAsiaTheme="minorEastAsia" w:hAnsi="Gisha" w:cs="Gisha"/>
          <w:sz w:val="24"/>
          <w:szCs w:val="24"/>
          <w:lang w:eastAsia="en-CA"/>
        </w:rPr>
        <w:t xml:space="preserve"> offering</w:t>
      </w:r>
      <w:r w:rsidR="007B2FF7">
        <w:rPr>
          <w:rFonts w:ascii="Gisha" w:eastAsiaTheme="minorEastAsia" w:hAnsi="Gisha" w:cs="Gisha"/>
          <w:sz w:val="24"/>
          <w:szCs w:val="24"/>
          <w:lang w:eastAsia="en-CA"/>
        </w:rPr>
        <w:t>s</w:t>
      </w:r>
      <w:r w:rsidR="00D95623">
        <w:rPr>
          <w:rFonts w:ascii="Gisha" w:eastAsiaTheme="minorEastAsia" w:hAnsi="Gisha" w:cs="Gisha"/>
          <w:sz w:val="24"/>
          <w:szCs w:val="24"/>
          <w:lang w:eastAsia="en-CA"/>
        </w:rPr>
        <w:t xml:space="preserve"> or </w:t>
      </w:r>
      <w:r w:rsidR="00FF41F4">
        <w:rPr>
          <w:rFonts w:ascii="Gisha" w:eastAsiaTheme="minorEastAsia" w:hAnsi="Gisha" w:cs="Gisha"/>
          <w:sz w:val="24"/>
          <w:szCs w:val="24"/>
          <w:lang w:eastAsia="en-CA"/>
        </w:rPr>
        <w:t xml:space="preserve">execute </w:t>
      </w:r>
      <w:r w:rsidR="00D95623">
        <w:rPr>
          <w:rFonts w:ascii="Gisha" w:eastAsiaTheme="minorEastAsia" w:hAnsi="Gisha" w:cs="Gisha"/>
          <w:sz w:val="24"/>
          <w:szCs w:val="24"/>
          <w:lang w:eastAsia="en-CA"/>
        </w:rPr>
        <w:t xml:space="preserve">other </w:t>
      </w:r>
      <w:r w:rsidR="00547E4C">
        <w:rPr>
          <w:rFonts w:ascii="Gisha" w:eastAsiaTheme="minorEastAsia" w:hAnsi="Gisha" w:cs="Gisha"/>
          <w:sz w:val="24"/>
          <w:szCs w:val="24"/>
          <w:lang w:eastAsia="en-CA"/>
        </w:rPr>
        <w:t>stock</w:t>
      </w:r>
      <w:r w:rsidR="00D95623">
        <w:rPr>
          <w:rFonts w:ascii="Gisha" w:eastAsiaTheme="minorEastAsia" w:hAnsi="Gisha" w:cs="Gisha"/>
          <w:sz w:val="24"/>
          <w:szCs w:val="24"/>
          <w:lang w:eastAsia="en-CA"/>
        </w:rPr>
        <w:t xml:space="preserve"> transactions such as share repurchases </w:t>
      </w:r>
      <w:r w:rsidR="00547E4C">
        <w:rPr>
          <w:rFonts w:ascii="Gisha" w:eastAsiaTheme="minorEastAsia" w:hAnsi="Gisha" w:cs="Gisha"/>
          <w:sz w:val="24"/>
          <w:szCs w:val="24"/>
          <w:lang w:eastAsia="en-CA"/>
        </w:rPr>
        <w:t>or</w:t>
      </w:r>
      <w:r w:rsidR="00D95623">
        <w:rPr>
          <w:rFonts w:ascii="Gisha" w:eastAsiaTheme="minorEastAsia" w:hAnsi="Gisha" w:cs="Gisha"/>
          <w:sz w:val="24"/>
          <w:szCs w:val="24"/>
          <w:lang w:eastAsia="en-CA"/>
        </w:rPr>
        <w:t xml:space="preserve"> take-over </w:t>
      </w:r>
      <w:r w:rsidR="009154DB">
        <w:rPr>
          <w:rFonts w:ascii="Gisha" w:eastAsiaTheme="minorEastAsia" w:hAnsi="Gisha" w:cs="Gisha"/>
          <w:sz w:val="24"/>
          <w:szCs w:val="24"/>
          <w:lang w:eastAsia="en-CA"/>
        </w:rPr>
        <w:t>bids</w:t>
      </w:r>
      <w:r w:rsidR="00D95623">
        <w:rPr>
          <w:rFonts w:ascii="Gisha" w:eastAsiaTheme="minorEastAsia" w:hAnsi="Gisha" w:cs="Gisha"/>
          <w:sz w:val="24"/>
          <w:szCs w:val="24"/>
          <w:lang w:eastAsia="en-CA"/>
        </w:rPr>
        <w:t>.</w:t>
      </w:r>
    </w:p>
    <w:p w14:paraId="07CC49BD" w14:textId="77777777" w:rsidR="00AC29F0" w:rsidRDefault="00AC29F0" w:rsidP="00DE5CE1">
      <w:pPr>
        <w:widowControl w:val="0"/>
        <w:spacing w:after="0" w:line="240" w:lineRule="auto"/>
        <w:outlineLvl w:val="2"/>
        <w:rPr>
          <w:rFonts w:ascii="Gisha" w:eastAsiaTheme="minorEastAsia" w:hAnsi="Gisha" w:cs="Gisha"/>
          <w:sz w:val="24"/>
          <w:szCs w:val="24"/>
          <w:lang w:eastAsia="en-CA"/>
        </w:rPr>
      </w:pPr>
    </w:p>
    <w:p w14:paraId="785ABF1E" w14:textId="005F631F" w:rsidR="00DA6B4A" w:rsidRDefault="002B275E" w:rsidP="00DE5CE1">
      <w:pPr>
        <w:widowControl w:val="0"/>
        <w:spacing w:after="0" w:line="240" w:lineRule="auto"/>
        <w:outlineLvl w:val="2"/>
        <w:rPr>
          <w:rFonts w:ascii="Gisha" w:eastAsiaTheme="minorEastAsia" w:hAnsi="Gisha" w:cs="Gisha"/>
          <w:sz w:val="24"/>
          <w:szCs w:val="24"/>
          <w:lang w:eastAsia="en-CA"/>
        </w:rPr>
      </w:pPr>
      <w:r>
        <w:rPr>
          <w:rFonts w:ascii="Gisha" w:eastAsiaTheme="minorEastAsia" w:hAnsi="Gisha" w:cs="Gisha"/>
          <w:sz w:val="24"/>
          <w:szCs w:val="24"/>
          <w:lang w:eastAsia="en-CA"/>
        </w:rPr>
        <w:t xml:space="preserve">Most </w:t>
      </w:r>
      <w:r w:rsidR="001E3241">
        <w:rPr>
          <w:rFonts w:ascii="Gisha" w:eastAsiaTheme="minorEastAsia" w:hAnsi="Gisha" w:cs="Gisha"/>
          <w:sz w:val="24"/>
          <w:szCs w:val="24"/>
          <w:lang w:eastAsia="en-CA"/>
        </w:rPr>
        <w:t>s</w:t>
      </w:r>
      <w:r w:rsidR="00955D76">
        <w:rPr>
          <w:rFonts w:ascii="Gisha" w:eastAsiaTheme="minorEastAsia" w:hAnsi="Gisha" w:cs="Gisha"/>
          <w:sz w:val="24"/>
          <w:szCs w:val="24"/>
          <w:lang w:eastAsia="en-CA"/>
        </w:rPr>
        <w:t xml:space="preserve">tock exchanges </w:t>
      </w:r>
      <w:r w:rsidR="00DA6B4A">
        <w:rPr>
          <w:rFonts w:ascii="Gisha" w:eastAsiaTheme="minorEastAsia" w:hAnsi="Gisha" w:cs="Gisha"/>
          <w:sz w:val="24"/>
          <w:szCs w:val="24"/>
          <w:lang w:eastAsia="en-CA"/>
        </w:rPr>
        <w:t xml:space="preserve">have become public </w:t>
      </w:r>
      <w:r w:rsidR="001E3241">
        <w:rPr>
          <w:rFonts w:ascii="Gisha" w:eastAsiaTheme="minorEastAsia" w:hAnsi="Gisha" w:cs="Gisha"/>
          <w:sz w:val="24"/>
          <w:szCs w:val="24"/>
          <w:lang w:eastAsia="en-CA"/>
        </w:rPr>
        <w:t>companies</w:t>
      </w:r>
      <w:r w:rsidR="00DA6B4A">
        <w:rPr>
          <w:rFonts w:ascii="Gisha" w:eastAsiaTheme="minorEastAsia" w:hAnsi="Gisha" w:cs="Gisha"/>
          <w:sz w:val="24"/>
          <w:szCs w:val="24"/>
          <w:lang w:eastAsia="en-CA"/>
        </w:rPr>
        <w:t xml:space="preserve"> that trade on their</w:t>
      </w:r>
      <w:r w:rsidR="00BA334F">
        <w:rPr>
          <w:rFonts w:ascii="Gisha" w:eastAsiaTheme="minorEastAsia" w:hAnsi="Gisha" w:cs="Gisha"/>
          <w:sz w:val="24"/>
          <w:szCs w:val="24"/>
          <w:lang w:eastAsia="en-CA"/>
        </w:rPr>
        <w:t xml:space="preserve"> </w:t>
      </w:r>
      <w:r w:rsidR="00DA6B4A">
        <w:rPr>
          <w:rFonts w:ascii="Gisha" w:eastAsiaTheme="minorEastAsia" w:hAnsi="Gisha" w:cs="Gisha"/>
          <w:sz w:val="24"/>
          <w:szCs w:val="24"/>
          <w:lang w:eastAsia="en-CA"/>
        </w:rPr>
        <w:t>exchange</w:t>
      </w:r>
      <w:r w:rsidR="00532375">
        <w:rPr>
          <w:rFonts w:ascii="Gisha" w:eastAsiaTheme="minorEastAsia" w:hAnsi="Gisha" w:cs="Gisha"/>
          <w:sz w:val="24"/>
          <w:szCs w:val="24"/>
          <w:lang w:eastAsia="en-CA"/>
        </w:rPr>
        <w:t>s</w:t>
      </w:r>
      <w:r w:rsidR="001E3241">
        <w:rPr>
          <w:rFonts w:ascii="Gisha" w:eastAsiaTheme="minorEastAsia" w:hAnsi="Gisha" w:cs="Gisha"/>
          <w:sz w:val="24"/>
          <w:szCs w:val="24"/>
          <w:lang w:eastAsia="en-CA"/>
        </w:rPr>
        <w:t>,</w:t>
      </w:r>
      <w:r w:rsidR="00955D76">
        <w:rPr>
          <w:rFonts w:ascii="Gisha" w:eastAsiaTheme="minorEastAsia" w:hAnsi="Gisha" w:cs="Gisha"/>
          <w:sz w:val="24"/>
          <w:szCs w:val="24"/>
          <w:lang w:eastAsia="en-CA"/>
        </w:rPr>
        <w:t xml:space="preserve"> </w:t>
      </w:r>
      <w:r w:rsidR="001E3241">
        <w:rPr>
          <w:rFonts w:ascii="Gisha" w:eastAsiaTheme="minorEastAsia" w:hAnsi="Gisha" w:cs="Gisha"/>
          <w:sz w:val="24"/>
          <w:szCs w:val="24"/>
          <w:lang w:eastAsia="en-CA"/>
        </w:rPr>
        <w:t>but</w:t>
      </w:r>
      <w:r w:rsidR="00CE04C4">
        <w:rPr>
          <w:rFonts w:ascii="Gisha" w:eastAsiaTheme="minorEastAsia" w:hAnsi="Gisha" w:cs="Gisha"/>
          <w:sz w:val="24"/>
          <w:szCs w:val="24"/>
          <w:lang w:eastAsia="en-CA"/>
        </w:rPr>
        <w:t xml:space="preserve"> some </w:t>
      </w:r>
      <w:r w:rsidR="001E3241">
        <w:rPr>
          <w:rFonts w:ascii="Gisha" w:eastAsiaTheme="minorEastAsia" w:hAnsi="Gisha" w:cs="Gisha"/>
          <w:sz w:val="24"/>
          <w:szCs w:val="24"/>
          <w:lang w:eastAsia="en-CA"/>
        </w:rPr>
        <w:t xml:space="preserve">are still </w:t>
      </w:r>
      <w:r w:rsidR="00955D76">
        <w:rPr>
          <w:rFonts w:ascii="Gisha" w:eastAsiaTheme="minorEastAsia" w:hAnsi="Gisha" w:cs="Gisha"/>
          <w:sz w:val="24"/>
          <w:szCs w:val="24"/>
          <w:lang w:eastAsia="en-CA"/>
        </w:rPr>
        <w:t xml:space="preserve">non-profit </w:t>
      </w:r>
      <w:r w:rsidR="00AB46CC">
        <w:rPr>
          <w:rFonts w:ascii="Gisha" w:eastAsiaTheme="minorEastAsia" w:hAnsi="Gisha" w:cs="Gisha"/>
          <w:sz w:val="24"/>
          <w:szCs w:val="24"/>
          <w:lang w:eastAsia="en-CA"/>
        </w:rPr>
        <w:t xml:space="preserve">organizations </w:t>
      </w:r>
      <w:r w:rsidR="00DA6B4A">
        <w:rPr>
          <w:rFonts w:ascii="Gisha" w:eastAsiaTheme="minorEastAsia" w:hAnsi="Gisha" w:cs="Gisha"/>
          <w:sz w:val="24"/>
          <w:szCs w:val="24"/>
          <w:lang w:eastAsia="en-CA"/>
        </w:rPr>
        <w:t xml:space="preserve">controlled </w:t>
      </w:r>
      <w:r w:rsidR="00955D76">
        <w:rPr>
          <w:rFonts w:ascii="Gisha" w:eastAsiaTheme="minorEastAsia" w:hAnsi="Gisha" w:cs="Gisha"/>
          <w:sz w:val="24"/>
          <w:szCs w:val="24"/>
          <w:lang w:eastAsia="en-CA"/>
        </w:rPr>
        <w:t>by their members.</w:t>
      </w:r>
      <w:r w:rsidR="00AB46CC">
        <w:rPr>
          <w:rFonts w:ascii="Gisha" w:eastAsiaTheme="minorEastAsia" w:hAnsi="Gisha" w:cs="Gisha"/>
          <w:sz w:val="24"/>
          <w:szCs w:val="24"/>
          <w:lang w:eastAsia="en-CA"/>
        </w:rPr>
        <w:t xml:space="preserve">  Members consist </w:t>
      </w:r>
      <w:r w:rsidR="00A475B6">
        <w:rPr>
          <w:rFonts w:ascii="Gisha" w:eastAsiaTheme="minorEastAsia" w:hAnsi="Gisha" w:cs="Gisha"/>
          <w:sz w:val="24"/>
          <w:szCs w:val="24"/>
          <w:lang w:eastAsia="en-CA"/>
        </w:rPr>
        <w:t xml:space="preserve">of </w:t>
      </w:r>
      <w:r w:rsidR="00AB46CC">
        <w:rPr>
          <w:rFonts w:ascii="Gisha" w:eastAsiaTheme="minorEastAsia" w:hAnsi="Gisha" w:cs="Gisha"/>
          <w:sz w:val="24"/>
          <w:szCs w:val="24"/>
          <w:lang w:eastAsia="en-CA"/>
        </w:rPr>
        <w:t xml:space="preserve">brokerage units </w:t>
      </w:r>
      <w:r w:rsidR="00210F1F">
        <w:rPr>
          <w:rFonts w:ascii="Gisha" w:eastAsiaTheme="minorEastAsia" w:hAnsi="Gisha" w:cs="Gisha"/>
          <w:sz w:val="24"/>
          <w:szCs w:val="24"/>
          <w:lang w:eastAsia="en-CA"/>
        </w:rPr>
        <w:t xml:space="preserve">from </w:t>
      </w:r>
      <w:r w:rsidR="00AB46CC">
        <w:rPr>
          <w:rFonts w:ascii="Gisha" w:eastAsiaTheme="minorEastAsia" w:hAnsi="Gisha" w:cs="Gisha"/>
          <w:sz w:val="24"/>
          <w:szCs w:val="24"/>
          <w:lang w:eastAsia="en-CA"/>
        </w:rPr>
        <w:t xml:space="preserve">the </w:t>
      </w:r>
      <w:r w:rsidR="00DA6B4A">
        <w:rPr>
          <w:rFonts w:ascii="Gisha" w:eastAsiaTheme="minorEastAsia" w:hAnsi="Gisha" w:cs="Gisha"/>
          <w:sz w:val="24"/>
          <w:szCs w:val="24"/>
          <w:lang w:eastAsia="en-CA"/>
        </w:rPr>
        <w:t xml:space="preserve">different </w:t>
      </w:r>
      <w:r w:rsidR="00AB46CC">
        <w:rPr>
          <w:rFonts w:ascii="Gisha" w:eastAsiaTheme="minorEastAsia" w:hAnsi="Gisha" w:cs="Gisha"/>
          <w:sz w:val="24"/>
          <w:szCs w:val="24"/>
          <w:lang w:eastAsia="en-CA"/>
        </w:rPr>
        <w:t>investment banks</w:t>
      </w:r>
      <w:r w:rsidR="00A475B6">
        <w:rPr>
          <w:rFonts w:ascii="Gisha" w:eastAsiaTheme="minorEastAsia" w:hAnsi="Gisha" w:cs="Gisha"/>
          <w:sz w:val="24"/>
          <w:szCs w:val="24"/>
          <w:lang w:eastAsia="en-CA"/>
        </w:rPr>
        <w:t xml:space="preserve"> </w:t>
      </w:r>
      <w:r w:rsidR="00AB46CC">
        <w:rPr>
          <w:rFonts w:ascii="Gisha" w:eastAsiaTheme="minorEastAsia" w:hAnsi="Gisha" w:cs="Gisha"/>
          <w:sz w:val="24"/>
          <w:szCs w:val="24"/>
          <w:lang w:eastAsia="en-CA"/>
        </w:rPr>
        <w:t xml:space="preserve">and </w:t>
      </w:r>
      <w:r w:rsidR="00CD2DFD">
        <w:rPr>
          <w:rFonts w:ascii="Gisha" w:eastAsiaTheme="minorEastAsia" w:hAnsi="Gisha" w:cs="Gisha"/>
          <w:sz w:val="24"/>
          <w:szCs w:val="24"/>
          <w:lang w:eastAsia="en-CA"/>
        </w:rPr>
        <w:t xml:space="preserve">other </w:t>
      </w:r>
      <w:r w:rsidR="00AB46CC">
        <w:rPr>
          <w:rFonts w:ascii="Gisha" w:eastAsiaTheme="minorEastAsia" w:hAnsi="Gisha" w:cs="Gisha"/>
          <w:sz w:val="24"/>
          <w:szCs w:val="24"/>
          <w:lang w:eastAsia="en-CA"/>
        </w:rPr>
        <w:t xml:space="preserve">financial institutions that trade </w:t>
      </w:r>
      <w:r w:rsidR="00DA6B4A">
        <w:rPr>
          <w:rFonts w:ascii="Gisha" w:eastAsiaTheme="minorEastAsia" w:hAnsi="Gisha" w:cs="Gisha"/>
          <w:sz w:val="24"/>
          <w:szCs w:val="24"/>
          <w:lang w:eastAsia="en-CA"/>
        </w:rPr>
        <w:t xml:space="preserve">stocks </w:t>
      </w:r>
      <w:r w:rsidR="005276EF">
        <w:rPr>
          <w:rFonts w:ascii="Gisha" w:eastAsiaTheme="minorEastAsia" w:hAnsi="Gisha" w:cs="Gisha"/>
          <w:sz w:val="24"/>
          <w:szCs w:val="24"/>
          <w:lang w:eastAsia="en-CA"/>
        </w:rPr>
        <w:t>on the exchange</w:t>
      </w:r>
      <w:r w:rsidR="00AB46CC">
        <w:rPr>
          <w:rFonts w:ascii="Gisha" w:eastAsiaTheme="minorEastAsia" w:hAnsi="Gisha" w:cs="Gisha"/>
          <w:sz w:val="24"/>
          <w:szCs w:val="24"/>
          <w:lang w:eastAsia="en-CA"/>
        </w:rPr>
        <w:t>.</w:t>
      </w:r>
      <w:r w:rsidR="00C55A92">
        <w:rPr>
          <w:rFonts w:ascii="Gisha" w:eastAsiaTheme="minorEastAsia" w:hAnsi="Gisha" w:cs="Gisha"/>
          <w:sz w:val="24"/>
          <w:szCs w:val="24"/>
          <w:lang w:eastAsia="en-CA"/>
        </w:rPr>
        <w:t xml:space="preserve">  </w:t>
      </w:r>
      <w:r w:rsidR="00AB46CC">
        <w:rPr>
          <w:rFonts w:ascii="Gisha" w:eastAsiaTheme="minorEastAsia" w:hAnsi="Gisha" w:cs="Gisha"/>
          <w:sz w:val="24"/>
          <w:szCs w:val="24"/>
          <w:lang w:eastAsia="en-CA"/>
        </w:rPr>
        <w:t xml:space="preserve">Each </w:t>
      </w:r>
      <w:r w:rsidR="001E3241">
        <w:rPr>
          <w:rFonts w:ascii="Gisha" w:eastAsiaTheme="minorEastAsia" w:hAnsi="Gisha" w:cs="Gisha"/>
          <w:sz w:val="24"/>
          <w:szCs w:val="24"/>
          <w:lang w:eastAsia="en-CA"/>
        </w:rPr>
        <w:t xml:space="preserve">participant </w:t>
      </w:r>
      <w:r w:rsidR="0004073C">
        <w:rPr>
          <w:rFonts w:ascii="Gisha" w:eastAsiaTheme="minorEastAsia" w:hAnsi="Gisha" w:cs="Gisha"/>
          <w:sz w:val="24"/>
          <w:szCs w:val="24"/>
          <w:lang w:eastAsia="en-CA"/>
        </w:rPr>
        <w:t>rents</w:t>
      </w:r>
      <w:r w:rsidR="001E3241">
        <w:rPr>
          <w:rFonts w:ascii="Gisha" w:eastAsiaTheme="minorEastAsia" w:hAnsi="Gisha" w:cs="Gisha"/>
          <w:sz w:val="24"/>
          <w:szCs w:val="24"/>
          <w:lang w:eastAsia="en-CA"/>
        </w:rPr>
        <w:t xml:space="preserve"> or </w:t>
      </w:r>
      <w:r w:rsidR="00210F1F">
        <w:rPr>
          <w:rFonts w:ascii="Gisha" w:eastAsiaTheme="minorEastAsia" w:hAnsi="Gisha" w:cs="Gisha"/>
          <w:sz w:val="24"/>
          <w:szCs w:val="24"/>
          <w:lang w:eastAsia="en-CA"/>
        </w:rPr>
        <w:t>purchases</w:t>
      </w:r>
      <w:r w:rsidR="001E3241">
        <w:rPr>
          <w:rFonts w:ascii="Gisha" w:eastAsiaTheme="minorEastAsia" w:hAnsi="Gisha" w:cs="Gisha"/>
          <w:sz w:val="24"/>
          <w:szCs w:val="24"/>
          <w:lang w:eastAsia="en-CA"/>
        </w:rPr>
        <w:t xml:space="preserve"> </w:t>
      </w:r>
      <w:r w:rsidR="00AB46CC">
        <w:rPr>
          <w:rFonts w:ascii="Gisha" w:eastAsiaTheme="minorEastAsia" w:hAnsi="Gisha" w:cs="Gisha"/>
          <w:sz w:val="24"/>
          <w:szCs w:val="24"/>
          <w:lang w:eastAsia="en-CA"/>
        </w:rPr>
        <w:t>a “seat”</w:t>
      </w:r>
      <w:r w:rsidR="00DA6B4A">
        <w:rPr>
          <w:rFonts w:ascii="Gisha" w:eastAsiaTheme="minorEastAsia" w:hAnsi="Gisha" w:cs="Gisha"/>
          <w:sz w:val="24"/>
          <w:szCs w:val="24"/>
          <w:lang w:eastAsia="en-CA"/>
        </w:rPr>
        <w:t xml:space="preserve"> which</w:t>
      </w:r>
      <w:r w:rsidR="00AB46CC">
        <w:rPr>
          <w:rFonts w:ascii="Gisha" w:eastAsiaTheme="minorEastAsia" w:hAnsi="Gisha" w:cs="Gisha"/>
          <w:sz w:val="24"/>
          <w:szCs w:val="24"/>
          <w:lang w:eastAsia="en-CA"/>
        </w:rPr>
        <w:t xml:space="preserve"> allows them to buy and sell shares for their clients.  </w:t>
      </w:r>
      <w:r w:rsidR="00C55A92">
        <w:rPr>
          <w:rFonts w:ascii="Gisha" w:eastAsiaTheme="minorEastAsia" w:hAnsi="Gisha" w:cs="Gisha"/>
          <w:sz w:val="24"/>
          <w:szCs w:val="24"/>
          <w:lang w:eastAsia="en-CA"/>
        </w:rPr>
        <w:t>Historically, shares were</w:t>
      </w:r>
      <w:r w:rsidR="00CD2DFD">
        <w:rPr>
          <w:rFonts w:ascii="Gisha" w:eastAsiaTheme="minorEastAsia" w:hAnsi="Gisha" w:cs="Gisha"/>
          <w:sz w:val="24"/>
          <w:szCs w:val="24"/>
          <w:lang w:eastAsia="en-CA"/>
        </w:rPr>
        <w:t xml:space="preserve"> traded </w:t>
      </w:r>
      <w:r w:rsidR="00C55A92">
        <w:rPr>
          <w:rFonts w:ascii="Gisha" w:eastAsiaTheme="minorEastAsia" w:hAnsi="Gisha" w:cs="Gisha"/>
          <w:sz w:val="24"/>
          <w:szCs w:val="24"/>
          <w:lang w:eastAsia="en-CA"/>
        </w:rPr>
        <w:t xml:space="preserve">on a physical trading floor </w:t>
      </w:r>
      <w:r w:rsidR="00CE04C4">
        <w:rPr>
          <w:rFonts w:ascii="Gisha" w:eastAsiaTheme="minorEastAsia" w:hAnsi="Gisha" w:cs="Gisha"/>
          <w:sz w:val="24"/>
          <w:szCs w:val="24"/>
          <w:lang w:eastAsia="en-CA"/>
        </w:rPr>
        <w:t>using</w:t>
      </w:r>
      <w:r w:rsidR="00024F6B">
        <w:rPr>
          <w:rFonts w:ascii="Gisha" w:eastAsiaTheme="minorEastAsia" w:hAnsi="Gisha" w:cs="Gisha"/>
          <w:sz w:val="24"/>
          <w:szCs w:val="24"/>
          <w:lang w:eastAsia="en-CA"/>
        </w:rPr>
        <w:t xml:space="preserve"> an “open outcry” auction</w:t>
      </w:r>
      <w:r w:rsidR="00C55A92">
        <w:rPr>
          <w:rFonts w:ascii="Gisha" w:eastAsiaTheme="minorEastAsia" w:hAnsi="Gisha" w:cs="Gisha"/>
          <w:sz w:val="24"/>
          <w:szCs w:val="24"/>
          <w:lang w:eastAsia="en-CA"/>
        </w:rPr>
        <w:t xml:space="preserve">.  </w:t>
      </w:r>
      <w:r w:rsidR="009154DB">
        <w:rPr>
          <w:rFonts w:ascii="Gisha" w:eastAsiaTheme="minorEastAsia" w:hAnsi="Gisha" w:cs="Gisha"/>
          <w:sz w:val="24"/>
          <w:szCs w:val="24"/>
          <w:lang w:eastAsia="en-CA"/>
        </w:rPr>
        <w:t xml:space="preserve">A client </w:t>
      </w:r>
      <w:r w:rsidR="00210F1F">
        <w:rPr>
          <w:rFonts w:ascii="Gisha" w:eastAsiaTheme="minorEastAsia" w:hAnsi="Gisha" w:cs="Gisha"/>
          <w:sz w:val="24"/>
          <w:szCs w:val="24"/>
          <w:lang w:eastAsia="en-CA"/>
        </w:rPr>
        <w:t xml:space="preserve">would </w:t>
      </w:r>
      <w:r w:rsidR="00C55A92">
        <w:rPr>
          <w:rFonts w:ascii="Gisha" w:eastAsiaTheme="minorEastAsia" w:hAnsi="Gisha" w:cs="Gisha"/>
          <w:sz w:val="24"/>
          <w:szCs w:val="24"/>
          <w:lang w:eastAsia="en-CA"/>
        </w:rPr>
        <w:t>initiate a buy order</w:t>
      </w:r>
      <w:r w:rsidR="00FF41F4">
        <w:rPr>
          <w:rFonts w:ascii="Gisha" w:eastAsiaTheme="minorEastAsia" w:hAnsi="Gisha" w:cs="Gisha"/>
          <w:sz w:val="24"/>
          <w:szCs w:val="24"/>
          <w:lang w:eastAsia="en-CA"/>
        </w:rPr>
        <w:t xml:space="preserve"> </w:t>
      </w:r>
      <w:r w:rsidR="00C55A92">
        <w:rPr>
          <w:rFonts w:ascii="Gisha" w:eastAsiaTheme="minorEastAsia" w:hAnsi="Gisha" w:cs="Gisha"/>
          <w:sz w:val="24"/>
          <w:szCs w:val="24"/>
          <w:lang w:eastAsia="en-CA"/>
        </w:rPr>
        <w:t xml:space="preserve">through a </w:t>
      </w:r>
      <w:r w:rsidR="005276EF">
        <w:rPr>
          <w:rFonts w:ascii="Gisha" w:eastAsiaTheme="minorEastAsia" w:hAnsi="Gisha" w:cs="Gisha"/>
          <w:sz w:val="24"/>
          <w:szCs w:val="24"/>
          <w:lang w:eastAsia="en-CA"/>
        </w:rPr>
        <w:t>member</w:t>
      </w:r>
      <w:r w:rsidR="00E92945">
        <w:rPr>
          <w:rFonts w:ascii="Gisha" w:eastAsiaTheme="minorEastAsia" w:hAnsi="Gisha" w:cs="Gisha"/>
          <w:sz w:val="24"/>
          <w:szCs w:val="24"/>
          <w:lang w:eastAsia="en-CA"/>
        </w:rPr>
        <w:t xml:space="preserve"> firm’s </w:t>
      </w:r>
      <w:r w:rsidR="009154DB">
        <w:rPr>
          <w:rFonts w:ascii="Gisha" w:eastAsiaTheme="minorEastAsia" w:hAnsi="Gisha" w:cs="Gisha"/>
          <w:sz w:val="24"/>
          <w:szCs w:val="24"/>
          <w:lang w:eastAsia="en-CA"/>
        </w:rPr>
        <w:t xml:space="preserve">network of </w:t>
      </w:r>
      <w:r w:rsidR="00AB46CC">
        <w:rPr>
          <w:rFonts w:ascii="Gisha" w:eastAsiaTheme="minorEastAsia" w:hAnsi="Gisha" w:cs="Gisha"/>
          <w:sz w:val="24"/>
          <w:szCs w:val="24"/>
          <w:lang w:eastAsia="en-CA"/>
        </w:rPr>
        <w:t xml:space="preserve">stockbrokers </w:t>
      </w:r>
      <w:r w:rsidR="0004073C">
        <w:rPr>
          <w:rFonts w:ascii="Gisha" w:eastAsiaTheme="minorEastAsia" w:hAnsi="Gisha" w:cs="Gisha"/>
          <w:sz w:val="24"/>
          <w:szCs w:val="24"/>
          <w:lang w:eastAsia="en-CA"/>
        </w:rPr>
        <w:t xml:space="preserve">which </w:t>
      </w:r>
      <w:r w:rsidR="00210F1F">
        <w:rPr>
          <w:rFonts w:ascii="Gisha" w:eastAsiaTheme="minorEastAsia" w:hAnsi="Gisha" w:cs="Gisha"/>
          <w:sz w:val="24"/>
          <w:szCs w:val="24"/>
          <w:lang w:eastAsia="en-CA"/>
        </w:rPr>
        <w:t xml:space="preserve">was </w:t>
      </w:r>
      <w:r w:rsidR="00AB46CC">
        <w:rPr>
          <w:rFonts w:ascii="Gisha" w:eastAsiaTheme="minorEastAsia" w:hAnsi="Gisha" w:cs="Gisha"/>
          <w:sz w:val="24"/>
          <w:szCs w:val="24"/>
          <w:lang w:eastAsia="en-CA"/>
        </w:rPr>
        <w:t xml:space="preserve">sent to the floor of the exchange.  </w:t>
      </w:r>
      <w:r w:rsidR="001E3241">
        <w:rPr>
          <w:rFonts w:ascii="Gisha" w:eastAsiaTheme="minorEastAsia" w:hAnsi="Gisha" w:cs="Gisha"/>
          <w:sz w:val="24"/>
          <w:szCs w:val="24"/>
          <w:lang w:eastAsia="en-CA"/>
        </w:rPr>
        <w:t>On the trading floor, t</w:t>
      </w:r>
      <w:r w:rsidR="00AB46CC">
        <w:rPr>
          <w:rFonts w:ascii="Gisha" w:eastAsiaTheme="minorEastAsia" w:hAnsi="Gisha" w:cs="Gisha"/>
          <w:sz w:val="24"/>
          <w:szCs w:val="24"/>
          <w:lang w:eastAsia="en-CA"/>
        </w:rPr>
        <w:t xml:space="preserve">his order </w:t>
      </w:r>
      <w:r w:rsidR="00210F1F">
        <w:rPr>
          <w:rFonts w:ascii="Gisha" w:eastAsiaTheme="minorEastAsia" w:hAnsi="Gisha" w:cs="Gisha"/>
          <w:sz w:val="24"/>
          <w:szCs w:val="24"/>
          <w:lang w:eastAsia="en-CA"/>
        </w:rPr>
        <w:t xml:space="preserve">would be </w:t>
      </w:r>
      <w:r w:rsidR="00AB46CC">
        <w:rPr>
          <w:rFonts w:ascii="Gisha" w:eastAsiaTheme="minorEastAsia" w:hAnsi="Gisha" w:cs="Gisha"/>
          <w:sz w:val="24"/>
          <w:szCs w:val="24"/>
          <w:lang w:eastAsia="en-CA"/>
        </w:rPr>
        <w:t xml:space="preserve">matched against one or more sell orders from </w:t>
      </w:r>
      <w:r w:rsidR="007F5932">
        <w:rPr>
          <w:rFonts w:ascii="Gisha" w:eastAsiaTheme="minorEastAsia" w:hAnsi="Gisha" w:cs="Gisha"/>
          <w:sz w:val="24"/>
          <w:szCs w:val="24"/>
          <w:lang w:eastAsia="en-CA"/>
        </w:rPr>
        <w:t xml:space="preserve">clients of </w:t>
      </w:r>
      <w:r w:rsidR="009154DB">
        <w:rPr>
          <w:rFonts w:ascii="Gisha" w:eastAsiaTheme="minorEastAsia" w:hAnsi="Gisha" w:cs="Gisha"/>
          <w:sz w:val="24"/>
          <w:szCs w:val="24"/>
          <w:lang w:eastAsia="en-CA"/>
        </w:rPr>
        <w:t>other</w:t>
      </w:r>
      <w:r w:rsidR="00AB46CC">
        <w:rPr>
          <w:rFonts w:ascii="Gisha" w:eastAsiaTheme="minorEastAsia" w:hAnsi="Gisha" w:cs="Gisha"/>
          <w:sz w:val="24"/>
          <w:szCs w:val="24"/>
          <w:lang w:eastAsia="en-CA"/>
        </w:rPr>
        <w:t xml:space="preserve"> </w:t>
      </w:r>
      <w:r w:rsidR="001E3241">
        <w:rPr>
          <w:rFonts w:ascii="Gisha" w:eastAsiaTheme="minorEastAsia" w:hAnsi="Gisha" w:cs="Gisha"/>
          <w:sz w:val="24"/>
          <w:szCs w:val="24"/>
          <w:lang w:eastAsia="en-CA"/>
        </w:rPr>
        <w:t>member</w:t>
      </w:r>
      <w:r w:rsidR="007F5932">
        <w:rPr>
          <w:rFonts w:ascii="Gisha" w:eastAsiaTheme="minorEastAsia" w:hAnsi="Gisha" w:cs="Gisha"/>
          <w:sz w:val="24"/>
          <w:szCs w:val="24"/>
          <w:lang w:eastAsia="en-CA"/>
        </w:rPr>
        <w:t>s</w:t>
      </w:r>
      <w:r w:rsidR="00AB46CC">
        <w:rPr>
          <w:rFonts w:ascii="Gisha" w:eastAsiaTheme="minorEastAsia" w:hAnsi="Gisha" w:cs="Gisha"/>
          <w:sz w:val="24"/>
          <w:szCs w:val="24"/>
          <w:lang w:eastAsia="en-CA"/>
        </w:rPr>
        <w:t>.</w:t>
      </w:r>
      <w:r w:rsidR="0004073C">
        <w:rPr>
          <w:rFonts w:ascii="Gisha" w:eastAsiaTheme="minorEastAsia" w:hAnsi="Gisha" w:cs="Gisha"/>
          <w:sz w:val="24"/>
          <w:szCs w:val="24"/>
          <w:lang w:eastAsia="en-CA"/>
        </w:rPr>
        <w:t xml:space="preserve">  Shares prices </w:t>
      </w:r>
      <w:r w:rsidR="00E81C84">
        <w:rPr>
          <w:rFonts w:ascii="Gisha" w:eastAsiaTheme="minorEastAsia" w:hAnsi="Gisha" w:cs="Gisha"/>
          <w:sz w:val="24"/>
          <w:szCs w:val="24"/>
          <w:lang w:eastAsia="en-CA"/>
        </w:rPr>
        <w:t>a</w:t>
      </w:r>
      <w:r w:rsidR="0004073C">
        <w:rPr>
          <w:rFonts w:ascii="Gisha" w:eastAsiaTheme="minorEastAsia" w:hAnsi="Gisha" w:cs="Gisha"/>
          <w:sz w:val="24"/>
          <w:szCs w:val="24"/>
          <w:lang w:eastAsia="en-CA"/>
        </w:rPr>
        <w:t>djust in response to supply and demand forces on the floor</w:t>
      </w:r>
      <w:r w:rsidR="00E81C84">
        <w:rPr>
          <w:rFonts w:ascii="Gisha" w:eastAsiaTheme="minorEastAsia" w:hAnsi="Gisha" w:cs="Gisha"/>
          <w:sz w:val="24"/>
          <w:szCs w:val="24"/>
          <w:lang w:eastAsia="en-CA"/>
        </w:rPr>
        <w:t xml:space="preserve"> to clear the market.</w:t>
      </w:r>
    </w:p>
    <w:p w14:paraId="09B3C3BF" w14:textId="77777777" w:rsidR="00DA6B4A" w:rsidRDefault="00DA6B4A" w:rsidP="00DE5CE1">
      <w:pPr>
        <w:widowControl w:val="0"/>
        <w:spacing w:after="0" w:line="240" w:lineRule="auto"/>
        <w:outlineLvl w:val="2"/>
        <w:rPr>
          <w:rFonts w:ascii="Gisha" w:eastAsiaTheme="minorEastAsia" w:hAnsi="Gisha" w:cs="Gisha"/>
          <w:sz w:val="24"/>
          <w:szCs w:val="24"/>
          <w:lang w:eastAsia="en-CA"/>
        </w:rPr>
      </w:pPr>
    </w:p>
    <w:p w14:paraId="10A9B1EA" w14:textId="46C64388" w:rsidR="00840F03" w:rsidRPr="00A475B6" w:rsidRDefault="00DA6B4A" w:rsidP="001B4C21">
      <w:pPr>
        <w:widowControl w:val="0"/>
        <w:spacing w:after="0" w:line="240" w:lineRule="auto"/>
        <w:ind w:right="-90"/>
        <w:outlineLvl w:val="2"/>
        <w:rPr>
          <w:rFonts w:ascii="Gisha" w:eastAsiaTheme="minorEastAsia" w:hAnsi="Gisha" w:cs="Gisha"/>
          <w:sz w:val="24"/>
          <w:szCs w:val="24"/>
          <w:lang w:eastAsia="en-CA"/>
        </w:rPr>
      </w:pPr>
      <w:r>
        <w:rPr>
          <w:rFonts w:ascii="Gisha" w:eastAsiaTheme="minorEastAsia" w:hAnsi="Gisha" w:cs="Gisha"/>
          <w:sz w:val="24"/>
          <w:szCs w:val="24"/>
          <w:lang w:eastAsia="en-CA"/>
        </w:rPr>
        <w:t xml:space="preserve">Trading was done </w:t>
      </w:r>
      <w:r w:rsidR="005276EF">
        <w:rPr>
          <w:rFonts w:ascii="Gisha" w:eastAsiaTheme="minorEastAsia" w:hAnsi="Gisha" w:cs="Gisha"/>
          <w:sz w:val="24"/>
          <w:szCs w:val="24"/>
          <w:lang w:eastAsia="en-CA"/>
        </w:rPr>
        <w:t>through a “specialist” or “designated market maker</w:t>
      </w:r>
      <w:r w:rsidR="00E92945">
        <w:rPr>
          <w:rFonts w:ascii="Gisha" w:eastAsiaTheme="minorEastAsia" w:hAnsi="Gisha" w:cs="Gisha"/>
          <w:sz w:val="24"/>
          <w:szCs w:val="24"/>
          <w:lang w:eastAsia="en-CA"/>
        </w:rPr>
        <w:t xml:space="preserve">” who </w:t>
      </w:r>
      <w:r w:rsidR="00210F1F">
        <w:rPr>
          <w:rFonts w:ascii="Gisha" w:eastAsiaTheme="minorEastAsia" w:hAnsi="Gisha" w:cs="Gisha"/>
          <w:sz w:val="24"/>
          <w:szCs w:val="24"/>
          <w:lang w:eastAsia="en-CA"/>
        </w:rPr>
        <w:t xml:space="preserve">was </w:t>
      </w:r>
      <w:r w:rsidR="00E92945">
        <w:rPr>
          <w:rFonts w:ascii="Gisha" w:eastAsiaTheme="minorEastAsia" w:hAnsi="Gisha" w:cs="Gisha"/>
          <w:sz w:val="24"/>
          <w:szCs w:val="24"/>
          <w:lang w:eastAsia="en-CA"/>
        </w:rPr>
        <w:t>physically present on the trading floor and st</w:t>
      </w:r>
      <w:r w:rsidR="00210F1F">
        <w:rPr>
          <w:rFonts w:ascii="Gisha" w:eastAsiaTheme="minorEastAsia" w:hAnsi="Gisha" w:cs="Gisha"/>
          <w:sz w:val="24"/>
          <w:szCs w:val="24"/>
          <w:lang w:eastAsia="en-CA"/>
        </w:rPr>
        <w:t>ood</w:t>
      </w:r>
      <w:r w:rsidR="00E92945">
        <w:rPr>
          <w:rFonts w:ascii="Gisha" w:eastAsiaTheme="minorEastAsia" w:hAnsi="Gisha" w:cs="Gisha"/>
          <w:sz w:val="24"/>
          <w:szCs w:val="24"/>
          <w:lang w:eastAsia="en-CA"/>
        </w:rPr>
        <w:t xml:space="preserve"> ready to buy </w:t>
      </w:r>
      <w:r w:rsidR="00E81C84">
        <w:rPr>
          <w:rFonts w:ascii="Gisha" w:eastAsiaTheme="minorEastAsia" w:hAnsi="Gisha" w:cs="Gisha"/>
          <w:sz w:val="24"/>
          <w:szCs w:val="24"/>
          <w:lang w:eastAsia="en-CA"/>
        </w:rPr>
        <w:t xml:space="preserve">or </w:t>
      </w:r>
      <w:r w:rsidR="00E92945">
        <w:rPr>
          <w:rFonts w:ascii="Gisha" w:eastAsiaTheme="minorEastAsia" w:hAnsi="Gisha" w:cs="Gisha"/>
          <w:sz w:val="24"/>
          <w:szCs w:val="24"/>
          <w:lang w:eastAsia="en-CA"/>
        </w:rPr>
        <w:t>sell shares</w:t>
      </w:r>
      <w:r w:rsidR="00A475B6">
        <w:rPr>
          <w:rFonts w:ascii="Gisha" w:eastAsiaTheme="minorEastAsia" w:hAnsi="Gisha" w:cs="Gisha"/>
          <w:sz w:val="24"/>
          <w:szCs w:val="24"/>
          <w:lang w:eastAsia="en-CA"/>
        </w:rPr>
        <w:t xml:space="preserve"> on their account</w:t>
      </w:r>
      <w:r w:rsidR="0004073C">
        <w:rPr>
          <w:rFonts w:ascii="Gisha" w:eastAsiaTheme="minorEastAsia" w:hAnsi="Gisha" w:cs="Gisha"/>
          <w:sz w:val="24"/>
          <w:szCs w:val="24"/>
          <w:lang w:eastAsia="en-CA"/>
        </w:rPr>
        <w:t xml:space="preserve"> to maintain market liquidity</w:t>
      </w:r>
      <w:r w:rsidR="00024F6B">
        <w:rPr>
          <w:rFonts w:ascii="Gisha" w:eastAsiaTheme="minorEastAsia" w:hAnsi="Gisha" w:cs="Gisha"/>
          <w:sz w:val="24"/>
          <w:szCs w:val="24"/>
          <w:lang w:eastAsia="en-CA"/>
        </w:rPr>
        <w:t xml:space="preserve"> </w:t>
      </w:r>
      <w:r w:rsidR="00A475B6">
        <w:rPr>
          <w:rFonts w:ascii="Gisha" w:eastAsiaTheme="minorEastAsia" w:hAnsi="Gisha" w:cs="Gisha"/>
          <w:sz w:val="24"/>
          <w:szCs w:val="24"/>
          <w:lang w:eastAsia="en-CA"/>
        </w:rPr>
        <w:t>if willing buyer</w:t>
      </w:r>
      <w:r w:rsidR="00024F6B">
        <w:rPr>
          <w:rFonts w:ascii="Gisha" w:eastAsiaTheme="minorEastAsia" w:hAnsi="Gisha" w:cs="Gisha"/>
          <w:sz w:val="24"/>
          <w:szCs w:val="24"/>
          <w:lang w:eastAsia="en-CA"/>
        </w:rPr>
        <w:t>s</w:t>
      </w:r>
      <w:r w:rsidR="00A475B6">
        <w:rPr>
          <w:rFonts w:ascii="Gisha" w:eastAsiaTheme="minorEastAsia" w:hAnsi="Gisha" w:cs="Gisha"/>
          <w:sz w:val="24"/>
          <w:szCs w:val="24"/>
          <w:lang w:eastAsia="en-CA"/>
        </w:rPr>
        <w:t xml:space="preserve"> or seller</w:t>
      </w:r>
      <w:r w:rsidR="00024F6B">
        <w:rPr>
          <w:rFonts w:ascii="Gisha" w:eastAsiaTheme="minorEastAsia" w:hAnsi="Gisha" w:cs="Gisha"/>
          <w:sz w:val="24"/>
          <w:szCs w:val="24"/>
          <w:lang w:eastAsia="en-CA"/>
        </w:rPr>
        <w:t>s</w:t>
      </w:r>
      <w:r w:rsidR="00A475B6">
        <w:rPr>
          <w:rFonts w:ascii="Gisha" w:eastAsiaTheme="minorEastAsia" w:hAnsi="Gisha" w:cs="Gisha"/>
          <w:sz w:val="24"/>
          <w:szCs w:val="24"/>
          <w:lang w:eastAsia="en-CA"/>
        </w:rPr>
        <w:t xml:space="preserve"> c</w:t>
      </w:r>
      <w:r w:rsidR="00210F1F">
        <w:rPr>
          <w:rFonts w:ascii="Gisha" w:eastAsiaTheme="minorEastAsia" w:hAnsi="Gisha" w:cs="Gisha"/>
          <w:sz w:val="24"/>
          <w:szCs w:val="24"/>
          <w:lang w:eastAsia="en-CA"/>
        </w:rPr>
        <w:t>ould not</w:t>
      </w:r>
      <w:r w:rsidR="00A475B6">
        <w:rPr>
          <w:rFonts w:ascii="Gisha" w:eastAsiaTheme="minorEastAsia" w:hAnsi="Gisha" w:cs="Gisha"/>
          <w:sz w:val="24"/>
          <w:szCs w:val="24"/>
          <w:lang w:eastAsia="en-CA"/>
        </w:rPr>
        <w:t xml:space="preserve"> be</w:t>
      </w:r>
      <w:r w:rsidR="00BC3B55">
        <w:rPr>
          <w:rFonts w:ascii="Gisha" w:eastAsiaTheme="minorEastAsia" w:hAnsi="Gisha" w:cs="Gisha"/>
          <w:sz w:val="24"/>
          <w:szCs w:val="24"/>
          <w:lang w:eastAsia="en-CA"/>
        </w:rPr>
        <w:t xml:space="preserve"> </w:t>
      </w:r>
      <w:r w:rsidR="0004073C">
        <w:rPr>
          <w:rFonts w:ascii="Gisha" w:eastAsiaTheme="minorEastAsia" w:hAnsi="Gisha" w:cs="Gisha"/>
          <w:sz w:val="24"/>
          <w:szCs w:val="24"/>
          <w:lang w:eastAsia="en-CA"/>
        </w:rPr>
        <w:t>immediately</w:t>
      </w:r>
      <w:r w:rsidR="00BC3B55">
        <w:rPr>
          <w:rFonts w:ascii="Gisha" w:eastAsiaTheme="minorEastAsia" w:hAnsi="Gisha" w:cs="Gisha"/>
          <w:sz w:val="24"/>
          <w:szCs w:val="24"/>
          <w:lang w:eastAsia="en-CA"/>
        </w:rPr>
        <w:t xml:space="preserve"> found</w:t>
      </w:r>
      <w:r w:rsidR="00A475B6">
        <w:rPr>
          <w:rFonts w:ascii="Gisha" w:eastAsiaTheme="minorEastAsia" w:hAnsi="Gisha" w:cs="Gisha"/>
          <w:sz w:val="24"/>
          <w:szCs w:val="24"/>
          <w:lang w:eastAsia="en-CA"/>
        </w:rPr>
        <w:t>.  Most specialists m</w:t>
      </w:r>
      <w:r w:rsidR="00210F1F">
        <w:rPr>
          <w:rFonts w:ascii="Gisha" w:eastAsiaTheme="minorEastAsia" w:hAnsi="Gisha" w:cs="Gisha"/>
          <w:sz w:val="24"/>
          <w:szCs w:val="24"/>
          <w:lang w:eastAsia="en-CA"/>
        </w:rPr>
        <w:t xml:space="preserve">ade </w:t>
      </w:r>
      <w:r w:rsidR="00A475B6">
        <w:rPr>
          <w:rFonts w:ascii="Gisha" w:eastAsiaTheme="minorEastAsia" w:hAnsi="Gisha" w:cs="Gisha"/>
          <w:sz w:val="24"/>
          <w:szCs w:val="24"/>
          <w:lang w:eastAsia="en-CA"/>
        </w:rPr>
        <w:t xml:space="preserve">a market in </w:t>
      </w:r>
      <w:r w:rsidR="00C53E11">
        <w:rPr>
          <w:rFonts w:ascii="Gisha" w:eastAsiaTheme="minorEastAsia" w:hAnsi="Gisha" w:cs="Gisha"/>
          <w:sz w:val="24"/>
          <w:szCs w:val="24"/>
          <w:lang w:eastAsia="en-CA"/>
        </w:rPr>
        <w:t xml:space="preserve">the shares of </w:t>
      </w:r>
      <w:r w:rsidR="00C10716">
        <w:rPr>
          <w:rFonts w:ascii="Gisha" w:eastAsiaTheme="minorEastAsia" w:hAnsi="Gisha" w:cs="Gisha"/>
          <w:sz w:val="24"/>
          <w:szCs w:val="24"/>
          <w:lang w:eastAsia="en-CA"/>
        </w:rPr>
        <w:t>five to ten</w:t>
      </w:r>
      <w:r w:rsidR="00A475B6">
        <w:rPr>
          <w:rFonts w:ascii="Gisha" w:eastAsiaTheme="minorEastAsia" w:hAnsi="Gisha" w:cs="Gisha"/>
          <w:sz w:val="24"/>
          <w:szCs w:val="24"/>
          <w:lang w:eastAsia="en-CA"/>
        </w:rPr>
        <w:t xml:space="preserve"> </w:t>
      </w:r>
      <w:r w:rsidR="00C10716">
        <w:rPr>
          <w:rFonts w:ascii="Gisha" w:eastAsiaTheme="minorEastAsia" w:hAnsi="Gisha" w:cs="Gisha"/>
          <w:sz w:val="24"/>
          <w:szCs w:val="24"/>
          <w:lang w:eastAsia="en-CA"/>
        </w:rPr>
        <w:t>companies</w:t>
      </w:r>
      <w:r w:rsidR="00E92945">
        <w:rPr>
          <w:rFonts w:ascii="Gisha" w:eastAsiaTheme="minorEastAsia" w:hAnsi="Gisha" w:cs="Gisha"/>
          <w:sz w:val="24"/>
          <w:szCs w:val="24"/>
          <w:lang w:eastAsia="en-CA"/>
        </w:rPr>
        <w:t xml:space="preserve">.  </w:t>
      </w:r>
      <w:r w:rsidR="00AA58B7">
        <w:rPr>
          <w:rFonts w:ascii="Gisha" w:eastAsia="+mn-ea" w:hAnsi="Gisha" w:cs="Gisha"/>
          <w:color w:val="000000" w:themeColor="text1"/>
          <w:sz w:val="24"/>
          <w:szCs w:val="24"/>
        </w:rPr>
        <w:t>Instead of pr</w:t>
      </w:r>
      <w:r>
        <w:rPr>
          <w:rFonts w:ascii="Gisha" w:eastAsia="+mn-ea" w:hAnsi="Gisha" w:cs="Gisha"/>
          <w:color w:val="000000" w:themeColor="text1"/>
          <w:sz w:val="24"/>
          <w:szCs w:val="24"/>
        </w:rPr>
        <w:t>oviding</w:t>
      </w:r>
      <w:r w:rsidR="00AA58B7">
        <w:rPr>
          <w:rFonts w:ascii="Gisha" w:eastAsia="+mn-ea" w:hAnsi="Gisha" w:cs="Gisha"/>
          <w:color w:val="000000" w:themeColor="text1"/>
          <w:sz w:val="24"/>
          <w:szCs w:val="24"/>
        </w:rPr>
        <w:t xml:space="preserve"> a single price quotation, </w:t>
      </w:r>
      <w:r w:rsidR="00657BBE">
        <w:rPr>
          <w:rFonts w:ascii="Gisha" w:eastAsia="+mn-ea" w:hAnsi="Gisha" w:cs="Gisha"/>
          <w:color w:val="000000" w:themeColor="text1"/>
          <w:sz w:val="24"/>
          <w:szCs w:val="24"/>
        </w:rPr>
        <w:t>specialists</w:t>
      </w:r>
      <w:r w:rsidR="00AA58B7">
        <w:rPr>
          <w:rFonts w:ascii="Gisha" w:eastAsia="+mn-ea" w:hAnsi="Gisha" w:cs="Gisha"/>
          <w:color w:val="000000" w:themeColor="text1"/>
          <w:sz w:val="24"/>
          <w:szCs w:val="24"/>
        </w:rPr>
        <w:t xml:space="preserve"> </w:t>
      </w:r>
      <w:r>
        <w:rPr>
          <w:rFonts w:ascii="Gisha" w:eastAsia="+mn-ea" w:hAnsi="Gisha" w:cs="Gisha"/>
          <w:color w:val="000000" w:themeColor="text1"/>
          <w:sz w:val="24"/>
          <w:szCs w:val="24"/>
        </w:rPr>
        <w:t>gave</w:t>
      </w:r>
      <w:r w:rsidR="00AA58B7">
        <w:rPr>
          <w:rFonts w:ascii="Gisha" w:eastAsia="+mn-ea" w:hAnsi="Gisha" w:cs="Gisha"/>
          <w:color w:val="000000" w:themeColor="text1"/>
          <w:sz w:val="24"/>
          <w:szCs w:val="24"/>
        </w:rPr>
        <w:t xml:space="preserve"> a bid price and an ask price for </w:t>
      </w:r>
      <w:r w:rsidR="0048649E">
        <w:rPr>
          <w:rFonts w:ascii="Gisha" w:eastAsia="+mn-ea" w:hAnsi="Gisha" w:cs="Gisha"/>
          <w:color w:val="000000" w:themeColor="text1"/>
          <w:sz w:val="24"/>
          <w:szCs w:val="24"/>
        </w:rPr>
        <w:t xml:space="preserve">each </w:t>
      </w:r>
      <w:r w:rsidR="00AA58B7">
        <w:rPr>
          <w:rFonts w:ascii="Gisha" w:eastAsia="+mn-ea" w:hAnsi="Gisha" w:cs="Gisha"/>
          <w:color w:val="000000" w:themeColor="text1"/>
          <w:sz w:val="24"/>
          <w:szCs w:val="24"/>
        </w:rPr>
        <w:t>share.  The bid price is what the specialist w</w:t>
      </w:r>
      <w:r w:rsidR="00210F1F">
        <w:rPr>
          <w:rFonts w:ascii="Gisha" w:eastAsia="+mn-ea" w:hAnsi="Gisha" w:cs="Gisha"/>
          <w:color w:val="000000" w:themeColor="text1"/>
          <w:sz w:val="24"/>
          <w:szCs w:val="24"/>
        </w:rPr>
        <w:t xml:space="preserve">ould </w:t>
      </w:r>
      <w:r w:rsidR="00AA58B7">
        <w:rPr>
          <w:rFonts w:ascii="Gisha" w:eastAsia="+mn-ea" w:hAnsi="Gisha" w:cs="Gisha"/>
          <w:color w:val="000000" w:themeColor="text1"/>
          <w:sz w:val="24"/>
          <w:szCs w:val="24"/>
        </w:rPr>
        <w:t xml:space="preserve">pay for a share and the ask price is what they </w:t>
      </w:r>
      <w:r w:rsidR="00210F1F">
        <w:rPr>
          <w:rFonts w:ascii="Gisha" w:eastAsia="+mn-ea" w:hAnsi="Gisha" w:cs="Gisha"/>
          <w:color w:val="000000" w:themeColor="text1"/>
          <w:sz w:val="24"/>
          <w:szCs w:val="24"/>
        </w:rPr>
        <w:t xml:space="preserve">would </w:t>
      </w:r>
      <w:r w:rsidR="00AA58B7">
        <w:rPr>
          <w:rFonts w:ascii="Gisha" w:eastAsia="+mn-ea" w:hAnsi="Gisha" w:cs="Gisha"/>
          <w:color w:val="000000" w:themeColor="text1"/>
          <w:sz w:val="24"/>
          <w:szCs w:val="24"/>
        </w:rPr>
        <w:t xml:space="preserve">sell it for.  The spread between the bid and ask prices </w:t>
      </w:r>
      <w:r w:rsidR="007F5932">
        <w:rPr>
          <w:rFonts w:ascii="Gisha" w:eastAsia="+mn-ea" w:hAnsi="Gisha" w:cs="Gisha"/>
          <w:color w:val="000000" w:themeColor="text1"/>
          <w:sz w:val="24"/>
          <w:szCs w:val="24"/>
        </w:rPr>
        <w:t>was</w:t>
      </w:r>
      <w:r w:rsidR="00AA58B7">
        <w:rPr>
          <w:rFonts w:ascii="Gisha" w:eastAsia="+mn-ea" w:hAnsi="Gisha" w:cs="Gisha"/>
          <w:color w:val="000000" w:themeColor="text1"/>
          <w:sz w:val="24"/>
          <w:szCs w:val="24"/>
        </w:rPr>
        <w:t xml:space="preserve"> the specialist’s profit.  Because buy and sell order</w:t>
      </w:r>
      <w:r w:rsidR="00210F1F">
        <w:rPr>
          <w:rFonts w:ascii="Gisha" w:eastAsia="+mn-ea" w:hAnsi="Gisha" w:cs="Gisha"/>
          <w:color w:val="000000" w:themeColor="text1"/>
          <w:sz w:val="24"/>
          <w:szCs w:val="24"/>
        </w:rPr>
        <w:t>s</w:t>
      </w:r>
      <w:r w:rsidR="00AA58B7">
        <w:rPr>
          <w:rFonts w:ascii="Gisha" w:eastAsia="+mn-ea" w:hAnsi="Gisha" w:cs="Gisha"/>
          <w:color w:val="000000" w:themeColor="text1"/>
          <w:sz w:val="24"/>
          <w:szCs w:val="24"/>
        </w:rPr>
        <w:t xml:space="preserve"> </w:t>
      </w:r>
      <w:r>
        <w:rPr>
          <w:rFonts w:ascii="Gisha" w:eastAsia="+mn-ea" w:hAnsi="Gisha" w:cs="Gisha"/>
          <w:color w:val="000000" w:themeColor="text1"/>
          <w:sz w:val="24"/>
          <w:szCs w:val="24"/>
        </w:rPr>
        <w:t xml:space="preserve">could </w:t>
      </w:r>
      <w:r w:rsidR="00AA58B7">
        <w:rPr>
          <w:rFonts w:ascii="Gisha" w:eastAsia="+mn-ea" w:hAnsi="Gisha" w:cs="Gisha"/>
          <w:color w:val="000000" w:themeColor="text1"/>
          <w:sz w:val="24"/>
          <w:szCs w:val="24"/>
        </w:rPr>
        <w:t xml:space="preserve">not be perfectly matched at </w:t>
      </w:r>
      <w:r w:rsidR="00210F1F">
        <w:rPr>
          <w:rFonts w:ascii="Gisha" w:eastAsia="+mn-ea" w:hAnsi="Gisha" w:cs="Gisha"/>
          <w:color w:val="000000" w:themeColor="text1"/>
          <w:sz w:val="24"/>
          <w:szCs w:val="24"/>
        </w:rPr>
        <w:t xml:space="preserve">all </w:t>
      </w:r>
      <w:r w:rsidR="00AA58B7">
        <w:rPr>
          <w:rFonts w:ascii="Gisha" w:eastAsia="+mn-ea" w:hAnsi="Gisha" w:cs="Gisha"/>
          <w:color w:val="000000" w:themeColor="text1"/>
          <w:sz w:val="24"/>
          <w:szCs w:val="24"/>
        </w:rPr>
        <w:t>point</w:t>
      </w:r>
      <w:r w:rsidR="00210F1F">
        <w:rPr>
          <w:rFonts w:ascii="Gisha" w:eastAsia="+mn-ea" w:hAnsi="Gisha" w:cs="Gisha"/>
          <w:color w:val="000000" w:themeColor="text1"/>
          <w:sz w:val="24"/>
          <w:szCs w:val="24"/>
        </w:rPr>
        <w:t>s</w:t>
      </w:r>
      <w:r w:rsidR="00AA58B7">
        <w:rPr>
          <w:rFonts w:ascii="Gisha" w:eastAsia="+mn-ea" w:hAnsi="Gisha" w:cs="Gisha"/>
          <w:color w:val="000000" w:themeColor="text1"/>
          <w:sz w:val="24"/>
          <w:szCs w:val="24"/>
        </w:rPr>
        <w:t xml:space="preserve"> in time, specialist</w:t>
      </w:r>
      <w:r w:rsidR="00D17F9A">
        <w:rPr>
          <w:rFonts w:ascii="Gisha" w:eastAsia="+mn-ea" w:hAnsi="Gisha" w:cs="Gisha"/>
          <w:color w:val="000000" w:themeColor="text1"/>
          <w:sz w:val="24"/>
          <w:szCs w:val="24"/>
        </w:rPr>
        <w:t>s</w:t>
      </w:r>
      <w:r w:rsidR="00AA58B7">
        <w:rPr>
          <w:rFonts w:ascii="Gisha" w:eastAsia="+mn-ea" w:hAnsi="Gisha" w:cs="Gisha"/>
          <w:color w:val="000000" w:themeColor="text1"/>
          <w:sz w:val="24"/>
          <w:szCs w:val="24"/>
        </w:rPr>
        <w:t xml:space="preserve"> maintain</w:t>
      </w:r>
      <w:r w:rsidR="00210F1F">
        <w:rPr>
          <w:rFonts w:ascii="Gisha" w:eastAsia="+mn-ea" w:hAnsi="Gisha" w:cs="Gisha"/>
          <w:color w:val="000000" w:themeColor="text1"/>
          <w:sz w:val="24"/>
          <w:szCs w:val="24"/>
        </w:rPr>
        <w:t>ed</w:t>
      </w:r>
      <w:r w:rsidR="00AA58B7">
        <w:rPr>
          <w:rFonts w:ascii="Gisha" w:eastAsia="+mn-ea" w:hAnsi="Gisha" w:cs="Gisha"/>
          <w:color w:val="000000" w:themeColor="text1"/>
          <w:sz w:val="24"/>
          <w:szCs w:val="24"/>
        </w:rPr>
        <w:t xml:space="preserve"> an inventory of securities so they c</w:t>
      </w:r>
      <w:r w:rsidR="00210F1F">
        <w:rPr>
          <w:rFonts w:ascii="Gisha" w:eastAsia="+mn-ea" w:hAnsi="Gisha" w:cs="Gisha"/>
          <w:color w:val="000000" w:themeColor="text1"/>
          <w:sz w:val="24"/>
          <w:szCs w:val="24"/>
        </w:rPr>
        <w:t xml:space="preserve">ould </w:t>
      </w:r>
      <w:r w:rsidR="00AA58B7">
        <w:rPr>
          <w:rFonts w:ascii="Gisha" w:eastAsia="+mn-ea" w:hAnsi="Gisha" w:cs="Gisha"/>
          <w:color w:val="000000" w:themeColor="text1"/>
          <w:sz w:val="24"/>
          <w:szCs w:val="24"/>
        </w:rPr>
        <w:t>quickly fill</w:t>
      </w:r>
      <w:r w:rsidR="00BC3B55">
        <w:rPr>
          <w:rFonts w:ascii="Gisha" w:eastAsia="+mn-ea" w:hAnsi="Gisha" w:cs="Gisha"/>
          <w:color w:val="000000" w:themeColor="text1"/>
          <w:sz w:val="24"/>
          <w:szCs w:val="24"/>
        </w:rPr>
        <w:t xml:space="preserve"> </w:t>
      </w:r>
      <w:r w:rsidR="00AA58B7">
        <w:rPr>
          <w:rFonts w:ascii="Gisha" w:eastAsia="+mn-ea" w:hAnsi="Gisha" w:cs="Gisha"/>
          <w:color w:val="000000" w:themeColor="text1"/>
          <w:sz w:val="24"/>
          <w:szCs w:val="24"/>
        </w:rPr>
        <w:t>orders.  A small spread indicate</w:t>
      </w:r>
      <w:r w:rsidR="00210F1F">
        <w:rPr>
          <w:rFonts w:ascii="Gisha" w:eastAsia="+mn-ea" w:hAnsi="Gisha" w:cs="Gisha"/>
          <w:color w:val="000000" w:themeColor="text1"/>
          <w:sz w:val="24"/>
          <w:szCs w:val="24"/>
        </w:rPr>
        <w:t>d</w:t>
      </w:r>
      <w:r w:rsidR="00AA58B7">
        <w:rPr>
          <w:rFonts w:ascii="Gisha" w:eastAsia="+mn-ea" w:hAnsi="Gisha" w:cs="Gisha"/>
          <w:color w:val="000000" w:themeColor="text1"/>
          <w:sz w:val="24"/>
          <w:szCs w:val="24"/>
        </w:rPr>
        <w:t xml:space="preserve"> that the market in th</w:t>
      </w:r>
      <w:r w:rsidR="00FF41F4">
        <w:rPr>
          <w:rFonts w:ascii="Gisha" w:eastAsia="+mn-ea" w:hAnsi="Gisha" w:cs="Gisha"/>
          <w:color w:val="000000" w:themeColor="text1"/>
          <w:sz w:val="24"/>
          <w:szCs w:val="24"/>
        </w:rPr>
        <w:t xml:space="preserve">e </w:t>
      </w:r>
      <w:r w:rsidR="00AA58B7">
        <w:rPr>
          <w:rFonts w:ascii="Gisha" w:eastAsia="+mn-ea" w:hAnsi="Gisha" w:cs="Gisha"/>
          <w:color w:val="000000" w:themeColor="text1"/>
          <w:sz w:val="24"/>
          <w:szCs w:val="24"/>
        </w:rPr>
        <w:t xml:space="preserve">stock </w:t>
      </w:r>
      <w:r w:rsidR="00210F1F">
        <w:rPr>
          <w:rFonts w:ascii="Gisha" w:eastAsia="+mn-ea" w:hAnsi="Gisha" w:cs="Gisha"/>
          <w:color w:val="000000" w:themeColor="text1"/>
          <w:sz w:val="24"/>
          <w:szCs w:val="24"/>
        </w:rPr>
        <w:t xml:space="preserve">was </w:t>
      </w:r>
      <w:r w:rsidR="00AA58B7">
        <w:rPr>
          <w:rFonts w:ascii="Gisha" w:eastAsia="+mn-ea" w:hAnsi="Gisha" w:cs="Gisha"/>
          <w:color w:val="000000" w:themeColor="text1"/>
          <w:sz w:val="24"/>
          <w:szCs w:val="24"/>
        </w:rPr>
        <w:t xml:space="preserve">competitive and there </w:t>
      </w:r>
      <w:r w:rsidR="00210F1F">
        <w:rPr>
          <w:rFonts w:ascii="Gisha" w:eastAsia="+mn-ea" w:hAnsi="Gisha" w:cs="Gisha"/>
          <w:color w:val="000000" w:themeColor="text1"/>
          <w:sz w:val="24"/>
          <w:szCs w:val="24"/>
        </w:rPr>
        <w:t xml:space="preserve">was </w:t>
      </w:r>
      <w:r w:rsidR="00AA58B7">
        <w:rPr>
          <w:rFonts w:ascii="Gisha" w:eastAsia="+mn-ea" w:hAnsi="Gisha" w:cs="Gisha"/>
          <w:color w:val="000000" w:themeColor="text1"/>
          <w:sz w:val="24"/>
          <w:szCs w:val="24"/>
        </w:rPr>
        <w:t xml:space="preserve">less risk </w:t>
      </w:r>
      <w:r w:rsidR="00BC3B55">
        <w:rPr>
          <w:rFonts w:ascii="Gisha" w:eastAsia="+mn-ea" w:hAnsi="Gisha" w:cs="Gisha"/>
          <w:color w:val="000000" w:themeColor="text1"/>
          <w:sz w:val="24"/>
          <w:szCs w:val="24"/>
        </w:rPr>
        <w:t xml:space="preserve">of </w:t>
      </w:r>
      <w:r w:rsidR="00AA58B7">
        <w:rPr>
          <w:rFonts w:ascii="Gisha" w:eastAsia="+mn-ea" w:hAnsi="Gisha" w:cs="Gisha"/>
          <w:color w:val="000000" w:themeColor="text1"/>
          <w:sz w:val="24"/>
          <w:szCs w:val="24"/>
        </w:rPr>
        <w:t>the specialist holding inventory</w:t>
      </w:r>
      <w:r w:rsidR="0004073C">
        <w:rPr>
          <w:rFonts w:ascii="Gisha" w:eastAsia="+mn-ea" w:hAnsi="Gisha" w:cs="Gisha"/>
          <w:color w:val="000000" w:themeColor="text1"/>
          <w:sz w:val="24"/>
          <w:szCs w:val="24"/>
        </w:rPr>
        <w:t xml:space="preserve"> when the share price dropped</w:t>
      </w:r>
      <w:r w:rsidR="00AA58B7">
        <w:rPr>
          <w:rFonts w:ascii="Gisha" w:eastAsia="+mn-ea" w:hAnsi="Gisha" w:cs="Gisha"/>
          <w:color w:val="000000" w:themeColor="text1"/>
          <w:sz w:val="24"/>
          <w:szCs w:val="24"/>
        </w:rPr>
        <w:t>.  Specialist</w:t>
      </w:r>
      <w:r w:rsidR="00210F1F">
        <w:rPr>
          <w:rFonts w:ascii="Gisha" w:eastAsia="+mn-ea" w:hAnsi="Gisha" w:cs="Gisha"/>
          <w:color w:val="000000" w:themeColor="text1"/>
          <w:sz w:val="24"/>
          <w:szCs w:val="24"/>
        </w:rPr>
        <w:t>s</w:t>
      </w:r>
      <w:r w:rsidR="00AA58B7">
        <w:rPr>
          <w:rFonts w:ascii="Gisha" w:eastAsia="+mn-ea" w:hAnsi="Gisha" w:cs="Gisha"/>
          <w:color w:val="000000" w:themeColor="text1"/>
          <w:sz w:val="24"/>
          <w:szCs w:val="24"/>
        </w:rPr>
        <w:t xml:space="preserve"> </w:t>
      </w:r>
      <w:r w:rsidR="00210F1F">
        <w:rPr>
          <w:rFonts w:ascii="Gisha" w:eastAsia="+mn-ea" w:hAnsi="Gisha" w:cs="Gisha"/>
          <w:color w:val="000000" w:themeColor="text1"/>
          <w:sz w:val="24"/>
          <w:szCs w:val="24"/>
        </w:rPr>
        <w:t>were</w:t>
      </w:r>
      <w:r w:rsidR="00AA58B7">
        <w:rPr>
          <w:rFonts w:ascii="Gisha" w:eastAsia="+mn-ea" w:hAnsi="Gisha" w:cs="Gisha"/>
          <w:color w:val="000000" w:themeColor="text1"/>
          <w:sz w:val="24"/>
          <w:szCs w:val="24"/>
        </w:rPr>
        <w:t xml:space="preserve"> physically located at a </w:t>
      </w:r>
      <w:r w:rsidR="00BC3B55">
        <w:rPr>
          <w:rFonts w:ascii="Gisha" w:eastAsia="+mn-ea" w:hAnsi="Gisha" w:cs="Gisha"/>
          <w:color w:val="000000" w:themeColor="text1"/>
          <w:sz w:val="24"/>
          <w:szCs w:val="24"/>
        </w:rPr>
        <w:t xml:space="preserve">spot </w:t>
      </w:r>
      <w:r w:rsidR="00AA58B7">
        <w:rPr>
          <w:rFonts w:ascii="Gisha" w:eastAsia="+mn-ea" w:hAnsi="Gisha" w:cs="Gisha"/>
          <w:color w:val="000000" w:themeColor="text1"/>
          <w:sz w:val="24"/>
          <w:szCs w:val="24"/>
        </w:rPr>
        <w:t xml:space="preserve">on the </w:t>
      </w:r>
      <w:r w:rsidR="00C10716">
        <w:rPr>
          <w:rFonts w:ascii="Gisha" w:eastAsia="+mn-ea" w:hAnsi="Gisha" w:cs="Gisha"/>
          <w:color w:val="000000" w:themeColor="text1"/>
          <w:sz w:val="24"/>
          <w:szCs w:val="24"/>
        </w:rPr>
        <w:t xml:space="preserve">exchange floor called a “post” where floor traders from the different member firms </w:t>
      </w:r>
      <w:r w:rsidR="007F5932">
        <w:rPr>
          <w:rFonts w:ascii="Gisha" w:eastAsia="+mn-ea" w:hAnsi="Gisha" w:cs="Gisha"/>
          <w:color w:val="000000" w:themeColor="text1"/>
          <w:sz w:val="24"/>
          <w:szCs w:val="24"/>
        </w:rPr>
        <w:t xml:space="preserve">came </w:t>
      </w:r>
      <w:r w:rsidR="00C10716">
        <w:rPr>
          <w:rFonts w:ascii="Gisha" w:eastAsia="+mn-ea" w:hAnsi="Gisha" w:cs="Gisha"/>
          <w:color w:val="000000" w:themeColor="text1"/>
          <w:sz w:val="24"/>
          <w:szCs w:val="24"/>
        </w:rPr>
        <w:t>to learn the current bid</w:t>
      </w:r>
      <w:r w:rsidR="007F5932">
        <w:rPr>
          <w:rFonts w:ascii="Gisha" w:eastAsia="+mn-ea" w:hAnsi="Gisha" w:cs="Gisha"/>
          <w:color w:val="000000" w:themeColor="text1"/>
          <w:sz w:val="24"/>
          <w:szCs w:val="24"/>
        </w:rPr>
        <w:t>/</w:t>
      </w:r>
      <w:r w:rsidR="00C10716">
        <w:rPr>
          <w:rFonts w:ascii="Gisha" w:eastAsia="+mn-ea" w:hAnsi="Gisha" w:cs="Gisha"/>
          <w:color w:val="000000" w:themeColor="text1"/>
          <w:sz w:val="24"/>
          <w:szCs w:val="24"/>
        </w:rPr>
        <w:t>ask prices and execut</w:t>
      </w:r>
      <w:r w:rsidR="0004073C">
        <w:rPr>
          <w:rFonts w:ascii="Gisha" w:eastAsia="+mn-ea" w:hAnsi="Gisha" w:cs="Gisha"/>
          <w:color w:val="000000" w:themeColor="text1"/>
          <w:sz w:val="24"/>
          <w:szCs w:val="24"/>
        </w:rPr>
        <w:t>e</w:t>
      </w:r>
      <w:r w:rsidR="00C10716">
        <w:rPr>
          <w:rFonts w:ascii="Gisha" w:eastAsia="+mn-ea" w:hAnsi="Gisha" w:cs="Gisha"/>
          <w:color w:val="000000" w:themeColor="text1"/>
          <w:sz w:val="24"/>
          <w:szCs w:val="24"/>
        </w:rPr>
        <w:t xml:space="preserve"> their orders.</w:t>
      </w:r>
    </w:p>
    <w:p w14:paraId="17A1FF0E" w14:textId="3CC28298" w:rsidR="00C10716" w:rsidRDefault="00C10716" w:rsidP="00DE5CE1">
      <w:pPr>
        <w:widowControl w:val="0"/>
        <w:spacing w:after="0" w:line="240" w:lineRule="auto"/>
        <w:outlineLvl w:val="2"/>
        <w:rPr>
          <w:rFonts w:ascii="Gisha" w:eastAsia="+mn-ea" w:hAnsi="Gisha" w:cs="Gisha"/>
          <w:color w:val="000000" w:themeColor="text1"/>
          <w:sz w:val="24"/>
          <w:szCs w:val="24"/>
        </w:rPr>
      </w:pPr>
    </w:p>
    <w:p w14:paraId="267D30B2" w14:textId="6FD7046B" w:rsidR="00FF77C0" w:rsidRDefault="00C10716" w:rsidP="00920689">
      <w:pPr>
        <w:widowControl w:val="0"/>
        <w:spacing w:after="0" w:line="240" w:lineRule="auto"/>
        <w:ind w:right="-360"/>
        <w:outlineLvl w:val="2"/>
        <w:rPr>
          <w:rFonts w:ascii="Gisha" w:eastAsia="+mn-ea" w:hAnsi="Gisha" w:cs="Gisha"/>
          <w:color w:val="000000" w:themeColor="text1"/>
          <w:sz w:val="24"/>
          <w:szCs w:val="24"/>
        </w:rPr>
      </w:pPr>
      <w:r>
        <w:rPr>
          <w:rFonts w:ascii="Gisha" w:eastAsia="+mn-ea" w:hAnsi="Gisha" w:cs="Gisha"/>
          <w:color w:val="000000" w:themeColor="text1"/>
          <w:sz w:val="24"/>
          <w:szCs w:val="24"/>
        </w:rPr>
        <w:t xml:space="preserve">With improvements to technology, </w:t>
      </w:r>
      <w:r w:rsidR="00A8567C">
        <w:rPr>
          <w:rFonts w:ascii="Gisha" w:eastAsia="+mn-ea" w:hAnsi="Gisha" w:cs="Gisha"/>
          <w:color w:val="000000" w:themeColor="text1"/>
          <w:sz w:val="24"/>
          <w:szCs w:val="24"/>
        </w:rPr>
        <w:t>most</w:t>
      </w:r>
      <w:r w:rsidR="001615F5">
        <w:rPr>
          <w:rFonts w:ascii="Gisha" w:eastAsia="+mn-ea" w:hAnsi="Gisha" w:cs="Gisha"/>
          <w:color w:val="000000" w:themeColor="text1"/>
          <w:sz w:val="24"/>
          <w:szCs w:val="24"/>
        </w:rPr>
        <w:t xml:space="preserve"> </w:t>
      </w:r>
      <w:r>
        <w:rPr>
          <w:rFonts w:ascii="Gisha" w:eastAsia="+mn-ea" w:hAnsi="Gisha" w:cs="Gisha"/>
          <w:color w:val="000000" w:themeColor="text1"/>
          <w:sz w:val="24"/>
          <w:szCs w:val="24"/>
        </w:rPr>
        <w:t xml:space="preserve">physical trading floors </w:t>
      </w:r>
      <w:r w:rsidR="00A8567C">
        <w:rPr>
          <w:rFonts w:ascii="Gisha" w:eastAsia="+mn-ea" w:hAnsi="Gisha" w:cs="Gisha"/>
          <w:color w:val="000000" w:themeColor="text1"/>
          <w:sz w:val="24"/>
          <w:szCs w:val="24"/>
        </w:rPr>
        <w:t>and</w:t>
      </w:r>
      <w:r w:rsidR="00054477">
        <w:rPr>
          <w:rFonts w:ascii="Gisha" w:eastAsia="+mn-ea" w:hAnsi="Gisha" w:cs="Gisha"/>
          <w:color w:val="000000" w:themeColor="text1"/>
          <w:sz w:val="24"/>
          <w:szCs w:val="24"/>
        </w:rPr>
        <w:t xml:space="preserve"> </w:t>
      </w:r>
      <w:r w:rsidR="00A8567C">
        <w:rPr>
          <w:rFonts w:ascii="Gisha" w:eastAsia="+mn-ea" w:hAnsi="Gisha" w:cs="Gisha"/>
          <w:color w:val="000000" w:themeColor="text1"/>
          <w:sz w:val="24"/>
          <w:szCs w:val="24"/>
        </w:rPr>
        <w:t xml:space="preserve">specialists have been </w:t>
      </w:r>
      <w:r w:rsidR="00836AFF">
        <w:rPr>
          <w:rFonts w:ascii="Gisha" w:eastAsia="+mn-ea" w:hAnsi="Gisha" w:cs="Gisha"/>
          <w:color w:val="000000" w:themeColor="text1"/>
          <w:sz w:val="24"/>
          <w:szCs w:val="24"/>
        </w:rPr>
        <w:t>replaced by electronic tradin</w:t>
      </w:r>
      <w:r w:rsidR="00EF0DA5">
        <w:rPr>
          <w:rFonts w:ascii="Gisha" w:eastAsia="+mn-ea" w:hAnsi="Gisha" w:cs="Gisha"/>
          <w:color w:val="000000" w:themeColor="text1"/>
          <w:sz w:val="24"/>
          <w:szCs w:val="24"/>
        </w:rPr>
        <w:t>g</w:t>
      </w:r>
      <w:r w:rsidR="00E97FAB">
        <w:rPr>
          <w:rFonts w:ascii="Gisha" w:eastAsia="+mn-ea" w:hAnsi="Gisha" w:cs="Gisha"/>
          <w:color w:val="000000" w:themeColor="text1"/>
          <w:sz w:val="24"/>
          <w:szCs w:val="24"/>
        </w:rPr>
        <w:t xml:space="preserve"> </w:t>
      </w:r>
      <w:r w:rsidR="00A475B6">
        <w:rPr>
          <w:rFonts w:ascii="Gisha" w:eastAsia="+mn-ea" w:hAnsi="Gisha" w:cs="Gisha"/>
          <w:color w:val="000000" w:themeColor="text1"/>
          <w:sz w:val="24"/>
          <w:szCs w:val="24"/>
        </w:rPr>
        <w:t xml:space="preserve">systems </w:t>
      </w:r>
      <w:r w:rsidR="00E97FAB">
        <w:rPr>
          <w:rFonts w:ascii="Gisha" w:eastAsia="+mn-ea" w:hAnsi="Gisha" w:cs="Gisha"/>
          <w:color w:val="000000" w:themeColor="text1"/>
          <w:sz w:val="24"/>
          <w:szCs w:val="24"/>
        </w:rPr>
        <w:t>at the stock exchanges</w:t>
      </w:r>
      <w:r w:rsidR="009154DB">
        <w:rPr>
          <w:rFonts w:ascii="Gisha" w:eastAsia="+mn-ea" w:hAnsi="Gisha" w:cs="Gisha"/>
          <w:color w:val="000000" w:themeColor="text1"/>
          <w:sz w:val="24"/>
          <w:szCs w:val="24"/>
        </w:rPr>
        <w:t>.  These systems</w:t>
      </w:r>
      <w:r w:rsidR="00A8567C">
        <w:rPr>
          <w:rFonts w:ascii="Gisha" w:eastAsia="+mn-ea" w:hAnsi="Gisha" w:cs="Gisha"/>
          <w:color w:val="000000" w:themeColor="text1"/>
          <w:sz w:val="24"/>
          <w:szCs w:val="24"/>
        </w:rPr>
        <w:t xml:space="preserve"> </w:t>
      </w:r>
      <w:r w:rsidR="00195459">
        <w:rPr>
          <w:rFonts w:ascii="Gisha" w:eastAsia="+mn-ea" w:hAnsi="Gisha" w:cs="Gisha"/>
          <w:color w:val="000000" w:themeColor="text1"/>
          <w:sz w:val="24"/>
          <w:szCs w:val="24"/>
        </w:rPr>
        <w:t xml:space="preserve">automatically </w:t>
      </w:r>
      <w:r w:rsidR="00A8567C">
        <w:rPr>
          <w:rFonts w:ascii="Gisha" w:eastAsia="+mn-ea" w:hAnsi="Gisha" w:cs="Gisha"/>
          <w:color w:val="000000" w:themeColor="text1"/>
          <w:sz w:val="24"/>
          <w:szCs w:val="24"/>
        </w:rPr>
        <w:t xml:space="preserve">match </w:t>
      </w:r>
      <w:r w:rsidR="00A475B6">
        <w:rPr>
          <w:rFonts w:ascii="Gisha" w:eastAsia="+mn-ea" w:hAnsi="Gisha" w:cs="Gisha"/>
          <w:color w:val="000000" w:themeColor="text1"/>
          <w:sz w:val="24"/>
          <w:szCs w:val="24"/>
        </w:rPr>
        <w:t>the bid</w:t>
      </w:r>
      <w:r w:rsidR="00054477">
        <w:rPr>
          <w:rFonts w:ascii="Gisha" w:eastAsia="+mn-ea" w:hAnsi="Gisha" w:cs="Gisha"/>
          <w:color w:val="000000" w:themeColor="text1"/>
          <w:sz w:val="24"/>
          <w:szCs w:val="24"/>
        </w:rPr>
        <w:t>/</w:t>
      </w:r>
      <w:r w:rsidR="00A475B6">
        <w:rPr>
          <w:rFonts w:ascii="Gisha" w:eastAsia="+mn-ea" w:hAnsi="Gisha" w:cs="Gisha"/>
          <w:color w:val="000000" w:themeColor="text1"/>
          <w:sz w:val="24"/>
          <w:szCs w:val="24"/>
        </w:rPr>
        <w:t>ask prices</w:t>
      </w:r>
      <w:r w:rsidR="007F5932">
        <w:rPr>
          <w:rFonts w:ascii="Gisha" w:eastAsia="+mn-ea" w:hAnsi="Gisha" w:cs="Gisha"/>
          <w:color w:val="000000" w:themeColor="text1"/>
          <w:sz w:val="24"/>
          <w:szCs w:val="24"/>
        </w:rPr>
        <w:t xml:space="preserve"> of</w:t>
      </w:r>
      <w:r w:rsidR="00210F1F">
        <w:rPr>
          <w:rFonts w:ascii="Gisha" w:eastAsia="+mn-ea" w:hAnsi="Gisha" w:cs="Gisha"/>
          <w:color w:val="000000" w:themeColor="text1"/>
          <w:sz w:val="24"/>
          <w:szCs w:val="24"/>
        </w:rPr>
        <w:t xml:space="preserve"> </w:t>
      </w:r>
      <w:r w:rsidR="009154DB">
        <w:rPr>
          <w:rFonts w:ascii="Gisha" w:eastAsia="+mn-ea" w:hAnsi="Gisha" w:cs="Gisha"/>
          <w:color w:val="000000" w:themeColor="text1"/>
          <w:sz w:val="24"/>
          <w:szCs w:val="24"/>
        </w:rPr>
        <w:t>buy</w:t>
      </w:r>
      <w:r w:rsidR="00054477">
        <w:rPr>
          <w:rFonts w:ascii="Gisha" w:eastAsia="+mn-ea" w:hAnsi="Gisha" w:cs="Gisha"/>
          <w:color w:val="000000" w:themeColor="text1"/>
          <w:sz w:val="24"/>
          <w:szCs w:val="24"/>
        </w:rPr>
        <w:t>/</w:t>
      </w:r>
      <w:r w:rsidR="009154DB">
        <w:rPr>
          <w:rFonts w:ascii="Gisha" w:eastAsia="+mn-ea" w:hAnsi="Gisha" w:cs="Gisha"/>
          <w:color w:val="000000" w:themeColor="text1"/>
          <w:sz w:val="24"/>
          <w:szCs w:val="24"/>
        </w:rPr>
        <w:t xml:space="preserve">sell </w:t>
      </w:r>
      <w:r w:rsidR="00A8567C">
        <w:rPr>
          <w:rFonts w:ascii="Gisha" w:eastAsia="+mn-ea" w:hAnsi="Gisha" w:cs="Gisha"/>
          <w:color w:val="000000" w:themeColor="text1"/>
          <w:sz w:val="24"/>
          <w:szCs w:val="24"/>
        </w:rPr>
        <w:t>orders</w:t>
      </w:r>
      <w:r w:rsidR="00195459">
        <w:rPr>
          <w:rFonts w:ascii="Gisha" w:eastAsia="+mn-ea" w:hAnsi="Gisha" w:cs="Gisha"/>
          <w:color w:val="000000" w:themeColor="text1"/>
          <w:sz w:val="24"/>
          <w:szCs w:val="24"/>
        </w:rPr>
        <w:t xml:space="preserve"> following</w:t>
      </w:r>
      <w:r w:rsidR="007F4EB2">
        <w:rPr>
          <w:rFonts w:ascii="Gisha" w:eastAsia="+mn-ea" w:hAnsi="Gisha" w:cs="Gisha"/>
          <w:color w:val="000000" w:themeColor="text1"/>
          <w:sz w:val="24"/>
          <w:szCs w:val="24"/>
        </w:rPr>
        <w:t xml:space="preserve"> standard</w:t>
      </w:r>
      <w:r w:rsidR="00A475B6">
        <w:rPr>
          <w:rFonts w:ascii="Gisha" w:eastAsia="+mn-ea" w:hAnsi="Gisha" w:cs="Gisha"/>
          <w:color w:val="000000" w:themeColor="text1"/>
          <w:sz w:val="24"/>
          <w:szCs w:val="24"/>
        </w:rPr>
        <w:t xml:space="preserve"> </w:t>
      </w:r>
      <w:r w:rsidR="00195459">
        <w:rPr>
          <w:rFonts w:ascii="Gisha" w:eastAsia="+mn-ea" w:hAnsi="Gisha" w:cs="Gisha"/>
          <w:color w:val="000000" w:themeColor="text1"/>
          <w:sz w:val="24"/>
          <w:szCs w:val="24"/>
        </w:rPr>
        <w:t>trading rules</w:t>
      </w:r>
      <w:r w:rsidR="00FF77C0">
        <w:rPr>
          <w:rFonts w:ascii="Gisha" w:eastAsia="+mn-ea" w:hAnsi="Gisha" w:cs="Gisha"/>
          <w:color w:val="000000" w:themeColor="text1"/>
          <w:sz w:val="24"/>
          <w:szCs w:val="24"/>
        </w:rPr>
        <w:t>.  Electronic trading offers many advantages compared to floor-based trading systems</w:t>
      </w:r>
      <w:r w:rsidR="007F5932">
        <w:rPr>
          <w:rFonts w:ascii="Gisha" w:eastAsia="+mn-ea" w:hAnsi="Gisha" w:cs="Gisha"/>
          <w:color w:val="000000" w:themeColor="text1"/>
          <w:sz w:val="24"/>
          <w:szCs w:val="24"/>
        </w:rPr>
        <w:t xml:space="preserve"> </w:t>
      </w:r>
      <w:r w:rsidR="0085779B">
        <w:rPr>
          <w:rFonts w:ascii="Gisha" w:eastAsia="+mn-ea" w:hAnsi="Gisha" w:cs="Gisha"/>
          <w:color w:val="000000" w:themeColor="text1"/>
          <w:sz w:val="24"/>
          <w:szCs w:val="24"/>
        </w:rPr>
        <w:t>including</w:t>
      </w:r>
      <w:r w:rsidR="007F5932">
        <w:rPr>
          <w:rFonts w:ascii="Gisha" w:eastAsia="+mn-ea" w:hAnsi="Gisha" w:cs="Gisha"/>
          <w:color w:val="000000" w:themeColor="text1"/>
          <w:sz w:val="24"/>
          <w:szCs w:val="24"/>
        </w:rPr>
        <w:t>:</w:t>
      </w:r>
    </w:p>
    <w:p w14:paraId="4A17D02D" w14:textId="77777777" w:rsidR="00FF77C0" w:rsidRDefault="00FF77C0" w:rsidP="00DE5CE1">
      <w:pPr>
        <w:widowControl w:val="0"/>
        <w:spacing w:after="0" w:line="240" w:lineRule="auto"/>
        <w:outlineLvl w:val="2"/>
        <w:rPr>
          <w:rFonts w:ascii="Gisha" w:eastAsia="+mn-ea" w:hAnsi="Gisha" w:cs="Gisha"/>
          <w:color w:val="000000" w:themeColor="text1"/>
          <w:sz w:val="24"/>
          <w:szCs w:val="24"/>
        </w:rPr>
      </w:pPr>
    </w:p>
    <w:p w14:paraId="171B9FA7" w14:textId="19A77C73" w:rsidR="00195459" w:rsidRDefault="00195459" w:rsidP="00DE5CE1">
      <w:pPr>
        <w:pStyle w:val="ListParagraph"/>
        <w:widowControl w:val="0"/>
        <w:numPr>
          <w:ilvl w:val="0"/>
          <w:numId w:val="22"/>
        </w:numPr>
        <w:outlineLvl w:val="2"/>
        <w:rPr>
          <w:rFonts w:ascii="Gisha" w:eastAsia="+mn-ea" w:hAnsi="Gisha" w:cs="Gisha"/>
          <w:color w:val="000000" w:themeColor="text1"/>
        </w:rPr>
      </w:pPr>
      <w:r>
        <w:rPr>
          <w:rFonts w:ascii="Gisha" w:eastAsia="+mn-ea" w:hAnsi="Gisha" w:cs="Gisha"/>
          <w:color w:val="000000" w:themeColor="text1"/>
        </w:rPr>
        <w:t xml:space="preserve">Faster </w:t>
      </w:r>
      <w:r w:rsidR="00A8567C">
        <w:rPr>
          <w:rFonts w:ascii="Gisha" w:eastAsia="+mn-ea" w:hAnsi="Gisha" w:cs="Gisha"/>
          <w:color w:val="000000" w:themeColor="text1"/>
        </w:rPr>
        <w:t>trade execution</w:t>
      </w:r>
      <w:r>
        <w:rPr>
          <w:rFonts w:ascii="Gisha" w:eastAsia="+mn-ea" w:hAnsi="Gisha" w:cs="Gisha"/>
          <w:color w:val="000000" w:themeColor="text1"/>
        </w:rPr>
        <w:t xml:space="preserve"> </w:t>
      </w:r>
      <w:r w:rsidR="00BC3B55">
        <w:rPr>
          <w:rFonts w:ascii="Gisha" w:eastAsia="+mn-ea" w:hAnsi="Gisha" w:cs="Gisha"/>
          <w:color w:val="000000" w:themeColor="text1"/>
        </w:rPr>
        <w:t xml:space="preserve">in response to </w:t>
      </w:r>
      <w:r>
        <w:rPr>
          <w:rFonts w:ascii="Gisha" w:eastAsia="+mn-ea" w:hAnsi="Gisha" w:cs="Gisha"/>
          <w:color w:val="000000" w:themeColor="text1"/>
        </w:rPr>
        <w:t>market and company events.</w:t>
      </w:r>
    </w:p>
    <w:p w14:paraId="776E6C99" w14:textId="03E04E67" w:rsidR="00FF77C0" w:rsidRDefault="00195459" w:rsidP="00DE5CE1">
      <w:pPr>
        <w:pStyle w:val="ListParagraph"/>
        <w:widowControl w:val="0"/>
        <w:numPr>
          <w:ilvl w:val="0"/>
          <w:numId w:val="22"/>
        </w:numPr>
        <w:outlineLvl w:val="2"/>
        <w:rPr>
          <w:rFonts w:ascii="Gisha" w:eastAsia="+mn-ea" w:hAnsi="Gisha" w:cs="Gisha"/>
          <w:color w:val="000000" w:themeColor="text1"/>
        </w:rPr>
      </w:pPr>
      <w:r>
        <w:rPr>
          <w:rFonts w:ascii="Gisha" w:eastAsia="+mn-ea" w:hAnsi="Gisha" w:cs="Gisha"/>
          <w:color w:val="000000" w:themeColor="text1"/>
        </w:rPr>
        <w:t>L</w:t>
      </w:r>
      <w:r w:rsidR="000751B7">
        <w:rPr>
          <w:rFonts w:ascii="Gisha" w:eastAsia="+mn-ea" w:hAnsi="Gisha" w:cs="Gisha"/>
          <w:color w:val="000000" w:themeColor="text1"/>
        </w:rPr>
        <w:t xml:space="preserve">ower trading costs </w:t>
      </w:r>
      <w:r w:rsidR="00E34569">
        <w:rPr>
          <w:rFonts w:ascii="Gisha" w:eastAsia="+mn-ea" w:hAnsi="Gisha" w:cs="Gisha"/>
          <w:color w:val="000000" w:themeColor="text1"/>
        </w:rPr>
        <w:t xml:space="preserve">as orders are </w:t>
      </w:r>
      <w:r w:rsidR="00BC3B55">
        <w:rPr>
          <w:rFonts w:ascii="Gisha" w:eastAsia="+mn-ea" w:hAnsi="Gisha" w:cs="Gisha"/>
          <w:color w:val="000000" w:themeColor="text1"/>
        </w:rPr>
        <w:t xml:space="preserve">usually </w:t>
      </w:r>
      <w:r w:rsidR="00E34569">
        <w:rPr>
          <w:rFonts w:ascii="Gisha" w:eastAsia="+mn-ea" w:hAnsi="Gisha" w:cs="Gisha"/>
          <w:color w:val="000000" w:themeColor="text1"/>
        </w:rPr>
        <w:t>matched</w:t>
      </w:r>
      <w:r w:rsidR="0085779B">
        <w:rPr>
          <w:rFonts w:ascii="Gisha" w:eastAsia="+mn-ea" w:hAnsi="Gisha" w:cs="Gisha"/>
          <w:color w:val="000000" w:themeColor="text1"/>
        </w:rPr>
        <w:t xml:space="preserve"> automatically without the assistance of a specialist.</w:t>
      </w:r>
    </w:p>
    <w:p w14:paraId="3678F26E" w14:textId="3A20A89C" w:rsidR="00FF77C0" w:rsidRDefault="00FF77C0" w:rsidP="00DE5CE1">
      <w:pPr>
        <w:pStyle w:val="ListParagraph"/>
        <w:widowControl w:val="0"/>
        <w:numPr>
          <w:ilvl w:val="0"/>
          <w:numId w:val="22"/>
        </w:numPr>
        <w:outlineLvl w:val="2"/>
        <w:rPr>
          <w:rFonts w:ascii="Gisha" w:eastAsia="+mn-ea" w:hAnsi="Gisha" w:cs="Gisha"/>
          <w:color w:val="000000" w:themeColor="text1"/>
        </w:rPr>
      </w:pPr>
      <w:r>
        <w:rPr>
          <w:rFonts w:ascii="Gisha" w:eastAsia="+mn-ea" w:hAnsi="Gisha" w:cs="Gisha"/>
          <w:color w:val="000000" w:themeColor="text1"/>
        </w:rPr>
        <w:t>Strict</w:t>
      </w:r>
      <w:r w:rsidR="008403FC">
        <w:rPr>
          <w:rFonts w:ascii="Gisha" w:eastAsia="+mn-ea" w:hAnsi="Gisha" w:cs="Gisha"/>
          <w:color w:val="000000" w:themeColor="text1"/>
        </w:rPr>
        <w:t xml:space="preserve"> adherence</w:t>
      </w:r>
      <w:r>
        <w:rPr>
          <w:rFonts w:ascii="Gisha" w:eastAsia="+mn-ea" w:hAnsi="Gisha" w:cs="Gisha"/>
          <w:color w:val="000000" w:themeColor="text1"/>
        </w:rPr>
        <w:t xml:space="preserve"> to </w:t>
      </w:r>
      <w:r w:rsidR="008403FC">
        <w:rPr>
          <w:rFonts w:ascii="Gisha" w:eastAsia="+mn-ea" w:hAnsi="Gisha" w:cs="Gisha"/>
          <w:color w:val="000000" w:themeColor="text1"/>
        </w:rPr>
        <w:t xml:space="preserve">an </w:t>
      </w:r>
      <w:r>
        <w:rPr>
          <w:rFonts w:ascii="Gisha" w:eastAsia="+mn-ea" w:hAnsi="Gisha" w:cs="Gisha"/>
          <w:color w:val="000000" w:themeColor="text1"/>
        </w:rPr>
        <w:t xml:space="preserve">exchange’s </w:t>
      </w:r>
      <w:r w:rsidR="00BC3B55">
        <w:rPr>
          <w:rFonts w:ascii="Gisha" w:eastAsia="+mn-ea" w:hAnsi="Gisha" w:cs="Gisha"/>
          <w:color w:val="000000" w:themeColor="text1"/>
        </w:rPr>
        <w:t xml:space="preserve">trading </w:t>
      </w:r>
      <w:r>
        <w:rPr>
          <w:rFonts w:ascii="Gisha" w:eastAsia="+mn-ea" w:hAnsi="Gisha" w:cs="Gisha"/>
          <w:color w:val="000000" w:themeColor="text1"/>
        </w:rPr>
        <w:t>rules</w:t>
      </w:r>
      <w:r w:rsidR="00A8567C">
        <w:rPr>
          <w:rFonts w:ascii="Gisha" w:eastAsia="+mn-ea" w:hAnsi="Gisha" w:cs="Gisha"/>
          <w:color w:val="000000" w:themeColor="text1"/>
        </w:rPr>
        <w:t>.</w:t>
      </w:r>
    </w:p>
    <w:p w14:paraId="1D5FFD58" w14:textId="0BC32BF9" w:rsidR="00195459" w:rsidRPr="00195459" w:rsidRDefault="00FF77C0" w:rsidP="00DE5CE1">
      <w:pPr>
        <w:pStyle w:val="ListParagraph"/>
        <w:widowControl w:val="0"/>
        <w:numPr>
          <w:ilvl w:val="0"/>
          <w:numId w:val="22"/>
        </w:numPr>
        <w:outlineLvl w:val="2"/>
        <w:rPr>
          <w:rFonts w:ascii="Gisha" w:eastAsia="+mn-ea" w:hAnsi="Gisha" w:cs="Gisha"/>
          <w:color w:val="000000" w:themeColor="text1"/>
        </w:rPr>
      </w:pPr>
      <w:r>
        <w:rPr>
          <w:rFonts w:ascii="Gisha" w:eastAsia="+mn-ea" w:hAnsi="Gisha" w:cs="Gisha"/>
          <w:color w:val="000000" w:themeColor="text1"/>
        </w:rPr>
        <w:t xml:space="preserve">More accurate </w:t>
      </w:r>
      <w:r w:rsidR="00195459">
        <w:rPr>
          <w:rFonts w:ascii="Gisha" w:eastAsia="+mn-ea" w:hAnsi="Gisha" w:cs="Gisha"/>
          <w:color w:val="000000" w:themeColor="text1"/>
        </w:rPr>
        <w:t>and timely reporting of s</w:t>
      </w:r>
      <w:r w:rsidR="00BC3B55">
        <w:rPr>
          <w:rFonts w:ascii="Gisha" w:eastAsia="+mn-ea" w:hAnsi="Gisha" w:cs="Gisha"/>
          <w:color w:val="000000" w:themeColor="text1"/>
        </w:rPr>
        <w:t>hare</w:t>
      </w:r>
      <w:r w:rsidR="00195459">
        <w:rPr>
          <w:rFonts w:ascii="Gisha" w:eastAsia="+mn-ea" w:hAnsi="Gisha" w:cs="Gisha"/>
          <w:color w:val="000000" w:themeColor="text1"/>
        </w:rPr>
        <w:t xml:space="preserve"> </w:t>
      </w:r>
      <w:r>
        <w:rPr>
          <w:rFonts w:ascii="Gisha" w:eastAsia="+mn-ea" w:hAnsi="Gisha" w:cs="Gisha"/>
          <w:color w:val="000000" w:themeColor="text1"/>
        </w:rPr>
        <w:t>price</w:t>
      </w:r>
      <w:r w:rsidR="00195459">
        <w:rPr>
          <w:rFonts w:ascii="Gisha" w:eastAsia="+mn-ea" w:hAnsi="Gisha" w:cs="Gisha"/>
          <w:color w:val="000000" w:themeColor="text1"/>
        </w:rPr>
        <w:t xml:space="preserve"> and volume </w:t>
      </w:r>
      <w:r w:rsidR="0048649E">
        <w:rPr>
          <w:rFonts w:ascii="Gisha" w:eastAsia="+mn-ea" w:hAnsi="Gisha" w:cs="Gisha"/>
          <w:color w:val="000000" w:themeColor="text1"/>
        </w:rPr>
        <w:t>data</w:t>
      </w:r>
      <w:r>
        <w:rPr>
          <w:rFonts w:ascii="Gisha" w:eastAsia="+mn-ea" w:hAnsi="Gisha" w:cs="Gisha"/>
          <w:color w:val="000000" w:themeColor="text1"/>
        </w:rPr>
        <w:t>.</w:t>
      </w:r>
    </w:p>
    <w:p w14:paraId="6DE37E50" w14:textId="723225DB" w:rsidR="00FF77C0" w:rsidRDefault="0048649E" w:rsidP="00DE5CE1">
      <w:pPr>
        <w:pStyle w:val="ListParagraph"/>
        <w:widowControl w:val="0"/>
        <w:numPr>
          <w:ilvl w:val="0"/>
          <w:numId w:val="22"/>
        </w:numPr>
        <w:outlineLvl w:val="2"/>
        <w:rPr>
          <w:rFonts w:ascii="Gisha" w:eastAsia="+mn-ea" w:hAnsi="Gisha" w:cs="Gisha"/>
          <w:color w:val="000000" w:themeColor="text1"/>
        </w:rPr>
      </w:pPr>
      <w:r>
        <w:rPr>
          <w:rFonts w:ascii="Gisha" w:eastAsia="+mn-ea" w:hAnsi="Gisha" w:cs="Gisha"/>
          <w:color w:val="000000" w:themeColor="text1"/>
        </w:rPr>
        <w:t xml:space="preserve">Greater client </w:t>
      </w:r>
      <w:r w:rsidR="00FF77C0">
        <w:rPr>
          <w:rFonts w:ascii="Gisha" w:eastAsia="+mn-ea" w:hAnsi="Gisha" w:cs="Gisha"/>
          <w:color w:val="000000" w:themeColor="text1"/>
        </w:rPr>
        <w:t xml:space="preserve">confidentiality </w:t>
      </w:r>
      <w:r>
        <w:rPr>
          <w:rFonts w:ascii="Gisha" w:eastAsia="+mn-ea" w:hAnsi="Gisha" w:cs="Gisha"/>
          <w:color w:val="000000" w:themeColor="text1"/>
        </w:rPr>
        <w:t xml:space="preserve">especially for large trades that </w:t>
      </w:r>
      <w:r w:rsidR="0085779B">
        <w:rPr>
          <w:rFonts w:ascii="Gisha" w:eastAsia="+mn-ea" w:hAnsi="Gisha" w:cs="Gisha"/>
          <w:color w:val="000000" w:themeColor="text1"/>
        </w:rPr>
        <w:t xml:space="preserve">can </w:t>
      </w:r>
      <w:r w:rsidR="008403FC">
        <w:rPr>
          <w:rFonts w:ascii="Gisha" w:eastAsia="+mn-ea" w:hAnsi="Gisha" w:cs="Gisha"/>
          <w:color w:val="000000" w:themeColor="text1"/>
        </w:rPr>
        <w:t>cause a material change in the</w:t>
      </w:r>
      <w:r w:rsidR="007F5932">
        <w:rPr>
          <w:rFonts w:ascii="Gisha" w:eastAsia="+mn-ea" w:hAnsi="Gisha" w:cs="Gisha"/>
          <w:color w:val="000000" w:themeColor="text1"/>
        </w:rPr>
        <w:t xml:space="preserve"> </w:t>
      </w:r>
      <w:r w:rsidR="00054477">
        <w:rPr>
          <w:rFonts w:ascii="Gisha" w:eastAsia="+mn-ea" w:hAnsi="Gisha" w:cs="Gisha"/>
          <w:color w:val="000000" w:themeColor="text1"/>
        </w:rPr>
        <w:t>share’s price</w:t>
      </w:r>
      <w:r>
        <w:rPr>
          <w:rFonts w:ascii="Gisha" w:eastAsia="+mn-ea" w:hAnsi="Gisha" w:cs="Gisha"/>
          <w:color w:val="000000" w:themeColor="text1"/>
        </w:rPr>
        <w:t xml:space="preserve">. </w:t>
      </w:r>
    </w:p>
    <w:p w14:paraId="78F3B426" w14:textId="1D2F569B" w:rsidR="00FF77C0" w:rsidRPr="00FF77C0" w:rsidRDefault="00FF77C0" w:rsidP="00DE5CE1">
      <w:pPr>
        <w:pStyle w:val="ListParagraph"/>
        <w:widowControl w:val="0"/>
        <w:numPr>
          <w:ilvl w:val="0"/>
          <w:numId w:val="22"/>
        </w:numPr>
        <w:outlineLvl w:val="2"/>
        <w:rPr>
          <w:rFonts w:ascii="Gisha" w:eastAsia="+mn-ea" w:hAnsi="Gisha" w:cs="Gisha"/>
          <w:color w:val="000000" w:themeColor="text1"/>
        </w:rPr>
      </w:pPr>
      <w:r>
        <w:rPr>
          <w:rFonts w:ascii="Gisha" w:eastAsia="+mn-ea" w:hAnsi="Gisha" w:cs="Gisha"/>
          <w:color w:val="000000" w:themeColor="text1"/>
        </w:rPr>
        <w:t>Trading occur</w:t>
      </w:r>
      <w:r w:rsidR="008403FC">
        <w:rPr>
          <w:rFonts w:ascii="Gisha" w:eastAsia="+mn-ea" w:hAnsi="Gisha" w:cs="Gisha"/>
          <w:color w:val="000000" w:themeColor="text1"/>
        </w:rPr>
        <w:t>s</w:t>
      </w:r>
      <w:r>
        <w:rPr>
          <w:rFonts w:ascii="Gisha" w:eastAsia="+mn-ea" w:hAnsi="Gisha" w:cs="Gisha"/>
          <w:color w:val="000000" w:themeColor="text1"/>
        </w:rPr>
        <w:t xml:space="preserve"> on a 24/7 basis regardless of w</w:t>
      </w:r>
      <w:r w:rsidR="00D17F9A">
        <w:rPr>
          <w:rFonts w:ascii="Gisha" w:eastAsia="+mn-ea" w:hAnsi="Gisha" w:cs="Gisha"/>
          <w:color w:val="000000" w:themeColor="text1"/>
        </w:rPr>
        <w:t>ea</w:t>
      </w:r>
      <w:r>
        <w:rPr>
          <w:rFonts w:ascii="Gisha" w:eastAsia="+mn-ea" w:hAnsi="Gisha" w:cs="Gisha"/>
          <w:color w:val="000000" w:themeColor="text1"/>
        </w:rPr>
        <w:t>ther</w:t>
      </w:r>
      <w:r w:rsidR="00803A2B">
        <w:rPr>
          <w:rFonts w:ascii="Gisha" w:eastAsia="+mn-ea" w:hAnsi="Gisha" w:cs="Gisha"/>
          <w:color w:val="000000" w:themeColor="text1"/>
        </w:rPr>
        <w:t xml:space="preserve"> </w:t>
      </w:r>
      <w:r>
        <w:rPr>
          <w:rFonts w:ascii="Gisha" w:eastAsia="+mn-ea" w:hAnsi="Gisha" w:cs="Gisha"/>
          <w:color w:val="000000" w:themeColor="text1"/>
        </w:rPr>
        <w:t>or</w:t>
      </w:r>
      <w:r w:rsidR="0048649E">
        <w:rPr>
          <w:rFonts w:ascii="Gisha" w:eastAsia="+mn-ea" w:hAnsi="Gisha" w:cs="Gisha"/>
          <w:color w:val="000000" w:themeColor="text1"/>
        </w:rPr>
        <w:t xml:space="preserve"> </w:t>
      </w:r>
      <w:r>
        <w:rPr>
          <w:rFonts w:ascii="Gisha" w:eastAsia="+mn-ea" w:hAnsi="Gisha" w:cs="Gisha"/>
          <w:color w:val="000000" w:themeColor="text1"/>
        </w:rPr>
        <w:t xml:space="preserve">other </w:t>
      </w:r>
      <w:r w:rsidR="007F5932">
        <w:rPr>
          <w:rFonts w:ascii="Gisha" w:eastAsia="+mn-ea" w:hAnsi="Gisha" w:cs="Gisha"/>
          <w:color w:val="000000" w:themeColor="text1"/>
        </w:rPr>
        <w:t>disruptions</w:t>
      </w:r>
      <w:r>
        <w:rPr>
          <w:rFonts w:ascii="Gisha" w:eastAsia="+mn-ea" w:hAnsi="Gisha" w:cs="Gisha"/>
          <w:color w:val="000000" w:themeColor="text1"/>
        </w:rPr>
        <w:t>.</w:t>
      </w:r>
    </w:p>
    <w:p w14:paraId="40243005" w14:textId="77777777" w:rsidR="007F4EB2" w:rsidRDefault="007F4EB2" w:rsidP="00DE5CE1">
      <w:pPr>
        <w:widowControl w:val="0"/>
        <w:spacing w:after="0" w:line="240" w:lineRule="auto"/>
        <w:outlineLvl w:val="2"/>
        <w:rPr>
          <w:rFonts w:ascii="Gisha" w:eastAsia="+mn-ea" w:hAnsi="Gisha" w:cs="Gisha"/>
          <w:color w:val="000000" w:themeColor="text1"/>
          <w:sz w:val="24"/>
          <w:szCs w:val="24"/>
        </w:rPr>
      </w:pPr>
    </w:p>
    <w:p w14:paraId="60437955" w14:textId="0E716806" w:rsidR="001615F5" w:rsidRDefault="001615F5" w:rsidP="00DE5CE1">
      <w:pPr>
        <w:widowControl w:val="0"/>
        <w:spacing w:after="0" w:line="240" w:lineRule="auto"/>
        <w:outlineLvl w:val="2"/>
        <w:rPr>
          <w:rFonts w:ascii="Gisha" w:eastAsia="+mn-ea" w:hAnsi="Gisha" w:cs="Gisha"/>
          <w:color w:val="000000" w:themeColor="text1"/>
          <w:sz w:val="24"/>
          <w:szCs w:val="24"/>
        </w:rPr>
      </w:pPr>
      <w:r>
        <w:rPr>
          <w:rFonts w:ascii="Gisha" w:eastAsia="+mn-ea" w:hAnsi="Gisha" w:cs="Gisha"/>
          <w:color w:val="000000" w:themeColor="text1"/>
          <w:sz w:val="24"/>
          <w:szCs w:val="24"/>
        </w:rPr>
        <w:t xml:space="preserve">An important trend </w:t>
      </w:r>
      <w:r w:rsidR="00EF0DA5">
        <w:rPr>
          <w:rFonts w:ascii="Gisha" w:eastAsia="+mn-ea" w:hAnsi="Gisha" w:cs="Gisha"/>
          <w:color w:val="000000" w:themeColor="text1"/>
          <w:sz w:val="24"/>
          <w:szCs w:val="24"/>
        </w:rPr>
        <w:t xml:space="preserve">is </w:t>
      </w:r>
      <w:r w:rsidR="0025148B">
        <w:rPr>
          <w:rFonts w:ascii="Gisha" w:eastAsia="+mn-ea" w:hAnsi="Gisha" w:cs="Gisha"/>
          <w:color w:val="000000" w:themeColor="text1"/>
          <w:sz w:val="24"/>
          <w:szCs w:val="24"/>
        </w:rPr>
        <w:t xml:space="preserve">the emergence of </w:t>
      </w:r>
      <w:r w:rsidR="007F4EB2">
        <w:rPr>
          <w:rFonts w:ascii="Gisha" w:eastAsia="+mn-ea" w:hAnsi="Gisha" w:cs="Gisha"/>
          <w:color w:val="000000" w:themeColor="text1"/>
          <w:sz w:val="24"/>
          <w:szCs w:val="24"/>
        </w:rPr>
        <w:t>e</w:t>
      </w:r>
      <w:r>
        <w:rPr>
          <w:rFonts w:ascii="Gisha" w:eastAsia="+mn-ea" w:hAnsi="Gisha" w:cs="Gisha"/>
          <w:color w:val="000000" w:themeColor="text1"/>
          <w:sz w:val="24"/>
          <w:szCs w:val="24"/>
        </w:rPr>
        <w:t xml:space="preserve">lectronic </w:t>
      </w:r>
      <w:r w:rsidR="007F4EB2">
        <w:rPr>
          <w:rFonts w:ascii="Gisha" w:eastAsia="+mn-ea" w:hAnsi="Gisha" w:cs="Gisha"/>
          <w:color w:val="000000" w:themeColor="text1"/>
          <w:sz w:val="24"/>
          <w:szCs w:val="24"/>
        </w:rPr>
        <w:t>c</w:t>
      </w:r>
      <w:r>
        <w:rPr>
          <w:rFonts w:ascii="Gisha" w:eastAsia="+mn-ea" w:hAnsi="Gisha" w:cs="Gisha"/>
          <w:color w:val="000000" w:themeColor="text1"/>
          <w:sz w:val="24"/>
          <w:szCs w:val="24"/>
        </w:rPr>
        <w:t xml:space="preserve">ommunication </w:t>
      </w:r>
      <w:r w:rsidR="007F4EB2">
        <w:rPr>
          <w:rFonts w:ascii="Gisha" w:eastAsia="+mn-ea" w:hAnsi="Gisha" w:cs="Gisha"/>
          <w:color w:val="000000" w:themeColor="text1"/>
          <w:sz w:val="24"/>
          <w:szCs w:val="24"/>
        </w:rPr>
        <w:t>n</w:t>
      </w:r>
      <w:r>
        <w:rPr>
          <w:rFonts w:ascii="Gisha" w:eastAsia="+mn-ea" w:hAnsi="Gisha" w:cs="Gisha"/>
          <w:color w:val="000000" w:themeColor="text1"/>
          <w:sz w:val="24"/>
          <w:szCs w:val="24"/>
        </w:rPr>
        <w:t>etworks (ECN</w:t>
      </w:r>
      <w:r w:rsidR="00054477">
        <w:rPr>
          <w:rFonts w:ascii="Gisha" w:eastAsia="+mn-ea" w:hAnsi="Gisha" w:cs="Gisha"/>
          <w:color w:val="000000" w:themeColor="text1"/>
          <w:sz w:val="24"/>
          <w:szCs w:val="24"/>
        </w:rPr>
        <w:t>s</w:t>
      </w:r>
      <w:r>
        <w:rPr>
          <w:rFonts w:ascii="Gisha" w:eastAsia="+mn-ea" w:hAnsi="Gisha" w:cs="Gisha"/>
          <w:color w:val="000000" w:themeColor="text1"/>
          <w:sz w:val="24"/>
          <w:szCs w:val="24"/>
        </w:rPr>
        <w:t>)</w:t>
      </w:r>
      <w:r w:rsidR="00EF0DA5">
        <w:rPr>
          <w:rFonts w:ascii="Gisha" w:eastAsia="+mn-ea" w:hAnsi="Gisha" w:cs="Gisha"/>
          <w:color w:val="000000" w:themeColor="text1"/>
          <w:sz w:val="24"/>
          <w:szCs w:val="24"/>
        </w:rPr>
        <w:t xml:space="preserve"> </w:t>
      </w:r>
      <w:r w:rsidR="007F4EB2">
        <w:rPr>
          <w:rFonts w:ascii="Gisha" w:eastAsia="+mn-ea" w:hAnsi="Gisha" w:cs="Gisha"/>
          <w:color w:val="000000" w:themeColor="text1"/>
          <w:sz w:val="24"/>
          <w:szCs w:val="24"/>
        </w:rPr>
        <w:t xml:space="preserve">that </w:t>
      </w:r>
      <w:r w:rsidR="00EF0DA5">
        <w:rPr>
          <w:rFonts w:ascii="Gisha" w:eastAsia="+mn-ea" w:hAnsi="Gisha" w:cs="Gisha"/>
          <w:color w:val="000000" w:themeColor="text1"/>
          <w:sz w:val="24"/>
          <w:szCs w:val="24"/>
        </w:rPr>
        <w:lastRenderedPageBreak/>
        <w:t xml:space="preserve">by-pass the stock exchanges </w:t>
      </w:r>
      <w:r w:rsidR="008403FC">
        <w:rPr>
          <w:rFonts w:ascii="Gisha" w:eastAsia="+mn-ea" w:hAnsi="Gisha" w:cs="Gisha"/>
          <w:color w:val="000000" w:themeColor="text1"/>
          <w:sz w:val="24"/>
          <w:szCs w:val="24"/>
        </w:rPr>
        <w:t xml:space="preserve">when </w:t>
      </w:r>
      <w:r w:rsidR="00EF0DA5">
        <w:rPr>
          <w:rFonts w:ascii="Gisha" w:eastAsia="+mn-ea" w:hAnsi="Gisha" w:cs="Gisha"/>
          <w:color w:val="000000" w:themeColor="text1"/>
          <w:sz w:val="24"/>
          <w:szCs w:val="24"/>
        </w:rPr>
        <w:t>match</w:t>
      </w:r>
      <w:r w:rsidR="008403FC">
        <w:rPr>
          <w:rFonts w:ascii="Gisha" w:eastAsia="+mn-ea" w:hAnsi="Gisha" w:cs="Gisha"/>
          <w:color w:val="000000" w:themeColor="text1"/>
          <w:sz w:val="24"/>
          <w:szCs w:val="24"/>
        </w:rPr>
        <w:t>ing</w:t>
      </w:r>
      <w:r w:rsidR="00EF0DA5">
        <w:rPr>
          <w:rFonts w:ascii="Gisha" w:eastAsia="+mn-ea" w:hAnsi="Gisha" w:cs="Gisha"/>
          <w:color w:val="000000" w:themeColor="text1"/>
          <w:sz w:val="24"/>
          <w:szCs w:val="24"/>
        </w:rPr>
        <w:t xml:space="preserve"> buy and sell orders.  </w:t>
      </w:r>
      <w:r w:rsidR="00A8567C">
        <w:rPr>
          <w:rFonts w:ascii="Gisha" w:eastAsia="+mn-ea" w:hAnsi="Gisha" w:cs="Gisha"/>
          <w:color w:val="000000" w:themeColor="text1"/>
          <w:sz w:val="24"/>
          <w:szCs w:val="24"/>
        </w:rPr>
        <w:t>This further lowers</w:t>
      </w:r>
      <w:r w:rsidR="00E97FAB">
        <w:rPr>
          <w:rFonts w:ascii="Gisha" w:eastAsia="+mn-ea" w:hAnsi="Gisha" w:cs="Gisha"/>
          <w:color w:val="000000" w:themeColor="text1"/>
          <w:sz w:val="24"/>
          <w:szCs w:val="24"/>
        </w:rPr>
        <w:t xml:space="preserve"> trading costs </w:t>
      </w:r>
      <w:r w:rsidR="00EF0DA5">
        <w:rPr>
          <w:rFonts w:ascii="Gisha" w:eastAsia="+mn-ea" w:hAnsi="Gisha" w:cs="Gisha"/>
          <w:color w:val="000000" w:themeColor="text1"/>
          <w:sz w:val="24"/>
          <w:szCs w:val="24"/>
        </w:rPr>
        <w:t>and allows</w:t>
      </w:r>
      <w:r w:rsidR="00104BB3">
        <w:rPr>
          <w:rFonts w:ascii="Gisha" w:eastAsia="+mn-ea" w:hAnsi="Gisha" w:cs="Gisha"/>
          <w:color w:val="000000" w:themeColor="text1"/>
          <w:sz w:val="24"/>
          <w:szCs w:val="24"/>
        </w:rPr>
        <w:t xml:space="preserve"> tr</w:t>
      </w:r>
      <w:r w:rsidR="00E97FAB">
        <w:rPr>
          <w:rFonts w:ascii="Gisha" w:eastAsia="+mn-ea" w:hAnsi="Gisha" w:cs="Gisha"/>
          <w:color w:val="000000" w:themeColor="text1"/>
          <w:sz w:val="24"/>
          <w:szCs w:val="24"/>
        </w:rPr>
        <w:t xml:space="preserve">ansactions </w:t>
      </w:r>
      <w:r w:rsidR="00104BB3">
        <w:rPr>
          <w:rFonts w:ascii="Gisha" w:eastAsia="+mn-ea" w:hAnsi="Gisha" w:cs="Gisha"/>
          <w:color w:val="000000" w:themeColor="text1"/>
          <w:sz w:val="24"/>
          <w:szCs w:val="24"/>
        </w:rPr>
        <w:t xml:space="preserve">to occur </w:t>
      </w:r>
      <w:r w:rsidR="00F061D6">
        <w:rPr>
          <w:rFonts w:ascii="Gisha" w:eastAsia="+mn-ea" w:hAnsi="Gisha" w:cs="Gisha"/>
          <w:color w:val="000000" w:themeColor="text1"/>
          <w:sz w:val="24"/>
          <w:szCs w:val="24"/>
        </w:rPr>
        <w:t xml:space="preserve">outside normal trading hours </w:t>
      </w:r>
      <w:r w:rsidR="00104BB3">
        <w:rPr>
          <w:rFonts w:ascii="Gisha" w:eastAsia="+mn-ea" w:hAnsi="Gisha" w:cs="Gisha"/>
          <w:color w:val="000000" w:themeColor="text1"/>
          <w:sz w:val="24"/>
          <w:szCs w:val="24"/>
        </w:rPr>
        <w:t>in response to new market information or</w:t>
      </w:r>
      <w:r w:rsidR="00E97FAB">
        <w:rPr>
          <w:rFonts w:ascii="Gisha" w:eastAsia="+mn-ea" w:hAnsi="Gisha" w:cs="Gisha"/>
          <w:color w:val="000000" w:themeColor="text1"/>
          <w:sz w:val="24"/>
          <w:szCs w:val="24"/>
        </w:rPr>
        <w:t xml:space="preserve"> to provide </w:t>
      </w:r>
      <w:r w:rsidR="00A8567C">
        <w:rPr>
          <w:rFonts w:ascii="Gisha" w:eastAsia="+mn-ea" w:hAnsi="Gisha" w:cs="Gisha"/>
          <w:color w:val="000000" w:themeColor="text1"/>
          <w:sz w:val="24"/>
          <w:szCs w:val="24"/>
        </w:rPr>
        <w:t xml:space="preserve">more </w:t>
      </w:r>
      <w:r w:rsidR="00104BB3">
        <w:rPr>
          <w:rFonts w:ascii="Gisha" w:eastAsia="+mn-ea" w:hAnsi="Gisha" w:cs="Gisha"/>
          <w:color w:val="000000" w:themeColor="text1"/>
          <w:sz w:val="24"/>
          <w:szCs w:val="24"/>
        </w:rPr>
        <w:t>convenient</w:t>
      </w:r>
      <w:r w:rsidR="00E97FAB">
        <w:rPr>
          <w:rFonts w:ascii="Gisha" w:eastAsia="+mn-ea" w:hAnsi="Gisha" w:cs="Gisha"/>
          <w:color w:val="000000" w:themeColor="text1"/>
          <w:sz w:val="24"/>
          <w:szCs w:val="24"/>
        </w:rPr>
        <w:t xml:space="preserve"> trad</w:t>
      </w:r>
      <w:r w:rsidR="007F4EB2">
        <w:rPr>
          <w:rFonts w:ascii="Gisha" w:eastAsia="+mn-ea" w:hAnsi="Gisha" w:cs="Gisha"/>
          <w:color w:val="000000" w:themeColor="text1"/>
          <w:sz w:val="24"/>
          <w:szCs w:val="24"/>
        </w:rPr>
        <w:t>ing</w:t>
      </w:r>
      <w:r w:rsidR="0085779B">
        <w:rPr>
          <w:rFonts w:ascii="Gisha" w:eastAsia="+mn-ea" w:hAnsi="Gisha" w:cs="Gisha"/>
          <w:color w:val="000000" w:themeColor="text1"/>
          <w:sz w:val="24"/>
          <w:szCs w:val="24"/>
        </w:rPr>
        <w:t xml:space="preserve"> times </w:t>
      </w:r>
      <w:r w:rsidR="00E97FAB">
        <w:rPr>
          <w:rFonts w:ascii="Gisha" w:eastAsia="+mn-ea" w:hAnsi="Gisha" w:cs="Gisha"/>
          <w:color w:val="000000" w:themeColor="text1"/>
          <w:sz w:val="24"/>
          <w:szCs w:val="24"/>
        </w:rPr>
        <w:t xml:space="preserve">in different time zones.  </w:t>
      </w:r>
      <w:r w:rsidR="000751B7">
        <w:rPr>
          <w:rFonts w:ascii="Gisha" w:eastAsia="+mn-ea" w:hAnsi="Gisha" w:cs="Gisha"/>
          <w:color w:val="000000" w:themeColor="text1"/>
          <w:sz w:val="24"/>
          <w:szCs w:val="24"/>
        </w:rPr>
        <w:t xml:space="preserve">In Canada, </w:t>
      </w:r>
      <w:r w:rsidR="0025148B">
        <w:rPr>
          <w:rFonts w:ascii="Gisha" w:eastAsia="+mn-ea" w:hAnsi="Gisha" w:cs="Gisha"/>
          <w:color w:val="000000" w:themeColor="text1"/>
          <w:sz w:val="24"/>
          <w:szCs w:val="24"/>
        </w:rPr>
        <w:t xml:space="preserve">the TSX and TSV account for </w:t>
      </w:r>
      <w:r w:rsidR="00213073">
        <w:rPr>
          <w:rFonts w:ascii="Gisha" w:eastAsia="+mn-ea" w:hAnsi="Gisha" w:cs="Gisha"/>
          <w:color w:val="000000" w:themeColor="text1"/>
          <w:sz w:val="24"/>
          <w:szCs w:val="24"/>
        </w:rPr>
        <w:t>55% of the market value of all s</w:t>
      </w:r>
      <w:r w:rsidR="00BC3B55">
        <w:rPr>
          <w:rFonts w:ascii="Gisha" w:eastAsia="+mn-ea" w:hAnsi="Gisha" w:cs="Gisha"/>
          <w:color w:val="000000" w:themeColor="text1"/>
          <w:sz w:val="24"/>
          <w:szCs w:val="24"/>
        </w:rPr>
        <w:t>hares</w:t>
      </w:r>
      <w:r w:rsidR="00213073">
        <w:rPr>
          <w:rFonts w:ascii="Gisha" w:eastAsia="+mn-ea" w:hAnsi="Gisha" w:cs="Gisha"/>
          <w:color w:val="000000" w:themeColor="text1"/>
          <w:sz w:val="24"/>
          <w:szCs w:val="24"/>
        </w:rPr>
        <w:t xml:space="preserve"> trade</w:t>
      </w:r>
      <w:r w:rsidR="0085779B">
        <w:rPr>
          <w:rFonts w:ascii="Gisha" w:eastAsia="+mn-ea" w:hAnsi="Gisha" w:cs="Gisha"/>
          <w:color w:val="000000" w:themeColor="text1"/>
          <w:sz w:val="24"/>
          <w:szCs w:val="24"/>
        </w:rPr>
        <w:t>d</w:t>
      </w:r>
      <w:r w:rsidR="00213073">
        <w:rPr>
          <w:rFonts w:ascii="Gisha" w:eastAsia="+mn-ea" w:hAnsi="Gisha" w:cs="Gisha"/>
          <w:color w:val="000000" w:themeColor="text1"/>
          <w:sz w:val="24"/>
          <w:szCs w:val="24"/>
        </w:rPr>
        <w:t xml:space="preserve">, </w:t>
      </w:r>
      <w:r w:rsidR="00DF0240">
        <w:rPr>
          <w:rFonts w:ascii="Gisha" w:eastAsia="+mn-ea" w:hAnsi="Gisha" w:cs="Gisha"/>
          <w:color w:val="000000" w:themeColor="text1"/>
          <w:sz w:val="24"/>
          <w:szCs w:val="24"/>
        </w:rPr>
        <w:t>which is declining as ATS, especially ECN</w:t>
      </w:r>
      <w:r w:rsidR="00054477">
        <w:rPr>
          <w:rFonts w:ascii="Gisha" w:eastAsia="+mn-ea" w:hAnsi="Gisha" w:cs="Gisha"/>
          <w:color w:val="000000" w:themeColor="text1"/>
          <w:sz w:val="24"/>
          <w:szCs w:val="24"/>
        </w:rPr>
        <w:t>s</w:t>
      </w:r>
      <w:r w:rsidR="00DF0240">
        <w:rPr>
          <w:rFonts w:ascii="Gisha" w:eastAsia="+mn-ea" w:hAnsi="Gisha" w:cs="Gisha"/>
          <w:color w:val="000000" w:themeColor="text1"/>
          <w:sz w:val="24"/>
          <w:szCs w:val="24"/>
        </w:rPr>
        <w:t>, expand</w:t>
      </w:r>
      <w:r w:rsidR="00F061D6">
        <w:rPr>
          <w:rFonts w:ascii="Gisha" w:eastAsia="+mn-ea" w:hAnsi="Gisha" w:cs="Gisha"/>
          <w:color w:val="000000" w:themeColor="text1"/>
          <w:sz w:val="24"/>
          <w:szCs w:val="24"/>
        </w:rPr>
        <w:t xml:space="preserve"> their</w:t>
      </w:r>
      <w:r w:rsidR="00657BBE">
        <w:rPr>
          <w:rFonts w:ascii="Gisha" w:eastAsia="+mn-ea" w:hAnsi="Gisha" w:cs="Gisha"/>
          <w:color w:val="000000" w:themeColor="text1"/>
          <w:sz w:val="24"/>
          <w:szCs w:val="24"/>
        </w:rPr>
        <w:t xml:space="preserve"> operations</w:t>
      </w:r>
      <w:r w:rsidR="00DF0240">
        <w:rPr>
          <w:rFonts w:ascii="Gisha" w:eastAsia="+mn-ea" w:hAnsi="Gisha" w:cs="Gisha"/>
          <w:color w:val="000000" w:themeColor="text1"/>
          <w:sz w:val="24"/>
          <w:szCs w:val="24"/>
        </w:rPr>
        <w:t>.</w:t>
      </w:r>
      <w:r w:rsidR="00213073">
        <w:rPr>
          <w:rFonts w:ascii="Gisha" w:eastAsia="+mn-ea" w:hAnsi="Gisha" w:cs="Gisha"/>
          <w:color w:val="000000" w:themeColor="text1"/>
          <w:sz w:val="24"/>
          <w:szCs w:val="24"/>
        </w:rPr>
        <w:t xml:space="preserve"> </w:t>
      </w:r>
    </w:p>
    <w:p w14:paraId="17B52E89" w14:textId="1CC700AF" w:rsidR="00E7500B" w:rsidRDefault="00E7500B" w:rsidP="00DE5CE1">
      <w:pPr>
        <w:widowControl w:val="0"/>
        <w:spacing w:after="0" w:line="240" w:lineRule="auto"/>
        <w:outlineLvl w:val="2"/>
        <w:rPr>
          <w:rFonts w:ascii="Gisha" w:eastAsiaTheme="minorEastAsia" w:hAnsi="Gisha" w:cs="Gisha"/>
          <w:sz w:val="24"/>
          <w:szCs w:val="24"/>
          <w:lang w:eastAsia="en-CA"/>
        </w:rPr>
      </w:pPr>
    </w:p>
    <w:p w14:paraId="1971F4EC" w14:textId="70F77E1E" w:rsidR="00E7500B" w:rsidRPr="008403FC" w:rsidRDefault="00DF0240" w:rsidP="001B4C21">
      <w:pPr>
        <w:widowControl w:val="0"/>
        <w:spacing w:after="0" w:line="240" w:lineRule="auto"/>
        <w:ind w:right="-360"/>
        <w:outlineLvl w:val="2"/>
        <w:rPr>
          <w:rFonts w:ascii="Gisha" w:eastAsiaTheme="minorEastAsia" w:hAnsi="Gisha" w:cs="Gisha"/>
          <w:sz w:val="24"/>
          <w:szCs w:val="24"/>
          <w:lang w:eastAsia="en-CA"/>
        </w:rPr>
      </w:pPr>
      <w:r w:rsidRPr="008403FC">
        <w:rPr>
          <w:rFonts w:ascii="Gisha" w:eastAsiaTheme="minorEastAsia" w:hAnsi="Gisha" w:cs="Gisha"/>
          <w:sz w:val="24"/>
          <w:szCs w:val="24"/>
          <w:lang w:eastAsia="en-CA"/>
        </w:rPr>
        <w:t xml:space="preserve">In </w:t>
      </w:r>
      <w:r w:rsidR="00D17F9A">
        <w:rPr>
          <w:rFonts w:ascii="Gisha" w:eastAsiaTheme="minorEastAsia" w:hAnsi="Gisha" w:cs="Gisha"/>
          <w:sz w:val="24"/>
          <w:szCs w:val="24"/>
          <w:lang w:eastAsia="en-CA"/>
        </w:rPr>
        <w:t xml:space="preserve">the </w:t>
      </w:r>
      <w:r w:rsidRPr="008403FC">
        <w:rPr>
          <w:rFonts w:ascii="Gisha" w:eastAsiaTheme="minorEastAsia" w:hAnsi="Gisha" w:cs="Gisha"/>
          <w:sz w:val="24"/>
          <w:szCs w:val="24"/>
          <w:lang w:eastAsia="en-CA"/>
        </w:rPr>
        <w:t>U.S., the two leading exchanges are the New York Stock Exchange (NYSE) and the National Association of Security Dealers Automated Quotation System (NASDAQ)</w:t>
      </w:r>
      <w:r w:rsidR="00E34569" w:rsidRPr="008403FC">
        <w:rPr>
          <w:rFonts w:ascii="Gisha" w:eastAsiaTheme="minorEastAsia" w:hAnsi="Gisha" w:cs="Gisha"/>
          <w:sz w:val="24"/>
          <w:szCs w:val="24"/>
          <w:lang w:eastAsia="en-CA"/>
        </w:rPr>
        <w:t xml:space="preserve">.  </w:t>
      </w:r>
      <w:r w:rsidR="00E34569" w:rsidRPr="008403FC">
        <w:rPr>
          <w:rFonts w:ascii="Gisha" w:eastAsia="+mn-ea" w:hAnsi="Gisha" w:cs="Gisha"/>
          <w:color w:val="000000" w:themeColor="text1"/>
          <w:sz w:val="24"/>
          <w:szCs w:val="24"/>
        </w:rPr>
        <w:t>NYSE is both an</w:t>
      </w:r>
      <w:r w:rsidR="00030E2B" w:rsidRPr="008403FC">
        <w:rPr>
          <w:rFonts w:ascii="Gisha" w:eastAsia="+mn-ea" w:hAnsi="Gisha" w:cs="Gisha"/>
          <w:color w:val="000000" w:themeColor="text1"/>
          <w:sz w:val="24"/>
          <w:szCs w:val="24"/>
        </w:rPr>
        <w:t xml:space="preserve"> </w:t>
      </w:r>
      <w:r w:rsidR="00E34569" w:rsidRPr="008403FC">
        <w:rPr>
          <w:rFonts w:ascii="Gisha" w:eastAsia="+mn-ea" w:hAnsi="Gisha" w:cs="Gisha"/>
          <w:color w:val="000000" w:themeColor="text1"/>
          <w:sz w:val="24"/>
          <w:szCs w:val="24"/>
        </w:rPr>
        <w:t>auction market between designated market makers and traders on a physical trading floor and an electronic trading system</w:t>
      </w:r>
      <w:r w:rsidR="002144A2" w:rsidRPr="008403FC">
        <w:rPr>
          <w:rFonts w:ascii="Gisha" w:eastAsia="+mn-ea" w:hAnsi="Gisha" w:cs="Gisha"/>
          <w:color w:val="000000" w:themeColor="text1"/>
          <w:sz w:val="24"/>
          <w:szCs w:val="24"/>
        </w:rPr>
        <w:t xml:space="preserve"> where the bid</w:t>
      </w:r>
      <w:r w:rsidR="00F061D6">
        <w:rPr>
          <w:rFonts w:ascii="Gisha" w:eastAsia="+mn-ea" w:hAnsi="Gisha" w:cs="Gisha"/>
          <w:color w:val="000000" w:themeColor="text1"/>
          <w:sz w:val="24"/>
          <w:szCs w:val="24"/>
        </w:rPr>
        <w:t>/</w:t>
      </w:r>
      <w:r w:rsidR="002144A2" w:rsidRPr="008403FC">
        <w:rPr>
          <w:rFonts w:ascii="Gisha" w:eastAsia="+mn-ea" w:hAnsi="Gisha" w:cs="Gisha"/>
          <w:color w:val="000000" w:themeColor="text1"/>
          <w:sz w:val="24"/>
          <w:szCs w:val="24"/>
        </w:rPr>
        <w:t>ask prices of buy</w:t>
      </w:r>
      <w:r w:rsidR="00F061D6">
        <w:rPr>
          <w:rFonts w:ascii="Gisha" w:eastAsia="+mn-ea" w:hAnsi="Gisha" w:cs="Gisha"/>
          <w:color w:val="000000" w:themeColor="text1"/>
          <w:sz w:val="24"/>
          <w:szCs w:val="24"/>
        </w:rPr>
        <w:t>/</w:t>
      </w:r>
      <w:r w:rsidR="002144A2" w:rsidRPr="008403FC">
        <w:rPr>
          <w:rFonts w:ascii="Gisha" w:eastAsia="+mn-ea" w:hAnsi="Gisha" w:cs="Gisha"/>
          <w:color w:val="000000" w:themeColor="text1"/>
          <w:sz w:val="24"/>
          <w:szCs w:val="24"/>
        </w:rPr>
        <w:t>sell orders are automatically matche</w:t>
      </w:r>
      <w:r w:rsidR="00D60769">
        <w:rPr>
          <w:rFonts w:ascii="Gisha" w:eastAsia="+mn-ea" w:hAnsi="Gisha" w:cs="Gisha"/>
          <w:color w:val="000000" w:themeColor="text1"/>
          <w:sz w:val="24"/>
          <w:szCs w:val="24"/>
        </w:rPr>
        <w:t>d</w:t>
      </w:r>
      <w:r w:rsidR="00E34569" w:rsidRPr="008403FC">
        <w:rPr>
          <w:rFonts w:ascii="Gisha" w:eastAsia="+mn-ea" w:hAnsi="Gisha" w:cs="Gisha"/>
          <w:color w:val="000000" w:themeColor="text1"/>
          <w:sz w:val="24"/>
          <w:szCs w:val="24"/>
        </w:rPr>
        <w:t xml:space="preserve">.  All trading </w:t>
      </w:r>
      <w:r w:rsidR="00657BBE" w:rsidRPr="008403FC">
        <w:rPr>
          <w:rFonts w:ascii="Gisha" w:eastAsia="+mn-ea" w:hAnsi="Gisha" w:cs="Gisha"/>
          <w:color w:val="000000" w:themeColor="text1"/>
          <w:sz w:val="24"/>
          <w:szCs w:val="24"/>
        </w:rPr>
        <w:t>o</w:t>
      </w:r>
      <w:r w:rsidR="00E34569" w:rsidRPr="008403FC">
        <w:rPr>
          <w:rFonts w:ascii="Gisha" w:eastAsia="+mn-ea" w:hAnsi="Gisha" w:cs="Gisha"/>
          <w:color w:val="000000" w:themeColor="text1"/>
          <w:sz w:val="24"/>
          <w:szCs w:val="24"/>
        </w:rPr>
        <w:t>n the NASDAQ is done through</w:t>
      </w:r>
      <w:r w:rsidR="002144A2" w:rsidRPr="008403FC">
        <w:rPr>
          <w:rFonts w:ascii="Gisha" w:eastAsia="+mn-ea" w:hAnsi="Gisha" w:cs="Gisha"/>
          <w:color w:val="000000" w:themeColor="text1"/>
          <w:sz w:val="24"/>
          <w:szCs w:val="24"/>
        </w:rPr>
        <w:t xml:space="preserve"> </w:t>
      </w:r>
      <w:r w:rsidR="00E34569" w:rsidRPr="008403FC">
        <w:rPr>
          <w:rFonts w:ascii="Gisha" w:eastAsia="+mn-ea" w:hAnsi="Gisha" w:cs="Gisha"/>
          <w:color w:val="000000" w:themeColor="text1"/>
          <w:sz w:val="24"/>
          <w:szCs w:val="24"/>
        </w:rPr>
        <w:t>market markers</w:t>
      </w:r>
      <w:r w:rsidR="008403FC">
        <w:rPr>
          <w:rFonts w:ascii="Gisha" w:eastAsia="+mn-ea" w:hAnsi="Gisha" w:cs="Gisha"/>
          <w:color w:val="000000" w:themeColor="text1"/>
          <w:sz w:val="24"/>
          <w:szCs w:val="24"/>
        </w:rPr>
        <w:t xml:space="preserve"> </w:t>
      </w:r>
      <w:r w:rsidR="00030E2B" w:rsidRPr="008403FC">
        <w:rPr>
          <w:rFonts w:ascii="Gisha" w:eastAsia="+mn-ea" w:hAnsi="Gisha" w:cs="Gisha"/>
          <w:color w:val="000000" w:themeColor="text1"/>
          <w:sz w:val="24"/>
          <w:szCs w:val="24"/>
        </w:rPr>
        <w:t xml:space="preserve">who create a market for their listed shares by quoting bid/ask prices.  </w:t>
      </w:r>
      <w:r w:rsidR="00030E2B" w:rsidRPr="008403FC">
        <w:rPr>
          <w:rFonts w:ascii="Gisha" w:eastAsiaTheme="minorEastAsia" w:hAnsi="Gisha" w:cs="Gisha"/>
          <w:sz w:val="24"/>
          <w:szCs w:val="24"/>
          <w:lang w:eastAsia="en-CA"/>
        </w:rPr>
        <w:t>I</w:t>
      </w:r>
      <w:r w:rsidR="00E34569" w:rsidRPr="008403FC">
        <w:rPr>
          <w:rFonts w:ascii="Gisha" w:eastAsiaTheme="minorEastAsia" w:hAnsi="Gisha" w:cs="Gisha"/>
          <w:sz w:val="24"/>
          <w:szCs w:val="24"/>
          <w:lang w:eastAsia="en-CA"/>
        </w:rPr>
        <w:t>n Canada, the TSX and TSV dominate the market</w:t>
      </w:r>
      <w:r w:rsidR="00030E2B" w:rsidRPr="008403FC">
        <w:rPr>
          <w:rFonts w:ascii="Gisha" w:eastAsiaTheme="minorEastAsia" w:hAnsi="Gisha" w:cs="Gisha"/>
          <w:sz w:val="24"/>
          <w:szCs w:val="24"/>
          <w:lang w:eastAsia="en-CA"/>
        </w:rPr>
        <w:t xml:space="preserve"> and operate on </w:t>
      </w:r>
      <w:r w:rsidR="002144A2" w:rsidRPr="008403FC">
        <w:rPr>
          <w:rFonts w:ascii="Gisha" w:eastAsiaTheme="minorEastAsia" w:hAnsi="Gisha" w:cs="Gisha"/>
          <w:sz w:val="24"/>
          <w:szCs w:val="24"/>
          <w:lang w:eastAsia="en-CA"/>
        </w:rPr>
        <w:t xml:space="preserve">an </w:t>
      </w:r>
      <w:r w:rsidR="00030E2B" w:rsidRPr="008403FC">
        <w:rPr>
          <w:rFonts w:ascii="Gisha" w:eastAsiaTheme="minorEastAsia" w:hAnsi="Gisha" w:cs="Gisha"/>
          <w:sz w:val="24"/>
          <w:szCs w:val="24"/>
          <w:lang w:eastAsia="en-CA"/>
        </w:rPr>
        <w:t>auction basis</w:t>
      </w:r>
      <w:r w:rsidR="002144A2" w:rsidRPr="008403FC">
        <w:rPr>
          <w:rFonts w:ascii="Gisha" w:eastAsiaTheme="minorEastAsia" w:hAnsi="Gisha" w:cs="Gisha"/>
          <w:sz w:val="24"/>
          <w:szCs w:val="24"/>
          <w:lang w:eastAsia="en-CA"/>
        </w:rPr>
        <w:t xml:space="preserve"> using electronic trading only.</w:t>
      </w:r>
    </w:p>
    <w:p w14:paraId="1E2613FE" w14:textId="77777777" w:rsidR="00D60769" w:rsidRDefault="00D60769" w:rsidP="00DE5CE1">
      <w:pPr>
        <w:widowControl w:val="0"/>
        <w:spacing w:after="0" w:line="240" w:lineRule="auto"/>
        <w:outlineLvl w:val="2"/>
        <w:rPr>
          <w:rFonts w:ascii="Gisha" w:eastAsiaTheme="minorEastAsia" w:hAnsi="Gisha" w:cs="Gisha"/>
          <w:sz w:val="24"/>
          <w:szCs w:val="24"/>
          <w:lang w:eastAsia="en-CA"/>
        </w:rPr>
      </w:pPr>
    </w:p>
    <w:p w14:paraId="795F80C6" w14:textId="1F357ADA" w:rsidR="00030E2B" w:rsidRDefault="00D60769" w:rsidP="00DE5CE1">
      <w:pPr>
        <w:widowControl w:val="0"/>
        <w:spacing w:after="0" w:line="240" w:lineRule="auto"/>
        <w:outlineLvl w:val="2"/>
        <w:rPr>
          <w:rFonts w:ascii="Gisha" w:eastAsiaTheme="minorEastAsia" w:hAnsi="Gisha" w:cs="Gisha"/>
          <w:sz w:val="24"/>
          <w:szCs w:val="24"/>
          <w:lang w:eastAsia="en-CA"/>
        </w:rPr>
      </w:pPr>
      <w:r>
        <w:rPr>
          <w:rFonts w:ascii="Gisha" w:eastAsiaTheme="minorEastAsia" w:hAnsi="Gisha" w:cs="Gisha"/>
          <w:sz w:val="24"/>
          <w:szCs w:val="24"/>
          <w:lang w:eastAsia="en-CA"/>
        </w:rPr>
        <w:t>S</w:t>
      </w:r>
      <w:r w:rsidR="002144A2">
        <w:rPr>
          <w:rFonts w:ascii="Gisha" w:eastAsiaTheme="minorEastAsia" w:hAnsi="Gisha" w:cs="Gisha"/>
          <w:sz w:val="24"/>
          <w:szCs w:val="24"/>
          <w:lang w:eastAsia="en-CA"/>
        </w:rPr>
        <w:t xml:space="preserve">tock exchanges provide </w:t>
      </w:r>
      <w:r>
        <w:rPr>
          <w:rFonts w:ascii="Gisha" w:eastAsiaTheme="minorEastAsia" w:hAnsi="Gisha" w:cs="Gisha"/>
          <w:sz w:val="24"/>
          <w:szCs w:val="24"/>
          <w:lang w:eastAsia="en-CA"/>
        </w:rPr>
        <w:t xml:space="preserve">traders with </w:t>
      </w:r>
      <w:r w:rsidR="002144A2">
        <w:rPr>
          <w:rFonts w:ascii="Gisha" w:eastAsiaTheme="minorEastAsia" w:hAnsi="Gisha" w:cs="Gisha"/>
          <w:sz w:val="24"/>
          <w:szCs w:val="24"/>
          <w:lang w:eastAsia="en-CA"/>
        </w:rPr>
        <w:t xml:space="preserve">timely price and volume data for </w:t>
      </w:r>
      <w:r w:rsidR="008403FC">
        <w:rPr>
          <w:rFonts w:ascii="Gisha" w:eastAsiaTheme="minorEastAsia" w:hAnsi="Gisha" w:cs="Gisha"/>
          <w:sz w:val="24"/>
          <w:szCs w:val="24"/>
          <w:lang w:eastAsia="en-CA"/>
        </w:rPr>
        <w:t xml:space="preserve">all their </w:t>
      </w:r>
      <w:r w:rsidR="002144A2">
        <w:rPr>
          <w:rFonts w:ascii="Gisha" w:eastAsiaTheme="minorEastAsia" w:hAnsi="Gisha" w:cs="Gisha"/>
          <w:sz w:val="24"/>
          <w:szCs w:val="24"/>
          <w:lang w:eastAsia="en-CA"/>
        </w:rPr>
        <w:t>listed companies and carefully polic</w:t>
      </w:r>
      <w:r w:rsidR="00235F77">
        <w:rPr>
          <w:rFonts w:ascii="Gisha" w:eastAsiaTheme="minorEastAsia" w:hAnsi="Gisha" w:cs="Gisha"/>
          <w:sz w:val="24"/>
          <w:szCs w:val="24"/>
          <w:lang w:eastAsia="en-CA"/>
        </w:rPr>
        <w:t xml:space="preserve">e </w:t>
      </w:r>
      <w:r w:rsidR="00054477">
        <w:rPr>
          <w:rFonts w:ascii="Gisha" w:eastAsiaTheme="minorEastAsia" w:hAnsi="Gisha" w:cs="Gisha"/>
          <w:sz w:val="24"/>
          <w:szCs w:val="24"/>
          <w:lang w:eastAsia="en-CA"/>
        </w:rPr>
        <w:t xml:space="preserve">the </w:t>
      </w:r>
      <w:r>
        <w:rPr>
          <w:rFonts w:ascii="Gisha" w:eastAsiaTheme="minorEastAsia" w:hAnsi="Gisha" w:cs="Gisha"/>
          <w:sz w:val="24"/>
          <w:szCs w:val="24"/>
          <w:lang w:eastAsia="en-CA"/>
        </w:rPr>
        <w:t xml:space="preserve">actions </w:t>
      </w:r>
      <w:r w:rsidR="00054477">
        <w:rPr>
          <w:rFonts w:ascii="Gisha" w:eastAsiaTheme="minorEastAsia" w:hAnsi="Gisha" w:cs="Gisha"/>
          <w:sz w:val="24"/>
          <w:szCs w:val="24"/>
          <w:lang w:eastAsia="en-CA"/>
        </w:rPr>
        <w:t xml:space="preserve">of both groups </w:t>
      </w:r>
      <w:r w:rsidR="00235F77">
        <w:rPr>
          <w:rFonts w:ascii="Gisha" w:eastAsiaTheme="minorEastAsia" w:hAnsi="Gisha" w:cs="Gisha"/>
          <w:sz w:val="24"/>
          <w:szCs w:val="24"/>
          <w:lang w:eastAsia="en-CA"/>
        </w:rPr>
        <w:t xml:space="preserve">to ensure they are </w:t>
      </w:r>
      <w:r>
        <w:rPr>
          <w:rFonts w:ascii="Gisha" w:eastAsiaTheme="minorEastAsia" w:hAnsi="Gisha" w:cs="Gisha"/>
          <w:sz w:val="24"/>
          <w:szCs w:val="24"/>
          <w:lang w:eastAsia="en-CA"/>
        </w:rPr>
        <w:t xml:space="preserve">adhering to the exchange’s </w:t>
      </w:r>
      <w:r w:rsidR="00AF1E8A">
        <w:rPr>
          <w:rFonts w:ascii="Gisha" w:eastAsiaTheme="minorEastAsia" w:hAnsi="Gisha" w:cs="Gisha"/>
          <w:sz w:val="24"/>
          <w:szCs w:val="24"/>
          <w:lang w:eastAsia="en-CA"/>
        </w:rPr>
        <w:t xml:space="preserve">trading rules and </w:t>
      </w:r>
      <w:r>
        <w:rPr>
          <w:rFonts w:ascii="Gisha" w:eastAsiaTheme="minorEastAsia" w:hAnsi="Gisha" w:cs="Gisha"/>
          <w:sz w:val="24"/>
          <w:szCs w:val="24"/>
          <w:lang w:eastAsia="en-CA"/>
        </w:rPr>
        <w:t xml:space="preserve">provincial </w:t>
      </w:r>
      <w:r w:rsidR="008403FC">
        <w:rPr>
          <w:rFonts w:ascii="Gisha" w:eastAsiaTheme="minorEastAsia" w:hAnsi="Gisha" w:cs="Gisha"/>
          <w:sz w:val="24"/>
          <w:szCs w:val="24"/>
          <w:lang w:eastAsia="en-CA"/>
        </w:rPr>
        <w:t>regulatory requirements</w:t>
      </w:r>
      <w:r w:rsidR="00235F77">
        <w:rPr>
          <w:rFonts w:ascii="Gisha" w:eastAsiaTheme="minorEastAsia" w:hAnsi="Gisha" w:cs="Gisha"/>
          <w:sz w:val="24"/>
          <w:szCs w:val="24"/>
          <w:lang w:eastAsia="en-CA"/>
        </w:rPr>
        <w:t>.  TSX or TSV listed companies</w:t>
      </w:r>
      <w:r w:rsidR="008403FC">
        <w:rPr>
          <w:rFonts w:ascii="Gisha" w:eastAsiaTheme="minorEastAsia" w:hAnsi="Gisha" w:cs="Gisha"/>
          <w:sz w:val="24"/>
          <w:szCs w:val="24"/>
          <w:lang w:eastAsia="en-CA"/>
        </w:rPr>
        <w:t xml:space="preserve"> </w:t>
      </w:r>
      <w:r w:rsidR="00235F77">
        <w:rPr>
          <w:rFonts w:ascii="Gisha" w:eastAsiaTheme="minorEastAsia" w:hAnsi="Gisha" w:cs="Gisha"/>
          <w:sz w:val="24"/>
          <w:szCs w:val="24"/>
          <w:lang w:eastAsia="en-CA"/>
        </w:rPr>
        <w:t xml:space="preserve">must comply with the TSX </w:t>
      </w:r>
      <w:r w:rsidR="008403FC">
        <w:rPr>
          <w:rFonts w:ascii="Gisha" w:eastAsiaTheme="minorEastAsia" w:hAnsi="Gisha" w:cs="Gisha"/>
          <w:sz w:val="24"/>
          <w:szCs w:val="24"/>
          <w:lang w:eastAsia="en-CA"/>
        </w:rPr>
        <w:t xml:space="preserve">Company </w:t>
      </w:r>
      <w:r w:rsidR="00235F77">
        <w:rPr>
          <w:rFonts w:ascii="Gisha" w:eastAsiaTheme="minorEastAsia" w:hAnsi="Gisha" w:cs="Gisha"/>
          <w:sz w:val="24"/>
          <w:szCs w:val="24"/>
          <w:lang w:eastAsia="en-CA"/>
        </w:rPr>
        <w:t>Manual and the Government of Ontario’s Securities Act.</w:t>
      </w:r>
    </w:p>
    <w:p w14:paraId="64D08953" w14:textId="2F3119C8" w:rsidR="009710E9" w:rsidRPr="00BE5F04" w:rsidRDefault="009710E9" w:rsidP="00DE5CE1">
      <w:pPr>
        <w:widowControl w:val="0"/>
        <w:spacing w:after="0" w:line="240" w:lineRule="auto"/>
        <w:outlineLvl w:val="2"/>
        <w:rPr>
          <w:rFonts w:ascii="Gisha" w:eastAsiaTheme="minorEastAsia" w:hAnsi="Gisha" w:cs="Gisha"/>
          <w:sz w:val="20"/>
          <w:szCs w:val="20"/>
          <w:lang w:eastAsia="en-CA"/>
        </w:rPr>
      </w:pPr>
    </w:p>
    <w:p w14:paraId="09B6E553" w14:textId="1684D985" w:rsidR="009710E9" w:rsidRPr="00E50166" w:rsidRDefault="009710E9" w:rsidP="00DE5CE1">
      <w:pPr>
        <w:widowControl w:val="0"/>
        <w:spacing w:after="0" w:line="240" w:lineRule="auto"/>
        <w:jc w:val="center"/>
        <w:outlineLvl w:val="2"/>
        <w:rPr>
          <w:rFonts w:ascii="Gisha" w:eastAsiaTheme="minorEastAsia" w:hAnsi="Gisha" w:cs="Gisha"/>
          <w:b/>
          <w:bCs/>
          <w:sz w:val="24"/>
          <w:szCs w:val="24"/>
          <w:lang w:eastAsia="en-CA"/>
        </w:rPr>
      </w:pPr>
      <w:r w:rsidRPr="00E50166">
        <w:rPr>
          <w:rFonts w:ascii="Gisha" w:eastAsiaTheme="minorEastAsia" w:hAnsi="Gisha" w:cs="Gisha"/>
          <w:b/>
          <w:bCs/>
          <w:sz w:val="24"/>
          <w:szCs w:val="24"/>
          <w:lang w:eastAsia="en-CA"/>
        </w:rPr>
        <w:t xml:space="preserve">Exhibit </w:t>
      </w:r>
      <w:r w:rsidR="00E81C84">
        <w:rPr>
          <w:rFonts w:ascii="Gisha" w:eastAsiaTheme="minorEastAsia" w:hAnsi="Gisha" w:cs="Gisha"/>
          <w:b/>
          <w:bCs/>
          <w:sz w:val="24"/>
          <w:szCs w:val="24"/>
          <w:lang w:eastAsia="en-CA"/>
        </w:rPr>
        <w:t>9</w:t>
      </w:r>
      <w:r w:rsidRPr="00E50166">
        <w:rPr>
          <w:rFonts w:ascii="Gisha" w:eastAsiaTheme="minorEastAsia" w:hAnsi="Gisha" w:cs="Gisha"/>
          <w:b/>
          <w:bCs/>
          <w:sz w:val="24"/>
          <w:szCs w:val="24"/>
          <w:lang w:eastAsia="en-CA"/>
        </w:rPr>
        <w:t xml:space="preserve">: </w:t>
      </w:r>
      <w:r w:rsidR="00E50166" w:rsidRPr="00E50166">
        <w:rPr>
          <w:rFonts w:ascii="Gisha" w:eastAsiaTheme="minorEastAsia" w:hAnsi="Gisha" w:cs="Gisha"/>
          <w:b/>
          <w:bCs/>
          <w:sz w:val="24"/>
          <w:szCs w:val="24"/>
          <w:lang w:eastAsia="en-CA"/>
        </w:rPr>
        <w:t>Canadian Tire Corporation</w:t>
      </w:r>
    </w:p>
    <w:p w14:paraId="4DCC489F" w14:textId="310AE4BD" w:rsidR="00602265" w:rsidRDefault="00602265" w:rsidP="00DE5CE1">
      <w:pPr>
        <w:widowControl w:val="0"/>
        <w:spacing w:after="0" w:line="240" w:lineRule="auto"/>
        <w:outlineLvl w:val="2"/>
        <w:rPr>
          <w:rFonts w:ascii="Gisha" w:eastAsiaTheme="minorEastAsia" w:hAnsi="Gisha" w:cs="Gisha"/>
          <w:sz w:val="24"/>
          <w:szCs w:val="24"/>
          <w:lang w:eastAsia="en-CA"/>
        </w:rPr>
      </w:pPr>
    </w:p>
    <w:tbl>
      <w:tblPr>
        <w:tblStyle w:val="TableGrid"/>
        <w:tblW w:w="9091" w:type="dxa"/>
        <w:tblInd w:w="265" w:type="dxa"/>
        <w:tblLook w:val="04A0" w:firstRow="1" w:lastRow="0" w:firstColumn="1" w:lastColumn="0" w:noHBand="0" w:noVBand="1"/>
      </w:tblPr>
      <w:tblGrid>
        <w:gridCol w:w="1260"/>
        <w:gridCol w:w="804"/>
        <w:gridCol w:w="709"/>
        <w:gridCol w:w="682"/>
        <w:gridCol w:w="682"/>
        <w:gridCol w:w="709"/>
        <w:gridCol w:w="811"/>
        <w:gridCol w:w="803"/>
        <w:gridCol w:w="921"/>
        <w:gridCol w:w="900"/>
        <w:gridCol w:w="810"/>
      </w:tblGrid>
      <w:tr w:rsidR="00CB0933" w14:paraId="7E1F5D5C" w14:textId="678A8BEA" w:rsidTr="00920689">
        <w:trPr>
          <w:trHeight w:val="188"/>
        </w:trPr>
        <w:tc>
          <w:tcPr>
            <w:tcW w:w="1260" w:type="dxa"/>
            <w:vMerge w:val="restart"/>
            <w:vAlign w:val="center"/>
          </w:tcPr>
          <w:p w14:paraId="3D3582CB" w14:textId="77777777" w:rsidR="00CB0933" w:rsidRDefault="00CB0933" w:rsidP="00DE5CE1">
            <w:pPr>
              <w:widowControl w:val="0"/>
              <w:jc w:val="center"/>
              <w:outlineLvl w:val="2"/>
              <w:rPr>
                <w:rFonts w:ascii="Gisha" w:eastAsiaTheme="minorEastAsia" w:hAnsi="Gisha" w:cs="Gisha"/>
                <w:b/>
                <w:bCs/>
                <w:sz w:val="16"/>
                <w:szCs w:val="16"/>
                <w:lang w:eastAsia="en-CA"/>
              </w:rPr>
            </w:pPr>
            <w:r w:rsidRPr="00602265">
              <w:rPr>
                <w:rFonts w:ascii="Gisha" w:eastAsiaTheme="minorEastAsia" w:hAnsi="Gisha" w:cs="Gisha"/>
                <w:b/>
                <w:bCs/>
                <w:sz w:val="16"/>
                <w:szCs w:val="16"/>
                <w:lang w:eastAsia="en-CA"/>
              </w:rPr>
              <w:t>Company</w:t>
            </w:r>
          </w:p>
          <w:p w14:paraId="2C49305D" w14:textId="3C7023C3" w:rsidR="00CB0933" w:rsidRPr="00602265" w:rsidRDefault="00CB0933" w:rsidP="00DE5CE1">
            <w:pPr>
              <w:widowControl w:val="0"/>
              <w:jc w:val="center"/>
              <w:outlineLvl w:val="2"/>
              <w:rPr>
                <w:rFonts w:ascii="Gisha" w:eastAsiaTheme="minorEastAsia" w:hAnsi="Gisha" w:cs="Gisha"/>
                <w:b/>
                <w:bCs/>
                <w:sz w:val="16"/>
                <w:szCs w:val="16"/>
                <w:lang w:eastAsia="en-CA"/>
              </w:rPr>
            </w:pPr>
            <w:r>
              <w:rPr>
                <w:rFonts w:ascii="Gisha" w:eastAsiaTheme="minorEastAsia" w:hAnsi="Gisha" w:cs="Gisha"/>
                <w:b/>
                <w:bCs/>
                <w:sz w:val="16"/>
                <w:szCs w:val="16"/>
                <w:lang w:eastAsia="en-CA"/>
              </w:rPr>
              <w:t>2 June 2020</w:t>
            </w:r>
          </w:p>
        </w:tc>
        <w:tc>
          <w:tcPr>
            <w:tcW w:w="804" w:type="dxa"/>
            <w:vMerge w:val="restart"/>
            <w:vAlign w:val="center"/>
          </w:tcPr>
          <w:p w14:paraId="0ED13402" w14:textId="6476ECD0" w:rsidR="00CB0933" w:rsidRPr="00602265" w:rsidRDefault="00CB0933" w:rsidP="00DE5CE1">
            <w:pPr>
              <w:widowControl w:val="0"/>
              <w:jc w:val="center"/>
              <w:outlineLvl w:val="2"/>
              <w:rPr>
                <w:rFonts w:ascii="Gisha" w:eastAsiaTheme="minorEastAsia" w:hAnsi="Gisha" w:cs="Gisha"/>
                <w:b/>
                <w:bCs/>
                <w:sz w:val="16"/>
                <w:szCs w:val="16"/>
                <w:lang w:eastAsia="en-CA"/>
              </w:rPr>
            </w:pPr>
            <w:r w:rsidRPr="00602265">
              <w:rPr>
                <w:rFonts w:ascii="Gisha" w:eastAsiaTheme="minorEastAsia" w:hAnsi="Gisha" w:cs="Gisha"/>
                <w:b/>
                <w:bCs/>
                <w:sz w:val="16"/>
                <w:szCs w:val="16"/>
                <w:lang w:eastAsia="en-CA"/>
              </w:rPr>
              <w:t>Symbol</w:t>
            </w:r>
          </w:p>
        </w:tc>
        <w:tc>
          <w:tcPr>
            <w:tcW w:w="3593" w:type="dxa"/>
            <w:gridSpan w:val="5"/>
            <w:vAlign w:val="center"/>
          </w:tcPr>
          <w:p w14:paraId="7A34A1A5" w14:textId="7B975A79" w:rsidR="00CB0933" w:rsidRPr="00602265" w:rsidRDefault="00CB0933" w:rsidP="00DE5CE1">
            <w:pPr>
              <w:widowControl w:val="0"/>
              <w:jc w:val="center"/>
              <w:outlineLvl w:val="2"/>
              <w:rPr>
                <w:rFonts w:ascii="Gisha" w:eastAsiaTheme="minorEastAsia" w:hAnsi="Gisha" w:cs="Gisha"/>
                <w:b/>
                <w:bCs/>
                <w:sz w:val="16"/>
                <w:szCs w:val="16"/>
                <w:lang w:eastAsia="en-CA"/>
              </w:rPr>
            </w:pPr>
            <w:r>
              <w:rPr>
                <w:rFonts w:ascii="Gisha" w:eastAsiaTheme="minorEastAsia" w:hAnsi="Gisha" w:cs="Gisha"/>
                <w:b/>
                <w:bCs/>
                <w:sz w:val="16"/>
                <w:szCs w:val="16"/>
                <w:lang w:eastAsia="en-CA"/>
              </w:rPr>
              <w:t>Daily</w:t>
            </w:r>
          </w:p>
        </w:tc>
        <w:tc>
          <w:tcPr>
            <w:tcW w:w="803" w:type="dxa"/>
            <w:vMerge w:val="restart"/>
            <w:vAlign w:val="center"/>
          </w:tcPr>
          <w:p w14:paraId="339AEB9D" w14:textId="2025BB65" w:rsidR="00CB0933" w:rsidRPr="00602265" w:rsidRDefault="00CB0933" w:rsidP="00DE5CE1">
            <w:pPr>
              <w:widowControl w:val="0"/>
              <w:jc w:val="center"/>
              <w:outlineLvl w:val="2"/>
              <w:rPr>
                <w:rFonts w:ascii="Gisha" w:eastAsiaTheme="minorEastAsia" w:hAnsi="Gisha" w:cs="Gisha"/>
                <w:b/>
                <w:bCs/>
                <w:sz w:val="16"/>
                <w:szCs w:val="16"/>
                <w:lang w:eastAsia="en-CA"/>
              </w:rPr>
            </w:pPr>
            <w:r w:rsidRPr="00602265">
              <w:rPr>
                <w:rFonts w:ascii="Gisha" w:eastAsiaTheme="minorEastAsia" w:hAnsi="Gisha" w:cs="Gisha"/>
                <w:b/>
                <w:bCs/>
                <w:sz w:val="16"/>
                <w:szCs w:val="16"/>
                <w:lang w:eastAsia="en-CA"/>
              </w:rPr>
              <w:t>Net Change</w:t>
            </w:r>
          </w:p>
        </w:tc>
        <w:tc>
          <w:tcPr>
            <w:tcW w:w="921" w:type="dxa"/>
            <w:vMerge w:val="restart"/>
            <w:vAlign w:val="center"/>
          </w:tcPr>
          <w:p w14:paraId="51734D2A" w14:textId="7E6AB835" w:rsidR="00CB0933" w:rsidRPr="00602265" w:rsidRDefault="00CB0933" w:rsidP="00DE5CE1">
            <w:pPr>
              <w:widowControl w:val="0"/>
              <w:jc w:val="center"/>
              <w:outlineLvl w:val="2"/>
              <w:rPr>
                <w:rFonts w:ascii="Gisha" w:eastAsiaTheme="minorEastAsia" w:hAnsi="Gisha" w:cs="Gisha"/>
                <w:b/>
                <w:bCs/>
                <w:sz w:val="16"/>
                <w:szCs w:val="16"/>
                <w:lang w:eastAsia="en-CA"/>
              </w:rPr>
            </w:pPr>
            <w:r>
              <w:rPr>
                <w:rFonts w:ascii="Gisha" w:eastAsiaTheme="minorEastAsia" w:hAnsi="Gisha" w:cs="Gisha"/>
                <w:b/>
                <w:bCs/>
                <w:sz w:val="16"/>
                <w:szCs w:val="16"/>
                <w:lang w:eastAsia="en-CA"/>
              </w:rPr>
              <w:t>52-Week High</w:t>
            </w:r>
          </w:p>
        </w:tc>
        <w:tc>
          <w:tcPr>
            <w:tcW w:w="900" w:type="dxa"/>
            <w:vMerge w:val="restart"/>
            <w:vAlign w:val="center"/>
          </w:tcPr>
          <w:p w14:paraId="368C285A" w14:textId="5B702CA5" w:rsidR="00CB0933" w:rsidRDefault="00CB0933" w:rsidP="00DE5CE1">
            <w:pPr>
              <w:widowControl w:val="0"/>
              <w:jc w:val="center"/>
              <w:outlineLvl w:val="2"/>
              <w:rPr>
                <w:rFonts w:ascii="Gisha" w:eastAsiaTheme="minorEastAsia" w:hAnsi="Gisha" w:cs="Gisha"/>
                <w:b/>
                <w:bCs/>
                <w:sz w:val="16"/>
                <w:szCs w:val="16"/>
                <w:lang w:eastAsia="en-CA"/>
              </w:rPr>
            </w:pPr>
            <w:r>
              <w:rPr>
                <w:rFonts w:ascii="Gisha" w:eastAsiaTheme="minorEastAsia" w:hAnsi="Gisha" w:cs="Gisha"/>
                <w:b/>
                <w:bCs/>
                <w:sz w:val="16"/>
                <w:szCs w:val="16"/>
                <w:lang w:eastAsia="en-CA"/>
              </w:rPr>
              <w:t>52-Week Low</w:t>
            </w:r>
          </w:p>
        </w:tc>
        <w:tc>
          <w:tcPr>
            <w:tcW w:w="810" w:type="dxa"/>
            <w:vMerge w:val="restart"/>
            <w:vAlign w:val="center"/>
          </w:tcPr>
          <w:p w14:paraId="4926728A" w14:textId="647F1CFE" w:rsidR="00CB0933" w:rsidRDefault="00CB0933" w:rsidP="00DE5CE1">
            <w:pPr>
              <w:widowControl w:val="0"/>
              <w:jc w:val="center"/>
              <w:outlineLvl w:val="2"/>
              <w:rPr>
                <w:rFonts w:ascii="Gisha" w:eastAsiaTheme="minorEastAsia" w:hAnsi="Gisha" w:cs="Gisha"/>
                <w:b/>
                <w:bCs/>
                <w:sz w:val="16"/>
                <w:szCs w:val="16"/>
                <w:lang w:eastAsia="en-CA"/>
              </w:rPr>
            </w:pPr>
            <w:r>
              <w:rPr>
                <w:rFonts w:ascii="Gisha" w:eastAsiaTheme="minorEastAsia" w:hAnsi="Gisha" w:cs="Gisha"/>
                <w:b/>
                <w:bCs/>
                <w:sz w:val="16"/>
                <w:szCs w:val="16"/>
                <w:lang w:eastAsia="en-CA"/>
              </w:rPr>
              <w:t>P/E Ratio</w:t>
            </w:r>
          </w:p>
        </w:tc>
      </w:tr>
      <w:tr w:rsidR="00CB0933" w14:paraId="6C2372CE" w14:textId="77777777" w:rsidTr="00920689">
        <w:trPr>
          <w:trHeight w:val="187"/>
        </w:trPr>
        <w:tc>
          <w:tcPr>
            <w:tcW w:w="1260" w:type="dxa"/>
            <w:vMerge/>
            <w:vAlign w:val="center"/>
          </w:tcPr>
          <w:p w14:paraId="6D00D8BA" w14:textId="77777777" w:rsidR="00CB0933" w:rsidRPr="00602265" w:rsidRDefault="00CB0933" w:rsidP="00DE5CE1">
            <w:pPr>
              <w:widowControl w:val="0"/>
              <w:jc w:val="center"/>
              <w:outlineLvl w:val="2"/>
              <w:rPr>
                <w:rFonts w:ascii="Gisha" w:eastAsiaTheme="minorEastAsia" w:hAnsi="Gisha" w:cs="Gisha"/>
                <w:b/>
                <w:bCs/>
                <w:sz w:val="16"/>
                <w:szCs w:val="16"/>
                <w:lang w:eastAsia="en-CA"/>
              </w:rPr>
            </w:pPr>
          </w:p>
        </w:tc>
        <w:tc>
          <w:tcPr>
            <w:tcW w:w="804" w:type="dxa"/>
            <w:vMerge/>
            <w:vAlign w:val="center"/>
          </w:tcPr>
          <w:p w14:paraId="54873AB3" w14:textId="77777777" w:rsidR="00CB0933" w:rsidRPr="00602265" w:rsidRDefault="00CB0933" w:rsidP="00DE5CE1">
            <w:pPr>
              <w:widowControl w:val="0"/>
              <w:jc w:val="center"/>
              <w:outlineLvl w:val="2"/>
              <w:rPr>
                <w:rFonts w:ascii="Gisha" w:eastAsiaTheme="minorEastAsia" w:hAnsi="Gisha" w:cs="Gisha"/>
                <w:b/>
                <w:bCs/>
                <w:sz w:val="16"/>
                <w:szCs w:val="16"/>
                <w:lang w:eastAsia="en-CA"/>
              </w:rPr>
            </w:pPr>
          </w:p>
        </w:tc>
        <w:tc>
          <w:tcPr>
            <w:tcW w:w="709" w:type="dxa"/>
            <w:vAlign w:val="center"/>
          </w:tcPr>
          <w:p w14:paraId="62E3CADA" w14:textId="21F40FCD" w:rsidR="00CB0933" w:rsidRPr="00602265" w:rsidRDefault="00CB0933" w:rsidP="00DE5CE1">
            <w:pPr>
              <w:widowControl w:val="0"/>
              <w:jc w:val="center"/>
              <w:outlineLvl w:val="2"/>
              <w:rPr>
                <w:rFonts w:ascii="Gisha" w:eastAsiaTheme="minorEastAsia" w:hAnsi="Gisha" w:cs="Gisha"/>
                <w:b/>
                <w:bCs/>
                <w:sz w:val="16"/>
                <w:szCs w:val="16"/>
                <w:lang w:eastAsia="en-CA"/>
              </w:rPr>
            </w:pPr>
            <w:r w:rsidRPr="00602265">
              <w:rPr>
                <w:rFonts w:ascii="Gisha" w:eastAsiaTheme="minorEastAsia" w:hAnsi="Gisha" w:cs="Gisha"/>
                <w:b/>
                <w:bCs/>
                <w:sz w:val="16"/>
                <w:szCs w:val="16"/>
                <w:lang w:eastAsia="en-CA"/>
              </w:rPr>
              <w:t>Open</w:t>
            </w:r>
          </w:p>
        </w:tc>
        <w:tc>
          <w:tcPr>
            <w:tcW w:w="682" w:type="dxa"/>
            <w:vAlign w:val="center"/>
          </w:tcPr>
          <w:p w14:paraId="57EA07A1" w14:textId="4075B8C6" w:rsidR="00CB0933" w:rsidRPr="00602265" w:rsidRDefault="00CB0933" w:rsidP="00DE5CE1">
            <w:pPr>
              <w:widowControl w:val="0"/>
              <w:jc w:val="center"/>
              <w:outlineLvl w:val="2"/>
              <w:rPr>
                <w:rFonts w:ascii="Gisha" w:eastAsiaTheme="minorEastAsia" w:hAnsi="Gisha" w:cs="Gisha"/>
                <w:b/>
                <w:bCs/>
                <w:sz w:val="16"/>
                <w:szCs w:val="16"/>
                <w:lang w:eastAsia="en-CA"/>
              </w:rPr>
            </w:pPr>
            <w:r w:rsidRPr="00602265">
              <w:rPr>
                <w:rFonts w:ascii="Gisha" w:eastAsiaTheme="minorEastAsia" w:hAnsi="Gisha" w:cs="Gisha"/>
                <w:b/>
                <w:bCs/>
                <w:sz w:val="16"/>
                <w:szCs w:val="16"/>
                <w:lang w:eastAsia="en-CA"/>
              </w:rPr>
              <w:t>High</w:t>
            </w:r>
          </w:p>
        </w:tc>
        <w:tc>
          <w:tcPr>
            <w:tcW w:w="682" w:type="dxa"/>
            <w:vAlign w:val="center"/>
          </w:tcPr>
          <w:p w14:paraId="48337DAF" w14:textId="3B2DF6A7" w:rsidR="00CB0933" w:rsidRPr="00602265" w:rsidRDefault="00CB0933" w:rsidP="00DE5CE1">
            <w:pPr>
              <w:widowControl w:val="0"/>
              <w:jc w:val="center"/>
              <w:outlineLvl w:val="2"/>
              <w:rPr>
                <w:rFonts w:ascii="Gisha" w:eastAsiaTheme="minorEastAsia" w:hAnsi="Gisha" w:cs="Gisha"/>
                <w:b/>
                <w:bCs/>
                <w:sz w:val="16"/>
                <w:szCs w:val="16"/>
                <w:lang w:eastAsia="en-CA"/>
              </w:rPr>
            </w:pPr>
            <w:r w:rsidRPr="00602265">
              <w:rPr>
                <w:rFonts w:ascii="Gisha" w:eastAsiaTheme="minorEastAsia" w:hAnsi="Gisha" w:cs="Gisha"/>
                <w:b/>
                <w:bCs/>
                <w:sz w:val="16"/>
                <w:szCs w:val="16"/>
                <w:lang w:eastAsia="en-CA"/>
              </w:rPr>
              <w:t>Low</w:t>
            </w:r>
          </w:p>
        </w:tc>
        <w:tc>
          <w:tcPr>
            <w:tcW w:w="709" w:type="dxa"/>
            <w:vAlign w:val="center"/>
          </w:tcPr>
          <w:p w14:paraId="7A698660" w14:textId="5E28460E" w:rsidR="00CB0933" w:rsidRPr="00602265" w:rsidRDefault="00CB0933" w:rsidP="00DE5CE1">
            <w:pPr>
              <w:widowControl w:val="0"/>
              <w:jc w:val="center"/>
              <w:outlineLvl w:val="2"/>
              <w:rPr>
                <w:rFonts w:ascii="Gisha" w:eastAsiaTheme="minorEastAsia" w:hAnsi="Gisha" w:cs="Gisha"/>
                <w:b/>
                <w:bCs/>
                <w:sz w:val="16"/>
                <w:szCs w:val="16"/>
                <w:lang w:eastAsia="en-CA"/>
              </w:rPr>
            </w:pPr>
            <w:r w:rsidRPr="00602265">
              <w:rPr>
                <w:rFonts w:ascii="Gisha" w:eastAsiaTheme="minorEastAsia" w:hAnsi="Gisha" w:cs="Gisha"/>
                <w:b/>
                <w:bCs/>
                <w:sz w:val="16"/>
                <w:szCs w:val="16"/>
                <w:lang w:eastAsia="en-CA"/>
              </w:rPr>
              <w:t>Close</w:t>
            </w:r>
          </w:p>
        </w:tc>
        <w:tc>
          <w:tcPr>
            <w:tcW w:w="811" w:type="dxa"/>
            <w:vAlign w:val="center"/>
          </w:tcPr>
          <w:p w14:paraId="3D550EFB" w14:textId="39AE00BC" w:rsidR="00CB0933" w:rsidRPr="00602265" w:rsidRDefault="00CB0933" w:rsidP="00DE5CE1">
            <w:pPr>
              <w:widowControl w:val="0"/>
              <w:jc w:val="center"/>
              <w:outlineLvl w:val="2"/>
              <w:rPr>
                <w:rFonts w:ascii="Gisha" w:eastAsiaTheme="minorEastAsia" w:hAnsi="Gisha" w:cs="Gisha"/>
                <w:b/>
                <w:bCs/>
                <w:sz w:val="16"/>
                <w:szCs w:val="16"/>
                <w:lang w:eastAsia="en-CA"/>
              </w:rPr>
            </w:pPr>
            <w:r w:rsidRPr="00602265">
              <w:rPr>
                <w:rFonts w:ascii="Gisha" w:eastAsiaTheme="minorEastAsia" w:hAnsi="Gisha" w:cs="Gisha"/>
                <w:b/>
                <w:bCs/>
                <w:sz w:val="16"/>
                <w:szCs w:val="16"/>
                <w:lang w:eastAsia="en-CA"/>
              </w:rPr>
              <w:t>Volume</w:t>
            </w:r>
          </w:p>
        </w:tc>
        <w:tc>
          <w:tcPr>
            <w:tcW w:w="803" w:type="dxa"/>
            <w:vMerge/>
            <w:vAlign w:val="center"/>
          </w:tcPr>
          <w:p w14:paraId="032C81A3" w14:textId="77777777" w:rsidR="00CB0933" w:rsidRPr="00602265" w:rsidRDefault="00CB0933" w:rsidP="00DE5CE1">
            <w:pPr>
              <w:widowControl w:val="0"/>
              <w:jc w:val="center"/>
              <w:outlineLvl w:val="2"/>
              <w:rPr>
                <w:rFonts w:ascii="Gisha" w:eastAsiaTheme="minorEastAsia" w:hAnsi="Gisha" w:cs="Gisha"/>
                <w:b/>
                <w:bCs/>
                <w:sz w:val="16"/>
                <w:szCs w:val="16"/>
                <w:lang w:eastAsia="en-CA"/>
              </w:rPr>
            </w:pPr>
          </w:p>
        </w:tc>
        <w:tc>
          <w:tcPr>
            <w:tcW w:w="921" w:type="dxa"/>
            <w:vMerge/>
            <w:vAlign w:val="center"/>
          </w:tcPr>
          <w:p w14:paraId="5D760482" w14:textId="77777777" w:rsidR="00CB0933" w:rsidRDefault="00CB0933" w:rsidP="00DE5CE1">
            <w:pPr>
              <w:widowControl w:val="0"/>
              <w:jc w:val="center"/>
              <w:outlineLvl w:val="2"/>
              <w:rPr>
                <w:rFonts w:ascii="Gisha" w:eastAsiaTheme="minorEastAsia" w:hAnsi="Gisha" w:cs="Gisha"/>
                <w:b/>
                <w:bCs/>
                <w:sz w:val="16"/>
                <w:szCs w:val="16"/>
                <w:lang w:eastAsia="en-CA"/>
              </w:rPr>
            </w:pPr>
          </w:p>
        </w:tc>
        <w:tc>
          <w:tcPr>
            <w:tcW w:w="900" w:type="dxa"/>
            <w:vMerge/>
            <w:vAlign w:val="center"/>
          </w:tcPr>
          <w:p w14:paraId="1397D536" w14:textId="77777777" w:rsidR="00CB0933" w:rsidRDefault="00CB0933" w:rsidP="00DE5CE1">
            <w:pPr>
              <w:widowControl w:val="0"/>
              <w:jc w:val="center"/>
              <w:outlineLvl w:val="2"/>
              <w:rPr>
                <w:rFonts w:ascii="Gisha" w:eastAsiaTheme="minorEastAsia" w:hAnsi="Gisha" w:cs="Gisha"/>
                <w:b/>
                <w:bCs/>
                <w:sz w:val="16"/>
                <w:szCs w:val="16"/>
                <w:lang w:eastAsia="en-CA"/>
              </w:rPr>
            </w:pPr>
          </w:p>
        </w:tc>
        <w:tc>
          <w:tcPr>
            <w:tcW w:w="810" w:type="dxa"/>
            <w:vMerge/>
            <w:vAlign w:val="center"/>
          </w:tcPr>
          <w:p w14:paraId="42DB24E6" w14:textId="77777777" w:rsidR="00CB0933" w:rsidRDefault="00CB0933" w:rsidP="00DE5CE1">
            <w:pPr>
              <w:widowControl w:val="0"/>
              <w:jc w:val="center"/>
              <w:outlineLvl w:val="2"/>
              <w:rPr>
                <w:rFonts w:ascii="Gisha" w:eastAsiaTheme="minorEastAsia" w:hAnsi="Gisha" w:cs="Gisha"/>
                <w:b/>
                <w:bCs/>
                <w:sz w:val="16"/>
                <w:szCs w:val="16"/>
                <w:lang w:eastAsia="en-CA"/>
              </w:rPr>
            </w:pPr>
          </w:p>
        </w:tc>
      </w:tr>
      <w:tr w:rsidR="00E50166" w14:paraId="5F8CC2C6" w14:textId="6304EC80" w:rsidTr="00920689">
        <w:tc>
          <w:tcPr>
            <w:tcW w:w="1260" w:type="dxa"/>
            <w:vAlign w:val="center"/>
          </w:tcPr>
          <w:p w14:paraId="144D7E2C" w14:textId="74F28005" w:rsidR="00E50166" w:rsidRPr="00602265" w:rsidRDefault="00235F77" w:rsidP="00DE5CE1">
            <w:pPr>
              <w:widowControl w:val="0"/>
              <w:jc w:val="center"/>
              <w:outlineLvl w:val="2"/>
              <w:rPr>
                <w:rFonts w:ascii="Gisha" w:eastAsiaTheme="minorEastAsia" w:hAnsi="Gisha" w:cs="Gisha"/>
                <w:sz w:val="16"/>
                <w:szCs w:val="16"/>
                <w:lang w:eastAsia="en-CA"/>
              </w:rPr>
            </w:pPr>
            <w:r>
              <w:rPr>
                <w:rFonts w:ascii="Gisha" w:eastAsiaTheme="minorEastAsia" w:hAnsi="Gisha" w:cs="Gisha"/>
                <w:sz w:val="16"/>
                <w:szCs w:val="16"/>
                <w:lang w:eastAsia="en-CA"/>
              </w:rPr>
              <w:t>.</w:t>
            </w:r>
            <w:r w:rsidR="00E50166" w:rsidRPr="00602265">
              <w:rPr>
                <w:rFonts w:ascii="Gisha" w:eastAsiaTheme="minorEastAsia" w:hAnsi="Gisha" w:cs="Gisha"/>
                <w:sz w:val="16"/>
                <w:szCs w:val="16"/>
                <w:lang w:eastAsia="en-CA"/>
              </w:rPr>
              <w:t>Canadian Tire</w:t>
            </w:r>
          </w:p>
        </w:tc>
        <w:tc>
          <w:tcPr>
            <w:tcW w:w="804" w:type="dxa"/>
            <w:vAlign w:val="center"/>
          </w:tcPr>
          <w:p w14:paraId="7BEE1940" w14:textId="5D829A99" w:rsidR="00E50166" w:rsidRPr="00602265" w:rsidRDefault="00E50166" w:rsidP="00DE5CE1">
            <w:pPr>
              <w:widowControl w:val="0"/>
              <w:jc w:val="center"/>
              <w:outlineLvl w:val="2"/>
              <w:rPr>
                <w:rFonts w:ascii="Gisha" w:eastAsiaTheme="minorEastAsia" w:hAnsi="Gisha" w:cs="Gisha"/>
                <w:sz w:val="16"/>
                <w:szCs w:val="16"/>
                <w:lang w:eastAsia="en-CA"/>
              </w:rPr>
            </w:pPr>
            <w:r w:rsidRPr="00602265">
              <w:rPr>
                <w:rFonts w:ascii="Gisha" w:eastAsiaTheme="minorEastAsia" w:hAnsi="Gisha" w:cs="Gisha"/>
                <w:sz w:val="16"/>
                <w:szCs w:val="16"/>
                <w:lang w:eastAsia="en-CA"/>
              </w:rPr>
              <w:t>CTC.A</w:t>
            </w:r>
          </w:p>
        </w:tc>
        <w:tc>
          <w:tcPr>
            <w:tcW w:w="709" w:type="dxa"/>
            <w:vAlign w:val="center"/>
          </w:tcPr>
          <w:p w14:paraId="784BA016" w14:textId="2DE5D304" w:rsidR="00E50166" w:rsidRPr="00602265" w:rsidRDefault="00E50166" w:rsidP="00DE5CE1">
            <w:pPr>
              <w:widowControl w:val="0"/>
              <w:jc w:val="center"/>
              <w:outlineLvl w:val="2"/>
              <w:rPr>
                <w:rFonts w:ascii="Gisha" w:eastAsiaTheme="minorEastAsia" w:hAnsi="Gisha" w:cs="Gisha"/>
                <w:sz w:val="16"/>
                <w:szCs w:val="16"/>
                <w:lang w:eastAsia="en-CA"/>
              </w:rPr>
            </w:pPr>
            <w:r w:rsidRPr="00602265">
              <w:rPr>
                <w:rFonts w:ascii="Gisha" w:eastAsiaTheme="minorEastAsia" w:hAnsi="Gisha" w:cs="Gisha"/>
                <w:sz w:val="16"/>
                <w:szCs w:val="16"/>
                <w:lang w:eastAsia="en-CA"/>
              </w:rPr>
              <w:t>118.27</w:t>
            </w:r>
          </w:p>
        </w:tc>
        <w:tc>
          <w:tcPr>
            <w:tcW w:w="682" w:type="dxa"/>
            <w:vAlign w:val="center"/>
          </w:tcPr>
          <w:p w14:paraId="0849654E" w14:textId="7A19E32B" w:rsidR="00E50166" w:rsidRPr="00602265" w:rsidRDefault="00E50166" w:rsidP="00DE5CE1">
            <w:pPr>
              <w:widowControl w:val="0"/>
              <w:jc w:val="center"/>
              <w:outlineLvl w:val="2"/>
              <w:rPr>
                <w:rFonts w:ascii="Gisha" w:eastAsiaTheme="minorEastAsia" w:hAnsi="Gisha" w:cs="Gisha"/>
                <w:sz w:val="16"/>
                <w:szCs w:val="16"/>
                <w:lang w:eastAsia="en-CA"/>
              </w:rPr>
            </w:pPr>
            <w:r w:rsidRPr="00602265">
              <w:rPr>
                <w:rFonts w:ascii="Gisha" w:eastAsiaTheme="minorEastAsia" w:hAnsi="Gisha" w:cs="Gisha"/>
                <w:sz w:val="16"/>
                <w:szCs w:val="16"/>
                <w:lang w:eastAsia="en-CA"/>
              </w:rPr>
              <w:t>124.35</w:t>
            </w:r>
          </w:p>
        </w:tc>
        <w:tc>
          <w:tcPr>
            <w:tcW w:w="682" w:type="dxa"/>
            <w:vAlign w:val="center"/>
          </w:tcPr>
          <w:p w14:paraId="1D3A48D1" w14:textId="33332934" w:rsidR="00E50166" w:rsidRPr="00602265" w:rsidRDefault="00E50166" w:rsidP="00DE5CE1">
            <w:pPr>
              <w:widowControl w:val="0"/>
              <w:jc w:val="center"/>
              <w:outlineLvl w:val="2"/>
              <w:rPr>
                <w:rFonts w:ascii="Gisha" w:eastAsiaTheme="minorEastAsia" w:hAnsi="Gisha" w:cs="Gisha"/>
                <w:sz w:val="16"/>
                <w:szCs w:val="16"/>
                <w:lang w:eastAsia="en-CA"/>
              </w:rPr>
            </w:pPr>
            <w:r w:rsidRPr="00602265">
              <w:rPr>
                <w:rFonts w:ascii="Gisha" w:eastAsiaTheme="minorEastAsia" w:hAnsi="Gisha" w:cs="Gisha"/>
                <w:sz w:val="16"/>
                <w:szCs w:val="16"/>
                <w:lang w:eastAsia="en-CA"/>
              </w:rPr>
              <w:t>118.27</w:t>
            </w:r>
          </w:p>
        </w:tc>
        <w:tc>
          <w:tcPr>
            <w:tcW w:w="709" w:type="dxa"/>
            <w:vAlign w:val="center"/>
          </w:tcPr>
          <w:p w14:paraId="63EDDD63" w14:textId="354BFA88" w:rsidR="00E50166" w:rsidRPr="00602265" w:rsidRDefault="00E50166" w:rsidP="00DE5CE1">
            <w:pPr>
              <w:widowControl w:val="0"/>
              <w:jc w:val="center"/>
              <w:outlineLvl w:val="2"/>
              <w:rPr>
                <w:rFonts w:ascii="Gisha" w:eastAsiaTheme="minorEastAsia" w:hAnsi="Gisha" w:cs="Gisha"/>
                <w:sz w:val="16"/>
                <w:szCs w:val="16"/>
                <w:lang w:eastAsia="en-CA"/>
              </w:rPr>
            </w:pPr>
            <w:r w:rsidRPr="00602265">
              <w:rPr>
                <w:rFonts w:ascii="Gisha" w:eastAsiaTheme="minorEastAsia" w:hAnsi="Gisha" w:cs="Gisha"/>
                <w:sz w:val="16"/>
                <w:szCs w:val="16"/>
                <w:lang w:eastAsia="en-CA"/>
              </w:rPr>
              <w:t>123.85</w:t>
            </w:r>
          </w:p>
        </w:tc>
        <w:tc>
          <w:tcPr>
            <w:tcW w:w="811" w:type="dxa"/>
            <w:vAlign w:val="center"/>
          </w:tcPr>
          <w:p w14:paraId="1E5E3C10" w14:textId="0CDAED49" w:rsidR="00E50166" w:rsidRPr="00602265" w:rsidRDefault="00E50166" w:rsidP="00DE5CE1">
            <w:pPr>
              <w:widowControl w:val="0"/>
              <w:jc w:val="center"/>
              <w:outlineLvl w:val="2"/>
              <w:rPr>
                <w:rFonts w:ascii="Gisha" w:eastAsiaTheme="minorEastAsia" w:hAnsi="Gisha" w:cs="Gisha"/>
                <w:sz w:val="16"/>
                <w:szCs w:val="16"/>
                <w:lang w:eastAsia="en-CA"/>
              </w:rPr>
            </w:pPr>
            <w:r>
              <w:rPr>
                <w:rFonts w:ascii="Gisha" w:eastAsiaTheme="minorEastAsia" w:hAnsi="Gisha" w:cs="Gisha"/>
                <w:sz w:val="16"/>
                <w:szCs w:val="16"/>
                <w:lang w:eastAsia="en-CA"/>
              </w:rPr>
              <w:t>574,150</w:t>
            </w:r>
          </w:p>
        </w:tc>
        <w:tc>
          <w:tcPr>
            <w:tcW w:w="803" w:type="dxa"/>
            <w:vAlign w:val="center"/>
          </w:tcPr>
          <w:p w14:paraId="17BDFAED" w14:textId="06E9A578" w:rsidR="00E50166" w:rsidRPr="00602265" w:rsidRDefault="00E50166" w:rsidP="00DE5CE1">
            <w:pPr>
              <w:widowControl w:val="0"/>
              <w:jc w:val="center"/>
              <w:outlineLvl w:val="2"/>
              <w:rPr>
                <w:rFonts w:ascii="Gisha" w:eastAsiaTheme="minorEastAsia" w:hAnsi="Gisha" w:cs="Gisha"/>
                <w:sz w:val="16"/>
                <w:szCs w:val="16"/>
                <w:lang w:eastAsia="en-CA"/>
              </w:rPr>
            </w:pPr>
            <w:r>
              <w:rPr>
                <w:rFonts w:ascii="Gisha" w:eastAsiaTheme="minorEastAsia" w:hAnsi="Gisha" w:cs="Gisha"/>
                <w:sz w:val="16"/>
                <w:szCs w:val="16"/>
                <w:lang w:eastAsia="en-CA"/>
              </w:rPr>
              <w:t>+5.58</w:t>
            </w:r>
          </w:p>
        </w:tc>
        <w:tc>
          <w:tcPr>
            <w:tcW w:w="921" w:type="dxa"/>
            <w:vAlign w:val="center"/>
          </w:tcPr>
          <w:p w14:paraId="4E22DF6B" w14:textId="0B22F2DB" w:rsidR="00E50166" w:rsidRPr="00602265" w:rsidRDefault="00E50166" w:rsidP="00DE5CE1">
            <w:pPr>
              <w:widowControl w:val="0"/>
              <w:jc w:val="center"/>
              <w:outlineLvl w:val="2"/>
              <w:rPr>
                <w:rFonts w:ascii="Gisha" w:eastAsiaTheme="minorEastAsia" w:hAnsi="Gisha" w:cs="Gisha"/>
                <w:sz w:val="16"/>
                <w:szCs w:val="16"/>
                <w:lang w:eastAsia="en-CA"/>
              </w:rPr>
            </w:pPr>
            <w:r>
              <w:rPr>
                <w:rFonts w:ascii="Gisha" w:eastAsiaTheme="minorEastAsia" w:hAnsi="Gisha" w:cs="Gisha"/>
                <w:sz w:val="16"/>
                <w:szCs w:val="16"/>
                <w:lang w:eastAsia="en-CA"/>
              </w:rPr>
              <w:t>157.36</w:t>
            </w:r>
          </w:p>
        </w:tc>
        <w:tc>
          <w:tcPr>
            <w:tcW w:w="900" w:type="dxa"/>
            <w:vAlign w:val="center"/>
          </w:tcPr>
          <w:p w14:paraId="7FAB7ABA" w14:textId="40416B2B" w:rsidR="00E50166" w:rsidRPr="00602265" w:rsidRDefault="00E50166" w:rsidP="00DE5CE1">
            <w:pPr>
              <w:widowControl w:val="0"/>
              <w:jc w:val="center"/>
              <w:outlineLvl w:val="2"/>
              <w:rPr>
                <w:rFonts w:ascii="Gisha" w:eastAsiaTheme="minorEastAsia" w:hAnsi="Gisha" w:cs="Gisha"/>
                <w:sz w:val="16"/>
                <w:szCs w:val="16"/>
                <w:lang w:eastAsia="en-CA"/>
              </w:rPr>
            </w:pPr>
            <w:r>
              <w:rPr>
                <w:rFonts w:ascii="Gisha" w:eastAsiaTheme="minorEastAsia" w:hAnsi="Gisha" w:cs="Gisha"/>
                <w:sz w:val="16"/>
                <w:szCs w:val="16"/>
                <w:lang w:eastAsia="en-CA"/>
              </w:rPr>
              <w:t>67.15</w:t>
            </w:r>
          </w:p>
        </w:tc>
        <w:tc>
          <w:tcPr>
            <w:tcW w:w="810" w:type="dxa"/>
            <w:vAlign w:val="center"/>
          </w:tcPr>
          <w:p w14:paraId="4EF1D892" w14:textId="3A31DFD9" w:rsidR="00E50166" w:rsidRDefault="00E50166" w:rsidP="00DE5CE1">
            <w:pPr>
              <w:widowControl w:val="0"/>
              <w:jc w:val="center"/>
              <w:outlineLvl w:val="2"/>
              <w:rPr>
                <w:rFonts w:ascii="Gisha" w:eastAsiaTheme="minorEastAsia" w:hAnsi="Gisha" w:cs="Gisha"/>
                <w:sz w:val="16"/>
                <w:szCs w:val="16"/>
                <w:lang w:eastAsia="en-CA"/>
              </w:rPr>
            </w:pPr>
            <w:r>
              <w:rPr>
                <w:rFonts w:ascii="Gisha" w:eastAsiaTheme="minorEastAsia" w:hAnsi="Gisha" w:cs="Gisha"/>
                <w:sz w:val="16"/>
                <w:szCs w:val="16"/>
                <w:lang w:eastAsia="en-CA"/>
              </w:rPr>
              <w:t>10.42</w:t>
            </w:r>
          </w:p>
        </w:tc>
      </w:tr>
    </w:tbl>
    <w:p w14:paraId="5D970722" w14:textId="05F99519" w:rsidR="009710E9" w:rsidRPr="00BE5F04" w:rsidRDefault="009710E9" w:rsidP="00DE5CE1">
      <w:pPr>
        <w:widowControl w:val="0"/>
        <w:spacing w:after="0" w:line="240" w:lineRule="auto"/>
        <w:outlineLvl w:val="2"/>
        <w:rPr>
          <w:rFonts w:ascii="Gisha" w:eastAsiaTheme="minorEastAsia" w:hAnsi="Gisha" w:cs="Gisha"/>
          <w:sz w:val="20"/>
          <w:szCs w:val="20"/>
          <w:lang w:eastAsia="en-CA"/>
        </w:rPr>
      </w:pPr>
    </w:p>
    <w:p w14:paraId="633AE0C4" w14:textId="654A2BCB" w:rsidR="00803656" w:rsidRPr="00803656" w:rsidRDefault="00191B7D" w:rsidP="00DE5CE1">
      <w:pPr>
        <w:widowControl w:val="0"/>
        <w:spacing w:after="0" w:line="240" w:lineRule="auto"/>
        <w:outlineLvl w:val="2"/>
        <w:rPr>
          <w:rFonts w:ascii="Gisha" w:eastAsiaTheme="minorEastAsia" w:hAnsi="Gisha" w:cs="Gisha"/>
          <w:sz w:val="24"/>
          <w:szCs w:val="24"/>
          <w:lang w:eastAsia="en-CA"/>
        </w:rPr>
      </w:pPr>
      <w:r>
        <w:rPr>
          <w:rFonts w:ascii="Gisha" w:eastAsiaTheme="minorEastAsia" w:hAnsi="Gisha" w:cs="Gisha"/>
          <w:sz w:val="24"/>
          <w:szCs w:val="24"/>
          <w:lang w:eastAsia="en-CA"/>
        </w:rPr>
        <w:t>E</w:t>
      </w:r>
      <w:r w:rsidR="009710E9">
        <w:rPr>
          <w:rFonts w:ascii="Gisha" w:eastAsiaTheme="minorEastAsia" w:hAnsi="Gisha" w:cs="Gisha"/>
          <w:sz w:val="24"/>
          <w:szCs w:val="24"/>
          <w:lang w:eastAsia="en-CA"/>
        </w:rPr>
        <w:t>xchanges also publish stock</w:t>
      </w:r>
      <w:r w:rsidR="00235F77">
        <w:rPr>
          <w:rFonts w:ascii="Gisha" w:eastAsiaTheme="minorEastAsia" w:hAnsi="Gisha" w:cs="Gisha"/>
          <w:sz w:val="24"/>
          <w:szCs w:val="24"/>
          <w:lang w:eastAsia="en-CA"/>
        </w:rPr>
        <w:t xml:space="preserve"> </w:t>
      </w:r>
      <w:r w:rsidR="009710E9">
        <w:rPr>
          <w:rFonts w:ascii="Gisha" w:eastAsiaTheme="minorEastAsia" w:hAnsi="Gisha" w:cs="Gisha"/>
          <w:sz w:val="24"/>
          <w:szCs w:val="24"/>
          <w:lang w:eastAsia="en-CA"/>
        </w:rPr>
        <w:t xml:space="preserve">indexes </w:t>
      </w:r>
      <w:r w:rsidR="00D132EF">
        <w:rPr>
          <w:rFonts w:ascii="Gisha" w:eastAsiaTheme="minorEastAsia" w:hAnsi="Gisha" w:cs="Gisha"/>
          <w:sz w:val="24"/>
          <w:szCs w:val="24"/>
          <w:lang w:eastAsia="en-CA"/>
        </w:rPr>
        <w:t>for</w:t>
      </w:r>
      <w:r w:rsidR="009710E9">
        <w:rPr>
          <w:rFonts w:ascii="Gisha" w:eastAsiaTheme="minorEastAsia" w:hAnsi="Gisha" w:cs="Gisha"/>
          <w:sz w:val="24"/>
          <w:szCs w:val="24"/>
          <w:lang w:eastAsia="en-CA"/>
        </w:rPr>
        <w:t xml:space="preserve"> th</w:t>
      </w:r>
      <w:r w:rsidR="00D60769">
        <w:rPr>
          <w:rFonts w:ascii="Gisha" w:eastAsiaTheme="minorEastAsia" w:hAnsi="Gisha" w:cs="Gisha"/>
          <w:sz w:val="24"/>
          <w:szCs w:val="24"/>
          <w:lang w:eastAsia="en-CA"/>
        </w:rPr>
        <w:t>eir listed companies</w:t>
      </w:r>
      <w:r w:rsidR="009710E9">
        <w:rPr>
          <w:rFonts w:ascii="Gisha" w:eastAsiaTheme="minorEastAsia" w:hAnsi="Gisha" w:cs="Gisha"/>
          <w:sz w:val="24"/>
          <w:szCs w:val="24"/>
          <w:lang w:eastAsia="en-CA"/>
        </w:rPr>
        <w:t xml:space="preserve">.  In Canada, the S&amp;P/TSX </w:t>
      </w:r>
      <w:r w:rsidR="00AF1E8A">
        <w:rPr>
          <w:rFonts w:ascii="Gisha" w:eastAsiaTheme="minorEastAsia" w:hAnsi="Gisha" w:cs="Gisha"/>
          <w:sz w:val="24"/>
          <w:szCs w:val="24"/>
          <w:lang w:eastAsia="en-CA"/>
        </w:rPr>
        <w:t>Composite Inde</w:t>
      </w:r>
      <w:r w:rsidR="00B66236">
        <w:rPr>
          <w:rFonts w:ascii="Gisha" w:eastAsiaTheme="minorEastAsia" w:hAnsi="Gisha" w:cs="Gisha"/>
          <w:sz w:val="24"/>
          <w:szCs w:val="24"/>
          <w:lang w:eastAsia="en-CA"/>
        </w:rPr>
        <w:t xml:space="preserve">x </w:t>
      </w:r>
      <w:r w:rsidR="009710E9">
        <w:rPr>
          <w:rFonts w:ascii="Gisha" w:eastAsiaTheme="minorEastAsia" w:hAnsi="Gisha" w:cs="Gisha"/>
          <w:sz w:val="24"/>
          <w:szCs w:val="24"/>
          <w:lang w:eastAsia="en-CA"/>
        </w:rPr>
        <w:t>measures the p</w:t>
      </w:r>
      <w:r w:rsidR="00403F6C">
        <w:rPr>
          <w:rFonts w:ascii="Gisha" w:eastAsiaTheme="minorEastAsia" w:hAnsi="Gisha" w:cs="Gisha"/>
          <w:sz w:val="24"/>
          <w:szCs w:val="24"/>
          <w:lang w:eastAsia="en-CA"/>
        </w:rPr>
        <w:t xml:space="preserve">rice </w:t>
      </w:r>
      <w:r w:rsidR="009710E9">
        <w:rPr>
          <w:rFonts w:ascii="Gisha" w:eastAsiaTheme="minorEastAsia" w:hAnsi="Gisha" w:cs="Gisha"/>
          <w:sz w:val="24"/>
          <w:szCs w:val="24"/>
          <w:lang w:eastAsia="en-CA"/>
        </w:rPr>
        <w:t xml:space="preserve">of </w:t>
      </w:r>
      <w:r w:rsidR="00054477">
        <w:rPr>
          <w:rFonts w:ascii="Gisha" w:eastAsiaTheme="minorEastAsia" w:hAnsi="Gisha" w:cs="Gisha"/>
          <w:sz w:val="24"/>
          <w:szCs w:val="24"/>
          <w:lang w:eastAsia="en-CA"/>
        </w:rPr>
        <w:t xml:space="preserve">the </w:t>
      </w:r>
      <w:r w:rsidR="00AF1E8A">
        <w:rPr>
          <w:rFonts w:ascii="Gisha" w:eastAsiaTheme="minorEastAsia" w:hAnsi="Gisha" w:cs="Gisha"/>
          <w:sz w:val="24"/>
          <w:szCs w:val="24"/>
          <w:lang w:eastAsia="en-CA"/>
        </w:rPr>
        <w:t xml:space="preserve">approximately 250 </w:t>
      </w:r>
      <w:r w:rsidR="009710E9">
        <w:rPr>
          <w:rFonts w:ascii="Gisha" w:eastAsiaTheme="minorEastAsia" w:hAnsi="Gisha" w:cs="Gisha"/>
          <w:sz w:val="24"/>
          <w:szCs w:val="24"/>
          <w:lang w:eastAsia="en-CA"/>
        </w:rPr>
        <w:t xml:space="preserve">largest </w:t>
      </w:r>
      <w:r w:rsidR="00403F6C">
        <w:rPr>
          <w:rFonts w:ascii="Gisha" w:eastAsiaTheme="minorEastAsia" w:hAnsi="Gisha" w:cs="Gisha"/>
          <w:sz w:val="24"/>
          <w:szCs w:val="24"/>
          <w:lang w:eastAsia="en-CA"/>
        </w:rPr>
        <w:t xml:space="preserve">of the 1,500 </w:t>
      </w:r>
      <w:r w:rsidR="00290B7D">
        <w:rPr>
          <w:rFonts w:ascii="Gisha" w:eastAsiaTheme="minorEastAsia" w:hAnsi="Gisha" w:cs="Gisha"/>
          <w:sz w:val="24"/>
          <w:szCs w:val="24"/>
          <w:lang w:eastAsia="en-CA"/>
        </w:rPr>
        <w:t>companies</w:t>
      </w:r>
      <w:r>
        <w:rPr>
          <w:rFonts w:ascii="Gisha" w:eastAsiaTheme="minorEastAsia" w:hAnsi="Gisha" w:cs="Gisha"/>
          <w:sz w:val="24"/>
          <w:szCs w:val="24"/>
          <w:lang w:eastAsia="en-CA"/>
        </w:rPr>
        <w:t xml:space="preserve"> listed</w:t>
      </w:r>
      <w:r w:rsidR="00290B7D">
        <w:rPr>
          <w:rFonts w:ascii="Gisha" w:eastAsiaTheme="minorEastAsia" w:hAnsi="Gisha" w:cs="Gisha"/>
          <w:sz w:val="24"/>
          <w:szCs w:val="24"/>
          <w:lang w:eastAsia="en-CA"/>
        </w:rPr>
        <w:t xml:space="preserve"> </w:t>
      </w:r>
      <w:r w:rsidR="009710E9">
        <w:rPr>
          <w:rFonts w:ascii="Gisha" w:eastAsiaTheme="minorEastAsia" w:hAnsi="Gisha" w:cs="Gisha"/>
          <w:sz w:val="24"/>
          <w:szCs w:val="24"/>
          <w:lang w:eastAsia="en-CA"/>
        </w:rPr>
        <w:t>on the TSX</w:t>
      </w:r>
      <w:r w:rsidR="00AF1E8A">
        <w:rPr>
          <w:rFonts w:ascii="Gisha" w:eastAsiaTheme="minorEastAsia" w:hAnsi="Gisha" w:cs="Gisha"/>
          <w:sz w:val="24"/>
          <w:szCs w:val="24"/>
          <w:lang w:eastAsia="en-CA"/>
        </w:rPr>
        <w:t>.  The S&amp;P/TSX</w:t>
      </w:r>
      <w:r>
        <w:rPr>
          <w:rFonts w:ascii="Gisha" w:eastAsiaTheme="minorEastAsia" w:hAnsi="Gisha" w:cs="Gisha"/>
          <w:sz w:val="24"/>
          <w:szCs w:val="24"/>
          <w:lang w:eastAsia="en-CA"/>
        </w:rPr>
        <w:t xml:space="preserve"> Venture </w:t>
      </w:r>
      <w:r w:rsidR="00AF1E8A">
        <w:rPr>
          <w:rFonts w:ascii="Gisha" w:eastAsiaTheme="minorEastAsia" w:hAnsi="Gisha" w:cs="Gisha"/>
          <w:sz w:val="24"/>
          <w:szCs w:val="24"/>
          <w:lang w:eastAsia="en-CA"/>
        </w:rPr>
        <w:t>Composite Index measures the p</w:t>
      </w:r>
      <w:r w:rsidR="00403F6C">
        <w:rPr>
          <w:rFonts w:ascii="Gisha" w:eastAsiaTheme="minorEastAsia" w:hAnsi="Gisha" w:cs="Gisha"/>
          <w:sz w:val="24"/>
          <w:szCs w:val="24"/>
          <w:lang w:eastAsia="en-CA"/>
        </w:rPr>
        <w:t>rice</w:t>
      </w:r>
      <w:r w:rsidR="00AF1E8A">
        <w:rPr>
          <w:rFonts w:ascii="Gisha" w:eastAsiaTheme="minorEastAsia" w:hAnsi="Gisha" w:cs="Gisha"/>
          <w:sz w:val="24"/>
          <w:szCs w:val="24"/>
          <w:lang w:eastAsia="en-CA"/>
        </w:rPr>
        <w:t xml:space="preserve"> of </w:t>
      </w:r>
      <w:r w:rsidR="00B66236">
        <w:rPr>
          <w:rFonts w:ascii="Gisha" w:eastAsiaTheme="minorEastAsia" w:hAnsi="Gisha" w:cs="Gisha"/>
          <w:sz w:val="24"/>
          <w:szCs w:val="24"/>
          <w:lang w:eastAsia="en-CA"/>
        </w:rPr>
        <w:t xml:space="preserve">the approximately 400 largest </w:t>
      </w:r>
      <w:r w:rsidR="00403F6C">
        <w:rPr>
          <w:rFonts w:ascii="Gisha" w:eastAsiaTheme="minorEastAsia" w:hAnsi="Gisha" w:cs="Gisha"/>
          <w:sz w:val="24"/>
          <w:szCs w:val="24"/>
          <w:lang w:eastAsia="en-CA"/>
        </w:rPr>
        <w:t xml:space="preserve">of the 1,600 </w:t>
      </w:r>
      <w:r>
        <w:rPr>
          <w:rFonts w:ascii="Gisha" w:eastAsiaTheme="minorEastAsia" w:hAnsi="Gisha" w:cs="Gisha"/>
          <w:sz w:val="24"/>
          <w:szCs w:val="24"/>
          <w:lang w:eastAsia="en-CA"/>
        </w:rPr>
        <w:t xml:space="preserve">companies </w:t>
      </w:r>
      <w:r w:rsidR="00403F6C">
        <w:rPr>
          <w:rFonts w:ascii="Gisha" w:eastAsiaTheme="minorEastAsia" w:hAnsi="Gisha" w:cs="Gisha"/>
          <w:sz w:val="24"/>
          <w:szCs w:val="24"/>
          <w:lang w:eastAsia="en-CA"/>
        </w:rPr>
        <w:t xml:space="preserve">listed on </w:t>
      </w:r>
      <w:r w:rsidR="00AF1E8A">
        <w:rPr>
          <w:rFonts w:ascii="Gisha" w:eastAsiaTheme="minorEastAsia" w:hAnsi="Gisha" w:cs="Gisha"/>
          <w:sz w:val="24"/>
          <w:szCs w:val="24"/>
          <w:lang w:eastAsia="en-CA"/>
        </w:rPr>
        <w:t>the TSX</w:t>
      </w:r>
      <w:r w:rsidR="00054477">
        <w:rPr>
          <w:rFonts w:ascii="Gisha" w:eastAsiaTheme="minorEastAsia" w:hAnsi="Gisha" w:cs="Gisha"/>
          <w:sz w:val="24"/>
          <w:szCs w:val="24"/>
          <w:lang w:eastAsia="en-CA"/>
        </w:rPr>
        <w:t>V</w:t>
      </w:r>
      <w:r w:rsidR="00B66236">
        <w:rPr>
          <w:rFonts w:ascii="Gisha" w:eastAsiaTheme="minorEastAsia" w:hAnsi="Gisha" w:cs="Gisha"/>
          <w:sz w:val="24"/>
          <w:szCs w:val="24"/>
          <w:lang w:eastAsia="en-CA"/>
        </w:rPr>
        <w:t>.</w:t>
      </w:r>
      <w:r w:rsidR="009710E9">
        <w:rPr>
          <w:rFonts w:ascii="Gisha" w:eastAsiaTheme="minorEastAsia" w:hAnsi="Gisha" w:cs="Gisha"/>
          <w:sz w:val="24"/>
          <w:szCs w:val="24"/>
          <w:lang w:eastAsia="en-CA"/>
        </w:rPr>
        <w:t xml:space="preserve"> The NASDAQ Composite Inde</w:t>
      </w:r>
      <w:r w:rsidR="00B66236">
        <w:rPr>
          <w:rFonts w:ascii="Gisha" w:eastAsiaTheme="minorEastAsia" w:hAnsi="Gisha" w:cs="Gisha"/>
          <w:sz w:val="24"/>
          <w:szCs w:val="24"/>
          <w:lang w:eastAsia="en-CA"/>
        </w:rPr>
        <w:t xml:space="preserve">x </w:t>
      </w:r>
      <w:r w:rsidR="009710E9">
        <w:rPr>
          <w:rFonts w:ascii="Gisha" w:eastAsiaTheme="minorEastAsia" w:hAnsi="Gisha" w:cs="Gisha"/>
          <w:sz w:val="24"/>
          <w:szCs w:val="24"/>
          <w:lang w:eastAsia="en-CA"/>
        </w:rPr>
        <w:t xml:space="preserve">measures </w:t>
      </w:r>
      <w:r w:rsidR="00B66236">
        <w:rPr>
          <w:rFonts w:ascii="Gisha" w:eastAsiaTheme="minorEastAsia" w:hAnsi="Gisha" w:cs="Gisha"/>
          <w:sz w:val="24"/>
          <w:szCs w:val="24"/>
          <w:lang w:eastAsia="en-CA"/>
        </w:rPr>
        <w:t xml:space="preserve">the </w:t>
      </w:r>
      <w:r w:rsidR="009710E9">
        <w:rPr>
          <w:rFonts w:ascii="Gisha" w:eastAsiaTheme="minorEastAsia" w:hAnsi="Gisha" w:cs="Gisha"/>
          <w:sz w:val="24"/>
          <w:szCs w:val="24"/>
          <w:lang w:eastAsia="en-CA"/>
        </w:rPr>
        <w:t>p</w:t>
      </w:r>
      <w:r w:rsidR="00403F6C">
        <w:rPr>
          <w:rFonts w:ascii="Gisha" w:eastAsiaTheme="minorEastAsia" w:hAnsi="Gisha" w:cs="Gisha"/>
          <w:sz w:val="24"/>
          <w:szCs w:val="24"/>
          <w:lang w:eastAsia="en-CA"/>
        </w:rPr>
        <w:t>rice</w:t>
      </w:r>
      <w:r w:rsidR="009710E9">
        <w:rPr>
          <w:rFonts w:ascii="Gisha" w:eastAsiaTheme="minorEastAsia" w:hAnsi="Gisha" w:cs="Gisha"/>
          <w:sz w:val="24"/>
          <w:szCs w:val="24"/>
          <w:lang w:eastAsia="en-CA"/>
        </w:rPr>
        <w:t xml:space="preserve"> of securities on th</w:t>
      </w:r>
      <w:r w:rsidR="00AD3DE1">
        <w:rPr>
          <w:rFonts w:ascii="Gisha" w:eastAsiaTheme="minorEastAsia" w:hAnsi="Gisha" w:cs="Gisha"/>
          <w:sz w:val="24"/>
          <w:szCs w:val="24"/>
          <w:lang w:eastAsia="en-CA"/>
        </w:rPr>
        <w:t>at</w:t>
      </w:r>
      <w:r w:rsidR="009710E9">
        <w:rPr>
          <w:rFonts w:ascii="Gisha" w:eastAsiaTheme="minorEastAsia" w:hAnsi="Gisha" w:cs="Gisha"/>
          <w:sz w:val="24"/>
          <w:szCs w:val="24"/>
          <w:lang w:eastAsia="en-CA"/>
        </w:rPr>
        <w:t xml:space="preserve"> exchange, while the NASDAQ 100 measures</w:t>
      </w:r>
      <w:r w:rsidR="00403F6C">
        <w:rPr>
          <w:rFonts w:ascii="Gisha" w:eastAsiaTheme="minorEastAsia" w:hAnsi="Gisha" w:cs="Gisha"/>
          <w:sz w:val="24"/>
          <w:szCs w:val="24"/>
          <w:lang w:eastAsia="en-CA"/>
        </w:rPr>
        <w:t xml:space="preserve"> </w:t>
      </w:r>
      <w:r w:rsidR="00D132EF">
        <w:rPr>
          <w:rFonts w:ascii="Gisha" w:eastAsiaTheme="minorEastAsia" w:hAnsi="Gisha" w:cs="Gisha"/>
          <w:sz w:val="24"/>
          <w:szCs w:val="24"/>
          <w:lang w:eastAsia="en-CA"/>
        </w:rPr>
        <w:t xml:space="preserve">the </w:t>
      </w:r>
      <w:r w:rsidR="00403F6C">
        <w:rPr>
          <w:rFonts w:ascii="Gisha" w:eastAsiaTheme="minorEastAsia" w:hAnsi="Gisha" w:cs="Gisha"/>
          <w:sz w:val="24"/>
          <w:szCs w:val="24"/>
          <w:lang w:eastAsia="en-CA"/>
        </w:rPr>
        <w:t>price</w:t>
      </w:r>
      <w:r w:rsidR="009710E9">
        <w:rPr>
          <w:rFonts w:ascii="Gisha" w:eastAsiaTheme="minorEastAsia" w:hAnsi="Gisha" w:cs="Gisha"/>
          <w:sz w:val="24"/>
          <w:szCs w:val="24"/>
          <w:lang w:eastAsia="en-CA"/>
        </w:rPr>
        <w:t xml:space="preserve"> of </w:t>
      </w:r>
      <w:r w:rsidR="00AD3DE1">
        <w:rPr>
          <w:rFonts w:ascii="Gisha" w:eastAsiaTheme="minorEastAsia" w:hAnsi="Gisha" w:cs="Gisha"/>
          <w:sz w:val="24"/>
          <w:szCs w:val="24"/>
          <w:lang w:eastAsia="en-CA"/>
        </w:rPr>
        <w:t xml:space="preserve">its </w:t>
      </w:r>
      <w:r w:rsidR="009710E9">
        <w:rPr>
          <w:rFonts w:ascii="Gisha" w:eastAsiaTheme="minorEastAsia" w:hAnsi="Gisha" w:cs="Gisha"/>
          <w:sz w:val="24"/>
          <w:szCs w:val="24"/>
          <w:lang w:eastAsia="en-CA"/>
        </w:rPr>
        <w:t xml:space="preserve">top 100 </w:t>
      </w:r>
      <w:r w:rsidR="009710E9" w:rsidRPr="00803656">
        <w:rPr>
          <w:rFonts w:ascii="Gisha" w:eastAsiaTheme="minorEastAsia" w:hAnsi="Gisha" w:cs="Gisha"/>
          <w:sz w:val="24"/>
          <w:szCs w:val="24"/>
          <w:lang w:eastAsia="en-CA"/>
        </w:rPr>
        <w:t xml:space="preserve">companies.  </w:t>
      </w:r>
      <w:r w:rsidR="00D132EF" w:rsidRPr="00803656">
        <w:rPr>
          <w:rFonts w:ascii="Gisha" w:eastAsiaTheme="minorEastAsia" w:hAnsi="Gisha" w:cs="Gisha"/>
          <w:sz w:val="24"/>
          <w:szCs w:val="24"/>
          <w:lang w:eastAsia="en-CA"/>
        </w:rPr>
        <w:t>Other indexes, such as the S&amp;P 500</w:t>
      </w:r>
      <w:r w:rsidR="00FD234F">
        <w:rPr>
          <w:rFonts w:ascii="Gisha" w:eastAsiaTheme="minorEastAsia" w:hAnsi="Gisha" w:cs="Gisha"/>
          <w:sz w:val="24"/>
          <w:szCs w:val="24"/>
          <w:lang w:eastAsia="en-CA"/>
        </w:rPr>
        <w:t xml:space="preserve"> or Russell</w:t>
      </w:r>
      <w:r w:rsidR="00B40BD3">
        <w:rPr>
          <w:rFonts w:ascii="Gisha" w:eastAsiaTheme="minorEastAsia" w:hAnsi="Gisha" w:cs="Gisha"/>
          <w:sz w:val="24"/>
          <w:szCs w:val="24"/>
          <w:lang w:eastAsia="en-CA"/>
        </w:rPr>
        <w:t xml:space="preserve"> </w:t>
      </w:r>
      <w:r w:rsidR="00FD234F">
        <w:rPr>
          <w:rFonts w:ascii="Gisha" w:eastAsiaTheme="minorEastAsia" w:hAnsi="Gisha" w:cs="Gisha"/>
          <w:sz w:val="24"/>
          <w:szCs w:val="24"/>
          <w:lang w:eastAsia="en-CA"/>
        </w:rPr>
        <w:t>3000</w:t>
      </w:r>
      <w:r w:rsidR="00D60769">
        <w:rPr>
          <w:rFonts w:ascii="Gisha" w:eastAsiaTheme="minorEastAsia" w:hAnsi="Gisha" w:cs="Gisha"/>
          <w:sz w:val="24"/>
          <w:szCs w:val="24"/>
          <w:lang w:eastAsia="en-CA"/>
        </w:rPr>
        <w:t xml:space="preserve">, </w:t>
      </w:r>
      <w:r w:rsidR="00D132EF" w:rsidRPr="00803656">
        <w:rPr>
          <w:rFonts w:ascii="Gisha" w:eastAsiaTheme="minorEastAsia" w:hAnsi="Gisha" w:cs="Gisha"/>
          <w:sz w:val="24"/>
          <w:szCs w:val="24"/>
          <w:lang w:eastAsia="en-CA"/>
        </w:rPr>
        <w:t xml:space="preserve">are provided by financial information companies and include shares </w:t>
      </w:r>
      <w:r w:rsidR="005B712F">
        <w:rPr>
          <w:rFonts w:ascii="Gisha" w:eastAsiaTheme="minorEastAsia" w:hAnsi="Gisha" w:cs="Gisha"/>
          <w:sz w:val="24"/>
          <w:szCs w:val="24"/>
          <w:lang w:eastAsia="en-CA"/>
        </w:rPr>
        <w:t xml:space="preserve">traded </w:t>
      </w:r>
      <w:r w:rsidR="00D132EF" w:rsidRPr="00803656">
        <w:rPr>
          <w:rFonts w:ascii="Gisha" w:eastAsiaTheme="minorEastAsia" w:hAnsi="Gisha" w:cs="Gisha"/>
          <w:sz w:val="24"/>
          <w:szCs w:val="24"/>
          <w:lang w:eastAsia="en-CA"/>
        </w:rPr>
        <w:t xml:space="preserve">on different </w:t>
      </w:r>
      <w:r>
        <w:rPr>
          <w:rFonts w:ascii="Gisha" w:eastAsiaTheme="minorEastAsia" w:hAnsi="Gisha" w:cs="Gisha"/>
          <w:sz w:val="24"/>
          <w:szCs w:val="24"/>
          <w:lang w:eastAsia="en-CA"/>
        </w:rPr>
        <w:t xml:space="preserve">stock </w:t>
      </w:r>
      <w:r w:rsidR="00D132EF" w:rsidRPr="00803656">
        <w:rPr>
          <w:rFonts w:ascii="Gisha" w:eastAsiaTheme="minorEastAsia" w:hAnsi="Gisha" w:cs="Gisha"/>
          <w:sz w:val="24"/>
          <w:szCs w:val="24"/>
          <w:lang w:eastAsia="en-CA"/>
        </w:rPr>
        <w:t>exchanges</w:t>
      </w:r>
      <w:r w:rsidR="00803656" w:rsidRPr="00803656">
        <w:rPr>
          <w:rFonts w:ascii="Gisha" w:eastAsiaTheme="minorEastAsia" w:hAnsi="Gisha" w:cs="Gisha"/>
          <w:sz w:val="24"/>
          <w:szCs w:val="24"/>
          <w:lang w:eastAsia="en-CA"/>
        </w:rPr>
        <w:t>.</w:t>
      </w:r>
    </w:p>
    <w:p w14:paraId="4841C7A2" w14:textId="77777777" w:rsidR="00803656" w:rsidRPr="00803656" w:rsidRDefault="00803656" w:rsidP="00DE5CE1">
      <w:pPr>
        <w:widowControl w:val="0"/>
        <w:spacing w:after="0" w:line="240" w:lineRule="auto"/>
        <w:outlineLvl w:val="2"/>
        <w:rPr>
          <w:rFonts w:ascii="Gisha" w:eastAsiaTheme="minorEastAsia" w:hAnsi="Gisha" w:cs="Gisha"/>
          <w:sz w:val="24"/>
          <w:szCs w:val="24"/>
          <w:lang w:eastAsia="en-CA"/>
        </w:rPr>
      </w:pPr>
    </w:p>
    <w:p w14:paraId="40DA52E7" w14:textId="77777777" w:rsidR="00AF64D3" w:rsidRDefault="00803656" w:rsidP="00DE5CE1">
      <w:pPr>
        <w:widowControl w:val="0"/>
        <w:spacing w:after="0" w:line="240" w:lineRule="auto"/>
        <w:outlineLvl w:val="2"/>
        <w:rPr>
          <w:rFonts w:ascii="Gisha" w:eastAsiaTheme="minorEastAsia" w:hAnsi="Gisha" w:cs="Gisha"/>
          <w:sz w:val="24"/>
          <w:szCs w:val="24"/>
          <w:lang w:eastAsia="en-CA"/>
        </w:rPr>
      </w:pPr>
      <w:r w:rsidRPr="00803656">
        <w:rPr>
          <w:rFonts w:ascii="Gisha" w:eastAsiaTheme="minorEastAsia" w:hAnsi="Gisha" w:cs="Gisha" w:hint="cs"/>
          <w:sz w:val="24"/>
          <w:szCs w:val="24"/>
          <w:lang w:eastAsia="en-CA"/>
        </w:rPr>
        <w:t>The S&amp;P/TSX</w:t>
      </w:r>
      <w:r w:rsidR="00290B7D">
        <w:rPr>
          <w:rFonts w:ascii="Gisha" w:eastAsiaTheme="minorEastAsia" w:hAnsi="Gisha" w:cs="Gisha"/>
          <w:sz w:val="24"/>
          <w:szCs w:val="24"/>
          <w:lang w:eastAsia="en-CA"/>
        </w:rPr>
        <w:t xml:space="preserve"> Composite</w:t>
      </w:r>
      <w:r w:rsidRPr="00803656">
        <w:rPr>
          <w:rFonts w:ascii="Gisha" w:eastAsiaTheme="minorEastAsia" w:hAnsi="Gisha" w:cs="Gisha" w:hint="cs"/>
          <w:sz w:val="24"/>
          <w:szCs w:val="24"/>
          <w:lang w:eastAsia="en-CA"/>
        </w:rPr>
        <w:t xml:space="preserve">, S&amp;P 500, and Russell </w:t>
      </w:r>
      <w:r w:rsidR="00B40BD3">
        <w:rPr>
          <w:rFonts w:ascii="Gisha" w:eastAsiaTheme="minorEastAsia" w:hAnsi="Gisha" w:cs="Gisha"/>
          <w:sz w:val="24"/>
          <w:szCs w:val="24"/>
          <w:lang w:eastAsia="en-CA"/>
        </w:rPr>
        <w:t>3000</w:t>
      </w:r>
      <w:r w:rsidR="00D132EF" w:rsidRPr="00803656">
        <w:rPr>
          <w:rFonts w:ascii="Gisha" w:eastAsiaTheme="minorEastAsia" w:hAnsi="Gisha" w:cs="Gisha" w:hint="cs"/>
          <w:sz w:val="24"/>
          <w:szCs w:val="24"/>
          <w:lang w:eastAsia="en-CA"/>
        </w:rPr>
        <w:t xml:space="preserve"> </w:t>
      </w:r>
      <w:r w:rsidRPr="00803656">
        <w:rPr>
          <w:rFonts w:ascii="Gisha" w:eastAsiaTheme="minorEastAsia" w:hAnsi="Gisha" w:cs="Gisha" w:hint="cs"/>
          <w:sz w:val="24"/>
          <w:szCs w:val="24"/>
          <w:lang w:eastAsia="en-CA"/>
        </w:rPr>
        <w:t xml:space="preserve">are </w:t>
      </w:r>
      <w:r w:rsidR="00290B7D">
        <w:rPr>
          <w:rFonts w:ascii="Gisha" w:eastAsiaTheme="minorEastAsia" w:hAnsi="Gisha" w:cs="Gisha"/>
          <w:sz w:val="24"/>
          <w:szCs w:val="24"/>
          <w:lang w:eastAsia="en-CA"/>
        </w:rPr>
        <w:t xml:space="preserve">referred to as </w:t>
      </w:r>
      <w:r w:rsidRPr="00803656">
        <w:rPr>
          <w:rFonts w:ascii="Gisha" w:eastAsiaTheme="minorEastAsia" w:hAnsi="Gisha" w:cs="Gisha" w:hint="cs"/>
          <w:sz w:val="24"/>
          <w:szCs w:val="24"/>
          <w:lang w:eastAsia="en-CA"/>
        </w:rPr>
        <w:t xml:space="preserve">broad-based indexes </w:t>
      </w:r>
      <w:r w:rsidR="005B712F">
        <w:rPr>
          <w:rFonts w:ascii="Gisha" w:eastAsiaTheme="minorEastAsia" w:hAnsi="Gisha" w:cs="Gisha"/>
          <w:sz w:val="24"/>
          <w:szCs w:val="24"/>
          <w:lang w:eastAsia="en-CA"/>
        </w:rPr>
        <w:t xml:space="preserve">because they </w:t>
      </w:r>
      <w:r w:rsidRPr="00803656">
        <w:rPr>
          <w:rFonts w:ascii="Gisha" w:eastAsiaTheme="minorEastAsia" w:hAnsi="Gisha" w:cs="Gisha"/>
          <w:sz w:val="24"/>
          <w:szCs w:val="24"/>
          <w:lang w:eastAsia="en-CA"/>
        </w:rPr>
        <w:t>are</w:t>
      </w:r>
      <w:r>
        <w:rPr>
          <w:rFonts w:ascii="Gisha" w:eastAsiaTheme="minorEastAsia" w:hAnsi="Gisha" w:cs="Gisha"/>
          <w:sz w:val="24"/>
          <w:szCs w:val="24"/>
          <w:lang w:eastAsia="en-CA"/>
        </w:rPr>
        <w:t xml:space="preserve"> designed to reflect the entire stock market</w:t>
      </w:r>
      <w:r w:rsidR="005B712F">
        <w:rPr>
          <w:rFonts w:ascii="Gisha" w:eastAsiaTheme="minorEastAsia" w:hAnsi="Gisha" w:cs="Gisha"/>
          <w:sz w:val="24"/>
          <w:szCs w:val="24"/>
          <w:lang w:eastAsia="en-CA"/>
        </w:rPr>
        <w:t xml:space="preserve">, but </w:t>
      </w:r>
      <w:r w:rsidR="006C7D5B">
        <w:rPr>
          <w:rFonts w:ascii="Gisha" w:eastAsiaTheme="minorEastAsia" w:hAnsi="Gisha" w:cs="Gisha"/>
          <w:sz w:val="24"/>
          <w:szCs w:val="24"/>
          <w:lang w:eastAsia="en-CA"/>
        </w:rPr>
        <w:t xml:space="preserve">most </w:t>
      </w:r>
      <w:r w:rsidR="005B712F">
        <w:rPr>
          <w:rFonts w:ascii="Gisha" w:eastAsiaTheme="minorEastAsia" w:hAnsi="Gisha" w:cs="Gisha"/>
          <w:sz w:val="24"/>
          <w:szCs w:val="24"/>
          <w:lang w:eastAsia="en-CA"/>
        </w:rPr>
        <w:t>stock exchanges</w:t>
      </w:r>
      <w:r w:rsidR="006C7D5B">
        <w:rPr>
          <w:rFonts w:ascii="Gisha" w:eastAsiaTheme="minorEastAsia" w:hAnsi="Gisha" w:cs="Gisha"/>
          <w:sz w:val="24"/>
          <w:szCs w:val="24"/>
          <w:lang w:eastAsia="en-CA"/>
        </w:rPr>
        <w:t xml:space="preserve"> or financial information providers sub-divide </w:t>
      </w:r>
      <w:r w:rsidR="00261155">
        <w:rPr>
          <w:rFonts w:ascii="Gisha" w:eastAsiaTheme="minorEastAsia" w:hAnsi="Gisha" w:cs="Gisha"/>
          <w:sz w:val="24"/>
          <w:szCs w:val="24"/>
          <w:lang w:eastAsia="en-CA"/>
        </w:rPr>
        <w:t>their</w:t>
      </w:r>
      <w:r w:rsidR="00BC7011">
        <w:rPr>
          <w:rFonts w:ascii="Gisha" w:eastAsiaTheme="minorEastAsia" w:hAnsi="Gisha" w:cs="Gisha"/>
          <w:sz w:val="24"/>
          <w:szCs w:val="24"/>
          <w:lang w:eastAsia="en-CA"/>
        </w:rPr>
        <w:t xml:space="preserve"> broad-based </w:t>
      </w:r>
      <w:r w:rsidR="006C7D5B">
        <w:rPr>
          <w:rFonts w:ascii="Gisha" w:eastAsiaTheme="minorEastAsia" w:hAnsi="Gisha" w:cs="Gisha"/>
          <w:sz w:val="24"/>
          <w:szCs w:val="24"/>
          <w:lang w:eastAsia="en-CA"/>
        </w:rPr>
        <w:t xml:space="preserve">indexes to </w:t>
      </w:r>
      <w:r w:rsidR="00054477">
        <w:rPr>
          <w:rFonts w:ascii="Gisha" w:eastAsiaTheme="minorEastAsia" w:hAnsi="Gisha" w:cs="Gisha"/>
          <w:sz w:val="24"/>
          <w:szCs w:val="24"/>
          <w:lang w:eastAsia="en-CA"/>
        </w:rPr>
        <w:t xml:space="preserve">provide </w:t>
      </w:r>
      <w:r w:rsidR="00290B7D">
        <w:rPr>
          <w:rFonts w:ascii="Gisha" w:eastAsiaTheme="minorEastAsia" w:hAnsi="Gisha" w:cs="Gisha"/>
          <w:sz w:val="24"/>
          <w:szCs w:val="24"/>
          <w:lang w:eastAsia="en-CA"/>
        </w:rPr>
        <w:t xml:space="preserve">more </w:t>
      </w:r>
      <w:r w:rsidR="00BC7011">
        <w:rPr>
          <w:rFonts w:ascii="Gisha" w:eastAsiaTheme="minorEastAsia" w:hAnsi="Gisha" w:cs="Gisha"/>
          <w:sz w:val="24"/>
          <w:szCs w:val="24"/>
          <w:lang w:eastAsia="en-CA"/>
        </w:rPr>
        <w:t>specific information to</w:t>
      </w:r>
      <w:r w:rsidR="006C7D5B">
        <w:rPr>
          <w:rFonts w:ascii="Gisha" w:eastAsiaTheme="minorEastAsia" w:hAnsi="Gisha" w:cs="Gisha"/>
          <w:sz w:val="24"/>
          <w:szCs w:val="24"/>
          <w:lang w:eastAsia="en-CA"/>
        </w:rPr>
        <w:t xml:space="preserve"> investors</w:t>
      </w:r>
      <w:r w:rsidR="005B712F">
        <w:rPr>
          <w:rFonts w:ascii="Gisha" w:eastAsiaTheme="minorEastAsia" w:hAnsi="Gisha" w:cs="Gisha"/>
          <w:sz w:val="24"/>
          <w:szCs w:val="24"/>
          <w:lang w:eastAsia="en-CA"/>
        </w:rPr>
        <w:t xml:space="preserve">.  </w:t>
      </w:r>
      <w:r w:rsidR="00261155">
        <w:rPr>
          <w:rFonts w:ascii="Gisha" w:eastAsiaTheme="minorEastAsia" w:hAnsi="Gisha" w:cs="Gisha"/>
          <w:sz w:val="24"/>
          <w:szCs w:val="24"/>
          <w:lang w:eastAsia="en-CA"/>
        </w:rPr>
        <w:t>For example, t</w:t>
      </w:r>
      <w:r w:rsidR="005B712F">
        <w:rPr>
          <w:rFonts w:ascii="Gisha" w:eastAsiaTheme="minorEastAsia" w:hAnsi="Gisha" w:cs="Gisha"/>
          <w:sz w:val="24"/>
          <w:szCs w:val="24"/>
          <w:lang w:eastAsia="en-CA"/>
        </w:rPr>
        <w:t xml:space="preserve">he S&amp;P/TSX Composite Index is sub-divided </w:t>
      </w:r>
      <w:r w:rsidR="00261155">
        <w:rPr>
          <w:rFonts w:ascii="Gisha" w:eastAsiaTheme="minorEastAsia" w:hAnsi="Gisha" w:cs="Gisha"/>
          <w:sz w:val="24"/>
          <w:szCs w:val="24"/>
          <w:lang w:eastAsia="en-CA"/>
        </w:rPr>
        <w:t xml:space="preserve">into </w:t>
      </w:r>
      <w:r w:rsidR="005B712F">
        <w:rPr>
          <w:rFonts w:ascii="Gisha" w:eastAsiaTheme="minorEastAsia" w:hAnsi="Gisha" w:cs="Gisha"/>
          <w:sz w:val="24"/>
          <w:szCs w:val="24"/>
          <w:lang w:eastAsia="en-CA"/>
        </w:rPr>
        <w:t>sector</w:t>
      </w:r>
      <w:r w:rsidR="00261155">
        <w:rPr>
          <w:rFonts w:ascii="Gisha" w:eastAsiaTheme="minorEastAsia" w:hAnsi="Gisha" w:cs="Gisha"/>
          <w:sz w:val="24"/>
          <w:szCs w:val="24"/>
          <w:lang w:eastAsia="en-CA"/>
        </w:rPr>
        <w:t xml:space="preserve"> indexes</w:t>
      </w:r>
      <w:r w:rsidR="005B712F">
        <w:rPr>
          <w:rFonts w:ascii="Gisha" w:eastAsiaTheme="minorEastAsia" w:hAnsi="Gisha" w:cs="Gisha"/>
          <w:sz w:val="24"/>
          <w:szCs w:val="24"/>
          <w:lang w:eastAsia="en-CA"/>
        </w:rPr>
        <w:t xml:space="preserve"> including financial</w:t>
      </w:r>
      <w:r w:rsidR="006C7D5B">
        <w:rPr>
          <w:rFonts w:ascii="Gisha" w:eastAsiaTheme="minorEastAsia" w:hAnsi="Gisha" w:cs="Gisha"/>
          <w:sz w:val="24"/>
          <w:szCs w:val="24"/>
          <w:lang w:eastAsia="en-CA"/>
        </w:rPr>
        <w:t>s, energy, materials, industrials, information technology, communication services, utilities, consumer staples, consumer discretionary, and health care.</w:t>
      </w:r>
      <w:r w:rsidR="00290B7D">
        <w:rPr>
          <w:rFonts w:ascii="Gisha" w:eastAsiaTheme="minorEastAsia" w:hAnsi="Gisha" w:cs="Gisha"/>
          <w:sz w:val="24"/>
          <w:szCs w:val="24"/>
          <w:lang w:eastAsia="en-CA"/>
        </w:rPr>
        <w:t xml:space="preserve">  The price</w:t>
      </w:r>
      <w:r w:rsidR="00B350E4">
        <w:rPr>
          <w:rFonts w:ascii="Gisha" w:eastAsiaTheme="minorEastAsia" w:hAnsi="Gisha" w:cs="Gisha"/>
          <w:sz w:val="24"/>
          <w:szCs w:val="24"/>
          <w:lang w:eastAsia="en-CA"/>
        </w:rPr>
        <w:t>s</w:t>
      </w:r>
      <w:r w:rsidR="00290B7D">
        <w:rPr>
          <w:rFonts w:ascii="Gisha" w:eastAsiaTheme="minorEastAsia" w:hAnsi="Gisha" w:cs="Gisha"/>
          <w:sz w:val="24"/>
          <w:szCs w:val="24"/>
          <w:lang w:eastAsia="en-CA"/>
        </w:rPr>
        <w:t xml:space="preserve"> of </w:t>
      </w:r>
      <w:r w:rsidR="00191B7D">
        <w:rPr>
          <w:rFonts w:ascii="Gisha" w:eastAsiaTheme="minorEastAsia" w:hAnsi="Gisha" w:cs="Gisha"/>
          <w:sz w:val="24"/>
          <w:szCs w:val="24"/>
          <w:lang w:eastAsia="en-CA"/>
        </w:rPr>
        <w:t xml:space="preserve">some </w:t>
      </w:r>
      <w:r w:rsidR="00290B7D">
        <w:rPr>
          <w:rFonts w:ascii="Gisha" w:eastAsiaTheme="minorEastAsia" w:hAnsi="Gisha" w:cs="Gisha"/>
          <w:sz w:val="24"/>
          <w:szCs w:val="24"/>
          <w:lang w:eastAsia="en-CA"/>
        </w:rPr>
        <w:t>sector</w:t>
      </w:r>
      <w:r w:rsidR="00191B7D">
        <w:rPr>
          <w:rFonts w:ascii="Gisha" w:eastAsiaTheme="minorEastAsia" w:hAnsi="Gisha" w:cs="Gisha"/>
          <w:sz w:val="24"/>
          <w:szCs w:val="24"/>
          <w:lang w:eastAsia="en-CA"/>
        </w:rPr>
        <w:t>s</w:t>
      </w:r>
      <w:r w:rsidR="00290B7D">
        <w:rPr>
          <w:rFonts w:ascii="Gisha" w:eastAsiaTheme="minorEastAsia" w:hAnsi="Gisha" w:cs="Gisha"/>
          <w:sz w:val="24"/>
          <w:szCs w:val="24"/>
          <w:lang w:eastAsia="en-CA"/>
        </w:rPr>
        <w:t xml:space="preserve"> </w:t>
      </w:r>
      <w:r w:rsidR="00B350E4">
        <w:rPr>
          <w:rFonts w:ascii="Gisha" w:eastAsiaTheme="minorEastAsia" w:hAnsi="Gisha" w:cs="Gisha"/>
          <w:sz w:val="24"/>
          <w:szCs w:val="24"/>
          <w:lang w:eastAsia="en-CA"/>
        </w:rPr>
        <w:t>vary</w:t>
      </w:r>
      <w:r w:rsidR="00290B7D">
        <w:rPr>
          <w:rFonts w:ascii="Gisha" w:eastAsiaTheme="minorEastAsia" w:hAnsi="Gisha" w:cs="Gisha"/>
          <w:sz w:val="24"/>
          <w:szCs w:val="24"/>
          <w:lang w:eastAsia="en-CA"/>
        </w:rPr>
        <w:t xml:space="preserve"> considerabl</w:t>
      </w:r>
      <w:r w:rsidR="00D17F9A">
        <w:rPr>
          <w:rFonts w:ascii="Gisha" w:eastAsiaTheme="minorEastAsia" w:hAnsi="Gisha" w:cs="Gisha"/>
          <w:sz w:val="24"/>
          <w:szCs w:val="24"/>
          <w:lang w:eastAsia="en-CA"/>
        </w:rPr>
        <w:t>y</w:t>
      </w:r>
      <w:r w:rsidR="00290B7D">
        <w:rPr>
          <w:rFonts w:ascii="Gisha" w:eastAsiaTheme="minorEastAsia" w:hAnsi="Gisha" w:cs="Gisha"/>
          <w:sz w:val="24"/>
          <w:szCs w:val="24"/>
          <w:lang w:eastAsia="en-CA"/>
        </w:rPr>
        <w:t xml:space="preserve"> over the business cycle, so these sub-indexes are monitored closely by </w:t>
      </w:r>
      <w:r w:rsidR="00BC7011">
        <w:rPr>
          <w:rFonts w:ascii="Gisha" w:eastAsiaTheme="minorEastAsia" w:hAnsi="Gisha" w:cs="Gisha"/>
          <w:sz w:val="24"/>
          <w:szCs w:val="24"/>
          <w:lang w:eastAsia="en-CA"/>
        </w:rPr>
        <w:t>analysts</w:t>
      </w:r>
      <w:r w:rsidR="00290B7D">
        <w:rPr>
          <w:rFonts w:ascii="Gisha" w:eastAsiaTheme="minorEastAsia" w:hAnsi="Gisha" w:cs="Gisha"/>
          <w:sz w:val="24"/>
          <w:szCs w:val="24"/>
          <w:lang w:eastAsia="en-CA"/>
        </w:rPr>
        <w:t xml:space="preserve"> </w:t>
      </w:r>
      <w:r w:rsidR="00191B7D">
        <w:rPr>
          <w:rFonts w:ascii="Gisha" w:eastAsiaTheme="minorEastAsia" w:hAnsi="Gisha" w:cs="Gisha"/>
          <w:sz w:val="24"/>
          <w:szCs w:val="24"/>
          <w:lang w:eastAsia="en-CA"/>
        </w:rPr>
        <w:t xml:space="preserve">who hope to buy at the low point of the cycle and sell at the high point in a strategy called sector rotation. </w:t>
      </w:r>
      <w:r w:rsidR="00BC7011">
        <w:rPr>
          <w:rFonts w:ascii="Gisha" w:eastAsiaTheme="minorEastAsia" w:hAnsi="Gisha" w:cs="Gisha"/>
          <w:sz w:val="24"/>
          <w:szCs w:val="24"/>
          <w:lang w:eastAsia="en-CA"/>
        </w:rPr>
        <w:t xml:space="preserve"> </w:t>
      </w:r>
      <w:r w:rsidR="00191B7D">
        <w:rPr>
          <w:rFonts w:ascii="Gisha" w:eastAsiaTheme="minorEastAsia" w:hAnsi="Gisha" w:cs="Gisha"/>
          <w:sz w:val="24"/>
          <w:szCs w:val="24"/>
          <w:lang w:eastAsia="en-CA"/>
        </w:rPr>
        <w:t xml:space="preserve">Others </w:t>
      </w:r>
      <w:r w:rsidR="00C902DC">
        <w:rPr>
          <w:rFonts w:ascii="Gisha" w:eastAsiaTheme="minorEastAsia" w:hAnsi="Gisha" w:cs="Gisha"/>
          <w:sz w:val="24"/>
          <w:szCs w:val="24"/>
          <w:lang w:eastAsia="en-CA"/>
        </w:rPr>
        <w:t xml:space="preserve">hope to invest early in </w:t>
      </w:r>
      <w:r w:rsidR="00B350E4">
        <w:rPr>
          <w:rFonts w:ascii="Gisha" w:eastAsiaTheme="minorEastAsia" w:hAnsi="Gisha" w:cs="Gisha"/>
          <w:sz w:val="24"/>
          <w:szCs w:val="24"/>
          <w:lang w:eastAsia="en-CA"/>
        </w:rPr>
        <w:t xml:space="preserve">sectors such as information technology or health that are </w:t>
      </w:r>
      <w:r w:rsidR="00BC7011">
        <w:rPr>
          <w:rFonts w:ascii="Gisha" w:eastAsiaTheme="minorEastAsia" w:hAnsi="Gisha" w:cs="Gisha"/>
          <w:sz w:val="24"/>
          <w:szCs w:val="24"/>
          <w:lang w:eastAsia="en-CA"/>
        </w:rPr>
        <w:t>out</w:t>
      </w:r>
      <w:r w:rsidR="00B350E4">
        <w:rPr>
          <w:rFonts w:ascii="Gisha" w:eastAsiaTheme="minorEastAsia" w:hAnsi="Gisha" w:cs="Gisha"/>
          <w:sz w:val="24"/>
          <w:szCs w:val="24"/>
          <w:lang w:eastAsia="en-CA"/>
        </w:rPr>
        <w:t xml:space="preserve">performing the overall market due to </w:t>
      </w:r>
      <w:r w:rsidR="00C902DC">
        <w:rPr>
          <w:rFonts w:ascii="Gisha" w:eastAsiaTheme="minorEastAsia" w:hAnsi="Gisha" w:cs="Gisha"/>
          <w:sz w:val="24"/>
          <w:szCs w:val="24"/>
          <w:lang w:eastAsia="en-CA"/>
        </w:rPr>
        <w:t xml:space="preserve">current technological </w:t>
      </w:r>
      <w:r w:rsidR="00B350E4">
        <w:rPr>
          <w:rFonts w:ascii="Gisha" w:eastAsiaTheme="minorEastAsia" w:hAnsi="Gisha" w:cs="Gisha"/>
          <w:sz w:val="24"/>
          <w:szCs w:val="24"/>
          <w:lang w:eastAsia="en-CA"/>
        </w:rPr>
        <w:t xml:space="preserve">or </w:t>
      </w:r>
      <w:r w:rsidR="00B350E4">
        <w:rPr>
          <w:rFonts w:ascii="Gisha" w:eastAsiaTheme="minorEastAsia" w:hAnsi="Gisha" w:cs="Gisha"/>
          <w:sz w:val="24"/>
          <w:szCs w:val="24"/>
          <w:lang w:eastAsia="en-CA"/>
        </w:rPr>
        <w:lastRenderedPageBreak/>
        <w:t>demographic trends.</w:t>
      </w:r>
      <w:r w:rsidR="00261155">
        <w:rPr>
          <w:rFonts w:ascii="Gisha" w:eastAsiaTheme="minorEastAsia" w:hAnsi="Gisha" w:cs="Gisha"/>
          <w:sz w:val="24"/>
          <w:szCs w:val="24"/>
          <w:lang w:eastAsia="en-CA"/>
        </w:rPr>
        <w:t xml:space="preserve">  </w:t>
      </w:r>
      <w:r w:rsidR="00BC7011">
        <w:rPr>
          <w:rFonts w:ascii="Gisha" w:eastAsiaTheme="minorEastAsia" w:hAnsi="Gisha" w:cs="Gisha"/>
          <w:sz w:val="24"/>
          <w:szCs w:val="24"/>
          <w:lang w:eastAsia="en-CA"/>
        </w:rPr>
        <w:t xml:space="preserve">Styles indexes cater to specific investment styles such as investing in </w:t>
      </w:r>
      <w:r w:rsidR="00261155">
        <w:rPr>
          <w:rFonts w:ascii="Gisha" w:eastAsiaTheme="minorEastAsia" w:hAnsi="Gisha" w:cs="Gisha"/>
          <w:sz w:val="24"/>
          <w:szCs w:val="24"/>
          <w:lang w:eastAsia="en-CA"/>
        </w:rPr>
        <w:t>growt</w:t>
      </w:r>
      <w:r w:rsidR="00BC7011">
        <w:rPr>
          <w:rFonts w:ascii="Gisha" w:eastAsiaTheme="minorEastAsia" w:hAnsi="Gisha" w:cs="Gisha"/>
          <w:sz w:val="24"/>
          <w:szCs w:val="24"/>
          <w:lang w:eastAsia="en-CA"/>
        </w:rPr>
        <w:t xml:space="preserve">h, </w:t>
      </w:r>
      <w:r w:rsidR="00261155">
        <w:rPr>
          <w:rFonts w:ascii="Gisha" w:eastAsiaTheme="minorEastAsia" w:hAnsi="Gisha" w:cs="Gisha"/>
          <w:sz w:val="24"/>
          <w:szCs w:val="24"/>
          <w:lang w:eastAsia="en-CA"/>
        </w:rPr>
        <w:t>valu</w:t>
      </w:r>
      <w:r w:rsidR="00BC7011">
        <w:rPr>
          <w:rFonts w:ascii="Gisha" w:eastAsiaTheme="minorEastAsia" w:hAnsi="Gisha" w:cs="Gisha"/>
          <w:sz w:val="24"/>
          <w:szCs w:val="24"/>
          <w:lang w:eastAsia="en-CA"/>
        </w:rPr>
        <w:t xml:space="preserve">e, </w:t>
      </w:r>
      <w:r w:rsidR="006B4481">
        <w:rPr>
          <w:rFonts w:ascii="Gisha" w:eastAsiaTheme="minorEastAsia" w:hAnsi="Gisha" w:cs="Gisha"/>
          <w:sz w:val="24"/>
          <w:szCs w:val="24"/>
          <w:lang w:eastAsia="en-CA"/>
        </w:rPr>
        <w:t>small</w:t>
      </w:r>
      <w:r w:rsidR="00D17F9A">
        <w:rPr>
          <w:rFonts w:ascii="Gisha" w:eastAsiaTheme="minorEastAsia" w:hAnsi="Gisha" w:cs="Gisha"/>
          <w:sz w:val="24"/>
          <w:szCs w:val="24"/>
          <w:lang w:eastAsia="en-CA"/>
        </w:rPr>
        <w:t>-</w:t>
      </w:r>
      <w:r w:rsidR="00261155">
        <w:rPr>
          <w:rFonts w:ascii="Gisha" w:eastAsiaTheme="minorEastAsia" w:hAnsi="Gisha" w:cs="Gisha"/>
          <w:sz w:val="24"/>
          <w:szCs w:val="24"/>
          <w:lang w:eastAsia="en-CA"/>
        </w:rPr>
        <w:t>cap</w:t>
      </w:r>
      <w:r w:rsidR="00C53E11">
        <w:rPr>
          <w:rFonts w:ascii="Gisha" w:eastAsiaTheme="minorEastAsia" w:hAnsi="Gisha" w:cs="Gisha"/>
          <w:sz w:val="24"/>
          <w:szCs w:val="24"/>
          <w:lang w:eastAsia="en-CA"/>
        </w:rPr>
        <w:t xml:space="preserve">, </w:t>
      </w:r>
      <w:r w:rsidR="007B0F85">
        <w:rPr>
          <w:rFonts w:ascii="Gisha" w:eastAsiaTheme="minorEastAsia" w:hAnsi="Gisha" w:cs="Gisha"/>
          <w:sz w:val="24"/>
          <w:szCs w:val="24"/>
          <w:lang w:eastAsia="en-CA"/>
        </w:rPr>
        <w:t xml:space="preserve">mid-cap, </w:t>
      </w:r>
      <w:r w:rsidR="006B4481">
        <w:rPr>
          <w:rFonts w:ascii="Gisha" w:eastAsiaTheme="minorEastAsia" w:hAnsi="Gisha" w:cs="Gisha"/>
          <w:sz w:val="24"/>
          <w:szCs w:val="24"/>
          <w:lang w:eastAsia="en-CA"/>
        </w:rPr>
        <w:t>and</w:t>
      </w:r>
      <w:r w:rsidR="00BC7011">
        <w:rPr>
          <w:rFonts w:ascii="Gisha" w:eastAsiaTheme="minorEastAsia" w:hAnsi="Gisha" w:cs="Gisha"/>
          <w:sz w:val="24"/>
          <w:szCs w:val="24"/>
          <w:lang w:eastAsia="en-CA"/>
        </w:rPr>
        <w:t xml:space="preserve"> </w:t>
      </w:r>
      <w:r w:rsidR="006B4481">
        <w:rPr>
          <w:rFonts w:ascii="Gisha" w:eastAsiaTheme="minorEastAsia" w:hAnsi="Gisha" w:cs="Gisha"/>
          <w:sz w:val="24"/>
          <w:szCs w:val="24"/>
          <w:lang w:eastAsia="en-CA"/>
        </w:rPr>
        <w:t>large</w:t>
      </w:r>
      <w:r w:rsidR="00D17F9A">
        <w:rPr>
          <w:rFonts w:ascii="Gisha" w:eastAsiaTheme="minorEastAsia" w:hAnsi="Gisha" w:cs="Gisha"/>
          <w:sz w:val="24"/>
          <w:szCs w:val="24"/>
          <w:lang w:eastAsia="en-CA"/>
        </w:rPr>
        <w:t>-</w:t>
      </w:r>
      <w:r w:rsidR="00261155">
        <w:rPr>
          <w:rFonts w:ascii="Gisha" w:eastAsiaTheme="minorEastAsia" w:hAnsi="Gisha" w:cs="Gisha"/>
          <w:sz w:val="24"/>
          <w:szCs w:val="24"/>
          <w:lang w:eastAsia="en-CA"/>
        </w:rPr>
        <w:t>cap</w:t>
      </w:r>
      <w:r w:rsidR="00BC7011">
        <w:rPr>
          <w:rFonts w:ascii="Gisha" w:eastAsiaTheme="minorEastAsia" w:hAnsi="Gisha" w:cs="Gisha"/>
          <w:sz w:val="24"/>
          <w:szCs w:val="24"/>
          <w:lang w:eastAsia="en-CA"/>
        </w:rPr>
        <w:t xml:space="preserve"> firms.</w:t>
      </w:r>
      <w:r w:rsidR="001D218C">
        <w:rPr>
          <w:rFonts w:ascii="Gisha" w:eastAsiaTheme="minorEastAsia" w:hAnsi="Gisha" w:cs="Gisha"/>
          <w:sz w:val="24"/>
          <w:szCs w:val="24"/>
          <w:lang w:eastAsia="en-CA"/>
        </w:rPr>
        <w:t xml:space="preserve"> </w:t>
      </w:r>
      <w:r w:rsidR="00546309">
        <w:rPr>
          <w:rFonts w:ascii="Gisha" w:eastAsiaTheme="minorEastAsia" w:hAnsi="Gisha" w:cs="Gisha"/>
          <w:sz w:val="24"/>
          <w:szCs w:val="24"/>
          <w:lang w:eastAsia="en-CA"/>
        </w:rPr>
        <w:t xml:space="preserve"> </w:t>
      </w:r>
    </w:p>
    <w:p w14:paraId="4EDE42F5" w14:textId="77777777" w:rsidR="00AF64D3" w:rsidRDefault="00AF64D3" w:rsidP="00DE5CE1">
      <w:pPr>
        <w:widowControl w:val="0"/>
        <w:spacing w:after="0" w:line="240" w:lineRule="auto"/>
        <w:outlineLvl w:val="2"/>
        <w:rPr>
          <w:rFonts w:ascii="Gisha" w:eastAsiaTheme="minorEastAsia" w:hAnsi="Gisha" w:cs="Gisha"/>
          <w:sz w:val="24"/>
          <w:szCs w:val="24"/>
          <w:lang w:eastAsia="en-CA"/>
        </w:rPr>
      </w:pPr>
    </w:p>
    <w:p w14:paraId="596C3B32" w14:textId="666A5C2C" w:rsidR="006B4481" w:rsidRDefault="00BB49B4" w:rsidP="00DE5CE1">
      <w:pPr>
        <w:widowControl w:val="0"/>
        <w:spacing w:after="0" w:line="240" w:lineRule="auto"/>
        <w:outlineLvl w:val="2"/>
        <w:rPr>
          <w:rFonts w:ascii="Gisha" w:eastAsiaTheme="minorEastAsia" w:hAnsi="Gisha" w:cs="Gisha"/>
          <w:sz w:val="24"/>
          <w:szCs w:val="24"/>
          <w:lang w:eastAsia="en-CA"/>
        </w:rPr>
      </w:pPr>
      <w:r>
        <w:rPr>
          <w:rFonts w:ascii="Gisha" w:eastAsiaTheme="minorEastAsia" w:hAnsi="Gisha" w:cs="Gisha"/>
          <w:sz w:val="24"/>
          <w:szCs w:val="24"/>
          <w:lang w:eastAsia="en-CA"/>
        </w:rPr>
        <w:t xml:space="preserve">Growth companies generate significant earnings that </w:t>
      </w:r>
      <w:r w:rsidR="007B0F85">
        <w:rPr>
          <w:rFonts w:ascii="Gisha" w:eastAsiaTheme="minorEastAsia" w:hAnsi="Gisha" w:cs="Gisha"/>
          <w:sz w:val="24"/>
          <w:szCs w:val="24"/>
          <w:lang w:eastAsia="en-CA"/>
        </w:rPr>
        <w:t>increas</w:t>
      </w:r>
      <w:r w:rsidR="00183D78">
        <w:rPr>
          <w:rFonts w:ascii="Gisha" w:eastAsiaTheme="minorEastAsia" w:hAnsi="Gisha" w:cs="Gisha"/>
          <w:sz w:val="24"/>
          <w:szCs w:val="24"/>
          <w:lang w:eastAsia="en-CA"/>
        </w:rPr>
        <w:t>e</w:t>
      </w:r>
      <w:r w:rsidR="007B0F85">
        <w:rPr>
          <w:rFonts w:ascii="Gisha" w:eastAsiaTheme="minorEastAsia" w:hAnsi="Gisha" w:cs="Gisha"/>
          <w:sz w:val="24"/>
          <w:szCs w:val="24"/>
          <w:lang w:eastAsia="en-CA"/>
        </w:rPr>
        <w:t xml:space="preserve"> a</w:t>
      </w:r>
      <w:r>
        <w:rPr>
          <w:rFonts w:ascii="Gisha" w:eastAsiaTheme="minorEastAsia" w:hAnsi="Gisha" w:cs="Gisha"/>
          <w:sz w:val="24"/>
          <w:szCs w:val="24"/>
          <w:lang w:eastAsia="en-CA"/>
        </w:rPr>
        <w:t xml:space="preserve">t a faster </w:t>
      </w:r>
      <w:r w:rsidR="00087D65">
        <w:rPr>
          <w:rFonts w:ascii="Gisha" w:eastAsiaTheme="minorEastAsia" w:hAnsi="Gisha" w:cs="Gisha"/>
          <w:sz w:val="24"/>
          <w:szCs w:val="24"/>
          <w:lang w:eastAsia="en-CA"/>
        </w:rPr>
        <w:t>pace</w:t>
      </w:r>
      <w:r>
        <w:rPr>
          <w:rFonts w:ascii="Gisha" w:eastAsiaTheme="minorEastAsia" w:hAnsi="Gisha" w:cs="Gisha"/>
          <w:sz w:val="24"/>
          <w:szCs w:val="24"/>
          <w:lang w:eastAsia="en-CA"/>
        </w:rPr>
        <w:t xml:space="preserve"> than the overall economy. </w:t>
      </w:r>
      <w:r w:rsidR="001D218C">
        <w:rPr>
          <w:rFonts w:ascii="Gisha" w:eastAsiaTheme="minorEastAsia" w:hAnsi="Gisha" w:cs="Gisha"/>
          <w:sz w:val="24"/>
          <w:szCs w:val="24"/>
          <w:lang w:eastAsia="en-CA"/>
        </w:rPr>
        <w:t xml:space="preserve"> The</w:t>
      </w:r>
      <w:r w:rsidR="00183D78">
        <w:rPr>
          <w:rFonts w:ascii="Gisha" w:eastAsiaTheme="minorEastAsia" w:hAnsi="Gisha" w:cs="Gisha"/>
          <w:sz w:val="24"/>
          <w:szCs w:val="24"/>
          <w:lang w:eastAsia="en-CA"/>
        </w:rPr>
        <w:t>se firms</w:t>
      </w:r>
      <w:r w:rsidR="001D218C">
        <w:rPr>
          <w:rFonts w:ascii="Gisha" w:eastAsiaTheme="minorEastAsia" w:hAnsi="Gisha" w:cs="Gisha"/>
          <w:sz w:val="24"/>
          <w:szCs w:val="24"/>
          <w:lang w:eastAsia="en-CA"/>
        </w:rPr>
        <w:t xml:space="preserve"> reinvest most of their earnings in new projects and</w:t>
      </w:r>
      <w:r w:rsidR="00546309">
        <w:rPr>
          <w:rFonts w:ascii="Gisha" w:eastAsiaTheme="minorEastAsia" w:hAnsi="Gisha" w:cs="Gisha"/>
          <w:sz w:val="24"/>
          <w:szCs w:val="24"/>
          <w:lang w:eastAsia="en-CA"/>
        </w:rPr>
        <w:t xml:space="preserve"> </w:t>
      </w:r>
      <w:r w:rsidR="001D218C">
        <w:rPr>
          <w:rFonts w:ascii="Gisha" w:eastAsiaTheme="minorEastAsia" w:hAnsi="Gisha" w:cs="Gisha"/>
          <w:sz w:val="24"/>
          <w:szCs w:val="24"/>
          <w:lang w:eastAsia="en-CA"/>
        </w:rPr>
        <w:t>investors pay high P/E multiples because of the</w:t>
      </w:r>
      <w:r w:rsidR="00183D78">
        <w:rPr>
          <w:rFonts w:ascii="Gisha" w:eastAsiaTheme="minorEastAsia" w:hAnsi="Gisha" w:cs="Gisha"/>
          <w:sz w:val="24"/>
          <w:szCs w:val="24"/>
          <w:lang w:eastAsia="en-CA"/>
        </w:rPr>
        <w:t xml:space="preserve">ir </w:t>
      </w:r>
      <w:r w:rsidR="001D218C">
        <w:rPr>
          <w:rFonts w:ascii="Gisha" w:eastAsiaTheme="minorEastAsia" w:hAnsi="Gisha" w:cs="Gisha"/>
          <w:sz w:val="24"/>
          <w:szCs w:val="24"/>
          <w:lang w:eastAsia="en-CA"/>
        </w:rPr>
        <w:t>growth prospects.  Value companies c</w:t>
      </w:r>
      <w:r w:rsidR="00183D78">
        <w:rPr>
          <w:rFonts w:ascii="Gisha" w:eastAsiaTheme="minorEastAsia" w:hAnsi="Gisha" w:cs="Gisha"/>
          <w:sz w:val="24"/>
          <w:szCs w:val="24"/>
          <w:lang w:eastAsia="en-CA"/>
        </w:rPr>
        <w:t xml:space="preserve">urrently </w:t>
      </w:r>
      <w:r w:rsidR="001D218C">
        <w:rPr>
          <w:rFonts w:ascii="Gisha" w:eastAsiaTheme="minorEastAsia" w:hAnsi="Gisha" w:cs="Gisha"/>
          <w:sz w:val="24"/>
          <w:szCs w:val="24"/>
          <w:lang w:eastAsia="en-CA"/>
        </w:rPr>
        <w:t>trade below their intrinsic value</w:t>
      </w:r>
      <w:r w:rsidR="00546309">
        <w:rPr>
          <w:rFonts w:ascii="Gisha" w:eastAsiaTheme="minorEastAsia" w:hAnsi="Gisha" w:cs="Gisha"/>
          <w:sz w:val="24"/>
          <w:szCs w:val="24"/>
          <w:lang w:eastAsia="en-CA"/>
        </w:rPr>
        <w:t>s</w:t>
      </w:r>
      <w:r w:rsidR="007B0F85">
        <w:rPr>
          <w:rFonts w:ascii="Gisha" w:eastAsiaTheme="minorEastAsia" w:hAnsi="Gisha" w:cs="Gisha"/>
          <w:sz w:val="24"/>
          <w:szCs w:val="24"/>
          <w:lang w:eastAsia="en-CA"/>
        </w:rPr>
        <w:t xml:space="preserve"> due to </w:t>
      </w:r>
      <w:r w:rsidR="00546309">
        <w:rPr>
          <w:rFonts w:ascii="Gisha" w:eastAsiaTheme="minorEastAsia" w:hAnsi="Gisha" w:cs="Gisha"/>
          <w:sz w:val="24"/>
          <w:szCs w:val="24"/>
          <w:lang w:eastAsia="en-CA"/>
        </w:rPr>
        <w:t>stock market in</w:t>
      </w:r>
      <w:r w:rsidR="001D218C">
        <w:rPr>
          <w:rFonts w:ascii="Gisha" w:eastAsiaTheme="minorEastAsia" w:hAnsi="Gisha" w:cs="Gisha"/>
          <w:sz w:val="24"/>
          <w:szCs w:val="24"/>
          <w:lang w:eastAsia="en-CA"/>
        </w:rPr>
        <w:t xml:space="preserve">efficiencies </w:t>
      </w:r>
      <w:r w:rsidR="00546309">
        <w:rPr>
          <w:rFonts w:ascii="Gisha" w:eastAsiaTheme="minorEastAsia" w:hAnsi="Gisha" w:cs="Gisha"/>
          <w:sz w:val="24"/>
          <w:szCs w:val="24"/>
          <w:lang w:eastAsia="en-CA"/>
        </w:rPr>
        <w:t>resulting in low P/E multiples.</w:t>
      </w:r>
      <w:r w:rsidR="00087D65">
        <w:rPr>
          <w:rFonts w:ascii="Gisha" w:eastAsiaTheme="minorEastAsia" w:hAnsi="Gisha" w:cs="Gisha"/>
          <w:sz w:val="24"/>
          <w:szCs w:val="24"/>
          <w:lang w:eastAsia="en-CA"/>
        </w:rPr>
        <w:t xml:space="preserve">  Some investors follow a growth style or strategy expecting </w:t>
      </w:r>
      <w:r w:rsidR="00183D78">
        <w:rPr>
          <w:rFonts w:ascii="Gisha" w:eastAsiaTheme="minorEastAsia" w:hAnsi="Gisha" w:cs="Gisha"/>
          <w:sz w:val="24"/>
          <w:szCs w:val="24"/>
          <w:lang w:eastAsia="en-CA"/>
        </w:rPr>
        <w:t xml:space="preserve">the </w:t>
      </w:r>
      <w:r w:rsidR="00087D65">
        <w:rPr>
          <w:rFonts w:ascii="Gisha" w:eastAsiaTheme="minorEastAsia" w:hAnsi="Gisha" w:cs="Gisha"/>
          <w:sz w:val="24"/>
          <w:szCs w:val="24"/>
          <w:lang w:eastAsia="en-CA"/>
        </w:rPr>
        <w:t xml:space="preserve">growth rate to increase </w:t>
      </w:r>
      <w:r w:rsidR="007B0F85">
        <w:rPr>
          <w:rFonts w:ascii="Gisha" w:eastAsiaTheme="minorEastAsia" w:hAnsi="Gisha" w:cs="Gisha"/>
          <w:sz w:val="24"/>
          <w:szCs w:val="24"/>
          <w:lang w:eastAsia="en-CA"/>
        </w:rPr>
        <w:t xml:space="preserve">further leading to </w:t>
      </w:r>
      <w:r w:rsidR="00087D65">
        <w:rPr>
          <w:rFonts w:ascii="Gisha" w:eastAsiaTheme="minorEastAsia" w:hAnsi="Gisha" w:cs="Gisha"/>
          <w:sz w:val="24"/>
          <w:szCs w:val="24"/>
          <w:lang w:eastAsia="en-CA"/>
        </w:rPr>
        <w:t xml:space="preserve">even higher share prices and P/E multiples.  </w:t>
      </w:r>
      <w:r w:rsidR="007B0F85">
        <w:rPr>
          <w:rFonts w:ascii="Gisha" w:eastAsiaTheme="minorEastAsia" w:hAnsi="Gisha" w:cs="Gisha"/>
          <w:sz w:val="24"/>
          <w:szCs w:val="24"/>
          <w:lang w:eastAsia="en-CA"/>
        </w:rPr>
        <w:t>Others follow a value style or strategy thinking the undervalued shares will eventually rise to th</w:t>
      </w:r>
      <w:r w:rsidR="00183D78">
        <w:rPr>
          <w:rFonts w:ascii="Gisha" w:eastAsiaTheme="minorEastAsia" w:hAnsi="Gisha" w:cs="Gisha"/>
          <w:sz w:val="24"/>
          <w:szCs w:val="24"/>
          <w:lang w:eastAsia="en-CA"/>
        </w:rPr>
        <w:t>eir</w:t>
      </w:r>
      <w:r w:rsidR="007B0F85">
        <w:rPr>
          <w:rFonts w:ascii="Gisha" w:eastAsiaTheme="minorEastAsia" w:hAnsi="Gisha" w:cs="Gisha"/>
          <w:sz w:val="24"/>
          <w:szCs w:val="24"/>
          <w:lang w:eastAsia="en-CA"/>
        </w:rPr>
        <w:t xml:space="preserve"> intrinsic values.  Investors disagree as to which investment style offers the best returns.  Research seems to support the value style as investor</w:t>
      </w:r>
      <w:r w:rsidR="00183D78">
        <w:rPr>
          <w:rFonts w:ascii="Gisha" w:eastAsiaTheme="minorEastAsia" w:hAnsi="Gisha" w:cs="Gisha"/>
          <w:sz w:val="24"/>
          <w:szCs w:val="24"/>
          <w:lang w:eastAsia="en-CA"/>
        </w:rPr>
        <w:t>s</w:t>
      </w:r>
      <w:r w:rsidR="007B0F85">
        <w:rPr>
          <w:rFonts w:ascii="Gisha" w:eastAsiaTheme="minorEastAsia" w:hAnsi="Gisha" w:cs="Gisha"/>
          <w:sz w:val="24"/>
          <w:szCs w:val="24"/>
          <w:lang w:eastAsia="en-CA"/>
        </w:rPr>
        <w:t xml:space="preserve"> tend to overpay for “hot” growth companies and ignore </w:t>
      </w:r>
      <w:r w:rsidR="006B4481">
        <w:rPr>
          <w:rFonts w:ascii="Gisha" w:eastAsiaTheme="minorEastAsia" w:hAnsi="Gisha" w:cs="Gisha"/>
          <w:sz w:val="24"/>
          <w:szCs w:val="24"/>
          <w:lang w:eastAsia="en-CA"/>
        </w:rPr>
        <w:t xml:space="preserve">troubled </w:t>
      </w:r>
      <w:r w:rsidR="007B0F85">
        <w:rPr>
          <w:rFonts w:ascii="Gisha" w:eastAsiaTheme="minorEastAsia" w:hAnsi="Gisha" w:cs="Gisha"/>
          <w:sz w:val="24"/>
          <w:szCs w:val="24"/>
          <w:lang w:eastAsia="en-CA"/>
        </w:rPr>
        <w:t>value firm</w:t>
      </w:r>
      <w:r w:rsidR="00532375">
        <w:rPr>
          <w:rFonts w:ascii="Gisha" w:eastAsiaTheme="minorEastAsia" w:hAnsi="Gisha" w:cs="Gisha"/>
          <w:sz w:val="24"/>
          <w:szCs w:val="24"/>
          <w:lang w:eastAsia="en-CA"/>
        </w:rPr>
        <w:t>s</w:t>
      </w:r>
      <w:r w:rsidR="007B0F85">
        <w:rPr>
          <w:rFonts w:ascii="Gisha" w:eastAsiaTheme="minorEastAsia" w:hAnsi="Gisha" w:cs="Gisha"/>
          <w:sz w:val="24"/>
          <w:szCs w:val="24"/>
          <w:lang w:eastAsia="en-CA"/>
        </w:rPr>
        <w:t>.</w:t>
      </w:r>
      <w:r w:rsidR="00864DB1">
        <w:rPr>
          <w:rFonts w:ascii="Gisha" w:eastAsiaTheme="minorEastAsia" w:hAnsi="Gisha" w:cs="Gisha"/>
          <w:sz w:val="24"/>
          <w:szCs w:val="24"/>
          <w:lang w:eastAsia="en-CA"/>
        </w:rPr>
        <w:t xml:space="preserve">  </w:t>
      </w:r>
      <w:r w:rsidR="006B4481">
        <w:rPr>
          <w:rFonts w:ascii="Gisha" w:eastAsiaTheme="minorEastAsia" w:hAnsi="Gisha" w:cs="Gisha"/>
          <w:sz w:val="24"/>
          <w:szCs w:val="24"/>
          <w:lang w:eastAsia="en-CA"/>
        </w:rPr>
        <w:t xml:space="preserve">Investors in small-cap and mid-cap firms </w:t>
      </w:r>
      <w:r w:rsidR="00183D78">
        <w:rPr>
          <w:rFonts w:ascii="Gisha" w:eastAsiaTheme="minorEastAsia" w:hAnsi="Gisha" w:cs="Gisha"/>
          <w:sz w:val="24"/>
          <w:szCs w:val="24"/>
          <w:lang w:eastAsia="en-CA"/>
        </w:rPr>
        <w:t xml:space="preserve">pay </w:t>
      </w:r>
      <w:r w:rsidR="006B4481">
        <w:rPr>
          <w:rFonts w:ascii="Gisha" w:eastAsiaTheme="minorEastAsia" w:hAnsi="Gisha" w:cs="Gisha"/>
          <w:sz w:val="24"/>
          <w:szCs w:val="24"/>
          <w:lang w:eastAsia="en-CA"/>
        </w:rPr>
        <w:t xml:space="preserve">higher returns to compensate for their </w:t>
      </w:r>
      <w:r w:rsidR="00183D78">
        <w:rPr>
          <w:rFonts w:ascii="Gisha" w:eastAsiaTheme="minorEastAsia" w:hAnsi="Gisha" w:cs="Gisha"/>
          <w:sz w:val="24"/>
          <w:szCs w:val="24"/>
          <w:lang w:eastAsia="en-CA"/>
        </w:rPr>
        <w:t xml:space="preserve">greater </w:t>
      </w:r>
      <w:r w:rsidR="006B4481">
        <w:rPr>
          <w:rFonts w:ascii="Gisha" w:eastAsiaTheme="minorEastAsia" w:hAnsi="Gisha" w:cs="Gisha"/>
          <w:sz w:val="24"/>
          <w:szCs w:val="24"/>
          <w:lang w:eastAsia="en-CA"/>
        </w:rPr>
        <w:t>risk</w:t>
      </w:r>
      <w:r w:rsidR="00183D78">
        <w:rPr>
          <w:rFonts w:ascii="Gisha" w:eastAsiaTheme="minorEastAsia" w:hAnsi="Gisha" w:cs="Gisha"/>
          <w:sz w:val="24"/>
          <w:szCs w:val="24"/>
          <w:lang w:eastAsia="en-CA"/>
        </w:rPr>
        <w:t xml:space="preserve"> due to </w:t>
      </w:r>
      <w:r w:rsidR="006B4481">
        <w:rPr>
          <w:rFonts w:ascii="Gisha" w:eastAsiaTheme="minorEastAsia" w:hAnsi="Gisha" w:cs="Gisha"/>
          <w:sz w:val="24"/>
          <w:szCs w:val="24"/>
          <w:lang w:eastAsia="en-CA"/>
        </w:rPr>
        <w:t>the</w:t>
      </w:r>
      <w:r w:rsidR="00183D78">
        <w:rPr>
          <w:rFonts w:ascii="Gisha" w:eastAsiaTheme="minorEastAsia" w:hAnsi="Gisha" w:cs="Gisha"/>
          <w:sz w:val="24"/>
          <w:szCs w:val="24"/>
          <w:lang w:eastAsia="en-CA"/>
        </w:rPr>
        <w:t>ir smaller</w:t>
      </w:r>
      <w:r w:rsidR="006B4481">
        <w:rPr>
          <w:rFonts w:ascii="Gisha" w:eastAsiaTheme="minorEastAsia" w:hAnsi="Gisha" w:cs="Gisha"/>
          <w:sz w:val="24"/>
          <w:szCs w:val="24"/>
          <w:lang w:eastAsia="en-CA"/>
        </w:rPr>
        <w:t xml:space="preserve"> size.</w:t>
      </w:r>
    </w:p>
    <w:p w14:paraId="1A447281" w14:textId="77777777" w:rsidR="00803656" w:rsidRDefault="00803656" w:rsidP="00DE5CE1">
      <w:pPr>
        <w:widowControl w:val="0"/>
        <w:spacing w:after="0" w:line="240" w:lineRule="auto"/>
        <w:outlineLvl w:val="2"/>
        <w:rPr>
          <w:rFonts w:ascii="Gisha" w:eastAsiaTheme="minorEastAsia" w:hAnsi="Gisha" w:cs="Gisha"/>
          <w:sz w:val="24"/>
          <w:szCs w:val="24"/>
          <w:lang w:eastAsia="en-CA"/>
        </w:rPr>
      </w:pPr>
    </w:p>
    <w:p w14:paraId="696DC26E" w14:textId="6DAAB090" w:rsidR="00B11670" w:rsidRDefault="009710E9" w:rsidP="00DE5CE1">
      <w:pPr>
        <w:widowControl w:val="0"/>
        <w:spacing w:after="0" w:line="240" w:lineRule="auto"/>
        <w:outlineLvl w:val="2"/>
        <w:rPr>
          <w:rFonts w:ascii="Gisha" w:hAnsi="Gisha" w:cs="Gisha"/>
          <w:sz w:val="24"/>
          <w:szCs w:val="24"/>
          <w:shd w:val="clear" w:color="auto" w:fill="FFFFFF"/>
        </w:rPr>
      </w:pPr>
      <w:r w:rsidRPr="00B350E4">
        <w:rPr>
          <w:rFonts w:ascii="Gisha" w:eastAsiaTheme="minorEastAsia" w:hAnsi="Gisha" w:cs="Gisha" w:hint="cs"/>
          <w:sz w:val="24"/>
          <w:szCs w:val="24"/>
          <w:lang w:eastAsia="en-CA"/>
        </w:rPr>
        <w:t xml:space="preserve">Most </w:t>
      </w:r>
      <w:r w:rsidR="00191B7D" w:rsidRPr="00B350E4">
        <w:rPr>
          <w:rFonts w:ascii="Gisha" w:eastAsiaTheme="minorEastAsia" w:hAnsi="Gisha" w:cs="Gisha" w:hint="cs"/>
          <w:sz w:val="24"/>
          <w:szCs w:val="24"/>
          <w:lang w:eastAsia="en-CA"/>
        </w:rPr>
        <w:t xml:space="preserve">stock </w:t>
      </w:r>
      <w:r w:rsidRPr="00B350E4">
        <w:rPr>
          <w:rFonts w:ascii="Gisha" w:eastAsiaTheme="minorEastAsia" w:hAnsi="Gisha" w:cs="Gisha" w:hint="cs"/>
          <w:sz w:val="24"/>
          <w:szCs w:val="24"/>
          <w:lang w:eastAsia="en-CA"/>
        </w:rPr>
        <w:t>indexes are</w:t>
      </w:r>
      <w:r w:rsidR="00290B7D" w:rsidRPr="00B350E4">
        <w:rPr>
          <w:rFonts w:ascii="Gisha" w:eastAsiaTheme="minorEastAsia" w:hAnsi="Gisha" w:cs="Gisha" w:hint="cs"/>
          <w:sz w:val="24"/>
          <w:szCs w:val="24"/>
          <w:lang w:eastAsia="en-CA"/>
        </w:rPr>
        <w:t xml:space="preserve"> </w:t>
      </w:r>
      <w:r w:rsidR="00C53E11">
        <w:rPr>
          <w:rFonts w:ascii="Gisha" w:eastAsiaTheme="minorEastAsia" w:hAnsi="Gisha" w:cs="Gisha"/>
          <w:sz w:val="24"/>
          <w:szCs w:val="24"/>
          <w:lang w:eastAsia="en-CA"/>
        </w:rPr>
        <w:t xml:space="preserve">weighted based on their </w:t>
      </w:r>
      <w:r w:rsidRPr="00B350E4">
        <w:rPr>
          <w:rFonts w:ascii="Gisha" w:eastAsiaTheme="minorEastAsia" w:hAnsi="Gisha" w:cs="Gisha" w:hint="cs"/>
          <w:sz w:val="24"/>
          <w:szCs w:val="24"/>
          <w:lang w:eastAsia="en-CA"/>
        </w:rPr>
        <w:t>market</w:t>
      </w:r>
      <w:r w:rsidR="00D17F9A">
        <w:rPr>
          <w:rFonts w:ascii="Gisha" w:eastAsiaTheme="minorEastAsia" w:hAnsi="Gisha" w:cs="Gisha"/>
          <w:sz w:val="24"/>
          <w:szCs w:val="24"/>
          <w:lang w:eastAsia="en-CA"/>
        </w:rPr>
        <w:t>-</w:t>
      </w:r>
      <w:r w:rsidRPr="00B350E4">
        <w:rPr>
          <w:rFonts w:ascii="Gisha" w:eastAsiaTheme="minorEastAsia" w:hAnsi="Gisha" w:cs="Gisha" w:hint="cs"/>
          <w:sz w:val="24"/>
          <w:szCs w:val="24"/>
          <w:lang w:eastAsia="en-CA"/>
        </w:rPr>
        <w:t>capitalization</w:t>
      </w:r>
      <w:r w:rsidR="00C53E11">
        <w:rPr>
          <w:rFonts w:ascii="Gisha" w:eastAsiaTheme="minorEastAsia" w:hAnsi="Gisha" w:cs="Gisha"/>
          <w:sz w:val="24"/>
          <w:szCs w:val="24"/>
          <w:lang w:eastAsia="en-CA"/>
        </w:rPr>
        <w:t xml:space="preserve"> </w:t>
      </w:r>
      <w:r w:rsidR="00B656B5">
        <w:rPr>
          <w:rFonts w:ascii="Gisha" w:eastAsiaTheme="minorEastAsia" w:hAnsi="Gisha" w:cs="Gisha"/>
          <w:sz w:val="24"/>
          <w:szCs w:val="24"/>
          <w:lang w:eastAsia="en-CA"/>
        </w:rPr>
        <w:t xml:space="preserve">which means more emphasis is placed on the </w:t>
      </w:r>
      <w:r w:rsidR="00C53E11">
        <w:rPr>
          <w:rFonts w:ascii="Gisha" w:eastAsiaTheme="minorEastAsia" w:hAnsi="Gisha" w:cs="Gisha"/>
          <w:sz w:val="24"/>
          <w:szCs w:val="24"/>
          <w:lang w:eastAsia="en-CA"/>
        </w:rPr>
        <w:t>perf</w:t>
      </w:r>
      <w:r w:rsidR="00BB49B4">
        <w:rPr>
          <w:rFonts w:ascii="Gisha" w:eastAsiaTheme="minorEastAsia" w:hAnsi="Gisha" w:cs="Gisha"/>
          <w:sz w:val="24"/>
          <w:szCs w:val="24"/>
          <w:lang w:eastAsia="en-CA"/>
        </w:rPr>
        <w:t>ormance of companies with high total market values</w:t>
      </w:r>
      <w:r w:rsidR="00B656B5">
        <w:rPr>
          <w:rFonts w:ascii="Gisha" w:eastAsiaTheme="minorEastAsia" w:hAnsi="Gisha" w:cs="Gisha"/>
          <w:sz w:val="24"/>
          <w:szCs w:val="24"/>
          <w:lang w:eastAsia="en-CA"/>
        </w:rPr>
        <w:t xml:space="preserve">. </w:t>
      </w:r>
      <w:r w:rsidR="00B350E4" w:rsidRPr="00B350E4">
        <w:rPr>
          <w:rFonts w:ascii="Gisha" w:eastAsiaTheme="minorEastAsia" w:hAnsi="Gisha" w:cs="Gisha" w:hint="cs"/>
          <w:sz w:val="24"/>
          <w:szCs w:val="24"/>
          <w:lang w:eastAsia="en-CA"/>
        </w:rPr>
        <w:t xml:space="preserve"> </w:t>
      </w:r>
      <w:r w:rsidR="009503A5">
        <w:rPr>
          <w:rFonts w:ascii="Gisha" w:eastAsiaTheme="minorEastAsia" w:hAnsi="Gisha" w:cs="Gisha"/>
          <w:sz w:val="24"/>
          <w:szCs w:val="24"/>
          <w:lang w:eastAsia="en-CA"/>
        </w:rPr>
        <w:t>In the index</w:t>
      </w:r>
      <w:r w:rsidR="00BB49B4">
        <w:rPr>
          <w:rFonts w:ascii="Gisha" w:eastAsiaTheme="minorEastAsia" w:hAnsi="Gisha" w:cs="Gisha"/>
          <w:sz w:val="24"/>
          <w:szCs w:val="24"/>
          <w:lang w:eastAsia="en-CA"/>
        </w:rPr>
        <w:t>’</w:t>
      </w:r>
      <w:r w:rsidR="009503A5">
        <w:rPr>
          <w:rFonts w:ascii="Gisha" w:eastAsiaTheme="minorEastAsia" w:hAnsi="Gisha" w:cs="Gisha"/>
          <w:sz w:val="24"/>
          <w:szCs w:val="24"/>
          <w:lang w:eastAsia="en-CA"/>
        </w:rPr>
        <w:t>s base year, t</w:t>
      </w:r>
      <w:r w:rsidR="00B350E4" w:rsidRPr="00B350E4">
        <w:rPr>
          <w:rFonts w:ascii="Gisha" w:eastAsiaTheme="minorEastAsia" w:hAnsi="Gisha" w:cs="Gisha" w:hint="cs"/>
          <w:sz w:val="24"/>
          <w:szCs w:val="24"/>
          <w:lang w:eastAsia="en-CA"/>
        </w:rPr>
        <w:t>he t</w:t>
      </w:r>
      <w:r w:rsidR="00B350E4" w:rsidRPr="00B350E4">
        <w:rPr>
          <w:rFonts w:ascii="Gisha" w:hAnsi="Gisha" w:cs="Gisha" w:hint="cs"/>
          <w:sz w:val="24"/>
          <w:szCs w:val="24"/>
          <w:shd w:val="clear" w:color="auto" w:fill="FFFFFF"/>
        </w:rPr>
        <w:t>otal market value of the index is calculated by</w:t>
      </w:r>
      <w:r w:rsidR="009503A5">
        <w:rPr>
          <w:rFonts w:ascii="Gisha" w:hAnsi="Gisha" w:cs="Gisha"/>
          <w:sz w:val="24"/>
          <w:szCs w:val="24"/>
          <w:shd w:val="clear" w:color="auto" w:fill="FFFFFF"/>
        </w:rPr>
        <w:t xml:space="preserve"> summing </w:t>
      </w:r>
      <w:r w:rsidR="00B350E4">
        <w:rPr>
          <w:rFonts w:ascii="Gisha" w:hAnsi="Gisha" w:cs="Gisha"/>
          <w:sz w:val="24"/>
          <w:szCs w:val="24"/>
          <w:shd w:val="clear" w:color="auto" w:fill="FFFFFF"/>
        </w:rPr>
        <w:t xml:space="preserve">the current market value of each </w:t>
      </w:r>
      <w:r w:rsidR="009503A5">
        <w:rPr>
          <w:rFonts w:ascii="Gisha" w:hAnsi="Gisha" w:cs="Gisha"/>
          <w:sz w:val="24"/>
          <w:szCs w:val="24"/>
          <w:shd w:val="clear" w:color="auto" w:fill="FFFFFF"/>
        </w:rPr>
        <w:t>share times the</w:t>
      </w:r>
      <w:r w:rsidR="00B350E4">
        <w:rPr>
          <w:rFonts w:ascii="Gisha" w:hAnsi="Gisha" w:cs="Gisha"/>
          <w:sz w:val="24"/>
          <w:szCs w:val="24"/>
          <w:shd w:val="clear" w:color="auto" w:fill="FFFFFF"/>
        </w:rPr>
        <w:t xml:space="preserve"> </w:t>
      </w:r>
      <w:r w:rsidR="00B350E4" w:rsidRPr="00B350E4">
        <w:rPr>
          <w:rFonts w:ascii="Gisha" w:hAnsi="Gisha" w:cs="Gisha" w:hint="cs"/>
          <w:sz w:val="24"/>
          <w:szCs w:val="24"/>
          <w:shd w:val="clear" w:color="auto" w:fill="FFFFFF"/>
        </w:rPr>
        <w:t>number of shares outstanding</w:t>
      </w:r>
      <w:r w:rsidR="009503A5">
        <w:rPr>
          <w:rFonts w:ascii="Gisha" w:hAnsi="Gisha" w:cs="Gisha"/>
          <w:sz w:val="24"/>
          <w:szCs w:val="24"/>
          <w:shd w:val="clear" w:color="auto" w:fill="FFFFFF"/>
        </w:rPr>
        <w:t xml:space="preserve">.  This amount is divided into the total market value of the index </w:t>
      </w:r>
      <w:r w:rsidR="00B656B5">
        <w:rPr>
          <w:rFonts w:ascii="Gisha" w:hAnsi="Gisha" w:cs="Gisha"/>
          <w:sz w:val="24"/>
          <w:szCs w:val="24"/>
          <w:shd w:val="clear" w:color="auto" w:fill="FFFFFF"/>
        </w:rPr>
        <w:t xml:space="preserve">in </w:t>
      </w:r>
      <w:r w:rsidR="009503A5">
        <w:rPr>
          <w:rFonts w:ascii="Gisha" w:hAnsi="Gisha" w:cs="Gisha"/>
          <w:sz w:val="24"/>
          <w:szCs w:val="24"/>
          <w:shd w:val="clear" w:color="auto" w:fill="FFFFFF"/>
        </w:rPr>
        <w:t>any future year and multiplied by 1</w:t>
      </w:r>
      <w:r w:rsidR="00B00962">
        <w:rPr>
          <w:rFonts w:ascii="Gisha" w:hAnsi="Gisha" w:cs="Gisha"/>
          <w:sz w:val="24"/>
          <w:szCs w:val="24"/>
          <w:shd w:val="clear" w:color="auto" w:fill="FFFFFF"/>
        </w:rPr>
        <w:t>,</w:t>
      </w:r>
      <w:r w:rsidR="009503A5">
        <w:rPr>
          <w:rFonts w:ascii="Gisha" w:hAnsi="Gisha" w:cs="Gisha"/>
          <w:sz w:val="24"/>
          <w:szCs w:val="24"/>
          <w:shd w:val="clear" w:color="auto" w:fill="FFFFFF"/>
        </w:rPr>
        <w:t>00</w:t>
      </w:r>
      <w:r w:rsidR="00B11670">
        <w:rPr>
          <w:rFonts w:ascii="Gisha" w:hAnsi="Gisha" w:cs="Gisha"/>
          <w:sz w:val="24"/>
          <w:szCs w:val="24"/>
          <w:shd w:val="clear" w:color="auto" w:fill="FFFFFF"/>
        </w:rPr>
        <w:t>0</w:t>
      </w:r>
      <w:r w:rsidR="009503A5">
        <w:rPr>
          <w:rFonts w:ascii="Gisha" w:hAnsi="Gisha" w:cs="Gisha"/>
          <w:sz w:val="24"/>
          <w:szCs w:val="24"/>
          <w:shd w:val="clear" w:color="auto" w:fill="FFFFFF"/>
        </w:rPr>
        <w:t xml:space="preserve"> to determine the value of the index</w:t>
      </w:r>
      <w:r w:rsidR="00B656B5">
        <w:rPr>
          <w:rFonts w:ascii="Gisha" w:hAnsi="Gisha" w:cs="Gisha"/>
          <w:sz w:val="24"/>
          <w:szCs w:val="24"/>
          <w:shd w:val="clear" w:color="auto" w:fill="FFFFFF"/>
        </w:rPr>
        <w:t xml:space="preserve"> </w:t>
      </w:r>
      <w:r w:rsidR="00BB49B4">
        <w:rPr>
          <w:rFonts w:ascii="Gisha" w:hAnsi="Gisha" w:cs="Gisha"/>
          <w:sz w:val="24"/>
          <w:szCs w:val="24"/>
          <w:shd w:val="clear" w:color="auto" w:fill="FFFFFF"/>
        </w:rPr>
        <w:t xml:space="preserve">in </w:t>
      </w:r>
      <w:r w:rsidR="00B656B5">
        <w:rPr>
          <w:rFonts w:ascii="Gisha" w:hAnsi="Gisha" w:cs="Gisha"/>
          <w:sz w:val="24"/>
          <w:szCs w:val="24"/>
          <w:shd w:val="clear" w:color="auto" w:fill="FFFFFF"/>
        </w:rPr>
        <w:t xml:space="preserve">that </w:t>
      </w:r>
      <w:r w:rsidR="00BB49B4">
        <w:rPr>
          <w:rFonts w:ascii="Gisha" w:hAnsi="Gisha" w:cs="Gisha"/>
          <w:sz w:val="24"/>
          <w:szCs w:val="24"/>
          <w:shd w:val="clear" w:color="auto" w:fill="FFFFFF"/>
        </w:rPr>
        <w:t xml:space="preserve">future </w:t>
      </w:r>
      <w:r w:rsidR="00B656B5">
        <w:rPr>
          <w:rFonts w:ascii="Gisha" w:hAnsi="Gisha" w:cs="Gisha"/>
          <w:sz w:val="24"/>
          <w:szCs w:val="24"/>
          <w:shd w:val="clear" w:color="auto" w:fill="FFFFFF"/>
        </w:rPr>
        <w:t>year</w:t>
      </w:r>
      <w:r w:rsidR="009503A5">
        <w:rPr>
          <w:rFonts w:ascii="Gisha" w:hAnsi="Gisha" w:cs="Gisha"/>
          <w:sz w:val="24"/>
          <w:szCs w:val="24"/>
          <w:shd w:val="clear" w:color="auto" w:fill="FFFFFF"/>
        </w:rPr>
        <w:t xml:space="preserve">. </w:t>
      </w:r>
      <w:r w:rsidR="00C902DC">
        <w:rPr>
          <w:rFonts w:ascii="Gisha" w:hAnsi="Gisha" w:cs="Gisha"/>
          <w:sz w:val="24"/>
          <w:szCs w:val="24"/>
          <w:shd w:val="clear" w:color="auto" w:fill="FFFFFF"/>
        </w:rPr>
        <w:t xml:space="preserve"> A basic </w:t>
      </w:r>
      <w:r w:rsidR="00B656B5">
        <w:rPr>
          <w:rFonts w:ascii="Gisha" w:hAnsi="Gisha" w:cs="Gisha"/>
          <w:sz w:val="24"/>
          <w:szCs w:val="24"/>
          <w:shd w:val="clear" w:color="auto" w:fill="FFFFFF"/>
        </w:rPr>
        <w:t>s</w:t>
      </w:r>
      <w:r w:rsidR="00B11670">
        <w:rPr>
          <w:rFonts w:ascii="Gisha" w:hAnsi="Gisha" w:cs="Gisha"/>
          <w:sz w:val="24"/>
          <w:szCs w:val="24"/>
          <w:shd w:val="clear" w:color="auto" w:fill="FFFFFF"/>
        </w:rPr>
        <w:t>tock index</w:t>
      </w:r>
      <w:r w:rsidR="0039089E">
        <w:rPr>
          <w:rFonts w:ascii="Gisha" w:hAnsi="Gisha" w:cs="Gisha"/>
          <w:sz w:val="24"/>
          <w:szCs w:val="24"/>
          <w:shd w:val="clear" w:color="auto" w:fill="FFFFFF"/>
        </w:rPr>
        <w:t xml:space="preserve"> </w:t>
      </w:r>
      <w:r w:rsidR="00B11670">
        <w:rPr>
          <w:rFonts w:ascii="Gisha" w:hAnsi="Gisha" w:cs="Gisha"/>
          <w:sz w:val="24"/>
          <w:szCs w:val="24"/>
          <w:shd w:val="clear" w:color="auto" w:fill="FFFFFF"/>
        </w:rPr>
        <w:t xml:space="preserve">does not include </w:t>
      </w:r>
      <w:r w:rsidR="00B656B5">
        <w:rPr>
          <w:rFonts w:ascii="Gisha" w:hAnsi="Gisha" w:cs="Gisha"/>
          <w:sz w:val="24"/>
          <w:szCs w:val="24"/>
          <w:shd w:val="clear" w:color="auto" w:fill="FFFFFF"/>
        </w:rPr>
        <w:t>any dividends paid,</w:t>
      </w:r>
      <w:r w:rsidR="0039089E">
        <w:rPr>
          <w:rFonts w:ascii="Gisha" w:hAnsi="Gisha" w:cs="Gisha"/>
          <w:sz w:val="24"/>
          <w:szCs w:val="24"/>
          <w:shd w:val="clear" w:color="auto" w:fill="FFFFFF"/>
        </w:rPr>
        <w:t xml:space="preserve"> so </w:t>
      </w:r>
      <w:r w:rsidR="00B00962">
        <w:rPr>
          <w:rFonts w:ascii="Gisha" w:hAnsi="Gisha" w:cs="Gisha"/>
          <w:sz w:val="24"/>
          <w:szCs w:val="24"/>
          <w:shd w:val="clear" w:color="auto" w:fill="FFFFFF"/>
        </w:rPr>
        <w:t>any rates of return are unreliable</w:t>
      </w:r>
      <w:r w:rsidR="00B11670">
        <w:rPr>
          <w:rFonts w:ascii="Gisha" w:hAnsi="Gisha" w:cs="Gisha"/>
          <w:sz w:val="24"/>
          <w:szCs w:val="24"/>
          <w:shd w:val="clear" w:color="auto" w:fill="FFFFFF"/>
        </w:rPr>
        <w:t xml:space="preserve">.  </w:t>
      </w:r>
      <w:r w:rsidR="0039089E">
        <w:rPr>
          <w:rFonts w:ascii="Gisha" w:hAnsi="Gisha" w:cs="Gisha"/>
          <w:sz w:val="24"/>
          <w:szCs w:val="24"/>
          <w:shd w:val="clear" w:color="auto" w:fill="FFFFFF"/>
        </w:rPr>
        <w:t xml:space="preserve">A </w:t>
      </w:r>
      <w:r w:rsidR="00B11670">
        <w:rPr>
          <w:rFonts w:ascii="Gisha" w:hAnsi="Gisha" w:cs="Gisha"/>
          <w:sz w:val="24"/>
          <w:szCs w:val="24"/>
          <w:shd w:val="clear" w:color="auto" w:fill="FFFFFF"/>
        </w:rPr>
        <w:t xml:space="preserve">total return index </w:t>
      </w:r>
      <w:r w:rsidR="0039089E">
        <w:rPr>
          <w:rFonts w:ascii="Gisha" w:hAnsi="Gisha" w:cs="Gisha"/>
          <w:sz w:val="24"/>
          <w:szCs w:val="24"/>
          <w:shd w:val="clear" w:color="auto" w:fill="FFFFFF"/>
        </w:rPr>
        <w:t xml:space="preserve">corrects this </w:t>
      </w:r>
      <w:r w:rsidR="00B656B5">
        <w:rPr>
          <w:rFonts w:ascii="Gisha" w:hAnsi="Gisha" w:cs="Gisha"/>
          <w:sz w:val="24"/>
          <w:szCs w:val="24"/>
          <w:shd w:val="clear" w:color="auto" w:fill="FFFFFF"/>
        </w:rPr>
        <w:t>error</w:t>
      </w:r>
      <w:r w:rsidR="0039089E">
        <w:rPr>
          <w:rFonts w:ascii="Gisha" w:hAnsi="Gisha" w:cs="Gisha"/>
          <w:sz w:val="24"/>
          <w:szCs w:val="24"/>
          <w:shd w:val="clear" w:color="auto" w:fill="FFFFFF"/>
        </w:rPr>
        <w:t xml:space="preserve"> by </w:t>
      </w:r>
      <w:r w:rsidR="00B11670">
        <w:rPr>
          <w:rFonts w:ascii="Gisha" w:hAnsi="Gisha" w:cs="Gisha"/>
          <w:sz w:val="24"/>
          <w:szCs w:val="24"/>
          <w:shd w:val="clear" w:color="auto" w:fill="FFFFFF"/>
        </w:rPr>
        <w:t>assum</w:t>
      </w:r>
      <w:r w:rsidR="0039089E">
        <w:rPr>
          <w:rFonts w:ascii="Gisha" w:hAnsi="Gisha" w:cs="Gisha"/>
          <w:sz w:val="24"/>
          <w:szCs w:val="24"/>
          <w:shd w:val="clear" w:color="auto" w:fill="FFFFFF"/>
        </w:rPr>
        <w:t>ing</w:t>
      </w:r>
      <w:r w:rsidR="00B11670">
        <w:rPr>
          <w:rFonts w:ascii="Gisha" w:hAnsi="Gisha" w:cs="Gisha"/>
          <w:sz w:val="24"/>
          <w:szCs w:val="24"/>
          <w:shd w:val="clear" w:color="auto" w:fill="FFFFFF"/>
        </w:rPr>
        <w:t xml:space="preserve"> all dividends are reinvestment in company stock</w:t>
      </w:r>
      <w:r w:rsidR="0039089E">
        <w:rPr>
          <w:rFonts w:ascii="Gisha" w:hAnsi="Gisha" w:cs="Gisha"/>
          <w:sz w:val="24"/>
          <w:szCs w:val="24"/>
          <w:shd w:val="clear" w:color="auto" w:fill="FFFFFF"/>
        </w:rPr>
        <w:t xml:space="preserve">.  </w:t>
      </w:r>
      <w:r w:rsidR="00B656B5">
        <w:rPr>
          <w:rFonts w:ascii="Gisha" w:hAnsi="Gisha" w:cs="Gisha"/>
          <w:sz w:val="24"/>
          <w:szCs w:val="24"/>
          <w:shd w:val="clear" w:color="auto" w:fill="FFFFFF"/>
        </w:rPr>
        <w:t>Indexes are also rebalanced ov</w:t>
      </w:r>
      <w:r w:rsidR="00C902DC">
        <w:rPr>
          <w:rFonts w:ascii="Gisha" w:hAnsi="Gisha" w:cs="Gisha"/>
          <w:sz w:val="24"/>
          <w:szCs w:val="24"/>
          <w:shd w:val="clear" w:color="auto" w:fill="FFFFFF"/>
        </w:rPr>
        <w:t xml:space="preserve">er time </w:t>
      </w:r>
      <w:r w:rsidR="00BC7011">
        <w:rPr>
          <w:rFonts w:ascii="Gisha" w:hAnsi="Gisha" w:cs="Gisha"/>
          <w:sz w:val="24"/>
          <w:szCs w:val="24"/>
          <w:shd w:val="clear" w:color="auto" w:fill="FFFFFF"/>
        </w:rPr>
        <w:t>to</w:t>
      </w:r>
      <w:r w:rsidR="00C902DC">
        <w:rPr>
          <w:rFonts w:ascii="Gisha" w:hAnsi="Gisha" w:cs="Gisha"/>
          <w:sz w:val="24"/>
          <w:szCs w:val="24"/>
          <w:shd w:val="clear" w:color="auto" w:fill="FFFFFF"/>
        </w:rPr>
        <w:t xml:space="preserve"> update the </w:t>
      </w:r>
      <w:r w:rsidR="00BC7011">
        <w:rPr>
          <w:rFonts w:ascii="Gisha" w:hAnsi="Gisha" w:cs="Gisha"/>
          <w:sz w:val="24"/>
          <w:szCs w:val="24"/>
          <w:shd w:val="clear" w:color="auto" w:fill="FFFFFF"/>
        </w:rPr>
        <w:t>weights</w:t>
      </w:r>
      <w:r w:rsidR="00B00962">
        <w:rPr>
          <w:rFonts w:ascii="Gisha" w:hAnsi="Gisha" w:cs="Gisha"/>
          <w:sz w:val="24"/>
          <w:szCs w:val="24"/>
          <w:shd w:val="clear" w:color="auto" w:fill="FFFFFF"/>
        </w:rPr>
        <w:t xml:space="preserve"> used</w:t>
      </w:r>
      <w:r w:rsidR="00BC7011">
        <w:rPr>
          <w:rFonts w:ascii="Gisha" w:hAnsi="Gisha" w:cs="Gisha"/>
          <w:sz w:val="24"/>
          <w:szCs w:val="24"/>
          <w:shd w:val="clear" w:color="auto" w:fill="FFFFFF"/>
        </w:rPr>
        <w:t xml:space="preserve"> or reconstructed</w:t>
      </w:r>
      <w:r w:rsidR="00C902DC">
        <w:rPr>
          <w:rFonts w:ascii="Gisha" w:hAnsi="Gisha" w:cs="Gisha"/>
          <w:sz w:val="24"/>
          <w:szCs w:val="24"/>
          <w:shd w:val="clear" w:color="auto" w:fill="FFFFFF"/>
        </w:rPr>
        <w:t xml:space="preserve"> to eli</w:t>
      </w:r>
      <w:r w:rsidR="00BC7011">
        <w:rPr>
          <w:rFonts w:ascii="Gisha" w:hAnsi="Gisha" w:cs="Gisha"/>
          <w:sz w:val="24"/>
          <w:szCs w:val="24"/>
          <w:shd w:val="clear" w:color="auto" w:fill="FFFFFF"/>
        </w:rPr>
        <w:t>minat</w:t>
      </w:r>
      <w:r w:rsidR="00C902DC">
        <w:rPr>
          <w:rFonts w:ascii="Gisha" w:hAnsi="Gisha" w:cs="Gisha"/>
          <w:sz w:val="24"/>
          <w:szCs w:val="24"/>
          <w:shd w:val="clear" w:color="auto" w:fill="FFFFFF"/>
        </w:rPr>
        <w:t>e any</w:t>
      </w:r>
      <w:r w:rsidR="00BC7011">
        <w:rPr>
          <w:rFonts w:ascii="Gisha" w:hAnsi="Gisha" w:cs="Gisha"/>
          <w:sz w:val="24"/>
          <w:szCs w:val="24"/>
          <w:shd w:val="clear" w:color="auto" w:fill="FFFFFF"/>
        </w:rPr>
        <w:t xml:space="preserve"> companies that have been acquired, gone bankrupt, or</w:t>
      </w:r>
      <w:r w:rsidR="00C902DC">
        <w:rPr>
          <w:rFonts w:ascii="Gisha" w:hAnsi="Gisha" w:cs="Gisha"/>
          <w:sz w:val="24"/>
          <w:szCs w:val="24"/>
          <w:shd w:val="clear" w:color="auto" w:fill="FFFFFF"/>
        </w:rPr>
        <w:t xml:space="preserve"> no </w:t>
      </w:r>
      <w:r w:rsidR="00BC7011">
        <w:rPr>
          <w:rFonts w:ascii="Gisha" w:hAnsi="Gisha" w:cs="Gisha"/>
          <w:sz w:val="24"/>
          <w:szCs w:val="24"/>
          <w:shd w:val="clear" w:color="auto" w:fill="FFFFFF"/>
        </w:rPr>
        <w:t xml:space="preserve">longer meet the characteristics </w:t>
      </w:r>
      <w:r w:rsidR="00BB49B4">
        <w:rPr>
          <w:rFonts w:ascii="Gisha" w:hAnsi="Gisha" w:cs="Gisha"/>
          <w:sz w:val="24"/>
          <w:szCs w:val="24"/>
          <w:shd w:val="clear" w:color="auto" w:fill="FFFFFF"/>
        </w:rPr>
        <w:t xml:space="preserve">of </w:t>
      </w:r>
      <w:r w:rsidR="00BC7011">
        <w:rPr>
          <w:rFonts w:ascii="Gisha" w:hAnsi="Gisha" w:cs="Gisha"/>
          <w:sz w:val="24"/>
          <w:szCs w:val="24"/>
          <w:shd w:val="clear" w:color="auto" w:fill="FFFFFF"/>
        </w:rPr>
        <w:t>the index</w:t>
      </w:r>
      <w:r w:rsidR="00BB49B4">
        <w:rPr>
          <w:rFonts w:ascii="Gisha" w:hAnsi="Gisha" w:cs="Gisha"/>
          <w:sz w:val="24"/>
          <w:szCs w:val="24"/>
          <w:shd w:val="clear" w:color="auto" w:fill="FFFFFF"/>
        </w:rPr>
        <w:t xml:space="preserve"> such as small-cap or value.</w:t>
      </w:r>
    </w:p>
    <w:p w14:paraId="536103FF" w14:textId="77777777" w:rsidR="00261155" w:rsidRDefault="00261155" w:rsidP="00DE5CE1">
      <w:pPr>
        <w:widowControl w:val="0"/>
        <w:spacing w:after="0" w:line="240" w:lineRule="auto"/>
        <w:outlineLvl w:val="2"/>
        <w:rPr>
          <w:rFonts w:ascii="Gisha" w:eastAsia="Times New Roman" w:hAnsi="Gisha" w:cs="Gisha"/>
          <w:b/>
          <w:bCs/>
          <w:sz w:val="24"/>
          <w:szCs w:val="24"/>
        </w:rPr>
      </w:pPr>
    </w:p>
    <w:p w14:paraId="6AE790FB" w14:textId="67A22B38" w:rsidR="000C3628" w:rsidRPr="00860607" w:rsidRDefault="000C3628" w:rsidP="00DE5CE1">
      <w:pPr>
        <w:widowControl w:val="0"/>
        <w:spacing w:after="0" w:line="240" w:lineRule="auto"/>
        <w:outlineLvl w:val="2"/>
        <w:rPr>
          <w:rFonts w:ascii="Gisha" w:eastAsia="Times New Roman" w:hAnsi="Gisha" w:cs="Gisha"/>
          <w:b/>
          <w:bCs/>
          <w:sz w:val="24"/>
          <w:szCs w:val="24"/>
        </w:rPr>
      </w:pPr>
      <w:r w:rsidRPr="00860607">
        <w:rPr>
          <w:rFonts w:ascii="Gisha" w:eastAsia="Times New Roman" w:hAnsi="Gisha" w:cs="Gisha"/>
          <w:b/>
          <w:bCs/>
          <w:sz w:val="24"/>
          <w:szCs w:val="24"/>
        </w:rPr>
        <w:t>Common and Preferred Shares</w:t>
      </w:r>
    </w:p>
    <w:p w14:paraId="50B1E6CB" w14:textId="77777777" w:rsidR="000C3628" w:rsidRDefault="000C3628" w:rsidP="00DE5CE1">
      <w:pPr>
        <w:widowControl w:val="0"/>
        <w:spacing w:after="0" w:line="240" w:lineRule="auto"/>
        <w:outlineLvl w:val="2"/>
        <w:rPr>
          <w:rFonts w:ascii="Gisha" w:eastAsia="Times New Roman" w:hAnsi="Gisha" w:cs="Gisha"/>
          <w:b/>
          <w:bCs/>
          <w:sz w:val="24"/>
          <w:szCs w:val="24"/>
        </w:rPr>
      </w:pPr>
    </w:p>
    <w:p w14:paraId="03C00E96" w14:textId="628AB90E" w:rsidR="000C3628" w:rsidRDefault="000C3628" w:rsidP="00DE5CE1">
      <w:pPr>
        <w:widowControl w:val="0"/>
        <w:kinsoku w:val="0"/>
        <w:overflowPunct w:val="0"/>
        <w:spacing w:after="0" w:line="240" w:lineRule="auto"/>
        <w:textAlignment w:val="baseline"/>
        <w:rPr>
          <w:rFonts w:ascii="Gisha" w:eastAsia="+mn-ea" w:hAnsi="Gisha" w:cs="Gisha"/>
          <w:bCs/>
          <w:color w:val="000000"/>
          <w:sz w:val="24"/>
          <w:szCs w:val="24"/>
        </w:rPr>
      </w:pPr>
      <w:r>
        <w:rPr>
          <w:rFonts w:ascii="Gisha" w:eastAsia="+mn-ea" w:hAnsi="Gisha" w:cs="Gisha" w:hint="cs"/>
          <w:bCs/>
          <w:color w:val="000000"/>
          <w:sz w:val="24"/>
          <w:szCs w:val="24"/>
        </w:rPr>
        <w:t>If a company decides to issue new shares because of a lack of retained earnings, it must choose between either common or preferred shares.  These securities have very different characteristics from the issuing company’s perspective.</w:t>
      </w:r>
      <w:r w:rsidR="00D6603D">
        <w:rPr>
          <w:rFonts w:ascii="Gisha" w:eastAsia="+mn-ea" w:hAnsi="Gisha" w:cs="Gisha"/>
          <w:bCs/>
          <w:color w:val="000000"/>
          <w:sz w:val="24"/>
          <w:szCs w:val="24"/>
        </w:rPr>
        <w:t xml:space="preserve">  </w:t>
      </w:r>
      <w:r>
        <w:rPr>
          <w:rFonts w:ascii="Gisha" w:eastAsia="+mn-ea" w:hAnsi="Gisha" w:cs="Gisha" w:hint="cs"/>
          <w:bCs/>
          <w:color w:val="000000"/>
          <w:sz w:val="24"/>
          <w:szCs w:val="24"/>
        </w:rPr>
        <w:t>Common shares:</w:t>
      </w:r>
    </w:p>
    <w:p w14:paraId="79FC3940" w14:textId="77777777" w:rsidR="000C3628" w:rsidRDefault="000C3628" w:rsidP="00DE5CE1">
      <w:pPr>
        <w:widowControl w:val="0"/>
        <w:kinsoku w:val="0"/>
        <w:overflowPunct w:val="0"/>
        <w:spacing w:after="0" w:line="240" w:lineRule="auto"/>
        <w:ind w:left="720" w:hanging="360"/>
        <w:textAlignment w:val="baseline"/>
        <w:rPr>
          <w:rFonts w:ascii="Gisha" w:eastAsia="+mn-ea" w:hAnsi="Gisha" w:cs="Gisha"/>
          <w:bCs/>
          <w:color w:val="000000"/>
          <w:sz w:val="24"/>
          <w:szCs w:val="24"/>
        </w:rPr>
      </w:pPr>
    </w:p>
    <w:p w14:paraId="5C2D4542" w14:textId="77777777" w:rsidR="000C3628" w:rsidRDefault="000C3628" w:rsidP="00DE5CE1">
      <w:pPr>
        <w:widowControl w:val="0"/>
        <w:numPr>
          <w:ilvl w:val="0"/>
          <w:numId w:val="16"/>
        </w:numPr>
        <w:kinsoku w:val="0"/>
        <w:overflowPunct w:val="0"/>
        <w:spacing w:after="0" w:line="240" w:lineRule="auto"/>
        <w:contextualSpacing/>
        <w:textAlignment w:val="baseline"/>
        <w:rPr>
          <w:rFonts w:ascii="Gisha" w:eastAsia="Times New Roman" w:hAnsi="Gisha" w:cs="Gisha"/>
          <w:color w:val="000000" w:themeColor="text1"/>
          <w:sz w:val="24"/>
          <w:szCs w:val="24"/>
        </w:rPr>
      </w:pPr>
      <w:r>
        <w:rPr>
          <w:rFonts w:ascii="Gisha" w:eastAsia="Times New Roman" w:hAnsi="Gisha" w:cs="Gisha" w:hint="cs"/>
          <w:color w:val="000000" w:themeColor="text1"/>
          <w:sz w:val="24"/>
          <w:szCs w:val="24"/>
        </w:rPr>
        <w:t>Entitle the holder to receive all residual profits of the business.</w:t>
      </w:r>
    </w:p>
    <w:p w14:paraId="4FC6DC4D" w14:textId="255343B6" w:rsidR="000C3628" w:rsidRDefault="000C3628" w:rsidP="00DE5CE1">
      <w:pPr>
        <w:widowControl w:val="0"/>
        <w:numPr>
          <w:ilvl w:val="0"/>
          <w:numId w:val="16"/>
        </w:numPr>
        <w:kinsoku w:val="0"/>
        <w:overflowPunct w:val="0"/>
        <w:spacing w:after="0" w:line="240" w:lineRule="auto"/>
        <w:contextualSpacing/>
        <w:textAlignment w:val="baseline"/>
        <w:rPr>
          <w:rFonts w:ascii="Gisha" w:eastAsia="Times New Roman" w:hAnsi="Gisha" w:cs="Gisha"/>
          <w:color w:val="000000" w:themeColor="text1"/>
          <w:sz w:val="24"/>
          <w:szCs w:val="24"/>
        </w:rPr>
      </w:pPr>
      <w:r>
        <w:rPr>
          <w:rFonts w:ascii="Gisha" w:eastAsia="+mn-ea" w:hAnsi="Gisha" w:cs="Gisha" w:hint="cs"/>
          <w:color w:val="000000" w:themeColor="text1"/>
          <w:sz w:val="24"/>
          <w:szCs w:val="24"/>
        </w:rPr>
        <w:t>Are not obligated to pay dividends if funds are needed internally.</w:t>
      </w:r>
    </w:p>
    <w:p w14:paraId="1AFE6252" w14:textId="7DFC3E2A" w:rsidR="000C3628" w:rsidRPr="00D6603D" w:rsidRDefault="000C3628" w:rsidP="00DE5CE1">
      <w:pPr>
        <w:widowControl w:val="0"/>
        <w:numPr>
          <w:ilvl w:val="0"/>
          <w:numId w:val="16"/>
        </w:numPr>
        <w:kinsoku w:val="0"/>
        <w:overflowPunct w:val="0"/>
        <w:spacing w:after="0" w:line="240" w:lineRule="auto"/>
        <w:contextualSpacing/>
        <w:textAlignment w:val="baseline"/>
        <w:rPr>
          <w:rFonts w:ascii="Gisha" w:eastAsia="Times New Roman" w:hAnsi="Gisha" w:cs="Gisha"/>
          <w:color w:val="000000" w:themeColor="text1"/>
          <w:sz w:val="24"/>
          <w:szCs w:val="24"/>
        </w:rPr>
      </w:pPr>
      <w:r>
        <w:rPr>
          <w:rFonts w:ascii="Gisha" w:eastAsia="+mn-ea" w:hAnsi="Gisha" w:cs="Gisha" w:hint="cs"/>
          <w:color w:val="000000" w:themeColor="text1"/>
          <w:sz w:val="24"/>
          <w:szCs w:val="24"/>
        </w:rPr>
        <w:t>Can vote in board elections</w:t>
      </w:r>
      <w:r w:rsidR="00864DB1">
        <w:rPr>
          <w:rFonts w:ascii="Gisha" w:eastAsia="+mn-ea" w:hAnsi="Gisha" w:cs="Gisha"/>
          <w:color w:val="000000" w:themeColor="text1"/>
          <w:sz w:val="24"/>
          <w:szCs w:val="24"/>
        </w:rPr>
        <w:t xml:space="preserve"> or </w:t>
      </w:r>
      <w:r w:rsidR="00920689">
        <w:rPr>
          <w:rFonts w:ascii="Gisha" w:eastAsia="+mn-ea" w:hAnsi="Gisha" w:cs="Gisha"/>
          <w:color w:val="000000" w:themeColor="text1"/>
          <w:sz w:val="24"/>
          <w:szCs w:val="24"/>
        </w:rPr>
        <w:t xml:space="preserve">on </w:t>
      </w:r>
      <w:r>
        <w:rPr>
          <w:rFonts w:ascii="Gisha" w:eastAsia="+mn-ea" w:hAnsi="Gisha" w:cs="Gisha" w:hint="cs"/>
          <w:color w:val="000000" w:themeColor="text1"/>
          <w:sz w:val="24"/>
          <w:szCs w:val="24"/>
        </w:rPr>
        <w:t>major decisions such as corporate take-over</w:t>
      </w:r>
      <w:r w:rsidR="00920689">
        <w:rPr>
          <w:rFonts w:ascii="Gisha" w:eastAsia="+mn-ea" w:hAnsi="Gisha" w:cs="Gisha"/>
          <w:color w:val="000000" w:themeColor="text1"/>
          <w:sz w:val="24"/>
          <w:szCs w:val="24"/>
        </w:rPr>
        <w:t>s</w:t>
      </w:r>
      <w:r w:rsidR="00D6603D">
        <w:rPr>
          <w:rFonts w:ascii="Gisha" w:eastAsia="+mn-ea" w:hAnsi="Gisha" w:cs="Gisha"/>
          <w:color w:val="000000" w:themeColor="text1"/>
          <w:sz w:val="24"/>
          <w:szCs w:val="24"/>
        </w:rPr>
        <w:t>.</w:t>
      </w:r>
    </w:p>
    <w:p w14:paraId="54722ADC" w14:textId="627CF95B" w:rsidR="00D6603D" w:rsidRDefault="00D6603D" w:rsidP="00DE5CE1">
      <w:pPr>
        <w:widowControl w:val="0"/>
        <w:numPr>
          <w:ilvl w:val="0"/>
          <w:numId w:val="16"/>
        </w:numPr>
        <w:kinsoku w:val="0"/>
        <w:overflowPunct w:val="0"/>
        <w:spacing w:after="0" w:line="240" w:lineRule="auto"/>
        <w:contextualSpacing/>
        <w:textAlignment w:val="baseline"/>
        <w:rPr>
          <w:rFonts w:ascii="Gisha" w:eastAsia="Times New Roman" w:hAnsi="Gisha" w:cs="Gisha"/>
          <w:color w:val="000000" w:themeColor="text1"/>
          <w:sz w:val="24"/>
          <w:szCs w:val="24"/>
        </w:rPr>
      </w:pPr>
      <w:r>
        <w:rPr>
          <w:rFonts w:ascii="Gisha" w:eastAsia="+mn-ea" w:hAnsi="Gisha" w:cs="Gisha"/>
          <w:color w:val="000000" w:themeColor="text1"/>
          <w:sz w:val="24"/>
          <w:szCs w:val="24"/>
        </w:rPr>
        <w:t>Typically have preemptive rights that allow</w:t>
      </w:r>
      <w:r w:rsidR="00864DB1">
        <w:rPr>
          <w:rFonts w:ascii="Gisha" w:eastAsia="+mn-ea" w:hAnsi="Gisha" w:cs="Gisha"/>
          <w:color w:val="000000" w:themeColor="text1"/>
          <w:sz w:val="24"/>
          <w:szCs w:val="24"/>
        </w:rPr>
        <w:t xml:space="preserve"> shareholders</w:t>
      </w:r>
      <w:r>
        <w:rPr>
          <w:rFonts w:ascii="Gisha" w:eastAsia="+mn-ea" w:hAnsi="Gisha" w:cs="Gisha"/>
          <w:color w:val="000000" w:themeColor="text1"/>
          <w:sz w:val="24"/>
          <w:szCs w:val="24"/>
        </w:rPr>
        <w:t xml:space="preserve"> to maintain their current percentage ownership by purchasing a</w:t>
      </w:r>
      <w:r w:rsidR="00D5055E">
        <w:rPr>
          <w:rFonts w:ascii="Gisha" w:eastAsia="+mn-ea" w:hAnsi="Gisha" w:cs="Gisha"/>
          <w:color w:val="000000" w:themeColor="text1"/>
          <w:sz w:val="24"/>
          <w:szCs w:val="24"/>
        </w:rPr>
        <w:t xml:space="preserve"> </w:t>
      </w:r>
      <w:r>
        <w:rPr>
          <w:rFonts w:ascii="Gisha" w:eastAsia="+mn-ea" w:hAnsi="Gisha" w:cs="Gisha"/>
          <w:color w:val="000000" w:themeColor="text1"/>
          <w:sz w:val="24"/>
          <w:szCs w:val="24"/>
        </w:rPr>
        <w:t xml:space="preserve">portion of </w:t>
      </w:r>
      <w:r w:rsidR="005372BD">
        <w:rPr>
          <w:rFonts w:ascii="Gisha" w:eastAsia="+mn-ea" w:hAnsi="Gisha" w:cs="Gisha"/>
          <w:color w:val="000000" w:themeColor="text1"/>
          <w:sz w:val="24"/>
          <w:szCs w:val="24"/>
        </w:rPr>
        <w:t xml:space="preserve">any </w:t>
      </w:r>
      <w:r>
        <w:rPr>
          <w:rFonts w:ascii="Gisha" w:eastAsia="+mn-ea" w:hAnsi="Gisha" w:cs="Gisha"/>
          <w:color w:val="000000" w:themeColor="text1"/>
          <w:sz w:val="24"/>
          <w:szCs w:val="24"/>
        </w:rPr>
        <w:t>new issuances.</w:t>
      </w:r>
    </w:p>
    <w:p w14:paraId="2C0EB04B" w14:textId="06CA8649" w:rsidR="000C3628" w:rsidRDefault="000C3628" w:rsidP="00DE5CE1">
      <w:pPr>
        <w:widowControl w:val="0"/>
        <w:numPr>
          <w:ilvl w:val="0"/>
          <w:numId w:val="16"/>
        </w:numPr>
        <w:kinsoku w:val="0"/>
        <w:overflowPunct w:val="0"/>
        <w:spacing w:after="0" w:line="240" w:lineRule="auto"/>
        <w:contextualSpacing/>
        <w:textAlignment w:val="baseline"/>
        <w:rPr>
          <w:rFonts w:ascii="Gisha" w:eastAsia="Times New Roman" w:hAnsi="Gisha" w:cs="Gisha"/>
          <w:color w:val="000000" w:themeColor="text1"/>
          <w:sz w:val="24"/>
          <w:szCs w:val="24"/>
        </w:rPr>
      </w:pPr>
      <w:r>
        <w:rPr>
          <w:rFonts w:ascii="Gisha" w:eastAsia="+mn-ea" w:hAnsi="Gisha" w:cs="Gisha" w:hint="cs"/>
          <w:color w:val="000000" w:themeColor="text1"/>
          <w:sz w:val="24"/>
          <w:szCs w:val="24"/>
        </w:rPr>
        <w:t xml:space="preserve">May assign their voting rights </w:t>
      </w:r>
      <w:r w:rsidR="00D5055E">
        <w:rPr>
          <w:rFonts w:ascii="Gisha" w:eastAsia="+mn-ea" w:hAnsi="Gisha" w:cs="Gisha"/>
          <w:color w:val="000000" w:themeColor="text1"/>
          <w:sz w:val="24"/>
          <w:szCs w:val="24"/>
        </w:rPr>
        <w:t xml:space="preserve">or </w:t>
      </w:r>
      <w:r>
        <w:rPr>
          <w:rFonts w:ascii="Gisha" w:eastAsia="+mn-ea" w:hAnsi="Gisha" w:cs="Gisha" w:hint="cs"/>
          <w:color w:val="000000" w:themeColor="text1"/>
          <w:sz w:val="24"/>
          <w:szCs w:val="24"/>
        </w:rPr>
        <w:t>proxy to management or another shareholder group who is opposing management on key issues.</w:t>
      </w:r>
    </w:p>
    <w:p w14:paraId="4A8DF22E" w14:textId="74BFA01D" w:rsidR="000C3628" w:rsidRDefault="000C3628" w:rsidP="00DE5CE1">
      <w:pPr>
        <w:widowControl w:val="0"/>
        <w:numPr>
          <w:ilvl w:val="0"/>
          <w:numId w:val="16"/>
        </w:numPr>
        <w:kinsoku w:val="0"/>
        <w:overflowPunct w:val="0"/>
        <w:spacing w:after="0" w:line="240" w:lineRule="auto"/>
        <w:contextualSpacing/>
        <w:textAlignment w:val="baseline"/>
        <w:rPr>
          <w:rFonts w:ascii="Gisha" w:eastAsia="Times New Roman" w:hAnsi="Gisha" w:cs="Gisha"/>
          <w:color w:val="000000" w:themeColor="text1"/>
          <w:sz w:val="24"/>
          <w:szCs w:val="24"/>
        </w:rPr>
      </w:pPr>
      <w:r>
        <w:rPr>
          <w:rFonts w:ascii="Gisha" w:eastAsia="+mn-ea" w:hAnsi="Gisha" w:cs="Gisha" w:hint="cs"/>
          <w:color w:val="000000" w:themeColor="text1"/>
          <w:sz w:val="24"/>
          <w:szCs w:val="24"/>
        </w:rPr>
        <w:t xml:space="preserve">Can be divided into multiple share classes with different voting rights so a shareholder group such as the company’s founder </w:t>
      </w:r>
      <w:r w:rsidR="00D17F9A">
        <w:rPr>
          <w:rFonts w:ascii="Gisha" w:eastAsia="+mn-ea" w:hAnsi="Gisha" w:cs="Gisha"/>
          <w:color w:val="000000" w:themeColor="text1"/>
          <w:sz w:val="24"/>
          <w:szCs w:val="24"/>
        </w:rPr>
        <w:t>can</w:t>
      </w:r>
      <w:r>
        <w:rPr>
          <w:rFonts w:ascii="Gisha" w:eastAsia="+mn-ea" w:hAnsi="Gisha" w:cs="Gisha" w:hint="cs"/>
          <w:color w:val="000000" w:themeColor="text1"/>
          <w:sz w:val="24"/>
          <w:szCs w:val="24"/>
        </w:rPr>
        <w:t xml:space="preserve"> maintain control.</w:t>
      </w:r>
    </w:p>
    <w:p w14:paraId="4290ACBF" w14:textId="77777777" w:rsidR="000C3628" w:rsidRDefault="000C3628" w:rsidP="00DE5CE1">
      <w:pPr>
        <w:widowControl w:val="0"/>
        <w:kinsoku w:val="0"/>
        <w:overflowPunct w:val="0"/>
        <w:spacing w:after="0" w:line="240" w:lineRule="auto"/>
        <w:contextualSpacing/>
        <w:textAlignment w:val="baseline"/>
        <w:rPr>
          <w:rFonts w:ascii="Gisha" w:eastAsia="+mn-ea" w:hAnsi="Gisha" w:cs="Gisha"/>
          <w:color w:val="000000" w:themeColor="text1"/>
          <w:sz w:val="24"/>
          <w:szCs w:val="24"/>
        </w:rPr>
      </w:pPr>
    </w:p>
    <w:p w14:paraId="433FF3A7" w14:textId="6925A933" w:rsidR="000C3628" w:rsidRDefault="000C3628" w:rsidP="00DE5CE1">
      <w:pPr>
        <w:widowControl w:val="0"/>
        <w:kinsoku w:val="0"/>
        <w:overflowPunct w:val="0"/>
        <w:spacing w:after="0" w:line="240" w:lineRule="auto"/>
        <w:contextualSpacing/>
        <w:textAlignment w:val="baseline"/>
        <w:rPr>
          <w:rFonts w:ascii="Gisha" w:eastAsia="Times New Roman" w:hAnsi="Gisha" w:cs="Gisha"/>
          <w:color w:val="000000" w:themeColor="text1"/>
          <w:sz w:val="24"/>
          <w:szCs w:val="24"/>
        </w:rPr>
      </w:pPr>
      <w:r>
        <w:rPr>
          <w:rFonts w:ascii="Gisha" w:eastAsia="+mn-ea" w:hAnsi="Gisha" w:cs="Gisha" w:hint="cs"/>
          <w:color w:val="000000" w:themeColor="text1"/>
          <w:sz w:val="24"/>
          <w:szCs w:val="24"/>
        </w:rPr>
        <w:t xml:space="preserve">Multiple share classes with different voting rights can consist of non-voting shares; restricted voting shares that limit the number of shares in a class that can be voted; or </w:t>
      </w:r>
      <w:r>
        <w:rPr>
          <w:rFonts w:ascii="Gisha" w:eastAsia="+mn-ea" w:hAnsi="Gisha" w:cs="Gisha" w:hint="cs"/>
          <w:color w:val="000000" w:themeColor="text1"/>
          <w:sz w:val="24"/>
          <w:szCs w:val="24"/>
        </w:rPr>
        <w:lastRenderedPageBreak/>
        <w:t xml:space="preserve">subordinate voting shares </w:t>
      </w:r>
      <w:r w:rsidR="00D17F9A">
        <w:rPr>
          <w:rFonts w:ascii="Gisha" w:eastAsia="+mn-ea" w:hAnsi="Gisha" w:cs="Gisha"/>
          <w:color w:val="000000" w:themeColor="text1"/>
          <w:sz w:val="24"/>
          <w:szCs w:val="24"/>
        </w:rPr>
        <w:t xml:space="preserve">that </w:t>
      </w:r>
      <w:r>
        <w:rPr>
          <w:rFonts w:ascii="Gisha" w:eastAsia="+mn-ea" w:hAnsi="Gisha" w:cs="Gisha" w:hint="cs"/>
          <w:color w:val="000000" w:themeColor="text1"/>
          <w:sz w:val="24"/>
          <w:szCs w:val="24"/>
        </w:rPr>
        <w:t xml:space="preserve">receive only one vote per share while multiple voting shares receive more than one vote per share. </w:t>
      </w:r>
      <w:r w:rsidR="00D5055E">
        <w:rPr>
          <w:rFonts w:ascii="Gisha" w:eastAsia="+mn-ea" w:hAnsi="Gisha" w:cs="Gisha"/>
          <w:color w:val="000000" w:themeColor="text1"/>
          <w:sz w:val="24"/>
          <w:szCs w:val="24"/>
        </w:rPr>
        <w:t xml:space="preserve"> </w:t>
      </w:r>
      <w:r>
        <w:rPr>
          <w:rFonts w:ascii="Gisha" w:eastAsia="+mn-ea" w:hAnsi="Gisha" w:cs="Gisha" w:hint="cs"/>
          <w:color w:val="000000" w:themeColor="text1"/>
          <w:sz w:val="24"/>
          <w:szCs w:val="24"/>
        </w:rPr>
        <w:t xml:space="preserve">Non-voting or restricted voting shares receive the same dividend as voting shares, are treated the same if the company is liquidated, and may have coattail provisions </w:t>
      </w:r>
      <w:r w:rsidR="00D5055E">
        <w:rPr>
          <w:rFonts w:ascii="Gisha" w:eastAsia="+mn-ea" w:hAnsi="Gisha" w:cs="Gisha"/>
          <w:color w:val="000000" w:themeColor="text1"/>
          <w:sz w:val="24"/>
          <w:szCs w:val="24"/>
        </w:rPr>
        <w:t xml:space="preserve">that </w:t>
      </w:r>
      <w:r>
        <w:rPr>
          <w:rFonts w:ascii="Gisha" w:eastAsia="+mn-ea" w:hAnsi="Gisha" w:cs="Gisha" w:hint="cs"/>
          <w:color w:val="000000" w:themeColor="text1"/>
          <w:sz w:val="24"/>
          <w:szCs w:val="24"/>
        </w:rPr>
        <w:t>allow them to be converted into voting shares so they can participate in major corporate decision</w:t>
      </w:r>
      <w:r w:rsidR="00864DB1">
        <w:rPr>
          <w:rFonts w:ascii="Gisha" w:eastAsia="+mn-ea" w:hAnsi="Gisha" w:cs="Gisha"/>
          <w:color w:val="000000" w:themeColor="text1"/>
          <w:sz w:val="24"/>
          <w:szCs w:val="24"/>
        </w:rPr>
        <w:t>s like a take-over bid.</w:t>
      </w:r>
    </w:p>
    <w:p w14:paraId="07732676" w14:textId="77777777" w:rsidR="000C3628" w:rsidRDefault="000C3628" w:rsidP="00DE5CE1">
      <w:pPr>
        <w:widowControl w:val="0"/>
        <w:kinsoku w:val="0"/>
        <w:overflowPunct w:val="0"/>
        <w:spacing w:after="0" w:line="240" w:lineRule="auto"/>
        <w:contextualSpacing/>
        <w:textAlignment w:val="baseline"/>
        <w:rPr>
          <w:rFonts w:ascii="Gisha" w:eastAsia="Times New Roman" w:hAnsi="Gisha" w:cs="Gisha"/>
          <w:color w:val="000000" w:themeColor="text1"/>
          <w:sz w:val="24"/>
          <w:szCs w:val="24"/>
        </w:rPr>
      </w:pPr>
    </w:p>
    <w:p w14:paraId="679739B5" w14:textId="6B99319A" w:rsidR="000C3628" w:rsidRDefault="000C3628" w:rsidP="00DE5CE1">
      <w:pPr>
        <w:widowControl w:val="0"/>
        <w:kinsoku w:val="0"/>
        <w:overflowPunct w:val="0"/>
        <w:spacing w:after="0" w:line="240" w:lineRule="auto"/>
        <w:contextualSpacing/>
        <w:textAlignment w:val="baseline"/>
        <w:rPr>
          <w:rFonts w:ascii="Gisha" w:eastAsia="+mn-ea" w:hAnsi="Gisha" w:cs="Gisha"/>
          <w:color w:val="000000" w:themeColor="text1"/>
          <w:sz w:val="24"/>
          <w:szCs w:val="24"/>
        </w:rPr>
      </w:pPr>
      <w:r>
        <w:rPr>
          <w:rFonts w:ascii="Gisha" w:eastAsia="Times New Roman" w:hAnsi="Gisha" w:cs="Gisha" w:hint="cs"/>
          <w:color w:val="000000" w:themeColor="text1"/>
          <w:sz w:val="24"/>
          <w:szCs w:val="24"/>
        </w:rPr>
        <w:t>Non-voting, restricted, or subordinate voting shares trade at a significant discount to voting or multiple voting shares because of their limited voting rights.  Many countries do not permit these types of shares as they treat most investors unfairly and reduce economic efficiency by enabling a company’s founder to retain control even when they do not have the skills to manage the business properly.  Despite serious reservations, regulators in Canada do allow varying voting rights because more Canadian firms</w:t>
      </w:r>
      <w:r w:rsidR="00D17F9A">
        <w:rPr>
          <w:rFonts w:ascii="Gisha" w:eastAsia="Times New Roman" w:hAnsi="Gisha" w:cs="Gisha"/>
          <w:color w:val="000000" w:themeColor="text1"/>
          <w:sz w:val="24"/>
          <w:szCs w:val="24"/>
        </w:rPr>
        <w:t xml:space="preserve"> can </w:t>
      </w:r>
      <w:r>
        <w:rPr>
          <w:rFonts w:ascii="Gisha" w:eastAsia="Times New Roman" w:hAnsi="Gisha" w:cs="Gisha" w:hint="cs"/>
          <w:color w:val="000000" w:themeColor="text1"/>
          <w:sz w:val="24"/>
          <w:szCs w:val="24"/>
        </w:rPr>
        <w:t>remain independent and not be acquired by larger multinational firms.  Independent companies tend to keep their high-paying head office and research and development jobs in Canada and help protect Canadian economic sovereignty.</w:t>
      </w:r>
    </w:p>
    <w:p w14:paraId="2F8DC17A" w14:textId="77777777" w:rsidR="000C3628" w:rsidRDefault="000C3628" w:rsidP="00DE5CE1">
      <w:pPr>
        <w:widowControl w:val="0"/>
        <w:kinsoku w:val="0"/>
        <w:overflowPunct w:val="0"/>
        <w:spacing w:after="0" w:line="240" w:lineRule="auto"/>
        <w:ind w:left="547" w:hanging="547"/>
        <w:textAlignment w:val="baseline"/>
        <w:rPr>
          <w:rFonts w:ascii="Gisha" w:eastAsia="+mn-ea" w:hAnsi="Gisha" w:cs="Gisha"/>
          <w:b/>
          <w:bCs/>
          <w:color w:val="000000"/>
          <w:sz w:val="24"/>
          <w:szCs w:val="24"/>
        </w:rPr>
      </w:pPr>
    </w:p>
    <w:p w14:paraId="6C442E4C" w14:textId="46C8332D" w:rsidR="000C3628" w:rsidRDefault="000C3628" w:rsidP="00DE5CE1">
      <w:pPr>
        <w:widowControl w:val="0"/>
        <w:kinsoku w:val="0"/>
        <w:overflowPunct w:val="0"/>
        <w:spacing w:after="0" w:line="240" w:lineRule="auto"/>
        <w:textAlignment w:val="baseline"/>
        <w:rPr>
          <w:rFonts w:ascii="Gisha" w:eastAsia="+mn-ea" w:hAnsi="Gisha" w:cs="Gisha"/>
          <w:bCs/>
          <w:color w:val="000000"/>
          <w:sz w:val="24"/>
          <w:szCs w:val="24"/>
        </w:rPr>
      </w:pPr>
      <w:r>
        <w:rPr>
          <w:rFonts w:ascii="Gisha" w:eastAsia="+mn-ea" w:hAnsi="Gisha" w:cs="Gisha" w:hint="cs"/>
          <w:bCs/>
          <w:color w:val="000000"/>
          <w:sz w:val="24"/>
          <w:szCs w:val="24"/>
        </w:rPr>
        <w:t>Preferred shares have:</w:t>
      </w:r>
    </w:p>
    <w:p w14:paraId="0EB116AB" w14:textId="77777777" w:rsidR="000C3628" w:rsidRDefault="000C3628" w:rsidP="00DE5CE1">
      <w:pPr>
        <w:widowControl w:val="0"/>
        <w:kinsoku w:val="0"/>
        <w:overflowPunct w:val="0"/>
        <w:spacing w:after="0" w:line="240" w:lineRule="auto"/>
        <w:ind w:left="720" w:hanging="360"/>
        <w:textAlignment w:val="baseline"/>
        <w:rPr>
          <w:rFonts w:ascii="Gisha" w:eastAsia="+mn-ea" w:hAnsi="Gisha" w:cs="Gisha"/>
          <w:bCs/>
          <w:color w:val="000000"/>
          <w:sz w:val="24"/>
          <w:szCs w:val="24"/>
        </w:rPr>
      </w:pPr>
    </w:p>
    <w:p w14:paraId="3ABF57BE" w14:textId="77777777" w:rsidR="000C3628" w:rsidRDefault="000C3628" w:rsidP="00DE5CE1">
      <w:pPr>
        <w:widowControl w:val="0"/>
        <w:numPr>
          <w:ilvl w:val="0"/>
          <w:numId w:val="17"/>
        </w:numPr>
        <w:kinsoku w:val="0"/>
        <w:overflowPunct w:val="0"/>
        <w:spacing w:after="0" w:line="240" w:lineRule="auto"/>
        <w:ind w:right="-90"/>
        <w:contextualSpacing/>
        <w:textAlignment w:val="baseline"/>
        <w:rPr>
          <w:rFonts w:ascii="Gisha" w:eastAsia="Times New Roman" w:hAnsi="Gisha" w:cs="Gisha"/>
          <w:color w:val="000000" w:themeColor="text1"/>
          <w:sz w:val="24"/>
          <w:szCs w:val="24"/>
        </w:rPr>
      </w:pPr>
      <w:r>
        <w:rPr>
          <w:rFonts w:ascii="Gisha" w:eastAsia="+mn-ea" w:hAnsi="Gisha" w:cs="Gisha" w:hint="cs"/>
          <w:color w:val="000000" w:themeColor="text1"/>
          <w:sz w:val="24"/>
          <w:szCs w:val="24"/>
        </w:rPr>
        <w:t>No voting rights so there is no potential loss of control for common shareholders.</w:t>
      </w:r>
    </w:p>
    <w:p w14:paraId="5995E1A6" w14:textId="1C229368" w:rsidR="000C3628" w:rsidRDefault="000C3628" w:rsidP="00DE5CE1">
      <w:pPr>
        <w:widowControl w:val="0"/>
        <w:numPr>
          <w:ilvl w:val="0"/>
          <w:numId w:val="17"/>
        </w:numPr>
        <w:kinsoku w:val="0"/>
        <w:overflowPunct w:val="0"/>
        <w:spacing w:after="0" w:line="240" w:lineRule="auto"/>
        <w:contextualSpacing/>
        <w:textAlignment w:val="baseline"/>
        <w:rPr>
          <w:rFonts w:ascii="Gisha" w:eastAsia="Times New Roman" w:hAnsi="Gisha" w:cs="Gisha"/>
          <w:color w:val="000000" w:themeColor="text1"/>
          <w:sz w:val="24"/>
          <w:szCs w:val="24"/>
        </w:rPr>
      </w:pPr>
      <w:r>
        <w:rPr>
          <w:rFonts w:ascii="Gisha" w:eastAsia="+mn-ea" w:hAnsi="Gisha" w:cs="Gisha" w:hint="cs"/>
          <w:color w:val="000000" w:themeColor="text1"/>
          <w:sz w:val="24"/>
          <w:szCs w:val="24"/>
        </w:rPr>
        <w:t>No dilution of EPS since preferred shareholders are not owners and only provide financing in exchange for regular dividend</w:t>
      </w:r>
      <w:r w:rsidR="00D05848">
        <w:rPr>
          <w:rFonts w:ascii="Gisha" w:eastAsia="+mn-ea" w:hAnsi="Gisha" w:cs="Gisha"/>
          <w:color w:val="000000" w:themeColor="text1"/>
          <w:sz w:val="24"/>
          <w:szCs w:val="24"/>
        </w:rPr>
        <w:t>s</w:t>
      </w:r>
      <w:r>
        <w:rPr>
          <w:rFonts w:ascii="Gisha" w:eastAsia="+mn-ea" w:hAnsi="Gisha" w:cs="Gisha" w:hint="cs"/>
          <w:color w:val="000000" w:themeColor="text1"/>
          <w:sz w:val="24"/>
          <w:szCs w:val="24"/>
        </w:rPr>
        <w:t>.</w:t>
      </w:r>
    </w:p>
    <w:p w14:paraId="65FE7E09" w14:textId="1ADE9F89" w:rsidR="000C3628" w:rsidRDefault="000C3628" w:rsidP="00DE5CE1">
      <w:pPr>
        <w:widowControl w:val="0"/>
        <w:numPr>
          <w:ilvl w:val="0"/>
          <w:numId w:val="17"/>
        </w:numPr>
        <w:kinsoku w:val="0"/>
        <w:overflowPunct w:val="0"/>
        <w:spacing w:after="0" w:line="240" w:lineRule="auto"/>
        <w:contextualSpacing/>
        <w:textAlignment w:val="baseline"/>
        <w:rPr>
          <w:rFonts w:ascii="Gisha" w:eastAsia="Times New Roman" w:hAnsi="Gisha" w:cs="Gisha"/>
          <w:color w:val="000000" w:themeColor="text1"/>
          <w:sz w:val="24"/>
          <w:szCs w:val="24"/>
        </w:rPr>
      </w:pPr>
      <w:r>
        <w:rPr>
          <w:rFonts w:ascii="Gisha" w:eastAsia="+mn-ea" w:hAnsi="Gisha" w:cs="Gisha" w:hint="cs"/>
          <w:color w:val="000000" w:themeColor="text1"/>
          <w:sz w:val="24"/>
          <w:szCs w:val="24"/>
        </w:rPr>
        <w:t>Preference over common shareholders if the company is liquidated</w:t>
      </w:r>
      <w:r w:rsidR="00D05848">
        <w:rPr>
          <w:rFonts w:ascii="Gisha" w:eastAsia="+mn-ea" w:hAnsi="Gisha" w:cs="Gisha"/>
          <w:color w:val="000000" w:themeColor="text1"/>
          <w:sz w:val="24"/>
          <w:szCs w:val="24"/>
        </w:rPr>
        <w:t>.</w:t>
      </w:r>
      <w:r>
        <w:rPr>
          <w:rFonts w:ascii="Gisha" w:eastAsia="+mn-ea" w:hAnsi="Gisha" w:cs="Gisha" w:hint="cs"/>
          <w:color w:val="000000" w:themeColor="text1"/>
          <w:sz w:val="24"/>
          <w:szCs w:val="24"/>
        </w:rPr>
        <w:t xml:space="preserve"> </w:t>
      </w:r>
      <w:r w:rsidR="00D05848">
        <w:rPr>
          <w:rFonts w:ascii="Gisha" w:eastAsia="+mn-ea" w:hAnsi="Gisha" w:cs="Gisha"/>
          <w:color w:val="000000" w:themeColor="text1"/>
          <w:sz w:val="24"/>
          <w:szCs w:val="24"/>
        </w:rPr>
        <w:t xml:space="preserve"> They will receive the preferred </w:t>
      </w:r>
      <w:r>
        <w:rPr>
          <w:rFonts w:ascii="Gisha" w:eastAsia="+mn-ea" w:hAnsi="Gisha" w:cs="Gisha" w:hint="cs"/>
          <w:color w:val="000000" w:themeColor="text1"/>
          <w:sz w:val="24"/>
          <w:szCs w:val="24"/>
        </w:rPr>
        <w:t xml:space="preserve">share’s stated or par value, </w:t>
      </w:r>
      <w:r w:rsidR="00D05848">
        <w:rPr>
          <w:rFonts w:ascii="Gisha" w:eastAsia="+mn-ea" w:hAnsi="Gisha" w:cs="Gisha"/>
          <w:color w:val="000000" w:themeColor="text1"/>
          <w:sz w:val="24"/>
          <w:szCs w:val="24"/>
        </w:rPr>
        <w:t xml:space="preserve">the </w:t>
      </w:r>
      <w:r>
        <w:rPr>
          <w:rFonts w:ascii="Gisha" w:eastAsia="+mn-ea" w:hAnsi="Gisha" w:cs="Gisha" w:hint="cs"/>
          <w:color w:val="000000" w:themeColor="text1"/>
          <w:sz w:val="24"/>
          <w:szCs w:val="24"/>
        </w:rPr>
        <w:t>current year’s dividend, and any dividends in arrears</w:t>
      </w:r>
      <w:r w:rsidR="00D05848">
        <w:rPr>
          <w:rFonts w:ascii="Gisha" w:eastAsia="+mn-ea" w:hAnsi="Gisha" w:cs="Gisha"/>
          <w:color w:val="000000" w:themeColor="text1"/>
          <w:sz w:val="24"/>
          <w:szCs w:val="24"/>
        </w:rPr>
        <w:t xml:space="preserve"> before any funds are paid to the common shareholders.</w:t>
      </w:r>
    </w:p>
    <w:p w14:paraId="6F360C36" w14:textId="097CE170" w:rsidR="000C3628" w:rsidRDefault="000C3628" w:rsidP="00DE5CE1">
      <w:pPr>
        <w:widowControl w:val="0"/>
        <w:numPr>
          <w:ilvl w:val="0"/>
          <w:numId w:val="17"/>
        </w:numPr>
        <w:kinsoku w:val="0"/>
        <w:overflowPunct w:val="0"/>
        <w:spacing w:after="0" w:line="240" w:lineRule="auto"/>
        <w:contextualSpacing/>
        <w:textAlignment w:val="baseline"/>
        <w:rPr>
          <w:rFonts w:ascii="Gisha" w:eastAsia="Times New Roman" w:hAnsi="Gisha" w:cs="Gisha"/>
          <w:color w:val="000000" w:themeColor="text1"/>
          <w:sz w:val="24"/>
          <w:szCs w:val="24"/>
        </w:rPr>
      </w:pPr>
      <w:r>
        <w:rPr>
          <w:rFonts w:ascii="Gisha" w:eastAsia="+mn-ea" w:hAnsi="Gisha" w:cs="Gisha" w:hint="cs"/>
          <w:color w:val="000000" w:themeColor="text1"/>
          <w:sz w:val="24"/>
          <w:szCs w:val="24"/>
        </w:rPr>
        <w:t xml:space="preserve">Fixed </w:t>
      </w:r>
      <w:proofErr w:type="gramStart"/>
      <w:r w:rsidR="00D05848">
        <w:rPr>
          <w:rFonts w:ascii="Gisha" w:eastAsia="+mn-ea" w:hAnsi="Gisha" w:cs="Gisha"/>
          <w:color w:val="000000" w:themeColor="text1"/>
          <w:sz w:val="24"/>
          <w:szCs w:val="24"/>
        </w:rPr>
        <w:t>dividends;</w:t>
      </w:r>
      <w:proofErr w:type="gramEnd"/>
      <w:r w:rsidR="00D05848">
        <w:rPr>
          <w:rFonts w:ascii="Gisha" w:eastAsia="+mn-ea" w:hAnsi="Gisha" w:cs="Gisha"/>
          <w:color w:val="000000" w:themeColor="text1"/>
          <w:sz w:val="24"/>
          <w:szCs w:val="24"/>
        </w:rPr>
        <w:t xml:space="preserve"> </w:t>
      </w:r>
      <w:r>
        <w:rPr>
          <w:rFonts w:ascii="Gisha" w:eastAsia="+mn-ea" w:hAnsi="Gisha" w:cs="Gisha" w:hint="cs"/>
          <w:color w:val="000000" w:themeColor="text1"/>
          <w:sz w:val="24"/>
          <w:szCs w:val="24"/>
        </w:rPr>
        <w:t>adjustable</w:t>
      </w:r>
      <w:r w:rsidR="00D05848">
        <w:rPr>
          <w:rFonts w:ascii="Gisha" w:eastAsia="+mn-ea" w:hAnsi="Gisha" w:cs="Gisha"/>
          <w:color w:val="000000" w:themeColor="text1"/>
          <w:sz w:val="24"/>
          <w:szCs w:val="24"/>
        </w:rPr>
        <w:t xml:space="preserve"> </w:t>
      </w:r>
      <w:r w:rsidR="00E747B3">
        <w:rPr>
          <w:rFonts w:ascii="Gisha" w:eastAsia="+mn-ea" w:hAnsi="Gisha" w:cs="Gisha"/>
          <w:color w:val="000000" w:themeColor="text1"/>
          <w:sz w:val="24"/>
          <w:szCs w:val="24"/>
        </w:rPr>
        <w:t xml:space="preserve">or </w:t>
      </w:r>
      <w:r>
        <w:rPr>
          <w:rFonts w:ascii="Gisha" w:eastAsia="+mn-ea" w:hAnsi="Gisha" w:cs="Gisha" w:hint="cs"/>
          <w:color w:val="000000" w:themeColor="text1"/>
          <w:sz w:val="24"/>
          <w:szCs w:val="24"/>
        </w:rPr>
        <w:t>floating</w:t>
      </w:r>
      <w:r w:rsidR="00D05848">
        <w:rPr>
          <w:rFonts w:ascii="Gisha" w:eastAsia="+mn-ea" w:hAnsi="Gisha" w:cs="Gisha"/>
          <w:color w:val="000000" w:themeColor="text1"/>
          <w:sz w:val="24"/>
          <w:szCs w:val="24"/>
        </w:rPr>
        <w:t xml:space="preserve"> rate</w:t>
      </w:r>
      <w:r w:rsidR="00E747B3">
        <w:rPr>
          <w:rFonts w:ascii="Gisha" w:eastAsia="+mn-ea" w:hAnsi="Gisha" w:cs="Gisha"/>
          <w:color w:val="000000" w:themeColor="text1"/>
          <w:sz w:val="24"/>
          <w:szCs w:val="24"/>
        </w:rPr>
        <w:t xml:space="preserve"> </w:t>
      </w:r>
      <w:r>
        <w:rPr>
          <w:rFonts w:ascii="Gisha" w:eastAsia="+mn-ea" w:hAnsi="Gisha" w:cs="Gisha" w:hint="cs"/>
          <w:color w:val="000000" w:themeColor="text1"/>
          <w:sz w:val="24"/>
          <w:szCs w:val="24"/>
        </w:rPr>
        <w:t>dividends based on a benchmark rate such as LIBOR; or participating dividends.</w:t>
      </w:r>
    </w:p>
    <w:p w14:paraId="077F77DF" w14:textId="77777777" w:rsidR="000C3628" w:rsidRDefault="000C3628" w:rsidP="00DE5CE1">
      <w:pPr>
        <w:widowControl w:val="0"/>
        <w:numPr>
          <w:ilvl w:val="0"/>
          <w:numId w:val="17"/>
        </w:numPr>
        <w:kinsoku w:val="0"/>
        <w:overflowPunct w:val="0"/>
        <w:spacing w:after="0" w:line="240" w:lineRule="auto"/>
        <w:contextualSpacing/>
        <w:textAlignment w:val="baseline"/>
        <w:rPr>
          <w:rFonts w:ascii="Gisha" w:eastAsia="Times New Roman" w:hAnsi="Gisha" w:cs="Gisha"/>
          <w:color w:val="000000" w:themeColor="text1"/>
          <w:sz w:val="24"/>
          <w:szCs w:val="24"/>
        </w:rPr>
      </w:pPr>
      <w:r>
        <w:rPr>
          <w:rFonts w:ascii="Gisha" w:eastAsia="+mn-ea" w:hAnsi="Gisha" w:cs="Gisha" w:hint="cs"/>
          <w:color w:val="000000" w:themeColor="text1"/>
          <w:sz w:val="24"/>
          <w:szCs w:val="24"/>
        </w:rPr>
        <w:t>Ability to delay the payment of dividends indefinitely without being forced into bankruptcy.</w:t>
      </w:r>
    </w:p>
    <w:p w14:paraId="40264A0D" w14:textId="77777777" w:rsidR="000C3628" w:rsidRDefault="000C3628" w:rsidP="00DE5CE1">
      <w:pPr>
        <w:widowControl w:val="0"/>
        <w:numPr>
          <w:ilvl w:val="0"/>
          <w:numId w:val="17"/>
        </w:numPr>
        <w:kinsoku w:val="0"/>
        <w:overflowPunct w:val="0"/>
        <w:spacing w:after="0" w:line="240" w:lineRule="auto"/>
        <w:contextualSpacing/>
        <w:textAlignment w:val="baseline"/>
        <w:rPr>
          <w:rFonts w:ascii="Gisha" w:eastAsia="Times New Roman" w:hAnsi="Gisha" w:cs="Gisha"/>
          <w:color w:val="000000" w:themeColor="text1"/>
          <w:sz w:val="24"/>
          <w:szCs w:val="24"/>
        </w:rPr>
      </w:pPr>
      <w:r>
        <w:rPr>
          <w:rFonts w:ascii="Gisha" w:eastAsia="+mn-ea" w:hAnsi="Gisha" w:cs="Gisha" w:hint="cs"/>
          <w:color w:val="000000" w:themeColor="text1"/>
          <w:sz w:val="24"/>
          <w:szCs w:val="24"/>
        </w:rPr>
        <w:t>Conversion features that allow investors to convert their shares into common shares to take advantage of rising equity prices.</w:t>
      </w:r>
    </w:p>
    <w:p w14:paraId="17F3BCBA" w14:textId="53F5C3D6" w:rsidR="000C3628" w:rsidRDefault="000C3628" w:rsidP="00DE5CE1">
      <w:pPr>
        <w:widowControl w:val="0"/>
        <w:numPr>
          <w:ilvl w:val="0"/>
          <w:numId w:val="17"/>
        </w:numPr>
        <w:kinsoku w:val="0"/>
        <w:overflowPunct w:val="0"/>
        <w:spacing w:after="0" w:line="240" w:lineRule="auto"/>
        <w:contextualSpacing/>
        <w:textAlignment w:val="baseline"/>
        <w:rPr>
          <w:rFonts w:ascii="Gisha" w:eastAsia="Times New Roman" w:hAnsi="Gisha" w:cs="Gisha"/>
          <w:color w:val="000000" w:themeColor="text1"/>
          <w:sz w:val="24"/>
          <w:szCs w:val="24"/>
        </w:rPr>
      </w:pPr>
      <w:r>
        <w:rPr>
          <w:rFonts w:ascii="Gisha" w:eastAsia="Times New Roman" w:hAnsi="Gisha" w:cs="Gisha" w:hint="cs"/>
          <w:color w:val="000000" w:themeColor="text1"/>
          <w:sz w:val="24"/>
          <w:szCs w:val="24"/>
        </w:rPr>
        <w:t xml:space="preserve">Redemption features that force the company to buyback </w:t>
      </w:r>
      <w:r w:rsidR="00D05848">
        <w:rPr>
          <w:rFonts w:ascii="Gisha" w:eastAsia="Times New Roman" w:hAnsi="Gisha" w:cs="Gisha"/>
          <w:color w:val="000000" w:themeColor="text1"/>
          <w:sz w:val="24"/>
          <w:szCs w:val="24"/>
        </w:rPr>
        <w:t xml:space="preserve">an </w:t>
      </w:r>
      <w:r>
        <w:rPr>
          <w:rFonts w:ascii="Gisha" w:eastAsia="Times New Roman" w:hAnsi="Gisha" w:cs="Gisha" w:hint="cs"/>
          <w:color w:val="000000" w:themeColor="text1"/>
          <w:sz w:val="24"/>
          <w:szCs w:val="24"/>
        </w:rPr>
        <w:t>investor</w:t>
      </w:r>
      <w:r w:rsidR="00D05848">
        <w:rPr>
          <w:rFonts w:ascii="Gisha" w:eastAsia="Times New Roman" w:hAnsi="Gisha" w:cs="Gisha"/>
          <w:color w:val="000000" w:themeColor="text1"/>
          <w:sz w:val="24"/>
          <w:szCs w:val="24"/>
        </w:rPr>
        <w:t>’s</w:t>
      </w:r>
      <w:r>
        <w:rPr>
          <w:rFonts w:ascii="Gisha" w:eastAsia="Times New Roman" w:hAnsi="Gisha" w:cs="Gisha" w:hint="cs"/>
          <w:color w:val="000000" w:themeColor="text1"/>
          <w:sz w:val="24"/>
          <w:szCs w:val="24"/>
        </w:rPr>
        <w:t xml:space="preserve"> shares at their request if interest rates rise.</w:t>
      </w:r>
    </w:p>
    <w:p w14:paraId="7C9BE38A" w14:textId="1E0D123E" w:rsidR="000C3628" w:rsidRDefault="000C3628" w:rsidP="00DE5CE1">
      <w:pPr>
        <w:widowControl w:val="0"/>
        <w:numPr>
          <w:ilvl w:val="0"/>
          <w:numId w:val="17"/>
        </w:numPr>
        <w:kinsoku w:val="0"/>
        <w:overflowPunct w:val="0"/>
        <w:spacing w:after="0" w:line="240" w:lineRule="auto"/>
        <w:contextualSpacing/>
        <w:textAlignment w:val="baseline"/>
        <w:rPr>
          <w:rFonts w:ascii="Gisha" w:eastAsia="Times New Roman" w:hAnsi="Gisha" w:cs="Gisha"/>
          <w:color w:val="000000" w:themeColor="text1"/>
          <w:sz w:val="24"/>
          <w:szCs w:val="24"/>
        </w:rPr>
      </w:pPr>
      <w:r>
        <w:rPr>
          <w:rFonts w:ascii="Gisha" w:eastAsia="+mn-ea" w:hAnsi="Gisha" w:cs="Gisha" w:hint="cs"/>
          <w:color w:val="000000" w:themeColor="text1"/>
          <w:sz w:val="24"/>
          <w:szCs w:val="24"/>
        </w:rPr>
        <w:t xml:space="preserve">Call features so companies can </w:t>
      </w:r>
      <w:r w:rsidR="00D05848">
        <w:rPr>
          <w:rFonts w:ascii="Gisha" w:eastAsia="+mn-ea" w:hAnsi="Gisha" w:cs="Gisha"/>
          <w:color w:val="000000" w:themeColor="text1"/>
          <w:sz w:val="24"/>
          <w:szCs w:val="24"/>
        </w:rPr>
        <w:t xml:space="preserve">replace or </w:t>
      </w:r>
      <w:r>
        <w:rPr>
          <w:rFonts w:ascii="Gisha" w:eastAsia="+mn-ea" w:hAnsi="Gisha" w:cs="Gisha" w:hint="cs"/>
          <w:color w:val="000000" w:themeColor="text1"/>
          <w:sz w:val="24"/>
          <w:szCs w:val="24"/>
        </w:rPr>
        <w:t>re-finance shares if interest rates fall.</w:t>
      </w:r>
    </w:p>
    <w:p w14:paraId="03751947" w14:textId="21C00B2E" w:rsidR="000C3628" w:rsidRDefault="000C3628" w:rsidP="00DE5CE1">
      <w:pPr>
        <w:widowControl w:val="0"/>
        <w:numPr>
          <w:ilvl w:val="0"/>
          <w:numId w:val="17"/>
        </w:numPr>
        <w:kinsoku w:val="0"/>
        <w:overflowPunct w:val="0"/>
        <w:spacing w:after="0" w:line="240" w:lineRule="auto"/>
        <w:contextualSpacing/>
        <w:textAlignment w:val="baseline"/>
        <w:rPr>
          <w:rFonts w:ascii="Gisha" w:eastAsia="Times New Roman" w:hAnsi="Gisha" w:cs="Gisha"/>
          <w:color w:val="000000" w:themeColor="text1"/>
          <w:sz w:val="24"/>
          <w:szCs w:val="24"/>
        </w:rPr>
      </w:pPr>
      <w:r>
        <w:rPr>
          <w:rFonts w:ascii="Gisha" w:eastAsia="+mn-ea" w:hAnsi="Gisha" w:cs="Gisha" w:hint="cs"/>
          <w:color w:val="000000" w:themeColor="text1"/>
          <w:sz w:val="24"/>
          <w:szCs w:val="24"/>
        </w:rPr>
        <w:t>Term features that require regular sinking or purchase fund payments to retire shares over a specified period.</w:t>
      </w:r>
    </w:p>
    <w:p w14:paraId="3E575AE3" w14:textId="77777777" w:rsidR="000C3628" w:rsidRDefault="000C3628" w:rsidP="00DE5CE1">
      <w:pPr>
        <w:widowControl w:val="0"/>
        <w:kinsoku w:val="0"/>
        <w:overflowPunct w:val="0"/>
        <w:spacing w:after="0" w:line="240" w:lineRule="auto"/>
        <w:contextualSpacing/>
        <w:textAlignment w:val="baseline"/>
        <w:rPr>
          <w:rFonts w:ascii="Gisha" w:eastAsia="+mn-ea" w:hAnsi="Gisha" w:cs="Gisha"/>
          <w:bCs/>
          <w:color w:val="000000"/>
          <w:sz w:val="24"/>
          <w:szCs w:val="24"/>
        </w:rPr>
      </w:pPr>
    </w:p>
    <w:p w14:paraId="384682BE" w14:textId="77777777" w:rsidR="000C3628" w:rsidRDefault="000C3628" w:rsidP="00DE5CE1">
      <w:pPr>
        <w:widowControl w:val="0"/>
        <w:kinsoku w:val="0"/>
        <w:overflowPunct w:val="0"/>
        <w:spacing w:after="0" w:line="240" w:lineRule="auto"/>
        <w:contextualSpacing/>
        <w:textAlignment w:val="baseline"/>
        <w:rPr>
          <w:rFonts w:ascii="Gisha" w:eastAsia="+mn-ea" w:hAnsi="Gisha" w:cs="Gisha"/>
          <w:color w:val="000000" w:themeColor="text1"/>
          <w:sz w:val="24"/>
          <w:szCs w:val="24"/>
        </w:rPr>
      </w:pPr>
      <w:r>
        <w:rPr>
          <w:rFonts w:ascii="Gisha" w:eastAsia="+mn-ea" w:hAnsi="Gisha" w:cs="Gisha" w:hint="cs"/>
          <w:color w:val="000000" w:themeColor="text1"/>
          <w:sz w:val="24"/>
          <w:szCs w:val="24"/>
        </w:rPr>
        <w:t>Fixed preferred share dividends can be expressed as a dollar amount per share or percentage of a share’s stated or par value.  S</w:t>
      </w:r>
      <w:r>
        <w:rPr>
          <w:rFonts w:ascii="Gisha" w:eastAsia="Times New Roman" w:hAnsi="Gisha" w:cs="Gisha" w:hint="cs"/>
          <w:color w:val="000000" w:themeColor="text1"/>
          <w:sz w:val="24"/>
          <w:szCs w:val="24"/>
        </w:rPr>
        <w:t>ome preferred shares are p</w:t>
      </w:r>
      <w:r>
        <w:rPr>
          <w:rFonts w:ascii="Gisha" w:eastAsia="+mn-ea" w:hAnsi="Gisha" w:cs="Gisha" w:hint="cs"/>
          <w:color w:val="000000" w:themeColor="text1"/>
          <w:sz w:val="24"/>
          <w:szCs w:val="24"/>
        </w:rPr>
        <w:t>articipating which means they receive an additional dividend if the common share dividend is above a specified level or in certain circumstances such as a corporate take-over, but the majority are non-participating.  Preferred dividend payments can be delayed indefinitely but these dividends are nearly always cumulative which means dividends in arrears must be paid in full before any common share dividends can be distributed.  Also, preferred shareholders can usually vote like common shareholders if their dividends are in arrears, so companies have a strong incentive to pay these dividends on time.</w:t>
      </w:r>
    </w:p>
    <w:p w14:paraId="0412896B" w14:textId="77777777" w:rsidR="000C3628" w:rsidRDefault="000C3628" w:rsidP="00DE5CE1">
      <w:pPr>
        <w:widowControl w:val="0"/>
        <w:kinsoku w:val="0"/>
        <w:overflowPunct w:val="0"/>
        <w:spacing w:after="0" w:line="240" w:lineRule="auto"/>
        <w:textAlignment w:val="baseline"/>
        <w:rPr>
          <w:rFonts w:ascii="Gisha" w:eastAsia="+mn-ea" w:hAnsi="Gisha" w:cs="Gisha"/>
          <w:bCs/>
          <w:color w:val="000000"/>
          <w:sz w:val="24"/>
          <w:szCs w:val="24"/>
        </w:rPr>
      </w:pPr>
    </w:p>
    <w:p w14:paraId="562E91E8" w14:textId="2637A572" w:rsidR="000C3628" w:rsidRDefault="00E747B3" w:rsidP="00DE5CE1">
      <w:pPr>
        <w:widowControl w:val="0"/>
        <w:kinsoku w:val="0"/>
        <w:overflowPunct w:val="0"/>
        <w:spacing w:after="0" w:line="240" w:lineRule="auto"/>
        <w:textAlignment w:val="baseline"/>
        <w:rPr>
          <w:rFonts w:ascii="Gisha" w:eastAsia="+mn-ea" w:hAnsi="Gisha" w:cs="Gisha"/>
          <w:bCs/>
          <w:color w:val="000000"/>
          <w:sz w:val="24"/>
          <w:szCs w:val="24"/>
        </w:rPr>
      </w:pPr>
      <w:r>
        <w:rPr>
          <w:rFonts w:ascii="Gisha" w:eastAsia="+mn-ea" w:hAnsi="Gisha" w:cs="Gisha"/>
          <w:bCs/>
          <w:color w:val="000000"/>
          <w:sz w:val="24"/>
          <w:szCs w:val="24"/>
        </w:rPr>
        <w:t xml:space="preserve">A possible </w:t>
      </w:r>
      <w:r w:rsidR="000C3628">
        <w:rPr>
          <w:rFonts w:ascii="Gisha" w:eastAsia="+mn-ea" w:hAnsi="Gisha" w:cs="Gisha" w:hint="cs"/>
          <w:bCs/>
          <w:color w:val="000000"/>
          <w:sz w:val="24"/>
          <w:szCs w:val="24"/>
        </w:rPr>
        <w:t>reason to issue preferred shares instead of common shares</w:t>
      </w:r>
      <w:r>
        <w:rPr>
          <w:rFonts w:ascii="Gisha" w:eastAsia="+mn-ea" w:hAnsi="Gisha" w:cs="Gisha"/>
          <w:bCs/>
          <w:color w:val="000000"/>
          <w:sz w:val="24"/>
          <w:szCs w:val="24"/>
        </w:rPr>
        <w:t xml:space="preserve"> is to </w:t>
      </w:r>
      <w:r w:rsidR="000C3628">
        <w:rPr>
          <w:rFonts w:ascii="Gisha" w:eastAsia="+mn-ea" w:hAnsi="Gisha" w:cs="Gisha" w:hint="cs"/>
          <w:bCs/>
          <w:color w:val="000000"/>
          <w:sz w:val="24"/>
          <w:szCs w:val="24"/>
        </w:rPr>
        <w:t xml:space="preserve">maintain </w:t>
      </w:r>
      <w:r>
        <w:rPr>
          <w:rFonts w:ascii="Gisha" w:eastAsia="+mn-ea" w:hAnsi="Gisha" w:cs="Gisha"/>
          <w:bCs/>
          <w:color w:val="000000"/>
          <w:sz w:val="24"/>
          <w:szCs w:val="24"/>
        </w:rPr>
        <w:t xml:space="preserve">corporate </w:t>
      </w:r>
      <w:r w:rsidR="000C3628">
        <w:rPr>
          <w:rFonts w:ascii="Gisha" w:eastAsia="+mn-ea" w:hAnsi="Gisha" w:cs="Gisha" w:hint="cs"/>
          <w:bCs/>
          <w:color w:val="000000"/>
          <w:sz w:val="24"/>
          <w:szCs w:val="24"/>
        </w:rPr>
        <w:t xml:space="preserve">control since preferred shareholders cannot vote.  </w:t>
      </w:r>
      <w:r>
        <w:rPr>
          <w:rFonts w:ascii="Gisha" w:eastAsia="+mn-ea" w:hAnsi="Gisha" w:cs="Gisha"/>
          <w:bCs/>
          <w:color w:val="000000"/>
          <w:sz w:val="24"/>
          <w:szCs w:val="24"/>
        </w:rPr>
        <w:t>But t</w:t>
      </w:r>
      <w:r w:rsidR="000C3628">
        <w:rPr>
          <w:rFonts w:ascii="Gisha" w:eastAsia="+mn-ea" w:hAnsi="Gisha" w:cs="Gisha" w:hint="cs"/>
          <w:bCs/>
          <w:color w:val="000000"/>
          <w:sz w:val="24"/>
          <w:szCs w:val="24"/>
        </w:rPr>
        <w:t xml:space="preserve">his can be achieved by issuing </w:t>
      </w:r>
      <w:r w:rsidR="000C3628">
        <w:rPr>
          <w:rFonts w:ascii="Gisha" w:eastAsia="Times New Roman" w:hAnsi="Gisha" w:cs="Gisha" w:hint="cs"/>
          <w:color w:val="000000" w:themeColor="text1"/>
          <w:sz w:val="24"/>
          <w:szCs w:val="24"/>
        </w:rPr>
        <w:t xml:space="preserve">non-voting, restricted, or subordinate voting </w:t>
      </w:r>
      <w:r w:rsidR="000C3628">
        <w:rPr>
          <w:rFonts w:ascii="Gisha" w:eastAsia="+mn-ea" w:hAnsi="Gisha" w:cs="Gisha" w:hint="cs"/>
          <w:bCs/>
          <w:color w:val="000000"/>
          <w:sz w:val="24"/>
          <w:szCs w:val="24"/>
        </w:rPr>
        <w:t>common shares</w:t>
      </w:r>
      <w:r>
        <w:rPr>
          <w:rFonts w:ascii="Gisha" w:eastAsia="+mn-ea" w:hAnsi="Gisha" w:cs="Gisha"/>
          <w:bCs/>
          <w:color w:val="000000"/>
          <w:sz w:val="24"/>
          <w:szCs w:val="24"/>
        </w:rPr>
        <w:t xml:space="preserve"> in Canada</w:t>
      </w:r>
      <w:r w:rsidR="000C3628">
        <w:rPr>
          <w:rFonts w:ascii="Gisha" w:eastAsia="+mn-ea" w:hAnsi="Gisha" w:cs="Gisha" w:hint="cs"/>
          <w:bCs/>
          <w:color w:val="000000"/>
          <w:sz w:val="24"/>
          <w:szCs w:val="24"/>
        </w:rPr>
        <w:t xml:space="preserve">, so there </w:t>
      </w:r>
      <w:r>
        <w:rPr>
          <w:rFonts w:ascii="Gisha" w:eastAsia="+mn-ea" w:hAnsi="Gisha" w:cs="Gisha"/>
          <w:bCs/>
          <w:color w:val="000000"/>
          <w:sz w:val="24"/>
          <w:szCs w:val="24"/>
        </w:rPr>
        <w:t xml:space="preserve">must be a more important </w:t>
      </w:r>
      <w:r w:rsidR="000C3628">
        <w:rPr>
          <w:rFonts w:ascii="Gisha" w:eastAsia="+mn-ea" w:hAnsi="Gisha" w:cs="Gisha" w:hint="cs"/>
          <w:bCs/>
          <w:color w:val="000000"/>
          <w:sz w:val="24"/>
          <w:szCs w:val="24"/>
        </w:rPr>
        <w:t>motive.  Preferred shares are</w:t>
      </w:r>
      <w:r>
        <w:rPr>
          <w:rFonts w:ascii="Gisha" w:eastAsia="+mn-ea" w:hAnsi="Gisha" w:cs="Gisha"/>
          <w:bCs/>
          <w:color w:val="000000"/>
          <w:sz w:val="24"/>
          <w:szCs w:val="24"/>
        </w:rPr>
        <w:t xml:space="preserve"> </w:t>
      </w:r>
      <w:r w:rsidR="000C3628">
        <w:rPr>
          <w:rFonts w:ascii="Gisha" w:eastAsia="+mn-ea" w:hAnsi="Gisha" w:cs="Gisha" w:hint="cs"/>
          <w:bCs/>
          <w:color w:val="000000"/>
          <w:sz w:val="24"/>
          <w:szCs w:val="24"/>
        </w:rPr>
        <w:t>an alternative to debt financing as they have many of the same features as bonds including:</w:t>
      </w:r>
    </w:p>
    <w:p w14:paraId="53A0486C" w14:textId="77777777" w:rsidR="000C3628" w:rsidRPr="00920689" w:rsidRDefault="000C3628" w:rsidP="00DE5CE1">
      <w:pPr>
        <w:widowControl w:val="0"/>
        <w:kinsoku w:val="0"/>
        <w:overflowPunct w:val="0"/>
        <w:spacing w:after="0" w:line="240" w:lineRule="auto"/>
        <w:textAlignment w:val="baseline"/>
        <w:rPr>
          <w:rFonts w:ascii="Gisha" w:eastAsia="+mn-ea" w:hAnsi="Gisha" w:cs="Gisha"/>
          <w:bCs/>
          <w:color w:val="000000"/>
          <w:sz w:val="20"/>
          <w:szCs w:val="20"/>
        </w:rPr>
      </w:pPr>
    </w:p>
    <w:p w14:paraId="47073A97" w14:textId="77777777" w:rsidR="000C3628" w:rsidRDefault="000C3628" w:rsidP="00DE5CE1">
      <w:pPr>
        <w:widowControl w:val="0"/>
        <w:numPr>
          <w:ilvl w:val="0"/>
          <w:numId w:val="18"/>
        </w:numPr>
        <w:kinsoku w:val="0"/>
        <w:overflowPunct w:val="0"/>
        <w:spacing w:after="0" w:line="240" w:lineRule="auto"/>
        <w:contextualSpacing/>
        <w:textAlignment w:val="baseline"/>
        <w:rPr>
          <w:rFonts w:ascii="Gisha" w:eastAsia="Times New Roman" w:hAnsi="Gisha" w:cs="Gisha"/>
          <w:color w:val="000000" w:themeColor="text1"/>
          <w:sz w:val="24"/>
          <w:szCs w:val="24"/>
        </w:rPr>
      </w:pPr>
      <w:r>
        <w:rPr>
          <w:rFonts w:ascii="Gisha" w:eastAsia="+mn-ea" w:hAnsi="Gisha" w:cs="Gisha" w:hint="cs"/>
          <w:color w:val="000000" w:themeColor="text1"/>
          <w:sz w:val="24"/>
          <w:szCs w:val="24"/>
        </w:rPr>
        <w:t>No voting rights.</w:t>
      </w:r>
    </w:p>
    <w:p w14:paraId="7B5F8726" w14:textId="1C7E2F2C" w:rsidR="000C3628" w:rsidRDefault="00D17F9A" w:rsidP="00DE5CE1">
      <w:pPr>
        <w:widowControl w:val="0"/>
        <w:numPr>
          <w:ilvl w:val="0"/>
          <w:numId w:val="18"/>
        </w:numPr>
        <w:kinsoku w:val="0"/>
        <w:overflowPunct w:val="0"/>
        <w:spacing w:after="0" w:line="240" w:lineRule="auto"/>
        <w:contextualSpacing/>
        <w:textAlignment w:val="baseline"/>
        <w:rPr>
          <w:rFonts w:ascii="Gisha" w:eastAsia="Times New Roman" w:hAnsi="Gisha" w:cs="Gisha"/>
          <w:color w:val="000000" w:themeColor="text1"/>
          <w:sz w:val="24"/>
          <w:szCs w:val="24"/>
        </w:rPr>
      </w:pPr>
      <w:r>
        <w:rPr>
          <w:rFonts w:ascii="Gisha" w:eastAsia="+mn-ea" w:hAnsi="Gisha" w:cs="Gisha"/>
          <w:color w:val="000000" w:themeColor="text1"/>
          <w:sz w:val="24"/>
          <w:szCs w:val="24"/>
        </w:rPr>
        <w:t>A f</w:t>
      </w:r>
      <w:r w:rsidR="000C3628">
        <w:rPr>
          <w:rFonts w:ascii="Gisha" w:eastAsia="+mn-ea" w:hAnsi="Gisha" w:cs="Gisha" w:hint="cs"/>
          <w:color w:val="000000" w:themeColor="text1"/>
          <w:sz w:val="24"/>
          <w:szCs w:val="24"/>
        </w:rPr>
        <w:t>ixed or adjustable</w:t>
      </w:r>
      <w:r w:rsidR="00E747B3">
        <w:rPr>
          <w:rFonts w:ascii="Gisha" w:eastAsia="+mn-ea" w:hAnsi="Gisha" w:cs="Gisha"/>
          <w:color w:val="000000" w:themeColor="text1"/>
          <w:sz w:val="24"/>
          <w:szCs w:val="24"/>
        </w:rPr>
        <w:t>-</w:t>
      </w:r>
      <w:r w:rsidR="000C3628">
        <w:rPr>
          <w:rFonts w:ascii="Gisha" w:eastAsia="+mn-ea" w:hAnsi="Gisha" w:cs="Gisha" w:hint="cs"/>
          <w:color w:val="000000" w:themeColor="text1"/>
          <w:sz w:val="24"/>
          <w:szCs w:val="24"/>
        </w:rPr>
        <w:t>rate dividend that is usually always paid.</w:t>
      </w:r>
    </w:p>
    <w:p w14:paraId="1AD0A3E9" w14:textId="77777777" w:rsidR="000C3628" w:rsidRDefault="000C3628" w:rsidP="00DE5CE1">
      <w:pPr>
        <w:widowControl w:val="0"/>
        <w:numPr>
          <w:ilvl w:val="0"/>
          <w:numId w:val="18"/>
        </w:numPr>
        <w:kinsoku w:val="0"/>
        <w:overflowPunct w:val="0"/>
        <w:spacing w:after="0" w:line="240" w:lineRule="auto"/>
        <w:contextualSpacing/>
        <w:textAlignment w:val="baseline"/>
        <w:rPr>
          <w:rFonts w:ascii="Gisha" w:eastAsia="Times New Roman" w:hAnsi="Gisha" w:cs="Gisha"/>
          <w:color w:val="000000" w:themeColor="text1"/>
          <w:sz w:val="24"/>
          <w:szCs w:val="24"/>
        </w:rPr>
      </w:pPr>
      <w:r>
        <w:rPr>
          <w:rFonts w:ascii="Gisha" w:eastAsia="+mn-ea" w:hAnsi="Gisha" w:cs="Gisha" w:hint="cs"/>
          <w:color w:val="000000" w:themeColor="text1"/>
          <w:sz w:val="24"/>
          <w:szCs w:val="24"/>
        </w:rPr>
        <w:t>Conversion, redemption, and call features.</w:t>
      </w:r>
    </w:p>
    <w:p w14:paraId="512CD2B9" w14:textId="77777777" w:rsidR="000C3628" w:rsidRDefault="000C3628" w:rsidP="00DE5CE1">
      <w:pPr>
        <w:widowControl w:val="0"/>
        <w:numPr>
          <w:ilvl w:val="0"/>
          <w:numId w:val="18"/>
        </w:numPr>
        <w:kinsoku w:val="0"/>
        <w:overflowPunct w:val="0"/>
        <w:spacing w:after="0" w:line="240" w:lineRule="auto"/>
        <w:contextualSpacing/>
        <w:textAlignment w:val="baseline"/>
        <w:rPr>
          <w:rFonts w:ascii="Gisha" w:eastAsia="Times New Roman" w:hAnsi="Gisha" w:cs="Gisha"/>
          <w:color w:val="000000" w:themeColor="text1"/>
          <w:sz w:val="24"/>
          <w:szCs w:val="24"/>
        </w:rPr>
      </w:pPr>
      <w:r>
        <w:rPr>
          <w:rFonts w:ascii="Gisha" w:eastAsia="+mn-ea" w:hAnsi="Gisha" w:cs="Gisha" w:hint="cs"/>
          <w:color w:val="000000" w:themeColor="text1"/>
          <w:sz w:val="24"/>
          <w:szCs w:val="24"/>
        </w:rPr>
        <w:t>Limited terms with sinking or purchase fund requirements.</w:t>
      </w:r>
    </w:p>
    <w:p w14:paraId="3F9CDC13" w14:textId="77777777" w:rsidR="000C3628" w:rsidRDefault="000C3628" w:rsidP="00DE5CE1">
      <w:pPr>
        <w:widowControl w:val="0"/>
        <w:numPr>
          <w:ilvl w:val="0"/>
          <w:numId w:val="18"/>
        </w:numPr>
        <w:kinsoku w:val="0"/>
        <w:overflowPunct w:val="0"/>
        <w:spacing w:after="0" w:line="240" w:lineRule="auto"/>
        <w:contextualSpacing/>
        <w:textAlignment w:val="baseline"/>
        <w:rPr>
          <w:rFonts w:ascii="Gisha" w:eastAsia="Times New Roman" w:hAnsi="Gisha" w:cs="Gisha"/>
          <w:color w:val="000000" w:themeColor="text1"/>
          <w:sz w:val="24"/>
          <w:szCs w:val="24"/>
        </w:rPr>
      </w:pPr>
      <w:r>
        <w:rPr>
          <w:rFonts w:ascii="Gisha" w:eastAsia="+mn-ea" w:hAnsi="Gisha" w:cs="Gisha" w:hint="cs"/>
          <w:color w:val="000000" w:themeColor="text1"/>
          <w:sz w:val="24"/>
          <w:szCs w:val="24"/>
        </w:rPr>
        <w:t>Preference over common shareholders in liquidation.</w:t>
      </w:r>
    </w:p>
    <w:p w14:paraId="7FB388B5" w14:textId="052DF5FE" w:rsidR="000C3628" w:rsidRDefault="000C3628" w:rsidP="00DE5CE1">
      <w:pPr>
        <w:widowControl w:val="0"/>
        <w:numPr>
          <w:ilvl w:val="0"/>
          <w:numId w:val="18"/>
        </w:numPr>
        <w:kinsoku w:val="0"/>
        <w:overflowPunct w:val="0"/>
        <w:spacing w:after="0" w:line="240" w:lineRule="auto"/>
        <w:contextualSpacing/>
        <w:textAlignment w:val="baseline"/>
        <w:rPr>
          <w:rFonts w:ascii="Gisha" w:eastAsia="Times New Roman" w:hAnsi="Gisha" w:cs="Gisha"/>
          <w:color w:val="000000" w:themeColor="text1"/>
          <w:sz w:val="24"/>
          <w:szCs w:val="24"/>
        </w:rPr>
      </w:pPr>
      <w:r>
        <w:rPr>
          <w:rFonts w:ascii="Gisha" w:eastAsia="+mn-ea" w:hAnsi="Gisha" w:cs="Gisha" w:hint="cs"/>
          <w:color w:val="000000" w:themeColor="text1"/>
          <w:sz w:val="24"/>
          <w:szCs w:val="24"/>
        </w:rPr>
        <w:t xml:space="preserve">Preferred share ratings </w:t>
      </w:r>
      <w:r w:rsidR="00D17F9A">
        <w:rPr>
          <w:rFonts w:ascii="Gisha" w:eastAsia="+mn-ea" w:hAnsi="Gisha" w:cs="Gisha"/>
          <w:color w:val="000000" w:themeColor="text1"/>
          <w:sz w:val="24"/>
          <w:szCs w:val="24"/>
        </w:rPr>
        <w:t xml:space="preserve">that are </w:t>
      </w:r>
      <w:r>
        <w:rPr>
          <w:rFonts w:ascii="Gisha" w:eastAsia="+mn-ea" w:hAnsi="Gisha" w:cs="Gisha" w:hint="cs"/>
          <w:color w:val="000000" w:themeColor="text1"/>
          <w:sz w:val="24"/>
          <w:szCs w:val="24"/>
        </w:rPr>
        <w:t>provided by the same bond rating services.</w:t>
      </w:r>
    </w:p>
    <w:p w14:paraId="259096B8" w14:textId="77777777" w:rsidR="000C3628" w:rsidRPr="00920689" w:rsidRDefault="000C3628" w:rsidP="00DE5CE1">
      <w:pPr>
        <w:widowControl w:val="0"/>
        <w:spacing w:after="0" w:line="240" w:lineRule="auto"/>
        <w:outlineLvl w:val="2"/>
        <w:rPr>
          <w:rFonts w:ascii="Gisha" w:eastAsia="Times New Roman" w:hAnsi="Gisha" w:cs="Gisha"/>
          <w:b/>
          <w:bCs/>
          <w:sz w:val="20"/>
          <w:szCs w:val="20"/>
        </w:rPr>
      </w:pPr>
    </w:p>
    <w:p w14:paraId="36F2DA33" w14:textId="4A8D4419" w:rsidR="000C3628" w:rsidRPr="00860607" w:rsidRDefault="000C3628" w:rsidP="00DE5CE1">
      <w:pPr>
        <w:widowControl w:val="0"/>
        <w:spacing w:after="0" w:line="240" w:lineRule="auto"/>
        <w:outlineLvl w:val="2"/>
        <w:rPr>
          <w:rFonts w:ascii="Gisha" w:eastAsia="Times New Roman" w:hAnsi="Gisha" w:cs="Gisha"/>
          <w:b/>
          <w:bCs/>
          <w:sz w:val="24"/>
          <w:szCs w:val="24"/>
        </w:rPr>
      </w:pPr>
      <w:r w:rsidRPr="00860607">
        <w:rPr>
          <w:rFonts w:ascii="Gisha" w:eastAsia="Times New Roman" w:hAnsi="Gisha" w:cs="Gisha"/>
          <w:b/>
          <w:bCs/>
          <w:sz w:val="24"/>
          <w:szCs w:val="24"/>
        </w:rPr>
        <w:t>Choice of Preferred Share or Debt</w:t>
      </w:r>
    </w:p>
    <w:p w14:paraId="1DA9A9B3" w14:textId="77777777" w:rsidR="000C3628" w:rsidRDefault="000C3628" w:rsidP="00DE5CE1">
      <w:pPr>
        <w:widowControl w:val="0"/>
        <w:kinsoku w:val="0"/>
        <w:overflowPunct w:val="0"/>
        <w:spacing w:after="0" w:line="240" w:lineRule="auto"/>
        <w:textAlignment w:val="baseline"/>
        <w:rPr>
          <w:rFonts w:ascii="Gisha" w:eastAsia="+mn-ea" w:hAnsi="Gisha" w:cs="Gisha"/>
          <w:bCs/>
          <w:color w:val="000000"/>
          <w:sz w:val="24"/>
          <w:szCs w:val="24"/>
        </w:rPr>
      </w:pPr>
    </w:p>
    <w:p w14:paraId="10E00355" w14:textId="6755AFEC" w:rsidR="000C3628" w:rsidRDefault="000C3628" w:rsidP="00920689">
      <w:pPr>
        <w:widowControl w:val="0"/>
        <w:kinsoku w:val="0"/>
        <w:overflowPunct w:val="0"/>
        <w:spacing w:after="0" w:line="240" w:lineRule="auto"/>
        <w:ind w:right="-90"/>
        <w:textAlignment w:val="baseline"/>
        <w:rPr>
          <w:rFonts w:ascii="Gisha" w:eastAsia="+mn-ea" w:hAnsi="Gisha" w:cs="Gisha"/>
          <w:bCs/>
          <w:color w:val="000000"/>
          <w:sz w:val="24"/>
          <w:szCs w:val="24"/>
        </w:rPr>
      </w:pPr>
      <w:r>
        <w:rPr>
          <w:rFonts w:ascii="Gisha" w:eastAsia="+mn-ea" w:hAnsi="Gisha" w:cs="Gisha" w:hint="cs"/>
          <w:bCs/>
          <w:color w:val="000000"/>
          <w:sz w:val="24"/>
          <w:szCs w:val="24"/>
        </w:rPr>
        <w:t xml:space="preserve">Preferred shares are used instead of bonds when </w:t>
      </w:r>
      <w:r w:rsidR="005C431C">
        <w:rPr>
          <w:rFonts w:ascii="Gisha" w:eastAsia="+mn-ea" w:hAnsi="Gisha" w:cs="Gisha"/>
          <w:bCs/>
          <w:color w:val="000000"/>
          <w:sz w:val="24"/>
          <w:szCs w:val="24"/>
        </w:rPr>
        <w:t xml:space="preserve">a company has </w:t>
      </w:r>
      <w:r>
        <w:rPr>
          <w:rFonts w:ascii="Gisha" w:eastAsia="+mn-ea" w:hAnsi="Gisha" w:cs="Gisha" w:hint="cs"/>
          <w:bCs/>
          <w:color w:val="000000"/>
          <w:sz w:val="24"/>
          <w:szCs w:val="24"/>
        </w:rPr>
        <w:t xml:space="preserve">an excessive amount of </w:t>
      </w:r>
      <w:r w:rsidR="005C431C">
        <w:rPr>
          <w:rFonts w:ascii="Gisha" w:eastAsia="+mn-ea" w:hAnsi="Gisha" w:cs="Gisha"/>
          <w:bCs/>
          <w:color w:val="000000"/>
          <w:sz w:val="24"/>
          <w:szCs w:val="24"/>
        </w:rPr>
        <w:t xml:space="preserve">operating or financial leverage and </w:t>
      </w:r>
      <w:r>
        <w:rPr>
          <w:rFonts w:ascii="Gisha" w:eastAsia="+mn-ea" w:hAnsi="Gisha" w:cs="Gisha" w:hint="cs"/>
          <w:bCs/>
          <w:color w:val="000000"/>
          <w:sz w:val="24"/>
          <w:szCs w:val="24"/>
        </w:rPr>
        <w:t xml:space="preserve">cyclical cash flows and </w:t>
      </w:r>
      <w:r w:rsidR="005C431C">
        <w:rPr>
          <w:rFonts w:ascii="Gisha" w:eastAsia="+mn-ea" w:hAnsi="Gisha" w:cs="Gisha"/>
          <w:bCs/>
          <w:color w:val="000000"/>
          <w:sz w:val="24"/>
          <w:szCs w:val="24"/>
        </w:rPr>
        <w:t xml:space="preserve">is </w:t>
      </w:r>
      <w:r>
        <w:rPr>
          <w:rFonts w:ascii="Gisha" w:eastAsia="+mn-ea" w:hAnsi="Gisha" w:cs="Gisha" w:hint="cs"/>
          <w:bCs/>
          <w:color w:val="000000"/>
          <w:sz w:val="24"/>
          <w:szCs w:val="24"/>
        </w:rPr>
        <w:t xml:space="preserve">concerned about being able to pay </w:t>
      </w:r>
      <w:r w:rsidR="00D17F9A">
        <w:rPr>
          <w:rFonts w:ascii="Gisha" w:eastAsia="+mn-ea" w:hAnsi="Gisha" w:cs="Gisha"/>
          <w:bCs/>
          <w:color w:val="000000"/>
          <w:sz w:val="24"/>
          <w:szCs w:val="24"/>
        </w:rPr>
        <w:t>its</w:t>
      </w:r>
      <w:r>
        <w:rPr>
          <w:rFonts w:ascii="Gisha" w:eastAsia="+mn-ea" w:hAnsi="Gisha" w:cs="Gisha" w:hint="cs"/>
          <w:bCs/>
          <w:color w:val="000000"/>
          <w:sz w:val="24"/>
          <w:szCs w:val="24"/>
        </w:rPr>
        <w:t xml:space="preserve"> fixed debt obligations in an economic downturn.  Preferred shares give companies the flexibility to defer their dividend payments instead of declaring bankruptcy for non-payment like with bonds.  This added safety is reflected in the company’s debt ratio as preferred shares are normally classified as equity and not debt.  Preferred shares also have the added advantage of usually not requiring sinking or purchase fund payments or collateral which is important to companies experiencing liquidity problems.</w:t>
      </w:r>
    </w:p>
    <w:p w14:paraId="7CEC9C68" w14:textId="77777777" w:rsidR="000C3628" w:rsidRDefault="000C3628" w:rsidP="00DE5CE1">
      <w:pPr>
        <w:widowControl w:val="0"/>
        <w:kinsoku w:val="0"/>
        <w:overflowPunct w:val="0"/>
        <w:spacing w:after="0" w:line="240" w:lineRule="auto"/>
        <w:textAlignment w:val="baseline"/>
        <w:rPr>
          <w:rFonts w:ascii="Gisha" w:eastAsia="+mn-ea" w:hAnsi="Gisha" w:cs="Gisha"/>
          <w:bCs/>
          <w:color w:val="000000"/>
          <w:sz w:val="24"/>
          <w:szCs w:val="24"/>
        </w:rPr>
      </w:pPr>
    </w:p>
    <w:p w14:paraId="1C393B64" w14:textId="1B8EE0F4" w:rsidR="000C3628" w:rsidRDefault="000C3628" w:rsidP="00DE5CE1">
      <w:pPr>
        <w:widowControl w:val="0"/>
        <w:kinsoku w:val="0"/>
        <w:overflowPunct w:val="0"/>
        <w:spacing w:after="0" w:line="240" w:lineRule="auto"/>
        <w:textAlignment w:val="baseline"/>
        <w:rPr>
          <w:rFonts w:ascii="Gisha" w:eastAsia="+mn-ea" w:hAnsi="Gisha" w:cs="Gisha"/>
          <w:color w:val="000000" w:themeColor="text1"/>
          <w:sz w:val="24"/>
          <w:szCs w:val="24"/>
        </w:rPr>
      </w:pPr>
      <w:r>
        <w:rPr>
          <w:rFonts w:ascii="Gisha" w:eastAsia="+mn-ea" w:hAnsi="Gisha" w:cs="Gisha" w:hint="cs"/>
          <w:bCs/>
          <w:color w:val="000000"/>
          <w:sz w:val="24"/>
          <w:szCs w:val="24"/>
        </w:rPr>
        <w:t>Preferred share financing is usually more expensive than debt financing because it is subordinate in liquidation and therefore riskier; issuance costs are higher since riskier investments are more difficult to sell; and d</w:t>
      </w:r>
      <w:r>
        <w:rPr>
          <w:rFonts w:ascii="Gisha" w:eastAsia="+mn-ea" w:hAnsi="Gisha" w:cs="Gisha" w:hint="cs"/>
          <w:color w:val="000000" w:themeColor="text1"/>
          <w:sz w:val="24"/>
          <w:szCs w:val="24"/>
        </w:rPr>
        <w:t>ividends are not tax</w:t>
      </w:r>
      <w:r w:rsidR="00D17F9A">
        <w:rPr>
          <w:rFonts w:ascii="Gisha" w:eastAsia="+mn-ea" w:hAnsi="Gisha" w:cs="Gisha"/>
          <w:color w:val="000000" w:themeColor="text1"/>
          <w:sz w:val="24"/>
          <w:szCs w:val="24"/>
        </w:rPr>
        <w:t>-</w:t>
      </w:r>
      <w:r>
        <w:rPr>
          <w:rFonts w:ascii="Gisha" w:eastAsia="+mn-ea" w:hAnsi="Gisha" w:cs="Gisha" w:hint="cs"/>
          <w:color w:val="000000" w:themeColor="text1"/>
          <w:sz w:val="24"/>
          <w:szCs w:val="24"/>
        </w:rPr>
        <w:t>deductible by companies like interest.  For firms with unstable cash flows though, the safety provided by preferred shares may be worth the higher costs.  Issuers should be careful when deciding between issuing debt or preferred shares as sometimes preferred shares are the most cost-effective option.  Young or high-growth companies or those experiencing financial distress cannot take advantage of the deductibility of interest making the cost differential between debt and preferred shares much smaller or non-existent.  A large percentage of preferred shares are sold using private placements which greatly reduces issuance costs.  Finally, intercorporate dividends between Canadian Controlled Private Corporations are not taxable which reduces the required return on preferred shares.</w:t>
      </w:r>
    </w:p>
    <w:p w14:paraId="5AA83DAC" w14:textId="77777777" w:rsidR="000C3628" w:rsidRPr="00920689" w:rsidRDefault="000C3628" w:rsidP="00DE5CE1">
      <w:pPr>
        <w:widowControl w:val="0"/>
        <w:spacing w:after="0" w:line="240" w:lineRule="auto"/>
        <w:outlineLvl w:val="2"/>
        <w:rPr>
          <w:rFonts w:ascii="Gisha" w:eastAsia="Times New Roman" w:hAnsi="Gisha" w:cs="Gisha"/>
          <w:b/>
          <w:bCs/>
          <w:sz w:val="20"/>
          <w:szCs w:val="20"/>
        </w:rPr>
      </w:pPr>
    </w:p>
    <w:p w14:paraId="29BB2ED0" w14:textId="77777777" w:rsidR="0077639B" w:rsidRPr="00920689" w:rsidRDefault="0077639B" w:rsidP="00DE5CE1">
      <w:pPr>
        <w:widowControl w:val="0"/>
        <w:spacing w:after="0" w:line="240" w:lineRule="auto"/>
        <w:outlineLvl w:val="2"/>
        <w:rPr>
          <w:rFonts w:ascii="Gisha" w:eastAsia="Times New Roman" w:hAnsi="Gisha" w:cs="Gisha"/>
          <w:b/>
          <w:bCs/>
          <w:sz w:val="20"/>
          <w:szCs w:val="20"/>
        </w:rPr>
      </w:pPr>
    </w:p>
    <w:p w14:paraId="0CFF9FC2" w14:textId="3DB93A2A" w:rsidR="0077639B" w:rsidRPr="00AD1345" w:rsidRDefault="0077639B" w:rsidP="00DE5CE1">
      <w:pPr>
        <w:widowControl w:val="0"/>
        <w:numPr>
          <w:ilvl w:val="1"/>
          <w:numId w:val="2"/>
        </w:numPr>
        <w:spacing w:after="0" w:line="240" w:lineRule="auto"/>
        <w:ind w:left="540" w:hanging="540"/>
        <w:outlineLvl w:val="2"/>
        <w:rPr>
          <w:rFonts w:ascii="Gisha" w:eastAsia="Times New Roman" w:hAnsi="Gisha" w:cs="Gisha"/>
          <w:b/>
          <w:bCs/>
          <w:sz w:val="24"/>
          <w:szCs w:val="24"/>
          <w:lang w:eastAsia="en-CA"/>
        </w:rPr>
      </w:pPr>
      <w:r w:rsidRPr="00AD1345">
        <w:rPr>
          <w:rFonts w:ascii="Gisha" w:eastAsia="Times New Roman" w:hAnsi="Gisha" w:cs="Gisha" w:hint="cs"/>
          <w:b/>
          <w:bCs/>
          <w:sz w:val="24"/>
          <w:szCs w:val="24"/>
          <w:lang w:eastAsia="en-CA"/>
        </w:rPr>
        <w:t xml:space="preserve">| </w:t>
      </w:r>
      <w:r w:rsidRPr="00AD1345">
        <w:rPr>
          <w:rFonts w:ascii="Gisha" w:eastAsia="Times New Roman" w:hAnsi="Gisha" w:cs="Gisha"/>
          <w:b/>
          <w:bCs/>
          <w:sz w:val="24"/>
          <w:szCs w:val="24"/>
          <w:lang w:eastAsia="en-CA"/>
        </w:rPr>
        <w:t>More on Efficient Capital Markets</w:t>
      </w:r>
    </w:p>
    <w:p w14:paraId="45A07FD0" w14:textId="77777777" w:rsidR="0077639B" w:rsidRPr="00AD1345" w:rsidRDefault="005777BF" w:rsidP="00DE5CE1">
      <w:pPr>
        <w:widowControl w:val="0"/>
        <w:spacing w:after="0" w:line="240" w:lineRule="auto"/>
        <w:rPr>
          <w:rFonts w:ascii="Gisha" w:eastAsiaTheme="minorEastAsia" w:hAnsi="Gisha" w:cs="Gisha"/>
          <w:b/>
          <w:sz w:val="24"/>
          <w:szCs w:val="24"/>
          <w:lang w:eastAsia="en-CA"/>
        </w:rPr>
      </w:pPr>
      <w:r>
        <w:rPr>
          <w:rFonts w:ascii="Gisha" w:eastAsia="Times New Roman" w:hAnsi="Gisha" w:cs="Gisha"/>
          <w:b/>
          <w:bCs/>
          <w:sz w:val="24"/>
          <w:szCs w:val="24"/>
          <w:lang w:eastAsia="en-CA"/>
        </w:rPr>
        <w:pict w14:anchorId="3F729497">
          <v:rect id="_x0000_i1031" style="width:468pt;height:1.5pt" o:hralign="center" o:hrstd="t" o:hr="t" fillcolor="#a0a0a0" stroked="f"/>
        </w:pict>
      </w:r>
    </w:p>
    <w:p w14:paraId="540CEDF9" w14:textId="77777777" w:rsidR="001753D0" w:rsidRDefault="001753D0" w:rsidP="00DE5CE1">
      <w:pPr>
        <w:pStyle w:val="NormalWeb"/>
        <w:widowControl w:val="0"/>
        <w:kinsoku w:val="0"/>
        <w:overflowPunct w:val="0"/>
        <w:spacing w:before="0" w:beforeAutospacing="0" w:after="0" w:afterAutospacing="0"/>
        <w:textAlignment w:val="baseline"/>
        <w:rPr>
          <w:rFonts w:ascii="Gisha" w:eastAsiaTheme="minorEastAsia" w:hAnsi="Gisha" w:cs="Gisha"/>
          <w:color w:val="000000" w:themeColor="text1"/>
          <w:lang w:val="en-US"/>
        </w:rPr>
      </w:pPr>
    </w:p>
    <w:p w14:paraId="76B9F51A" w14:textId="2ED871E0" w:rsidR="0077639B" w:rsidRPr="00257242" w:rsidRDefault="001753D0" w:rsidP="00DE5CE1">
      <w:pPr>
        <w:pStyle w:val="NormalWeb"/>
        <w:widowControl w:val="0"/>
        <w:kinsoku w:val="0"/>
        <w:overflowPunct w:val="0"/>
        <w:spacing w:before="0" w:beforeAutospacing="0" w:after="0" w:afterAutospacing="0"/>
        <w:textAlignment w:val="baseline"/>
        <w:rPr>
          <w:rFonts w:ascii="Gisha" w:eastAsiaTheme="minorEastAsia" w:hAnsi="Gisha" w:cs="Gisha"/>
          <w:color w:val="000000" w:themeColor="text1"/>
          <w:lang w:val="en-US"/>
        </w:rPr>
      </w:pPr>
      <w:r>
        <w:rPr>
          <w:rFonts w:ascii="Gisha" w:eastAsiaTheme="minorEastAsia" w:hAnsi="Gisha" w:cs="Gisha"/>
          <w:color w:val="000000" w:themeColor="text1"/>
          <w:lang w:val="en-US"/>
        </w:rPr>
        <w:t xml:space="preserve">The </w:t>
      </w:r>
      <w:r w:rsidR="00F52045">
        <w:rPr>
          <w:rFonts w:ascii="Gisha" w:eastAsiaTheme="minorEastAsia" w:hAnsi="Gisha" w:cs="Gisha"/>
          <w:color w:val="000000" w:themeColor="text1"/>
          <w:lang w:val="en-US"/>
        </w:rPr>
        <w:t>efficient market hypothesis</w:t>
      </w:r>
      <w:r w:rsidR="00066041">
        <w:rPr>
          <w:rFonts w:ascii="Gisha" w:eastAsiaTheme="minorEastAsia" w:hAnsi="Gisha" w:cs="Gisha"/>
          <w:color w:val="000000" w:themeColor="text1"/>
          <w:lang w:val="en-US"/>
        </w:rPr>
        <w:t xml:space="preserve"> (EMH)</w:t>
      </w:r>
      <w:r w:rsidR="00856672">
        <w:rPr>
          <w:rFonts w:ascii="Gisha" w:eastAsiaTheme="minorEastAsia" w:hAnsi="Gisha" w:cs="Gisha"/>
          <w:color w:val="000000" w:themeColor="text1"/>
          <w:lang w:val="en-US"/>
        </w:rPr>
        <w:t xml:space="preserve"> ass</w:t>
      </w:r>
      <w:r w:rsidR="00257242">
        <w:rPr>
          <w:rFonts w:ascii="Gisha" w:eastAsiaTheme="minorEastAsia" w:hAnsi="Gisha" w:cs="Gisha"/>
          <w:color w:val="000000" w:themeColor="text1"/>
          <w:lang w:val="en-US"/>
        </w:rPr>
        <w:t>erts</w:t>
      </w:r>
      <w:r w:rsidR="00856672">
        <w:rPr>
          <w:rFonts w:ascii="Gisha" w:eastAsiaTheme="minorEastAsia" w:hAnsi="Gisha" w:cs="Gisha"/>
          <w:color w:val="000000" w:themeColor="text1"/>
          <w:lang w:val="en-US"/>
        </w:rPr>
        <w:t xml:space="preserve"> that stocks are always fairly </w:t>
      </w:r>
      <w:r w:rsidR="00257242">
        <w:rPr>
          <w:rFonts w:ascii="Gisha" w:eastAsiaTheme="minorEastAsia" w:hAnsi="Gisha" w:cs="Gisha"/>
          <w:color w:val="000000" w:themeColor="text1"/>
          <w:lang w:val="en-US"/>
        </w:rPr>
        <w:t>priced,</w:t>
      </w:r>
      <w:r w:rsidR="00856672">
        <w:rPr>
          <w:rFonts w:ascii="Gisha" w:eastAsiaTheme="minorEastAsia" w:hAnsi="Gisha" w:cs="Gisha"/>
          <w:color w:val="000000" w:themeColor="text1"/>
          <w:lang w:val="en-US"/>
        </w:rPr>
        <w:t xml:space="preserve"> </w:t>
      </w:r>
      <w:r w:rsidR="00257242">
        <w:rPr>
          <w:rFonts w:ascii="Gisha" w:eastAsiaTheme="minorEastAsia" w:hAnsi="Gisha" w:cs="Gisha"/>
          <w:color w:val="000000" w:themeColor="text1"/>
          <w:lang w:val="en-US"/>
        </w:rPr>
        <w:t>so it is</w:t>
      </w:r>
      <w:r w:rsidR="00856672">
        <w:rPr>
          <w:rFonts w:ascii="Gisha" w:eastAsiaTheme="minorEastAsia" w:hAnsi="Gisha" w:cs="Gisha"/>
          <w:color w:val="000000" w:themeColor="text1"/>
          <w:lang w:val="en-US"/>
        </w:rPr>
        <w:t xml:space="preserve"> impossible to </w:t>
      </w:r>
      <w:r w:rsidR="00257242">
        <w:rPr>
          <w:rFonts w:ascii="Gisha" w:eastAsiaTheme="minorEastAsia" w:hAnsi="Gisha" w:cs="Gisha"/>
          <w:color w:val="000000" w:themeColor="text1"/>
          <w:lang w:val="en-US"/>
        </w:rPr>
        <w:t>“beat the market”</w:t>
      </w:r>
      <w:r w:rsidR="001B75B7">
        <w:rPr>
          <w:rFonts w:ascii="Gisha" w:eastAsiaTheme="minorEastAsia" w:hAnsi="Gisha" w:cs="Gisha"/>
          <w:color w:val="000000" w:themeColor="text1"/>
          <w:lang w:val="en-US"/>
        </w:rPr>
        <w:t xml:space="preserve"> or earn “alpha” </w:t>
      </w:r>
      <w:r w:rsidR="00257242">
        <w:rPr>
          <w:rFonts w:ascii="Gisha" w:eastAsiaTheme="minorEastAsia" w:hAnsi="Gisha" w:cs="Gisha"/>
          <w:color w:val="000000" w:themeColor="text1"/>
          <w:lang w:val="en-US"/>
        </w:rPr>
        <w:t>by engaging in active portfolio management.</w:t>
      </w:r>
      <w:r w:rsidR="001B75B7">
        <w:rPr>
          <w:rFonts w:ascii="Gisha" w:eastAsiaTheme="minorEastAsia" w:hAnsi="Gisha" w:cs="Gisha"/>
          <w:color w:val="000000" w:themeColor="text1"/>
          <w:lang w:val="en-US"/>
        </w:rPr>
        <w:t xml:space="preserve">  </w:t>
      </w:r>
      <w:r w:rsidR="00257242">
        <w:rPr>
          <w:rFonts w:ascii="Gisha" w:eastAsiaTheme="minorEastAsia" w:hAnsi="Gisha" w:cs="Gisha"/>
          <w:color w:val="000000" w:themeColor="text1"/>
          <w:lang w:val="en-US"/>
        </w:rPr>
        <w:t xml:space="preserve">Given the considerable resources investment </w:t>
      </w:r>
      <w:r w:rsidR="004C6896">
        <w:rPr>
          <w:rFonts w:ascii="Gisha" w:eastAsiaTheme="minorEastAsia" w:hAnsi="Gisha" w:cs="Gisha"/>
          <w:color w:val="000000" w:themeColor="text1"/>
          <w:lang w:val="en-US"/>
        </w:rPr>
        <w:t xml:space="preserve">firms </w:t>
      </w:r>
      <w:r w:rsidR="00257242">
        <w:rPr>
          <w:rFonts w:ascii="Gisha" w:eastAsiaTheme="minorEastAsia" w:hAnsi="Gisha" w:cs="Gisha"/>
          <w:color w:val="000000" w:themeColor="text1"/>
          <w:lang w:val="en-US"/>
        </w:rPr>
        <w:t xml:space="preserve">devote to stock analysis, the </w:t>
      </w:r>
      <w:r w:rsidR="001B4C21">
        <w:rPr>
          <w:rFonts w:ascii="Gisha" w:eastAsiaTheme="minorEastAsia" w:hAnsi="Gisha" w:cs="Gisha"/>
          <w:color w:val="000000" w:themeColor="text1"/>
          <w:lang w:val="en-US"/>
        </w:rPr>
        <w:t>large amount</w:t>
      </w:r>
      <w:r w:rsidR="00257242">
        <w:rPr>
          <w:rFonts w:ascii="Gisha" w:eastAsiaTheme="minorEastAsia" w:hAnsi="Gisha" w:cs="Gisha"/>
          <w:color w:val="000000" w:themeColor="text1"/>
          <w:lang w:val="en-US"/>
        </w:rPr>
        <w:t xml:space="preserve"> of economic</w:t>
      </w:r>
      <w:r w:rsidR="00AD34CB">
        <w:rPr>
          <w:rFonts w:ascii="Gisha" w:eastAsiaTheme="minorEastAsia" w:hAnsi="Gisha" w:cs="Gisha"/>
          <w:color w:val="000000" w:themeColor="text1"/>
          <w:lang w:val="en-US"/>
        </w:rPr>
        <w:t xml:space="preserve"> and company data available, and</w:t>
      </w:r>
      <w:r w:rsidR="00257242">
        <w:rPr>
          <w:rFonts w:ascii="Gisha" w:eastAsiaTheme="minorEastAsia" w:hAnsi="Gisha" w:cs="Gisha"/>
          <w:color w:val="000000" w:themeColor="text1"/>
          <w:lang w:val="en-US"/>
        </w:rPr>
        <w:t xml:space="preserve"> the speed </w:t>
      </w:r>
      <w:r w:rsidR="00AD34CB">
        <w:rPr>
          <w:rFonts w:ascii="Gisha" w:eastAsiaTheme="minorEastAsia" w:hAnsi="Gisha" w:cs="Gisha"/>
          <w:color w:val="000000" w:themeColor="text1"/>
          <w:lang w:val="en-US"/>
        </w:rPr>
        <w:t xml:space="preserve">at </w:t>
      </w:r>
      <w:r w:rsidR="00AD34CB">
        <w:rPr>
          <w:rFonts w:ascii="Gisha" w:eastAsiaTheme="minorEastAsia" w:hAnsi="Gisha" w:cs="Gisha"/>
          <w:color w:val="000000" w:themeColor="text1"/>
          <w:lang w:val="en-US"/>
        </w:rPr>
        <w:lastRenderedPageBreak/>
        <w:t xml:space="preserve">which stock </w:t>
      </w:r>
      <w:r w:rsidR="007D3620">
        <w:rPr>
          <w:rFonts w:ascii="Gisha" w:eastAsiaTheme="minorEastAsia" w:hAnsi="Gisha" w:cs="Gisha"/>
          <w:color w:val="000000" w:themeColor="text1"/>
          <w:lang w:val="en-US"/>
        </w:rPr>
        <w:t xml:space="preserve">can be </w:t>
      </w:r>
      <w:r w:rsidR="00AD34CB">
        <w:rPr>
          <w:rFonts w:ascii="Gisha" w:eastAsiaTheme="minorEastAsia" w:hAnsi="Gisha" w:cs="Gisha"/>
          <w:color w:val="000000" w:themeColor="text1"/>
          <w:lang w:val="en-US"/>
        </w:rPr>
        <w:t xml:space="preserve">traded, this </w:t>
      </w:r>
      <w:r w:rsidR="00257242">
        <w:rPr>
          <w:rFonts w:ascii="Gisha" w:eastAsiaTheme="minorEastAsia" w:hAnsi="Gisha" w:cs="Gisha"/>
          <w:color w:val="000000" w:themeColor="text1"/>
          <w:lang w:val="en-US"/>
        </w:rPr>
        <w:t xml:space="preserve">is </w:t>
      </w:r>
      <w:r w:rsidR="00AD34CB">
        <w:rPr>
          <w:rFonts w:ascii="Gisha" w:eastAsiaTheme="minorEastAsia" w:hAnsi="Gisha" w:cs="Gisha"/>
          <w:color w:val="000000" w:themeColor="text1"/>
          <w:lang w:val="en-US"/>
        </w:rPr>
        <w:t xml:space="preserve">a </w:t>
      </w:r>
      <w:r w:rsidR="00257242">
        <w:rPr>
          <w:rFonts w:ascii="Gisha" w:eastAsiaTheme="minorEastAsia" w:hAnsi="Gisha" w:cs="Gisha"/>
          <w:color w:val="000000" w:themeColor="text1"/>
          <w:lang w:val="en-US"/>
        </w:rPr>
        <w:t xml:space="preserve">reasonable </w:t>
      </w:r>
      <w:r w:rsidR="00AD34CB">
        <w:rPr>
          <w:rFonts w:ascii="Gisha" w:eastAsiaTheme="minorEastAsia" w:hAnsi="Gisha" w:cs="Gisha"/>
          <w:color w:val="000000" w:themeColor="text1"/>
          <w:lang w:val="en-US"/>
        </w:rPr>
        <w:t>assertion</w:t>
      </w:r>
      <w:r w:rsidR="00257242">
        <w:rPr>
          <w:rFonts w:ascii="Gisha" w:eastAsiaTheme="minorEastAsia" w:hAnsi="Gisha" w:cs="Gisha"/>
          <w:color w:val="000000" w:themeColor="text1"/>
          <w:lang w:val="en-US"/>
        </w:rPr>
        <w:t xml:space="preserve">.  EMH </w:t>
      </w:r>
      <w:r w:rsidR="00066041">
        <w:rPr>
          <w:rFonts w:ascii="Gisha" w:eastAsiaTheme="minorEastAsia" w:hAnsi="Gisha" w:cs="Gisha"/>
          <w:color w:val="000000" w:themeColor="text1"/>
          <w:lang w:val="en-US"/>
        </w:rPr>
        <w:t>i</w:t>
      </w:r>
      <w:r w:rsidR="00F52045">
        <w:rPr>
          <w:rFonts w:ascii="Gisha" w:eastAsiaTheme="minorEastAsia" w:hAnsi="Gisha" w:cs="Gisha"/>
          <w:color w:val="000000" w:themeColor="text1"/>
          <w:lang w:val="en-US"/>
        </w:rPr>
        <w:t xml:space="preserve">dentifies </w:t>
      </w:r>
      <w:r w:rsidR="00107513">
        <w:rPr>
          <w:rFonts w:ascii="Gisha" w:eastAsiaTheme="minorEastAsia" w:hAnsi="Gisha" w:cs="Gisha"/>
          <w:color w:val="000000" w:themeColor="text1"/>
          <w:lang w:val="en-US"/>
        </w:rPr>
        <w:t xml:space="preserve">three degrees of </w:t>
      </w:r>
      <w:r>
        <w:rPr>
          <w:rFonts w:ascii="Gisha" w:eastAsiaTheme="minorEastAsia" w:hAnsi="Gisha" w:cs="Gisha"/>
          <w:color w:val="000000" w:themeColor="text1"/>
          <w:lang w:val="en-US"/>
        </w:rPr>
        <w:t xml:space="preserve">financial market </w:t>
      </w:r>
      <w:r w:rsidR="00F52045">
        <w:rPr>
          <w:rFonts w:ascii="Gisha" w:eastAsiaTheme="minorEastAsia" w:hAnsi="Gisha" w:cs="Gisha"/>
          <w:color w:val="000000" w:themeColor="text1"/>
          <w:lang w:val="en-US"/>
        </w:rPr>
        <w:t>efficiency</w:t>
      </w:r>
      <w:r w:rsidR="00107513">
        <w:rPr>
          <w:rFonts w:ascii="Gisha" w:eastAsiaTheme="minorEastAsia" w:hAnsi="Gisha" w:cs="Gisha"/>
          <w:color w:val="000000" w:themeColor="text1"/>
          <w:lang w:val="en-US"/>
        </w:rPr>
        <w:t>.</w:t>
      </w:r>
      <w:r w:rsidR="007C09F1">
        <w:rPr>
          <w:rFonts w:ascii="Gisha" w:eastAsiaTheme="minorEastAsia" w:hAnsi="Gisha" w:cs="Gisha"/>
          <w:color w:val="000000" w:themeColor="text1"/>
          <w:lang w:val="en-US"/>
        </w:rPr>
        <w:t xml:space="preserve">  </w:t>
      </w:r>
    </w:p>
    <w:p w14:paraId="56FCD44B" w14:textId="77777777" w:rsidR="0077639B" w:rsidRPr="00136921" w:rsidRDefault="0077639B" w:rsidP="00DE5CE1">
      <w:pPr>
        <w:pStyle w:val="NormalWeb"/>
        <w:widowControl w:val="0"/>
        <w:kinsoku w:val="0"/>
        <w:overflowPunct w:val="0"/>
        <w:spacing w:before="0" w:beforeAutospacing="0" w:after="0" w:afterAutospacing="0"/>
        <w:textAlignment w:val="baseline"/>
        <w:rPr>
          <w:rFonts w:ascii="Gisha" w:eastAsiaTheme="minorEastAsia" w:hAnsi="Gisha" w:cs="Gisha"/>
          <w:color w:val="000000" w:themeColor="text1"/>
          <w:sz w:val="20"/>
          <w:szCs w:val="20"/>
          <w:lang w:val="en-US"/>
        </w:rPr>
      </w:pPr>
    </w:p>
    <w:p w14:paraId="3D0624BD" w14:textId="0D76DFCE" w:rsidR="00AD34CB" w:rsidRPr="00B85BA5" w:rsidRDefault="0077639B" w:rsidP="00DE5CE1">
      <w:pPr>
        <w:pStyle w:val="NormalWeb"/>
        <w:widowControl w:val="0"/>
        <w:kinsoku w:val="0"/>
        <w:overflowPunct w:val="0"/>
        <w:spacing w:before="0" w:beforeAutospacing="0" w:after="0" w:afterAutospacing="0"/>
        <w:ind w:left="360"/>
        <w:textAlignment w:val="baseline"/>
        <w:rPr>
          <w:rFonts w:ascii="Gisha" w:eastAsiaTheme="minorEastAsia" w:hAnsi="Gisha" w:cs="Gisha"/>
          <w:color w:val="000000" w:themeColor="text1"/>
          <w:lang w:val="en-US"/>
        </w:rPr>
      </w:pPr>
      <w:r w:rsidRPr="00C0075B">
        <w:rPr>
          <w:rFonts w:ascii="Gisha" w:eastAsiaTheme="minorEastAsia" w:hAnsi="Gisha" w:cs="Gisha" w:hint="cs"/>
          <w:b/>
          <w:bCs/>
          <w:color w:val="000000" w:themeColor="text1"/>
          <w:lang w:val="en-US"/>
        </w:rPr>
        <w:t>Strong</w:t>
      </w:r>
      <w:r w:rsidR="00257242">
        <w:rPr>
          <w:rFonts w:ascii="Gisha" w:eastAsiaTheme="minorEastAsia" w:hAnsi="Gisha" w:cs="Gisha"/>
          <w:b/>
          <w:bCs/>
          <w:color w:val="000000" w:themeColor="text1"/>
          <w:lang w:val="en-US"/>
        </w:rPr>
        <w:t xml:space="preserve"> </w:t>
      </w:r>
      <w:r w:rsidRPr="00C0075B">
        <w:rPr>
          <w:rFonts w:ascii="Gisha" w:eastAsiaTheme="minorEastAsia" w:hAnsi="Gisha" w:cs="Gisha" w:hint="cs"/>
          <w:b/>
          <w:bCs/>
          <w:color w:val="000000" w:themeColor="text1"/>
          <w:lang w:val="en-US"/>
        </w:rPr>
        <w:t>form efficiency</w:t>
      </w:r>
      <w:r w:rsidRPr="00C0075B">
        <w:rPr>
          <w:rFonts w:ascii="Gisha" w:eastAsiaTheme="minorEastAsia" w:hAnsi="Gisha" w:cs="Gisha"/>
          <w:b/>
          <w:bCs/>
          <w:color w:val="000000" w:themeColor="text1"/>
          <w:lang w:val="en-US"/>
        </w:rPr>
        <w:t>.</w:t>
      </w:r>
      <w:r>
        <w:rPr>
          <w:rFonts w:ascii="Gisha" w:eastAsiaTheme="minorEastAsia" w:hAnsi="Gisha" w:cs="Gisha"/>
          <w:color w:val="000000" w:themeColor="text1"/>
          <w:lang w:val="en-US"/>
        </w:rPr>
        <w:t xml:space="preserve">  S</w:t>
      </w:r>
      <w:r w:rsidRPr="00860607">
        <w:rPr>
          <w:rFonts w:ascii="Gisha" w:eastAsiaTheme="minorEastAsia" w:hAnsi="Gisha" w:cs="Gisha" w:hint="cs"/>
          <w:color w:val="000000" w:themeColor="text1"/>
          <w:lang w:val="en-US"/>
        </w:rPr>
        <w:t xml:space="preserve">tock prices reflect all </w:t>
      </w:r>
      <w:r>
        <w:rPr>
          <w:rFonts w:ascii="Gisha" w:eastAsiaTheme="minorEastAsia" w:hAnsi="Gisha" w:cs="Gisha"/>
          <w:color w:val="000000" w:themeColor="text1"/>
          <w:lang w:val="en-US"/>
        </w:rPr>
        <w:t>public and</w:t>
      </w:r>
      <w:r w:rsidR="00F52045">
        <w:rPr>
          <w:rFonts w:ascii="Gisha" w:eastAsiaTheme="minorEastAsia" w:hAnsi="Gisha" w:cs="Gisha"/>
          <w:color w:val="000000" w:themeColor="text1"/>
          <w:lang w:val="en-US"/>
        </w:rPr>
        <w:t xml:space="preserve"> non-public </w:t>
      </w:r>
      <w:r w:rsidRPr="00860607">
        <w:rPr>
          <w:rFonts w:ascii="Gisha" w:eastAsiaTheme="minorEastAsia" w:hAnsi="Gisha" w:cs="Gisha" w:hint="cs"/>
          <w:color w:val="000000" w:themeColor="text1"/>
          <w:lang w:val="en-US"/>
        </w:rPr>
        <w:t xml:space="preserve">information </w:t>
      </w:r>
      <w:r>
        <w:rPr>
          <w:rFonts w:ascii="Gisha" w:eastAsiaTheme="minorEastAsia" w:hAnsi="Gisha" w:cs="Gisha"/>
          <w:color w:val="000000" w:themeColor="text1"/>
          <w:lang w:val="en-US"/>
        </w:rPr>
        <w:t xml:space="preserve">about a company </w:t>
      </w:r>
      <w:r w:rsidR="00B85BA5">
        <w:rPr>
          <w:rFonts w:ascii="Gisha" w:eastAsiaTheme="minorEastAsia" w:hAnsi="Gisha" w:cs="Gisha"/>
          <w:color w:val="000000" w:themeColor="text1"/>
          <w:lang w:val="en-US"/>
        </w:rPr>
        <w:t xml:space="preserve">so </w:t>
      </w:r>
      <w:r w:rsidR="00AD34CB">
        <w:rPr>
          <w:rFonts w:ascii="Gisha" w:eastAsiaTheme="minorEastAsia" w:hAnsi="Gisha" w:cs="Gisha"/>
          <w:color w:val="000000" w:themeColor="text1"/>
          <w:lang w:val="en-US"/>
        </w:rPr>
        <w:t xml:space="preserve">no insider information </w:t>
      </w:r>
      <w:r w:rsidR="001B75B7">
        <w:rPr>
          <w:rFonts w:ascii="Gisha" w:eastAsiaTheme="minorEastAsia" w:hAnsi="Gisha" w:cs="Gisha"/>
          <w:color w:val="000000" w:themeColor="text1"/>
          <w:lang w:val="en-US"/>
        </w:rPr>
        <w:t xml:space="preserve">exists </w:t>
      </w:r>
      <w:r w:rsidR="00AD34CB">
        <w:rPr>
          <w:rFonts w:ascii="Gisha" w:eastAsiaTheme="minorEastAsia" w:hAnsi="Gisha" w:cs="Gisha"/>
          <w:color w:val="000000" w:themeColor="text1"/>
          <w:lang w:val="en-US"/>
        </w:rPr>
        <w:t>tha</w:t>
      </w:r>
      <w:r w:rsidR="007D3620">
        <w:rPr>
          <w:rFonts w:ascii="Gisha" w:eastAsiaTheme="minorEastAsia" w:hAnsi="Gisha" w:cs="Gisha"/>
          <w:color w:val="000000" w:themeColor="text1"/>
          <w:lang w:val="en-US"/>
        </w:rPr>
        <w:t xml:space="preserve">t can be </w:t>
      </w:r>
      <w:r w:rsidR="00AD34CB">
        <w:rPr>
          <w:rFonts w:ascii="Gisha" w:eastAsiaTheme="minorEastAsia" w:hAnsi="Gisha" w:cs="Gisha"/>
          <w:color w:val="000000" w:themeColor="text1"/>
          <w:lang w:val="en-US"/>
        </w:rPr>
        <w:t>use</w:t>
      </w:r>
      <w:r w:rsidR="007D3620">
        <w:rPr>
          <w:rFonts w:ascii="Gisha" w:eastAsiaTheme="minorEastAsia" w:hAnsi="Gisha" w:cs="Gisha"/>
          <w:color w:val="000000" w:themeColor="text1"/>
          <w:lang w:val="en-US"/>
        </w:rPr>
        <w:t>d</w:t>
      </w:r>
      <w:r w:rsidR="00AD34CB">
        <w:rPr>
          <w:rFonts w:ascii="Gisha" w:eastAsiaTheme="minorEastAsia" w:hAnsi="Gisha" w:cs="Gisha"/>
          <w:color w:val="000000" w:themeColor="text1"/>
          <w:lang w:val="en-US"/>
        </w:rPr>
        <w:t xml:space="preserve"> to earn abnormal returns</w:t>
      </w:r>
      <w:r w:rsidRPr="00860607">
        <w:rPr>
          <w:rFonts w:ascii="Gisha" w:eastAsiaTheme="minorEastAsia" w:hAnsi="Gisha" w:cs="Gisha" w:hint="cs"/>
          <w:color w:val="000000" w:themeColor="text1"/>
          <w:lang w:val="en-US"/>
        </w:rPr>
        <w:t>.</w:t>
      </w:r>
      <w:r>
        <w:rPr>
          <w:rFonts w:ascii="Gisha" w:eastAsiaTheme="minorEastAsia" w:hAnsi="Gisha" w:cs="Gisha"/>
          <w:color w:val="000000" w:themeColor="text1"/>
          <w:lang w:val="en-US"/>
        </w:rPr>
        <w:t xml:space="preserve">  Insider information is material, non-public </w:t>
      </w:r>
      <w:r w:rsidR="00107513">
        <w:rPr>
          <w:rFonts w:ascii="Gisha" w:eastAsiaTheme="minorEastAsia" w:hAnsi="Gisha" w:cs="Gisha"/>
          <w:color w:val="000000" w:themeColor="text1"/>
          <w:lang w:val="en-US"/>
        </w:rPr>
        <w:t xml:space="preserve">or confidential </w:t>
      </w:r>
      <w:r>
        <w:rPr>
          <w:rFonts w:ascii="Gisha" w:eastAsiaTheme="minorEastAsia" w:hAnsi="Gisha" w:cs="Gisha"/>
          <w:color w:val="000000" w:themeColor="text1"/>
          <w:lang w:val="en-US"/>
        </w:rPr>
        <w:t xml:space="preserve">information </w:t>
      </w:r>
      <w:r w:rsidR="001753D0">
        <w:rPr>
          <w:rFonts w:ascii="Gisha" w:eastAsiaTheme="minorEastAsia" w:hAnsi="Gisha" w:cs="Gisha"/>
          <w:color w:val="000000" w:themeColor="text1"/>
          <w:lang w:val="en-US"/>
        </w:rPr>
        <w:t xml:space="preserve">about a company </w:t>
      </w:r>
      <w:r w:rsidR="00F52045">
        <w:rPr>
          <w:rFonts w:ascii="Gisha" w:eastAsiaTheme="minorEastAsia" w:hAnsi="Gisha" w:cs="Gisha"/>
          <w:color w:val="000000" w:themeColor="text1"/>
          <w:lang w:val="en-US"/>
        </w:rPr>
        <w:t>that is only know</w:t>
      </w:r>
      <w:r w:rsidR="00BB46E7">
        <w:rPr>
          <w:rFonts w:ascii="Gisha" w:eastAsiaTheme="minorEastAsia" w:hAnsi="Gisha" w:cs="Gisha"/>
          <w:color w:val="000000" w:themeColor="text1"/>
          <w:lang w:val="en-US"/>
        </w:rPr>
        <w:t>n</w:t>
      </w:r>
      <w:r w:rsidR="00F52045">
        <w:rPr>
          <w:rFonts w:ascii="Gisha" w:eastAsiaTheme="minorEastAsia" w:hAnsi="Gisha" w:cs="Gisha"/>
          <w:color w:val="000000" w:themeColor="text1"/>
          <w:lang w:val="en-US"/>
        </w:rPr>
        <w:t xml:space="preserve"> to </w:t>
      </w:r>
      <w:r w:rsidR="001753D0">
        <w:rPr>
          <w:rFonts w:ascii="Gisha" w:eastAsiaTheme="minorEastAsia" w:hAnsi="Gisha" w:cs="Gisha"/>
          <w:color w:val="000000" w:themeColor="text1"/>
          <w:lang w:val="en-US"/>
        </w:rPr>
        <w:t xml:space="preserve">its </w:t>
      </w:r>
      <w:r w:rsidR="007D3620">
        <w:rPr>
          <w:rFonts w:ascii="Gisha" w:eastAsiaTheme="minorEastAsia" w:hAnsi="Gisha" w:cs="Gisha"/>
          <w:color w:val="000000" w:themeColor="text1"/>
          <w:lang w:val="en-US"/>
        </w:rPr>
        <w:t>key person</w:t>
      </w:r>
      <w:r w:rsidR="00D17F9A">
        <w:rPr>
          <w:rFonts w:ascii="Gisha" w:eastAsiaTheme="minorEastAsia" w:hAnsi="Gisha" w:cs="Gisha"/>
          <w:color w:val="000000" w:themeColor="text1"/>
          <w:lang w:val="en-US"/>
        </w:rPr>
        <w:t>nel</w:t>
      </w:r>
      <w:r w:rsidR="007D3620">
        <w:rPr>
          <w:rFonts w:ascii="Gisha" w:eastAsiaTheme="minorEastAsia" w:hAnsi="Gisha" w:cs="Gisha"/>
          <w:color w:val="000000" w:themeColor="text1"/>
          <w:lang w:val="en-US"/>
        </w:rPr>
        <w:t xml:space="preserve"> </w:t>
      </w:r>
      <w:r w:rsidR="00F52045">
        <w:rPr>
          <w:rFonts w:ascii="Gisha" w:eastAsiaTheme="minorEastAsia" w:hAnsi="Gisha" w:cs="Gisha"/>
          <w:color w:val="000000" w:themeColor="text1"/>
          <w:lang w:val="en-US"/>
        </w:rPr>
        <w:t>such a</w:t>
      </w:r>
      <w:r w:rsidR="001B75B7">
        <w:rPr>
          <w:rFonts w:ascii="Gisha" w:eastAsiaTheme="minorEastAsia" w:hAnsi="Gisha" w:cs="Gisha"/>
          <w:color w:val="000000" w:themeColor="text1"/>
          <w:lang w:val="en-US"/>
        </w:rPr>
        <w:t xml:space="preserve">s </w:t>
      </w:r>
      <w:r w:rsidR="00F574D2">
        <w:rPr>
          <w:rFonts w:ascii="Gisha" w:eastAsiaTheme="minorEastAsia" w:hAnsi="Gisha" w:cs="Gisha"/>
          <w:color w:val="000000" w:themeColor="text1"/>
          <w:lang w:val="en-US"/>
        </w:rPr>
        <w:t xml:space="preserve">members of the </w:t>
      </w:r>
      <w:r w:rsidR="00F52045">
        <w:rPr>
          <w:rFonts w:ascii="Gisha" w:eastAsiaTheme="minorEastAsia" w:hAnsi="Gisha" w:cs="Gisha"/>
          <w:color w:val="000000" w:themeColor="text1"/>
          <w:lang w:val="en-US"/>
        </w:rPr>
        <w:t>boar</w:t>
      </w:r>
      <w:r w:rsidR="001B75B7">
        <w:rPr>
          <w:rFonts w:ascii="Gisha" w:eastAsiaTheme="minorEastAsia" w:hAnsi="Gisha" w:cs="Gisha"/>
          <w:color w:val="000000" w:themeColor="text1"/>
          <w:lang w:val="en-US"/>
        </w:rPr>
        <w:t>d</w:t>
      </w:r>
      <w:r w:rsidR="00F574D2">
        <w:rPr>
          <w:rFonts w:ascii="Gisha" w:eastAsiaTheme="minorEastAsia" w:hAnsi="Gisha" w:cs="Gisha"/>
          <w:color w:val="000000" w:themeColor="text1"/>
          <w:lang w:val="en-US"/>
        </w:rPr>
        <w:t xml:space="preserve"> of</w:t>
      </w:r>
      <w:r w:rsidR="001B75B7">
        <w:rPr>
          <w:rFonts w:ascii="Gisha" w:eastAsiaTheme="minorEastAsia" w:hAnsi="Gisha" w:cs="Gisha"/>
          <w:color w:val="000000" w:themeColor="text1"/>
          <w:lang w:val="en-US"/>
        </w:rPr>
        <w:t xml:space="preserve"> </w:t>
      </w:r>
      <w:r w:rsidR="00F52045">
        <w:rPr>
          <w:rFonts w:ascii="Gisha" w:eastAsiaTheme="minorEastAsia" w:hAnsi="Gisha" w:cs="Gisha"/>
          <w:color w:val="000000" w:themeColor="text1"/>
          <w:lang w:val="en-US"/>
        </w:rPr>
        <w:t>directors o</w:t>
      </w:r>
      <w:r w:rsidR="00B85BA5">
        <w:rPr>
          <w:rFonts w:ascii="Gisha" w:eastAsiaTheme="minorEastAsia" w:hAnsi="Gisha" w:cs="Gisha"/>
          <w:color w:val="000000" w:themeColor="text1"/>
          <w:lang w:val="en-US"/>
        </w:rPr>
        <w:t>r</w:t>
      </w:r>
      <w:r w:rsidR="00F52045">
        <w:rPr>
          <w:rFonts w:ascii="Gisha" w:eastAsiaTheme="minorEastAsia" w:hAnsi="Gisha" w:cs="Gisha"/>
          <w:color w:val="000000" w:themeColor="text1"/>
          <w:lang w:val="en-US"/>
        </w:rPr>
        <w:t xml:space="preserve"> senior management</w:t>
      </w:r>
      <w:r>
        <w:rPr>
          <w:rFonts w:ascii="Gisha" w:eastAsiaTheme="minorEastAsia" w:hAnsi="Gisha" w:cs="Gisha"/>
          <w:color w:val="000000" w:themeColor="text1"/>
          <w:lang w:val="en-US"/>
        </w:rPr>
        <w:t>.</w:t>
      </w:r>
      <w:r w:rsidR="00AD34CB" w:rsidRPr="00AD34CB">
        <w:rPr>
          <w:rFonts w:ascii="Gisha" w:eastAsiaTheme="minorEastAsia" w:hAnsi="Gisha" w:cs="Gisha"/>
          <w:color w:val="000000" w:themeColor="text1"/>
          <w:lang w:val="en-US"/>
        </w:rPr>
        <w:t xml:space="preserve"> </w:t>
      </w:r>
    </w:p>
    <w:p w14:paraId="269A342B" w14:textId="77777777" w:rsidR="0077639B" w:rsidRPr="00136921" w:rsidRDefault="0077639B" w:rsidP="00DE5CE1">
      <w:pPr>
        <w:pStyle w:val="NormalWeb"/>
        <w:widowControl w:val="0"/>
        <w:kinsoku w:val="0"/>
        <w:overflowPunct w:val="0"/>
        <w:spacing w:before="0" w:beforeAutospacing="0" w:after="0" w:afterAutospacing="0"/>
        <w:textAlignment w:val="baseline"/>
        <w:rPr>
          <w:rFonts w:ascii="Gisha" w:eastAsiaTheme="minorEastAsia" w:hAnsi="Gisha" w:cs="Gisha"/>
          <w:color w:val="000000" w:themeColor="text1"/>
          <w:sz w:val="20"/>
          <w:szCs w:val="20"/>
          <w:lang w:val="en-US"/>
        </w:rPr>
      </w:pPr>
    </w:p>
    <w:p w14:paraId="1397E0EA" w14:textId="10A06B63" w:rsidR="00B85BA5" w:rsidRPr="00B85BA5" w:rsidRDefault="0077639B" w:rsidP="00DE5CE1">
      <w:pPr>
        <w:pStyle w:val="NormalWeb"/>
        <w:widowControl w:val="0"/>
        <w:kinsoku w:val="0"/>
        <w:overflowPunct w:val="0"/>
        <w:spacing w:before="0" w:beforeAutospacing="0" w:after="0" w:afterAutospacing="0"/>
        <w:ind w:left="360"/>
        <w:textAlignment w:val="baseline"/>
        <w:rPr>
          <w:rFonts w:ascii="Gisha" w:eastAsiaTheme="minorEastAsia" w:hAnsi="Gisha" w:cs="Gisha"/>
          <w:color w:val="000000" w:themeColor="text1"/>
          <w:lang w:val="en-US"/>
        </w:rPr>
      </w:pPr>
      <w:r w:rsidRPr="00C0075B">
        <w:rPr>
          <w:rFonts w:ascii="Gisha" w:eastAsiaTheme="minorEastAsia" w:hAnsi="Gisha" w:cs="Gisha" w:hint="cs"/>
          <w:b/>
          <w:bCs/>
          <w:color w:val="000000" w:themeColor="text1"/>
          <w:lang w:val="en-US"/>
        </w:rPr>
        <w:t>Semi-strong form efficiency</w:t>
      </w:r>
      <w:r w:rsidRPr="00C0075B">
        <w:rPr>
          <w:rFonts w:ascii="Gisha" w:eastAsiaTheme="minorEastAsia" w:hAnsi="Gisha" w:cs="Gisha"/>
          <w:b/>
          <w:bCs/>
          <w:color w:val="000000" w:themeColor="text1"/>
          <w:lang w:val="en-US"/>
        </w:rPr>
        <w:t>.</w:t>
      </w:r>
      <w:r>
        <w:rPr>
          <w:rFonts w:ascii="Gisha" w:eastAsiaTheme="minorEastAsia" w:hAnsi="Gisha" w:cs="Gisha"/>
          <w:color w:val="000000" w:themeColor="text1"/>
          <w:lang w:val="en-US"/>
        </w:rPr>
        <w:t xml:space="preserve">  S</w:t>
      </w:r>
      <w:r w:rsidRPr="00860607">
        <w:rPr>
          <w:rFonts w:ascii="Gisha" w:eastAsiaTheme="minorEastAsia" w:hAnsi="Gisha" w:cs="Gisha" w:hint="cs"/>
          <w:color w:val="000000" w:themeColor="text1"/>
          <w:lang w:val="en-US"/>
        </w:rPr>
        <w:t xml:space="preserve">tock prices </w:t>
      </w:r>
      <w:r w:rsidR="001B75B7">
        <w:rPr>
          <w:rFonts w:ascii="Gisha" w:eastAsiaTheme="minorEastAsia" w:hAnsi="Gisha" w:cs="Gisha"/>
          <w:color w:val="000000" w:themeColor="text1"/>
          <w:lang w:val="en-US"/>
        </w:rPr>
        <w:t xml:space="preserve">only </w:t>
      </w:r>
      <w:r w:rsidRPr="00860607">
        <w:rPr>
          <w:rFonts w:ascii="Gisha" w:eastAsiaTheme="minorEastAsia" w:hAnsi="Gisha" w:cs="Gisha" w:hint="cs"/>
          <w:color w:val="000000" w:themeColor="text1"/>
          <w:lang w:val="en-US"/>
        </w:rPr>
        <w:t xml:space="preserve">reflect public </w:t>
      </w:r>
      <w:r w:rsidR="001B75B7">
        <w:rPr>
          <w:rFonts w:ascii="Gisha" w:eastAsiaTheme="minorEastAsia" w:hAnsi="Gisha" w:cs="Gisha"/>
          <w:color w:val="000000" w:themeColor="text1"/>
          <w:lang w:val="en-US"/>
        </w:rPr>
        <w:t>in</w:t>
      </w:r>
      <w:r w:rsidRPr="00860607">
        <w:rPr>
          <w:rFonts w:ascii="Gisha" w:eastAsiaTheme="minorEastAsia" w:hAnsi="Gisha" w:cs="Gisha" w:hint="cs"/>
          <w:color w:val="000000" w:themeColor="text1"/>
          <w:lang w:val="en-US"/>
        </w:rPr>
        <w:t>formation</w:t>
      </w:r>
      <w:r w:rsidR="00AD34CB">
        <w:rPr>
          <w:rFonts w:ascii="Gisha" w:eastAsiaTheme="minorEastAsia" w:hAnsi="Gisha" w:cs="Gisha"/>
          <w:color w:val="000000" w:themeColor="text1"/>
          <w:lang w:val="en-US"/>
        </w:rPr>
        <w:t xml:space="preserve"> </w:t>
      </w:r>
      <w:r w:rsidRPr="00860607">
        <w:rPr>
          <w:rFonts w:ascii="Gisha" w:eastAsiaTheme="minorEastAsia" w:hAnsi="Gisha" w:cs="Gisha" w:hint="cs"/>
          <w:color w:val="000000" w:themeColor="text1"/>
          <w:lang w:val="en-US"/>
        </w:rPr>
        <w:t xml:space="preserve">and react quickly to </w:t>
      </w:r>
      <w:r w:rsidR="00B85BA5">
        <w:rPr>
          <w:rFonts w:ascii="Gisha" w:eastAsiaTheme="minorEastAsia" w:hAnsi="Gisha" w:cs="Gisha"/>
          <w:color w:val="000000" w:themeColor="text1"/>
          <w:lang w:val="en-US"/>
        </w:rPr>
        <w:t>non-public</w:t>
      </w:r>
      <w:r>
        <w:rPr>
          <w:rFonts w:ascii="Gisha" w:eastAsiaTheme="minorEastAsia" w:hAnsi="Gisha" w:cs="Gisha"/>
          <w:color w:val="000000" w:themeColor="text1"/>
          <w:lang w:val="en-US"/>
        </w:rPr>
        <w:t xml:space="preserve"> </w:t>
      </w:r>
      <w:r w:rsidRPr="00860607">
        <w:rPr>
          <w:rFonts w:ascii="Gisha" w:eastAsiaTheme="minorEastAsia" w:hAnsi="Gisha" w:cs="Gisha" w:hint="cs"/>
          <w:color w:val="000000" w:themeColor="text1"/>
          <w:lang w:val="en-US"/>
        </w:rPr>
        <w:t xml:space="preserve">information </w:t>
      </w:r>
      <w:r>
        <w:rPr>
          <w:rFonts w:ascii="Gisha" w:eastAsiaTheme="minorEastAsia" w:hAnsi="Gisha" w:cs="Gisha"/>
          <w:color w:val="000000" w:themeColor="text1"/>
          <w:lang w:val="en-US"/>
        </w:rPr>
        <w:t>as it is disclosed</w:t>
      </w:r>
      <w:r w:rsidR="00B85BA5">
        <w:rPr>
          <w:rFonts w:ascii="Gisha" w:eastAsiaTheme="minorEastAsia" w:hAnsi="Gisha" w:cs="Gisha"/>
          <w:color w:val="000000" w:themeColor="text1"/>
          <w:lang w:val="en-US"/>
        </w:rPr>
        <w:t>.</w:t>
      </w:r>
      <w:r w:rsidR="00B85BA5" w:rsidRPr="00B85BA5">
        <w:rPr>
          <w:rFonts w:ascii="Gisha" w:eastAsiaTheme="minorEastAsia" w:hAnsi="Gisha" w:cs="Gisha"/>
          <w:color w:val="000000" w:themeColor="text1"/>
          <w:lang w:val="en-US"/>
        </w:rPr>
        <w:t xml:space="preserve"> </w:t>
      </w:r>
      <w:r w:rsidR="00B85BA5">
        <w:rPr>
          <w:rFonts w:ascii="Gisha" w:eastAsiaTheme="minorEastAsia" w:hAnsi="Gisha" w:cs="Gisha"/>
          <w:color w:val="000000" w:themeColor="text1"/>
          <w:lang w:val="en-US"/>
        </w:rPr>
        <w:t xml:space="preserve"> </w:t>
      </w:r>
      <w:r w:rsidR="00AD34CB">
        <w:rPr>
          <w:rFonts w:ascii="Gisha" w:eastAsiaTheme="minorEastAsia" w:hAnsi="Gisha" w:cs="Gisha"/>
          <w:color w:val="000000" w:themeColor="text1"/>
          <w:lang w:val="en-US"/>
        </w:rPr>
        <w:t>Insider trading occurs when investors trade in a company’s shares while in possession of material, non-public information</w:t>
      </w:r>
      <w:r w:rsidR="00D17F9A">
        <w:rPr>
          <w:rFonts w:ascii="Gisha" w:eastAsiaTheme="minorEastAsia" w:hAnsi="Gisha" w:cs="Gisha"/>
          <w:color w:val="000000" w:themeColor="text1"/>
          <w:lang w:val="en-US"/>
        </w:rPr>
        <w:t xml:space="preserve">, </w:t>
      </w:r>
      <w:r w:rsidR="00AD34CB">
        <w:rPr>
          <w:rFonts w:ascii="Gisha" w:eastAsiaTheme="minorEastAsia" w:hAnsi="Gisha" w:cs="Gisha"/>
          <w:color w:val="000000" w:themeColor="text1"/>
          <w:lang w:val="en-US"/>
        </w:rPr>
        <w:t xml:space="preserve">or “tip” others.  Securities regulators try to </w:t>
      </w:r>
      <w:r w:rsidR="00F574D2">
        <w:rPr>
          <w:rFonts w:ascii="Gisha" w:eastAsiaTheme="minorEastAsia" w:hAnsi="Gisha" w:cs="Gisha"/>
          <w:color w:val="000000" w:themeColor="text1"/>
          <w:lang w:val="en-US"/>
        </w:rPr>
        <w:t xml:space="preserve">stop </w:t>
      </w:r>
      <w:r w:rsidR="00AD34CB">
        <w:rPr>
          <w:rFonts w:ascii="Gisha" w:eastAsiaTheme="minorEastAsia" w:hAnsi="Gisha" w:cs="Gisha"/>
          <w:color w:val="000000" w:themeColor="text1"/>
          <w:lang w:val="en-US"/>
        </w:rPr>
        <w:t xml:space="preserve">these behaviours to maintain investor confidence and the integrity of the financial markets.  Companies also </w:t>
      </w:r>
      <w:r w:rsidR="007D3620">
        <w:rPr>
          <w:rFonts w:ascii="Gisha" w:eastAsiaTheme="minorEastAsia" w:hAnsi="Gisha" w:cs="Gisha"/>
          <w:color w:val="000000" w:themeColor="text1"/>
          <w:lang w:val="en-US"/>
        </w:rPr>
        <w:t>establish</w:t>
      </w:r>
      <w:r w:rsidR="00AD34CB">
        <w:rPr>
          <w:rFonts w:ascii="Gisha" w:eastAsiaTheme="minorEastAsia" w:hAnsi="Gisha" w:cs="Gisha"/>
          <w:color w:val="000000" w:themeColor="text1"/>
          <w:lang w:val="en-US"/>
        </w:rPr>
        <w:t xml:space="preserve"> their internal </w:t>
      </w:r>
      <w:r w:rsidR="007D3620">
        <w:rPr>
          <w:rFonts w:ascii="Gisha" w:eastAsiaTheme="minorEastAsia" w:hAnsi="Gisha" w:cs="Gisha"/>
          <w:color w:val="000000" w:themeColor="text1"/>
          <w:lang w:val="en-US"/>
        </w:rPr>
        <w:t xml:space="preserve">procedures </w:t>
      </w:r>
      <w:r w:rsidR="00AD34CB">
        <w:rPr>
          <w:rFonts w:ascii="Gisha" w:eastAsiaTheme="minorEastAsia" w:hAnsi="Gisha" w:cs="Gisha"/>
          <w:color w:val="000000" w:themeColor="text1"/>
          <w:lang w:val="en-US"/>
        </w:rPr>
        <w:t>to prevent and publicly disclose any “leaks” of insider informatio</w:t>
      </w:r>
      <w:r w:rsidR="001B4C21">
        <w:rPr>
          <w:rFonts w:ascii="Gisha" w:eastAsiaTheme="minorEastAsia" w:hAnsi="Gisha" w:cs="Gisha"/>
          <w:color w:val="000000" w:themeColor="text1"/>
          <w:lang w:val="en-US"/>
        </w:rPr>
        <w:t>n quickly</w:t>
      </w:r>
      <w:r w:rsidR="00AD34CB">
        <w:rPr>
          <w:rFonts w:ascii="Gisha" w:eastAsiaTheme="minorEastAsia" w:hAnsi="Gisha" w:cs="Gisha"/>
          <w:color w:val="000000" w:themeColor="text1"/>
          <w:lang w:val="en-US"/>
        </w:rPr>
        <w:t>.  Both insider trading and “tipping” are criminal offences in Canada that can result in large fines and lengthy prison terms.</w:t>
      </w:r>
    </w:p>
    <w:p w14:paraId="3D3BC745" w14:textId="77777777" w:rsidR="0077639B" w:rsidRPr="00860607" w:rsidRDefault="0077639B" w:rsidP="00DE5CE1">
      <w:pPr>
        <w:pStyle w:val="NormalWeb"/>
        <w:widowControl w:val="0"/>
        <w:kinsoku w:val="0"/>
        <w:overflowPunct w:val="0"/>
        <w:spacing w:before="0" w:beforeAutospacing="0" w:after="0" w:afterAutospacing="0"/>
        <w:textAlignment w:val="baseline"/>
        <w:rPr>
          <w:rFonts w:ascii="Gisha" w:eastAsiaTheme="minorEastAsia" w:hAnsi="Gisha" w:cs="Gisha"/>
          <w:color w:val="000000" w:themeColor="text1"/>
          <w:lang w:val="en-US"/>
        </w:rPr>
      </w:pPr>
    </w:p>
    <w:p w14:paraId="282EEB54" w14:textId="3D480AAE" w:rsidR="007C09F1" w:rsidRDefault="0077639B" w:rsidP="00DE5CE1">
      <w:pPr>
        <w:pStyle w:val="NormalWeb"/>
        <w:widowControl w:val="0"/>
        <w:kinsoku w:val="0"/>
        <w:overflowPunct w:val="0"/>
        <w:spacing w:before="0" w:beforeAutospacing="0" w:after="0" w:afterAutospacing="0"/>
        <w:ind w:left="360"/>
        <w:textAlignment w:val="baseline"/>
        <w:rPr>
          <w:rFonts w:ascii="Gisha" w:eastAsiaTheme="minorEastAsia" w:hAnsi="Gisha" w:cs="Gisha"/>
          <w:color w:val="000000" w:themeColor="text1"/>
          <w:lang w:val="en-US"/>
        </w:rPr>
      </w:pPr>
      <w:r w:rsidRPr="00C0075B">
        <w:rPr>
          <w:rFonts w:ascii="Gisha" w:eastAsiaTheme="minorEastAsia" w:hAnsi="Gisha" w:cs="Gisha" w:hint="cs"/>
          <w:b/>
          <w:bCs/>
          <w:color w:val="000000" w:themeColor="text1"/>
          <w:lang w:val="en-US"/>
        </w:rPr>
        <w:t>Weak form efficiency</w:t>
      </w:r>
      <w:r w:rsidRPr="00C0075B">
        <w:rPr>
          <w:rFonts w:ascii="Gisha" w:eastAsiaTheme="minorEastAsia" w:hAnsi="Gisha" w:cs="Gisha"/>
          <w:b/>
          <w:bCs/>
          <w:color w:val="000000" w:themeColor="text1"/>
          <w:lang w:val="en-US"/>
        </w:rPr>
        <w:t>.</w:t>
      </w:r>
      <w:r>
        <w:rPr>
          <w:rFonts w:ascii="Gisha" w:eastAsiaTheme="minorEastAsia" w:hAnsi="Gisha" w:cs="Gisha"/>
          <w:color w:val="000000" w:themeColor="text1"/>
          <w:lang w:val="en-US"/>
        </w:rPr>
        <w:t xml:space="preserve"> S</w:t>
      </w:r>
      <w:r w:rsidRPr="00860607">
        <w:rPr>
          <w:rFonts w:ascii="Gisha" w:eastAsiaTheme="minorEastAsia" w:hAnsi="Gisha" w:cs="Gisha" w:hint="cs"/>
          <w:color w:val="000000" w:themeColor="text1"/>
          <w:lang w:val="en-US"/>
        </w:rPr>
        <w:t xml:space="preserve">tocks prices reflect </w:t>
      </w:r>
      <w:r w:rsidR="00066041">
        <w:rPr>
          <w:rFonts w:ascii="Gisha" w:eastAsiaTheme="minorEastAsia" w:hAnsi="Gisha" w:cs="Gisha"/>
          <w:color w:val="000000" w:themeColor="text1"/>
          <w:lang w:val="en-US"/>
        </w:rPr>
        <w:t xml:space="preserve">historical </w:t>
      </w:r>
      <w:r w:rsidR="00AD34CB">
        <w:rPr>
          <w:rFonts w:ascii="Gisha" w:eastAsiaTheme="minorEastAsia" w:hAnsi="Gisha" w:cs="Gisha"/>
          <w:color w:val="000000" w:themeColor="text1"/>
          <w:lang w:val="en-US"/>
        </w:rPr>
        <w:t xml:space="preserve">price and volume </w:t>
      </w:r>
      <w:r w:rsidRPr="00860607">
        <w:rPr>
          <w:rFonts w:ascii="Gisha" w:eastAsiaTheme="minorEastAsia" w:hAnsi="Gisha" w:cs="Gisha" w:hint="cs"/>
          <w:color w:val="000000" w:themeColor="text1"/>
          <w:lang w:val="en-US"/>
        </w:rPr>
        <w:t>informatio</w:t>
      </w:r>
      <w:r w:rsidR="00CD506F">
        <w:rPr>
          <w:rFonts w:ascii="Gisha" w:eastAsiaTheme="minorEastAsia" w:hAnsi="Gisha" w:cs="Gisha"/>
          <w:color w:val="000000" w:themeColor="text1"/>
          <w:lang w:val="en-US"/>
        </w:rPr>
        <w:t>n</w:t>
      </w:r>
      <w:r w:rsidR="00066041">
        <w:rPr>
          <w:rFonts w:ascii="Gisha" w:eastAsiaTheme="minorEastAsia" w:hAnsi="Gisha" w:cs="Gisha"/>
          <w:color w:val="000000" w:themeColor="text1"/>
          <w:lang w:val="en-US"/>
        </w:rPr>
        <w:t>.</w:t>
      </w:r>
      <w:r w:rsidR="007C09F1">
        <w:rPr>
          <w:rFonts w:ascii="Gisha" w:eastAsiaTheme="minorEastAsia" w:hAnsi="Gisha" w:cs="Gisha"/>
          <w:color w:val="000000" w:themeColor="text1"/>
          <w:lang w:val="en-US"/>
        </w:rPr>
        <w:t xml:space="preserve"> </w:t>
      </w:r>
    </w:p>
    <w:p w14:paraId="696A7DC9" w14:textId="77777777" w:rsidR="00066041" w:rsidRDefault="00066041" w:rsidP="00DE5CE1">
      <w:pPr>
        <w:widowControl w:val="0"/>
        <w:spacing w:after="0" w:line="240" w:lineRule="auto"/>
        <w:textAlignment w:val="baseline"/>
        <w:rPr>
          <w:rFonts w:ascii="Gisha" w:eastAsia="Times New Roman" w:hAnsi="Gisha" w:cs="Gisha"/>
          <w:color w:val="000000"/>
          <w:sz w:val="24"/>
          <w:szCs w:val="24"/>
          <w:lang w:val="en-US"/>
        </w:rPr>
      </w:pPr>
    </w:p>
    <w:p w14:paraId="110813A1" w14:textId="7665D875" w:rsidR="00A062B5" w:rsidRPr="00CD506F" w:rsidRDefault="00CD506F" w:rsidP="00DE5CE1">
      <w:pPr>
        <w:pStyle w:val="NormalWeb"/>
        <w:widowControl w:val="0"/>
        <w:kinsoku w:val="0"/>
        <w:overflowPunct w:val="0"/>
        <w:spacing w:before="0" w:beforeAutospacing="0" w:after="0" w:afterAutospacing="0"/>
        <w:textAlignment w:val="baseline"/>
        <w:rPr>
          <w:rFonts w:ascii="Gisha" w:eastAsiaTheme="minorEastAsia" w:hAnsi="Gisha" w:cs="Gisha"/>
          <w:color w:val="000000" w:themeColor="text1"/>
          <w:lang w:val="en-US"/>
        </w:rPr>
      </w:pPr>
      <w:r>
        <w:rPr>
          <w:rFonts w:ascii="Gisha" w:eastAsiaTheme="minorEastAsia" w:hAnsi="Gisha" w:cs="Gisha"/>
          <w:color w:val="000000" w:themeColor="text1"/>
          <w:lang w:val="en-US"/>
        </w:rPr>
        <w:t>Research shows that stock</w:t>
      </w:r>
      <w:r w:rsidR="00A062B5">
        <w:rPr>
          <w:rFonts w:ascii="Gisha" w:eastAsiaTheme="minorEastAsia" w:hAnsi="Gisha" w:cs="Gisha"/>
          <w:color w:val="000000" w:themeColor="text1"/>
          <w:lang w:val="en-US"/>
        </w:rPr>
        <w:t xml:space="preserve"> markets</w:t>
      </w:r>
      <w:r>
        <w:rPr>
          <w:rFonts w:ascii="Gisha" w:eastAsiaTheme="minorEastAsia" w:hAnsi="Gisha" w:cs="Gisha"/>
          <w:color w:val="000000" w:themeColor="text1"/>
          <w:lang w:val="en-US"/>
        </w:rPr>
        <w:t xml:space="preserve"> are weak form </w:t>
      </w:r>
      <w:r w:rsidR="00A062B5">
        <w:rPr>
          <w:rFonts w:ascii="Gisha" w:eastAsiaTheme="minorEastAsia" w:hAnsi="Gisha" w:cs="Gisha"/>
          <w:color w:val="000000" w:themeColor="text1"/>
          <w:lang w:val="en-US"/>
        </w:rPr>
        <w:t>efficient,</w:t>
      </w:r>
      <w:r>
        <w:rPr>
          <w:rFonts w:ascii="Gisha" w:eastAsiaTheme="minorEastAsia" w:hAnsi="Gisha" w:cs="Gisha"/>
          <w:color w:val="000000" w:themeColor="text1"/>
          <w:lang w:val="en-US"/>
        </w:rPr>
        <w:t xml:space="preserve"> </w:t>
      </w:r>
      <w:r w:rsidR="00A062B5">
        <w:rPr>
          <w:rFonts w:ascii="Gisha" w:eastAsiaTheme="minorEastAsia" w:hAnsi="Gisha" w:cs="Gisha"/>
          <w:color w:val="000000" w:themeColor="text1"/>
          <w:lang w:val="en-US"/>
        </w:rPr>
        <w:t xml:space="preserve">so </w:t>
      </w:r>
      <w:r>
        <w:rPr>
          <w:rFonts w:ascii="Gisha" w:eastAsiaTheme="minorEastAsia" w:hAnsi="Gisha" w:cs="Gisha"/>
          <w:color w:val="000000" w:themeColor="text1"/>
          <w:lang w:val="en-US"/>
        </w:rPr>
        <w:t xml:space="preserve">traders are not able to earn abnormal returns </w:t>
      </w:r>
      <w:r w:rsidR="00F574D2">
        <w:rPr>
          <w:rFonts w:ascii="Gisha" w:eastAsiaTheme="minorEastAsia" w:hAnsi="Gisha" w:cs="Gisha"/>
          <w:color w:val="000000" w:themeColor="text1"/>
          <w:lang w:val="en-US"/>
        </w:rPr>
        <w:t xml:space="preserve">using </w:t>
      </w:r>
      <w:r>
        <w:rPr>
          <w:rFonts w:ascii="Gisha" w:eastAsiaTheme="minorEastAsia" w:hAnsi="Gisha" w:cs="Gisha"/>
          <w:color w:val="000000" w:themeColor="text1"/>
          <w:lang w:val="en-US"/>
        </w:rPr>
        <w:t xml:space="preserve">technical analysis or charting. </w:t>
      </w:r>
      <w:r w:rsidR="00A062B5">
        <w:rPr>
          <w:rFonts w:ascii="Gisha" w:eastAsiaTheme="minorEastAsia" w:hAnsi="Gisha" w:cs="Gisha"/>
          <w:color w:val="000000" w:themeColor="text1"/>
          <w:lang w:val="en-US"/>
        </w:rPr>
        <w:t xml:space="preserve"> </w:t>
      </w:r>
      <w:r w:rsidR="00A062B5">
        <w:rPr>
          <w:rFonts w:ascii="Gisha" w:hAnsi="Gisha" w:cs="Gisha"/>
          <w:color w:val="000000"/>
          <w:lang w:val="en-US"/>
        </w:rPr>
        <w:t xml:space="preserve">Technical analysis </w:t>
      </w:r>
      <w:r w:rsidR="00F574D2">
        <w:rPr>
          <w:rFonts w:ascii="Gisha" w:hAnsi="Gisha" w:cs="Gisha"/>
          <w:color w:val="000000"/>
          <w:lang w:val="en-US"/>
        </w:rPr>
        <w:t>employs</w:t>
      </w:r>
      <w:r w:rsidR="00A062B5">
        <w:rPr>
          <w:rFonts w:ascii="Gisha" w:hAnsi="Gisha" w:cs="Gisha"/>
          <w:color w:val="000000"/>
          <w:lang w:val="en-US"/>
        </w:rPr>
        <w:t xml:space="preserve"> historical stock price and volume data to identify price trends and short-term trading opportunities.  Markets are not strong form efficient </w:t>
      </w:r>
      <w:r w:rsidR="00A062B5">
        <w:rPr>
          <w:rFonts w:ascii="Gisha" w:eastAsiaTheme="minorEastAsia" w:hAnsi="Gisha" w:cs="Gisha"/>
          <w:color w:val="000000" w:themeColor="text1"/>
          <w:lang w:val="en-US"/>
        </w:rPr>
        <w:t xml:space="preserve">so </w:t>
      </w:r>
      <w:r>
        <w:rPr>
          <w:rFonts w:ascii="Gisha" w:eastAsiaTheme="minorEastAsia" w:hAnsi="Gisha" w:cs="Gisha"/>
          <w:color w:val="000000" w:themeColor="text1"/>
          <w:lang w:val="en-US"/>
        </w:rPr>
        <w:t>companies</w:t>
      </w:r>
      <w:r w:rsidR="00A062B5">
        <w:rPr>
          <w:rFonts w:ascii="Gisha" w:eastAsiaTheme="minorEastAsia" w:hAnsi="Gisha" w:cs="Gisha"/>
          <w:color w:val="000000" w:themeColor="text1"/>
          <w:lang w:val="en-US"/>
        </w:rPr>
        <w:t xml:space="preserve"> </w:t>
      </w:r>
      <w:r w:rsidR="00EA3747">
        <w:rPr>
          <w:rFonts w:ascii="Gisha" w:eastAsiaTheme="minorEastAsia" w:hAnsi="Gisha" w:cs="Gisha"/>
          <w:color w:val="000000" w:themeColor="text1"/>
          <w:lang w:val="en-US"/>
        </w:rPr>
        <w:t>need to</w:t>
      </w:r>
      <w:r w:rsidR="00A062B5">
        <w:rPr>
          <w:rFonts w:ascii="Gisha" w:eastAsiaTheme="minorEastAsia" w:hAnsi="Gisha" w:cs="Gisha"/>
          <w:color w:val="000000" w:themeColor="text1"/>
          <w:lang w:val="en-US"/>
        </w:rPr>
        <w:t xml:space="preserve"> </w:t>
      </w:r>
      <w:r>
        <w:rPr>
          <w:rFonts w:ascii="Gisha" w:eastAsiaTheme="minorEastAsia" w:hAnsi="Gisha" w:cs="Gisha"/>
          <w:color w:val="000000" w:themeColor="text1"/>
          <w:lang w:val="en-US"/>
        </w:rPr>
        <w:t xml:space="preserve">protect </w:t>
      </w:r>
      <w:r w:rsidR="00A062B5">
        <w:rPr>
          <w:rFonts w:ascii="Gisha" w:eastAsiaTheme="minorEastAsia" w:hAnsi="Gisha" w:cs="Gisha"/>
          <w:color w:val="000000" w:themeColor="text1"/>
          <w:lang w:val="en-US"/>
        </w:rPr>
        <w:t xml:space="preserve">their </w:t>
      </w:r>
      <w:r>
        <w:rPr>
          <w:rFonts w:ascii="Gisha" w:eastAsiaTheme="minorEastAsia" w:hAnsi="Gisha" w:cs="Gisha"/>
          <w:color w:val="000000" w:themeColor="text1"/>
          <w:lang w:val="en-US"/>
        </w:rPr>
        <w:t xml:space="preserve">corporate information </w:t>
      </w:r>
      <w:r w:rsidR="00EA3747">
        <w:rPr>
          <w:rFonts w:ascii="Gisha" w:eastAsiaTheme="minorEastAsia" w:hAnsi="Gisha" w:cs="Gisha"/>
          <w:color w:val="000000" w:themeColor="text1"/>
          <w:lang w:val="en-US"/>
        </w:rPr>
        <w:t xml:space="preserve">and </w:t>
      </w:r>
      <w:r w:rsidR="00A062B5">
        <w:rPr>
          <w:rFonts w:ascii="Gisha" w:eastAsiaTheme="minorEastAsia" w:hAnsi="Gisha" w:cs="Gisha"/>
          <w:color w:val="000000" w:themeColor="text1"/>
          <w:lang w:val="en-US"/>
        </w:rPr>
        <w:t>regulator</w:t>
      </w:r>
      <w:r w:rsidR="00EA3747">
        <w:rPr>
          <w:rFonts w:ascii="Gisha" w:eastAsiaTheme="minorEastAsia" w:hAnsi="Gisha" w:cs="Gisha"/>
          <w:color w:val="000000" w:themeColor="text1"/>
          <w:lang w:val="en-US"/>
        </w:rPr>
        <w:t xml:space="preserve">s must </w:t>
      </w:r>
      <w:r w:rsidR="00D17F9A">
        <w:rPr>
          <w:rFonts w:ascii="Gisha" w:eastAsiaTheme="minorEastAsia" w:hAnsi="Gisha" w:cs="Gisha"/>
          <w:color w:val="000000" w:themeColor="text1"/>
          <w:lang w:val="en-US"/>
        </w:rPr>
        <w:t>v</w:t>
      </w:r>
      <w:r w:rsidR="00EA3747">
        <w:rPr>
          <w:rFonts w:ascii="Gisha" w:eastAsiaTheme="minorEastAsia" w:hAnsi="Gisha" w:cs="Gisha"/>
          <w:color w:val="000000" w:themeColor="text1"/>
          <w:lang w:val="en-US"/>
        </w:rPr>
        <w:t>igorously prosecute c</w:t>
      </w:r>
      <w:r w:rsidR="00A062B5">
        <w:rPr>
          <w:rFonts w:ascii="Gisha" w:eastAsiaTheme="minorEastAsia" w:hAnsi="Gisha" w:cs="Gisha"/>
          <w:color w:val="000000" w:themeColor="text1"/>
          <w:lang w:val="en-US"/>
        </w:rPr>
        <w:t>ases of insider trading</w:t>
      </w:r>
      <w:r>
        <w:rPr>
          <w:rFonts w:ascii="Gisha" w:eastAsiaTheme="minorEastAsia" w:hAnsi="Gisha" w:cs="Gisha"/>
          <w:color w:val="000000" w:themeColor="text1"/>
          <w:lang w:val="en-US"/>
        </w:rPr>
        <w:t xml:space="preserve">.  </w:t>
      </w:r>
      <w:r w:rsidR="00A062B5" w:rsidRPr="00655A4B">
        <w:rPr>
          <w:rFonts w:ascii="Gisha" w:eastAsia="MS PGothic" w:hAnsi="Gisha" w:cs="Gisha" w:hint="cs"/>
          <w:lang w:val="en-US"/>
        </w:rPr>
        <w:t xml:space="preserve">Markets </w:t>
      </w:r>
      <w:r w:rsidR="00396FB3">
        <w:rPr>
          <w:rFonts w:ascii="Gisha" w:eastAsia="MS PGothic" w:hAnsi="Gisha" w:cs="Gisha"/>
          <w:lang w:val="en-US"/>
        </w:rPr>
        <w:t xml:space="preserve">are semi-strong </w:t>
      </w:r>
      <w:r w:rsidR="00A062B5" w:rsidRPr="00655A4B">
        <w:rPr>
          <w:rFonts w:ascii="Gisha" w:eastAsia="MS PGothic" w:hAnsi="Gisha" w:cs="Gisha" w:hint="cs"/>
          <w:lang w:val="en-US"/>
        </w:rPr>
        <w:t xml:space="preserve">efficient </w:t>
      </w:r>
      <w:r w:rsidR="00396FB3">
        <w:rPr>
          <w:rFonts w:ascii="Gisha" w:eastAsia="MS PGothic" w:hAnsi="Gisha" w:cs="Gisha"/>
          <w:lang w:val="en-US"/>
        </w:rPr>
        <w:t xml:space="preserve">as it is </w:t>
      </w:r>
      <w:r w:rsidR="00A062B5" w:rsidRPr="00655A4B">
        <w:rPr>
          <w:rFonts w:ascii="Gisha" w:eastAsia="MS PGothic" w:hAnsi="Gisha" w:cs="Gisha" w:hint="cs"/>
          <w:lang w:val="en-US"/>
        </w:rPr>
        <w:t xml:space="preserve">difficult to </w:t>
      </w:r>
      <w:r w:rsidR="00A062B5">
        <w:rPr>
          <w:rFonts w:ascii="Gisha" w:eastAsia="MS PGothic" w:hAnsi="Gisha" w:cs="Gisha"/>
          <w:lang w:val="en-US"/>
        </w:rPr>
        <w:t xml:space="preserve">consistently </w:t>
      </w:r>
      <w:r w:rsidR="00A062B5" w:rsidRPr="00655A4B">
        <w:rPr>
          <w:rFonts w:ascii="Gisha" w:eastAsia="MS PGothic" w:hAnsi="Gisha" w:cs="Gisha" w:hint="cs"/>
          <w:lang w:val="en-US"/>
        </w:rPr>
        <w:t xml:space="preserve">earn </w:t>
      </w:r>
      <w:r w:rsidR="00A062B5">
        <w:rPr>
          <w:rFonts w:ascii="Gisha" w:eastAsia="MS PGothic" w:hAnsi="Gisha" w:cs="Gisha"/>
          <w:lang w:val="en-US"/>
        </w:rPr>
        <w:t xml:space="preserve">abnormal returns greater </w:t>
      </w:r>
      <w:r w:rsidR="00A062B5" w:rsidRPr="00655A4B">
        <w:rPr>
          <w:rFonts w:ascii="Gisha" w:eastAsia="MS PGothic" w:hAnsi="Gisha" w:cs="Gisha" w:hint="cs"/>
          <w:lang w:val="en-US"/>
        </w:rPr>
        <w:t xml:space="preserve">than those </w:t>
      </w:r>
      <w:r w:rsidR="00F574D2">
        <w:rPr>
          <w:rFonts w:ascii="Gisha" w:eastAsia="MS PGothic" w:hAnsi="Gisha" w:cs="Gisha"/>
          <w:lang w:val="en-US"/>
        </w:rPr>
        <w:t xml:space="preserve">indicated by the </w:t>
      </w:r>
      <w:r w:rsidR="00A062B5" w:rsidRPr="00655A4B">
        <w:rPr>
          <w:rFonts w:ascii="Gisha" w:eastAsia="MS PGothic" w:hAnsi="Gisha" w:cs="Gisha" w:hint="cs"/>
          <w:lang w:val="en-US"/>
        </w:rPr>
        <w:t>security markets line</w:t>
      </w:r>
      <w:r w:rsidR="00A062B5">
        <w:rPr>
          <w:rFonts w:ascii="Gisha" w:eastAsia="MS PGothic" w:hAnsi="Gisha" w:cs="Gisha"/>
          <w:lang w:val="en-US"/>
        </w:rPr>
        <w:t>.</w:t>
      </w:r>
      <w:r w:rsidR="00396FB3">
        <w:rPr>
          <w:rFonts w:ascii="Gisha" w:eastAsiaTheme="minorEastAsia" w:hAnsi="Gisha" w:cs="Gisha"/>
          <w:color w:val="000000" w:themeColor="text1"/>
          <w:lang w:val="en-US"/>
        </w:rPr>
        <w:t xml:space="preserve"> </w:t>
      </w:r>
    </w:p>
    <w:p w14:paraId="69078A1C" w14:textId="77777777" w:rsidR="00CD506F" w:rsidRDefault="00CD506F" w:rsidP="00DE5CE1">
      <w:pPr>
        <w:widowControl w:val="0"/>
        <w:spacing w:after="0" w:line="240" w:lineRule="auto"/>
        <w:textAlignment w:val="baseline"/>
        <w:rPr>
          <w:rFonts w:ascii="Gisha" w:eastAsia="Times New Roman" w:hAnsi="Gisha" w:cs="Gisha"/>
          <w:color w:val="000000"/>
          <w:sz w:val="24"/>
          <w:szCs w:val="24"/>
          <w:lang w:val="en-US"/>
        </w:rPr>
      </w:pPr>
    </w:p>
    <w:p w14:paraId="2FD30470" w14:textId="0AC28B81" w:rsidR="0077639B" w:rsidRPr="003371CD" w:rsidRDefault="0077639B" w:rsidP="00DE5CE1">
      <w:pPr>
        <w:widowControl w:val="0"/>
        <w:spacing w:after="0" w:line="240" w:lineRule="auto"/>
        <w:textAlignment w:val="baseline"/>
        <w:rPr>
          <w:rFonts w:ascii="Gisha" w:eastAsia="Times New Roman" w:hAnsi="Gisha" w:cs="Gisha"/>
          <w:color w:val="000000"/>
          <w:sz w:val="24"/>
          <w:szCs w:val="24"/>
          <w:lang w:val="en-US"/>
        </w:rPr>
      </w:pPr>
      <w:r w:rsidRPr="006D4DC2">
        <w:rPr>
          <w:rFonts w:ascii="Gisha" w:eastAsia="Times New Roman" w:hAnsi="Gisha" w:cs="Gisha" w:hint="cs"/>
          <w:color w:val="000000"/>
          <w:sz w:val="24"/>
          <w:szCs w:val="24"/>
          <w:lang w:val="en-US"/>
        </w:rPr>
        <w:t>Passive investors believe markets are efficient and typically invest in mutual funds or exchange</w:t>
      </w:r>
      <w:r w:rsidR="00D17F9A">
        <w:rPr>
          <w:rFonts w:ascii="Gisha" w:eastAsia="Times New Roman" w:hAnsi="Gisha" w:cs="Gisha"/>
          <w:color w:val="000000"/>
          <w:sz w:val="24"/>
          <w:szCs w:val="24"/>
          <w:lang w:val="en-US"/>
        </w:rPr>
        <w:t>-</w:t>
      </w:r>
      <w:r w:rsidRPr="006D4DC2">
        <w:rPr>
          <w:rFonts w:ascii="Gisha" w:eastAsia="Times New Roman" w:hAnsi="Gisha" w:cs="Gisha" w:hint="cs"/>
          <w:color w:val="000000"/>
          <w:sz w:val="24"/>
          <w:szCs w:val="24"/>
          <w:lang w:val="en-US"/>
        </w:rPr>
        <w:t xml:space="preserve">traded funds (ETFs) </w:t>
      </w:r>
      <w:r>
        <w:rPr>
          <w:rFonts w:ascii="Gisha" w:eastAsia="Times New Roman" w:hAnsi="Gisha" w:cs="Gisha"/>
          <w:color w:val="000000"/>
          <w:sz w:val="24"/>
          <w:szCs w:val="24"/>
          <w:lang w:val="en-US"/>
        </w:rPr>
        <w:t>that replicate a stock market index</w:t>
      </w:r>
      <w:r w:rsidRPr="006D4DC2">
        <w:rPr>
          <w:rFonts w:ascii="Gisha" w:eastAsia="Times New Roman" w:hAnsi="Gisha" w:cs="Gisha" w:hint="cs"/>
          <w:color w:val="000000"/>
          <w:sz w:val="24"/>
          <w:szCs w:val="24"/>
          <w:lang w:val="en-US"/>
        </w:rPr>
        <w:t xml:space="preserve">.  Active investors think </w:t>
      </w:r>
      <w:r w:rsidR="00BD57F1">
        <w:rPr>
          <w:rFonts w:ascii="Gisha" w:eastAsia="Times New Roman" w:hAnsi="Gisha" w:cs="Gisha"/>
          <w:color w:val="000000"/>
          <w:sz w:val="24"/>
          <w:szCs w:val="24"/>
          <w:lang w:val="en-US"/>
        </w:rPr>
        <w:t xml:space="preserve">they can earn </w:t>
      </w:r>
      <w:r w:rsidRPr="006D4DC2">
        <w:rPr>
          <w:rFonts w:ascii="Gisha" w:eastAsia="Times New Roman" w:hAnsi="Gisha" w:cs="Gisha" w:hint="cs"/>
          <w:color w:val="000000"/>
          <w:sz w:val="24"/>
          <w:szCs w:val="24"/>
          <w:lang w:val="en-US"/>
        </w:rPr>
        <w:t>abnormal returns</w:t>
      </w:r>
      <w:r w:rsidR="00C527E1">
        <w:rPr>
          <w:rFonts w:ascii="Gisha" w:eastAsia="Times New Roman" w:hAnsi="Gisha" w:cs="Gisha"/>
          <w:color w:val="000000"/>
          <w:sz w:val="24"/>
          <w:szCs w:val="24"/>
          <w:lang w:val="en-US"/>
        </w:rPr>
        <w:t xml:space="preserve"> </w:t>
      </w:r>
      <w:r w:rsidRPr="006D4DC2">
        <w:rPr>
          <w:rFonts w:ascii="Gisha" w:eastAsia="Times New Roman" w:hAnsi="Gisha" w:cs="Gisha" w:hint="cs"/>
          <w:color w:val="000000"/>
          <w:sz w:val="24"/>
          <w:szCs w:val="24"/>
          <w:lang w:val="en-US"/>
        </w:rPr>
        <w:t xml:space="preserve">by </w:t>
      </w:r>
      <w:r w:rsidRPr="006D4DC2">
        <w:rPr>
          <w:rFonts w:ascii="Gisha" w:eastAsia="Times New Roman" w:hAnsi="Gisha" w:cs="Gisha"/>
          <w:color w:val="000000"/>
          <w:sz w:val="24"/>
          <w:szCs w:val="24"/>
          <w:lang w:val="en-US"/>
        </w:rPr>
        <w:t>finding</w:t>
      </w:r>
      <w:r w:rsidRPr="006D4DC2">
        <w:rPr>
          <w:rFonts w:ascii="Gisha" w:eastAsia="Times New Roman" w:hAnsi="Gisha" w:cs="Gisha" w:hint="cs"/>
          <w:color w:val="000000"/>
          <w:sz w:val="24"/>
          <w:szCs w:val="24"/>
          <w:lang w:val="en-US"/>
        </w:rPr>
        <w:t xml:space="preserve"> mispriced shares</w:t>
      </w:r>
      <w:r>
        <w:rPr>
          <w:rFonts w:ascii="Gisha" w:eastAsia="Times New Roman" w:hAnsi="Gisha" w:cs="Gisha"/>
          <w:color w:val="000000"/>
          <w:sz w:val="24"/>
          <w:szCs w:val="24"/>
          <w:lang w:val="en-US"/>
        </w:rPr>
        <w:t xml:space="preserve"> </w:t>
      </w:r>
      <w:r w:rsidR="00F574D2">
        <w:rPr>
          <w:rFonts w:ascii="Gisha" w:eastAsia="Times New Roman" w:hAnsi="Gisha" w:cs="Gisha"/>
          <w:color w:val="000000"/>
          <w:sz w:val="24"/>
          <w:szCs w:val="24"/>
          <w:lang w:val="en-US"/>
        </w:rPr>
        <w:t xml:space="preserve">with </w:t>
      </w:r>
      <w:r>
        <w:rPr>
          <w:rFonts w:ascii="Gisha" w:eastAsia="Times New Roman" w:hAnsi="Gisha" w:cs="Gisha"/>
          <w:color w:val="000000"/>
          <w:sz w:val="24"/>
          <w:szCs w:val="24"/>
          <w:lang w:val="en-US"/>
        </w:rPr>
        <w:t>either fundamental or technical analysis</w:t>
      </w:r>
      <w:r w:rsidRPr="006D4DC2">
        <w:rPr>
          <w:rFonts w:ascii="Gisha" w:eastAsia="Times New Roman" w:hAnsi="Gisha" w:cs="Gisha" w:hint="cs"/>
          <w:color w:val="000000"/>
          <w:sz w:val="24"/>
          <w:szCs w:val="24"/>
          <w:lang w:val="en-US"/>
        </w:rPr>
        <w:t xml:space="preserve">. </w:t>
      </w:r>
      <w:r>
        <w:rPr>
          <w:rFonts w:ascii="Gisha" w:eastAsia="Times New Roman" w:hAnsi="Gisha" w:cs="Gisha"/>
          <w:color w:val="000000"/>
          <w:sz w:val="24"/>
          <w:szCs w:val="24"/>
          <w:lang w:val="en-US"/>
        </w:rPr>
        <w:t xml:space="preserve"> Fundamental analysis </w:t>
      </w:r>
      <w:r w:rsidR="00F574D2">
        <w:rPr>
          <w:rFonts w:ascii="Gisha" w:eastAsia="Times New Roman" w:hAnsi="Gisha" w:cs="Gisha"/>
          <w:color w:val="000000"/>
          <w:sz w:val="24"/>
          <w:szCs w:val="24"/>
          <w:lang w:val="en-US"/>
        </w:rPr>
        <w:t xml:space="preserve">uses </w:t>
      </w:r>
      <w:r>
        <w:rPr>
          <w:rFonts w:ascii="Gisha" w:eastAsia="Times New Roman" w:hAnsi="Gisha" w:cs="Gisha"/>
          <w:color w:val="000000"/>
          <w:sz w:val="24"/>
          <w:szCs w:val="24"/>
          <w:lang w:val="en-US"/>
        </w:rPr>
        <w:t xml:space="preserve">macroeconomic, industry, and company data to estimate a stock’s intrinsic value </w:t>
      </w:r>
      <w:r w:rsidR="00F574D2">
        <w:rPr>
          <w:rFonts w:ascii="Gisha" w:eastAsia="Times New Roman" w:hAnsi="Gisha" w:cs="Gisha"/>
          <w:color w:val="000000"/>
          <w:sz w:val="24"/>
          <w:szCs w:val="24"/>
          <w:lang w:val="en-US"/>
        </w:rPr>
        <w:t>employing</w:t>
      </w:r>
      <w:r>
        <w:rPr>
          <w:rFonts w:ascii="Gisha" w:eastAsia="Times New Roman" w:hAnsi="Gisha" w:cs="Gisha"/>
          <w:color w:val="000000"/>
          <w:sz w:val="24"/>
          <w:szCs w:val="24"/>
          <w:lang w:val="en-US"/>
        </w:rPr>
        <w:t xml:space="preserve"> the </w:t>
      </w:r>
      <w:r w:rsidR="001753D0">
        <w:rPr>
          <w:rFonts w:ascii="Gisha" w:eastAsia="Times New Roman" w:hAnsi="Gisha" w:cs="Gisha"/>
          <w:color w:val="000000"/>
          <w:sz w:val="24"/>
          <w:szCs w:val="24"/>
          <w:lang w:val="en-US"/>
        </w:rPr>
        <w:t>income</w:t>
      </w:r>
      <w:r w:rsidR="00C527E1">
        <w:rPr>
          <w:rFonts w:ascii="Gisha" w:eastAsia="Times New Roman" w:hAnsi="Gisha" w:cs="Gisha"/>
          <w:color w:val="000000"/>
          <w:sz w:val="24"/>
          <w:szCs w:val="24"/>
          <w:lang w:val="en-US"/>
        </w:rPr>
        <w:t xml:space="preserve"> or </w:t>
      </w:r>
      <w:r>
        <w:rPr>
          <w:rFonts w:ascii="Gisha" w:eastAsia="Times New Roman" w:hAnsi="Gisha" w:cs="Gisha"/>
          <w:color w:val="000000"/>
          <w:sz w:val="24"/>
          <w:szCs w:val="24"/>
          <w:lang w:val="en-US"/>
        </w:rPr>
        <w:t>market multiples</w:t>
      </w:r>
      <w:r w:rsidR="00F574D2">
        <w:rPr>
          <w:rFonts w:ascii="Gisha" w:eastAsia="Times New Roman" w:hAnsi="Gisha" w:cs="Gisha"/>
          <w:color w:val="000000"/>
          <w:sz w:val="24"/>
          <w:szCs w:val="24"/>
          <w:lang w:val="en-US"/>
        </w:rPr>
        <w:t xml:space="preserve"> approaches</w:t>
      </w:r>
      <w:r w:rsidR="001B4C21">
        <w:rPr>
          <w:rFonts w:ascii="Gisha" w:eastAsia="Times New Roman" w:hAnsi="Gisha" w:cs="Gisha"/>
          <w:color w:val="000000"/>
          <w:sz w:val="24"/>
          <w:szCs w:val="24"/>
          <w:lang w:val="en-US"/>
        </w:rPr>
        <w:t xml:space="preserve"> discussed</w:t>
      </w:r>
      <w:r>
        <w:rPr>
          <w:rFonts w:ascii="Gisha" w:eastAsia="Times New Roman" w:hAnsi="Gisha" w:cs="Gisha"/>
          <w:color w:val="000000"/>
          <w:sz w:val="24"/>
          <w:szCs w:val="24"/>
          <w:lang w:val="en-US"/>
        </w:rPr>
        <w:t>.</w:t>
      </w:r>
      <w:r w:rsidR="00EA3747">
        <w:rPr>
          <w:rFonts w:ascii="Gisha" w:eastAsia="Times New Roman" w:hAnsi="Gisha" w:cs="Gisha"/>
          <w:color w:val="000000"/>
          <w:sz w:val="24"/>
          <w:szCs w:val="24"/>
          <w:lang w:val="en-US"/>
        </w:rPr>
        <w:t xml:space="preserve"> </w:t>
      </w:r>
      <w:r w:rsidR="00F574D2">
        <w:rPr>
          <w:rFonts w:ascii="Gisha" w:eastAsia="Times New Roman" w:hAnsi="Gisha" w:cs="Gisha"/>
          <w:color w:val="000000"/>
          <w:sz w:val="24"/>
          <w:szCs w:val="24"/>
          <w:lang w:val="en-US"/>
        </w:rPr>
        <w:t xml:space="preserve"> </w:t>
      </w:r>
      <w:r>
        <w:rPr>
          <w:rFonts w:ascii="Gisha" w:eastAsia="Times New Roman" w:hAnsi="Gisha" w:cs="Gisha"/>
          <w:color w:val="000000"/>
          <w:sz w:val="24"/>
          <w:szCs w:val="24"/>
          <w:lang w:val="en-US"/>
        </w:rPr>
        <w:t xml:space="preserve">Using either method, if </w:t>
      </w:r>
      <w:r w:rsidRPr="006D4DC2">
        <w:rPr>
          <w:rFonts w:ascii="Gisha" w:eastAsia="Times New Roman" w:hAnsi="Gisha" w:cs="Gisha" w:hint="cs"/>
          <w:color w:val="000000"/>
          <w:sz w:val="24"/>
          <w:szCs w:val="24"/>
          <w:lang w:val="en-US"/>
        </w:rPr>
        <w:t>the share price i</w:t>
      </w:r>
      <w:r w:rsidR="00D17F9A">
        <w:rPr>
          <w:rFonts w:ascii="Gisha" w:eastAsia="Times New Roman" w:hAnsi="Gisha" w:cs="Gisha"/>
          <w:color w:val="000000"/>
          <w:sz w:val="24"/>
          <w:szCs w:val="24"/>
          <w:lang w:val="en-US"/>
        </w:rPr>
        <w:t>s</w:t>
      </w:r>
      <w:r w:rsidRPr="006D4DC2">
        <w:rPr>
          <w:rFonts w:ascii="Gisha" w:eastAsia="Times New Roman" w:hAnsi="Gisha" w:cs="Gisha" w:hint="cs"/>
          <w:color w:val="000000"/>
          <w:sz w:val="24"/>
          <w:szCs w:val="24"/>
          <w:lang w:val="en-US"/>
        </w:rPr>
        <w:t xml:space="preserve"> lower than its intrinsic value, </w:t>
      </w:r>
      <w:r>
        <w:rPr>
          <w:rFonts w:ascii="Gisha" w:eastAsia="Times New Roman" w:hAnsi="Gisha" w:cs="Gisha"/>
          <w:color w:val="000000"/>
          <w:sz w:val="24"/>
          <w:szCs w:val="24"/>
          <w:lang w:val="en-US"/>
        </w:rPr>
        <w:t xml:space="preserve">an </w:t>
      </w:r>
      <w:r w:rsidRPr="006D4DC2">
        <w:rPr>
          <w:rFonts w:ascii="Gisha" w:eastAsia="Times New Roman" w:hAnsi="Gisha" w:cs="Gisha" w:hint="cs"/>
          <w:color w:val="000000"/>
          <w:sz w:val="24"/>
          <w:szCs w:val="24"/>
          <w:lang w:val="en-US"/>
        </w:rPr>
        <w:t>analyst will issue a buy recommendation believing the company is undervalued.  The opposite will happen if the share price i</w:t>
      </w:r>
      <w:r>
        <w:rPr>
          <w:rFonts w:ascii="Gisha" w:eastAsia="Times New Roman" w:hAnsi="Gisha" w:cs="Gisha"/>
          <w:color w:val="000000"/>
          <w:sz w:val="24"/>
          <w:szCs w:val="24"/>
          <w:lang w:val="en-US"/>
        </w:rPr>
        <w:t>s</w:t>
      </w:r>
      <w:r w:rsidRPr="006D4DC2">
        <w:rPr>
          <w:rFonts w:ascii="Gisha" w:eastAsia="Times New Roman" w:hAnsi="Gisha" w:cs="Gisha" w:hint="cs"/>
          <w:color w:val="000000"/>
          <w:sz w:val="24"/>
          <w:szCs w:val="24"/>
          <w:lang w:val="en-US"/>
        </w:rPr>
        <w:t xml:space="preserve"> </w:t>
      </w:r>
      <w:r w:rsidR="001753D0">
        <w:rPr>
          <w:rFonts w:ascii="Gisha" w:eastAsia="Times New Roman" w:hAnsi="Gisha" w:cs="Gisha"/>
          <w:color w:val="000000"/>
          <w:sz w:val="24"/>
          <w:szCs w:val="24"/>
          <w:lang w:val="en-US"/>
        </w:rPr>
        <w:t xml:space="preserve">trading </w:t>
      </w:r>
      <w:r w:rsidRPr="006D4DC2">
        <w:rPr>
          <w:rFonts w:ascii="Gisha" w:eastAsia="Times New Roman" w:hAnsi="Gisha" w:cs="Gisha" w:hint="cs"/>
          <w:color w:val="000000"/>
          <w:sz w:val="24"/>
          <w:szCs w:val="24"/>
          <w:lang w:val="en-US"/>
        </w:rPr>
        <w:t>above its intrinsic value.</w:t>
      </w:r>
      <w:r>
        <w:rPr>
          <w:rFonts w:ascii="Gisha" w:eastAsia="Times New Roman" w:hAnsi="Gisha" w:cs="Gisha"/>
          <w:color w:val="000000"/>
          <w:sz w:val="24"/>
          <w:szCs w:val="24"/>
          <w:lang w:val="en-US"/>
        </w:rPr>
        <w:t xml:space="preserve">  </w:t>
      </w:r>
      <w:r w:rsidRPr="006D4DC2">
        <w:rPr>
          <w:rFonts w:ascii="Gisha" w:eastAsia="Times New Roman" w:hAnsi="Gisha" w:cs="Gisha" w:hint="cs"/>
          <w:color w:val="000000"/>
          <w:sz w:val="24"/>
          <w:szCs w:val="24"/>
          <w:lang w:val="en-US"/>
        </w:rPr>
        <w:t xml:space="preserve">Continuous trading in search of </w:t>
      </w:r>
      <w:r w:rsidR="00BB46E7">
        <w:rPr>
          <w:rFonts w:ascii="Gisha" w:eastAsia="Times New Roman" w:hAnsi="Gisha" w:cs="Gisha"/>
          <w:color w:val="000000"/>
          <w:sz w:val="24"/>
          <w:szCs w:val="24"/>
          <w:lang w:val="en-US"/>
        </w:rPr>
        <w:t xml:space="preserve">abnormal returns causes </w:t>
      </w:r>
      <w:r w:rsidR="007C09F1">
        <w:rPr>
          <w:rFonts w:ascii="Gisha" w:eastAsia="Times New Roman" w:hAnsi="Gisha" w:cs="Gisha"/>
          <w:color w:val="000000"/>
          <w:sz w:val="24"/>
          <w:szCs w:val="24"/>
          <w:lang w:val="en-US"/>
        </w:rPr>
        <w:t>significant</w:t>
      </w:r>
      <w:r w:rsidRPr="006D4DC2">
        <w:rPr>
          <w:rFonts w:ascii="Gisha" w:eastAsia="Times New Roman" w:hAnsi="Gisha" w:cs="Gisha" w:hint="cs"/>
          <w:color w:val="000000"/>
          <w:sz w:val="24"/>
          <w:szCs w:val="24"/>
          <w:lang w:val="en-US"/>
        </w:rPr>
        <w:t xml:space="preserve"> stock turnover</w:t>
      </w:r>
      <w:r>
        <w:rPr>
          <w:rFonts w:ascii="Gisha" w:eastAsia="Times New Roman" w:hAnsi="Gisha" w:cs="Gisha"/>
          <w:color w:val="000000"/>
          <w:sz w:val="24"/>
          <w:szCs w:val="24"/>
          <w:lang w:val="en-US"/>
        </w:rPr>
        <w:t xml:space="preserve"> in the investor’s portfolio.  This trading results in high trading costs and taxes as capital gains </w:t>
      </w:r>
      <w:r w:rsidR="00C527E1">
        <w:rPr>
          <w:rFonts w:ascii="Gisha" w:eastAsia="Times New Roman" w:hAnsi="Gisha" w:cs="Gisha"/>
          <w:color w:val="000000"/>
          <w:sz w:val="24"/>
          <w:szCs w:val="24"/>
          <w:lang w:val="en-US"/>
        </w:rPr>
        <w:t xml:space="preserve">taxes </w:t>
      </w:r>
      <w:r>
        <w:rPr>
          <w:rFonts w:ascii="Gisha" w:eastAsia="Times New Roman" w:hAnsi="Gisha" w:cs="Gisha"/>
          <w:color w:val="000000"/>
          <w:sz w:val="24"/>
          <w:szCs w:val="24"/>
          <w:lang w:val="en-US"/>
        </w:rPr>
        <w:t xml:space="preserve">are not </w:t>
      </w:r>
      <w:r w:rsidR="00F574D2">
        <w:rPr>
          <w:rFonts w:ascii="Gisha" w:eastAsia="Times New Roman" w:hAnsi="Gisha" w:cs="Gisha"/>
          <w:color w:val="000000"/>
          <w:sz w:val="24"/>
          <w:szCs w:val="24"/>
          <w:lang w:val="en-US"/>
        </w:rPr>
        <w:t xml:space="preserve">being </w:t>
      </w:r>
      <w:r w:rsidR="001753D0">
        <w:rPr>
          <w:rFonts w:ascii="Gisha" w:eastAsia="Times New Roman" w:hAnsi="Gisha" w:cs="Gisha"/>
          <w:color w:val="000000"/>
          <w:sz w:val="24"/>
          <w:szCs w:val="24"/>
          <w:lang w:val="en-US"/>
        </w:rPr>
        <w:t>deferred</w:t>
      </w:r>
      <w:r>
        <w:rPr>
          <w:rFonts w:ascii="Gisha" w:eastAsia="Times New Roman" w:hAnsi="Gisha" w:cs="Gisha"/>
          <w:color w:val="000000"/>
          <w:sz w:val="24"/>
          <w:szCs w:val="24"/>
          <w:lang w:val="en-US"/>
        </w:rPr>
        <w:t>.</w:t>
      </w:r>
    </w:p>
    <w:p w14:paraId="4D5E02AC" w14:textId="77777777" w:rsidR="0077639B" w:rsidRPr="00860607" w:rsidRDefault="0077639B" w:rsidP="00DE5CE1">
      <w:pPr>
        <w:widowControl w:val="0"/>
        <w:spacing w:after="0" w:line="240" w:lineRule="auto"/>
        <w:textAlignment w:val="baseline"/>
        <w:rPr>
          <w:rFonts w:ascii="Gisha" w:eastAsia="MS PGothic" w:hAnsi="Gisha" w:cs="Gisha"/>
          <w:color w:val="000000"/>
          <w:sz w:val="24"/>
          <w:szCs w:val="24"/>
          <w:lang w:val="en-US"/>
        </w:rPr>
      </w:pPr>
    </w:p>
    <w:p w14:paraId="3D6494B9" w14:textId="6E954BD2" w:rsidR="001B75B7" w:rsidRPr="00066041" w:rsidRDefault="00396FB3" w:rsidP="00DE5CE1">
      <w:pPr>
        <w:pStyle w:val="NormalWeb"/>
        <w:widowControl w:val="0"/>
        <w:kinsoku w:val="0"/>
        <w:overflowPunct w:val="0"/>
        <w:spacing w:before="0" w:beforeAutospacing="0" w:after="0" w:afterAutospacing="0"/>
        <w:textAlignment w:val="baseline"/>
        <w:rPr>
          <w:rFonts w:ascii="Gisha" w:hAnsi="Gisha" w:cs="Gisha"/>
        </w:rPr>
      </w:pPr>
      <w:r>
        <w:rPr>
          <w:rFonts w:ascii="Gisha" w:eastAsia="MS PGothic" w:hAnsi="Gisha" w:cs="Gisha"/>
          <w:lang w:val="en-US"/>
        </w:rPr>
        <w:t xml:space="preserve">Research </w:t>
      </w:r>
      <w:r w:rsidR="006372D1">
        <w:rPr>
          <w:rFonts w:ascii="Gisha" w:eastAsia="MS PGothic" w:hAnsi="Gisha" w:cs="Gisha"/>
          <w:lang w:val="en-US"/>
        </w:rPr>
        <w:t xml:space="preserve">indicates </w:t>
      </w:r>
      <w:r>
        <w:rPr>
          <w:rFonts w:ascii="Gisha" w:eastAsia="MS PGothic" w:hAnsi="Gisha" w:cs="Gisha"/>
          <w:lang w:val="en-US"/>
        </w:rPr>
        <w:t>that p</w:t>
      </w:r>
      <w:r w:rsidR="0077639B" w:rsidRPr="00655A4B">
        <w:rPr>
          <w:rFonts w:ascii="Gisha" w:eastAsia="MS PGothic" w:hAnsi="Gisha" w:cs="Gisha" w:hint="cs"/>
          <w:lang w:val="en-US"/>
        </w:rPr>
        <w:t>assive invest</w:t>
      </w:r>
      <w:r>
        <w:rPr>
          <w:rFonts w:ascii="Gisha" w:eastAsia="MS PGothic" w:hAnsi="Gisha" w:cs="Gisha"/>
          <w:lang w:val="en-US"/>
        </w:rPr>
        <w:t xml:space="preserve">ment </w:t>
      </w:r>
      <w:r w:rsidR="0077639B" w:rsidRPr="00655A4B">
        <w:rPr>
          <w:rFonts w:ascii="Gisha" w:eastAsia="MS PGothic" w:hAnsi="Gisha" w:cs="Gisha" w:hint="cs"/>
          <w:lang w:val="en-US"/>
        </w:rPr>
        <w:t>management generates higher returns than active management</w:t>
      </w:r>
      <w:r w:rsidR="0077639B" w:rsidRPr="00655A4B">
        <w:rPr>
          <w:rFonts w:ascii="Gisha" w:eastAsia="MS PGothic" w:hAnsi="Gisha" w:cs="Gisha"/>
          <w:lang w:val="en-US"/>
        </w:rPr>
        <w:t xml:space="preserve"> after </w:t>
      </w:r>
      <w:r w:rsidR="006372D1">
        <w:rPr>
          <w:rFonts w:ascii="Gisha" w:eastAsia="MS PGothic" w:hAnsi="Gisha" w:cs="Gisha"/>
          <w:lang w:val="en-US"/>
        </w:rPr>
        <w:t xml:space="preserve">including asset management costs and taxes, so </w:t>
      </w:r>
      <w:r w:rsidR="00205605">
        <w:rPr>
          <w:rFonts w:ascii="Gisha" w:hAnsi="Gisha" w:cs="Gisha"/>
        </w:rPr>
        <w:t>active management</w:t>
      </w:r>
      <w:r w:rsidR="00EA3747">
        <w:rPr>
          <w:rFonts w:ascii="Gisha" w:hAnsi="Gisha" w:cs="Gisha"/>
        </w:rPr>
        <w:t xml:space="preserve"> </w:t>
      </w:r>
      <w:r w:rsidR="006372D1">
        <w:rPr>
          <w:rFonts w:ascii="Gisha" w:hAnsi="Gisha" w:cs="Gisha"/>
        </w:rPr>
        <w:t xml:space="preserve">is not justified.  To be successful, </w:t>
      </w:r>
      <w:r w:rsidR="00205605">
        <w:rPr>
          <w:rFonts w:ascii="Gisha" w:hAnsi="Gisha" w:cs="Gisha"/>
        </w:rPr>
        <w:t>investor</w:t>
      </w:r>
      <w:r w:rsidR="001B75B7">
        <w:rPr>
          <w:rFonts w:ascii="Gisha" w:hAnsi="Gisha" w:cs="Gisha"/>
        </w:rPr>
        <w:t>s</w:t>
      </w:r>
      <w:r w:rsidR="0077639B" w:rsidRPr="00655A4B">
        <w:rPr>
          <w:rFonts w:ascii="Gisha" w:hAnsi="Gisha" w:cs="Gisha"/>
        </w:rPr>
        <w:t xml:space="preserve"> should </w:t>
      </w:r>
      <w:r w:rsidR="006372D1">
        <w:rPr>
          <w:rFonts w:ascii="Gisha" w:hAnsi="Gisha" w:cs="Gisha"/>
        </w:rPr>
        <w:t xml:space="preserve">focus on </w:t>
      </w:r>
      <w:r w:rsidR="0077639B" w:rsidRPr="00655A4B">
        <w:rPr>
          <w:rFonts w:ascii="Gisha" w:eastAsia="MS PGothic" w:hAnsi="Gisha" w:cs="Gisha" w:hint="cs"/>
          <w:lang w:val="en-US"/>
        </w:rPr>
        <w:t>reduc</w:t>
      </w:r>
      <w:r w:rsidR="006372D1">
        <w:rPr>
          <w:rFonts w:ascii="Gisha" w:eastAsia="MS PGothic" w:hAnsi="Gisha" w:cs="Gisha"/>
          <w:lang w:val="en-US"/>
        </w:rPr>
        <w:t>ing</w:t>
      </w:r>
      <w:r w:rsidR="0077639B" w:rsidRPr="00655A4B">
        <w:rPr>
          <w:rFonts w:ascii="Gisha" w:eastAsia="MS PGothic" w:hAnsi="Gisha" w:cs="Gisha" w:hint="cs"/>
          <w:lang w:val="en-US"/>
        </w:rPr>
        <w:t xml:space="preserve"> </w:t>
      </w:r>
      <w:r w:rsidR="00C527E1">
        <w:rPr>
          <w:rFonts w:ascii="Gisha" w:eastAsia="MS PGothic" w:hAnsi="Gisha" w:cs="Gisha"/>
          <w:lang w:val="en-US"/>
        </w:rPr>
        <w:t xml:space="preserve">their </w:t>
      </w:r>
      <w:r w:rsidR="0077639B" w:rsidRPr="00655A4B">
        <w:rPr>
          <w:rFonts w:ascii="Gisha" w:eastAsia="MS PGothic" w:hAnsi="Gisha" w:cs="Gisha" w:hint="cs"/>
          <w:lang w:val="en-US"/>
        </w:rPr>
        <w:t xml:space="preserve">management expense ratios by </w:t>
      </w:r>
      <w:r w:rsidR="006372D1">
        <w:rPr>
          <w:rFonts w:ascii="Gisha" w:eastAsia="MS PGothic" w:hAnsi="Gisha" w:cs="Gisha"/>
          <w:lang w:val="en-US"/>
        </w:rPr>
        <w:t xml:space="preserve">adopting </w:t>
      </w:r>
      <w:r w:rsidR="00EA3747">
        <w:rPr>
          <w:rFonts w:ascii="Gisha" w:eastAsia="MS PGothic" w:hAnsi="Gisha" w:cs="Gisha"/>
          <w:lang w:val="en-US"/>
        </w:rPr>
        <w:t xml:space="preserve">an indexing strategy </w:t>
      </w:r>
      <w:r w:rsidR="0077639B">
        <w:rPr>
          <w:rFonts w:ascii="Gisha" w:eastAsia="MS PGothic" w:hAnsi="Gisha" w:cs="Gisha"/>
          <w:lang w:val="en-US"/>
        </w:rPr>
        <w:t>and p</w:t>
      </w:r>
      <w:r w:rsidR="0077639B" w:rsidRPr="00655A4B">
        <w:rPr>
          <w:rFonts w:ascii="Gisha" w:eastAsia="MS PGothic" w:hAnsi="Gisha" w:cs="Gisha" w:hint="cs"/>
          <w:lang w:val="en-US"/>
        </w:rPr>
        <w:t>ractic</w:t>
      </w:r>
      <w:r w:rsidR="00DC7D91">
        <w:rPr>
          <w:rFonts w:ascii="Gisha" w:eastAsia="MS PGothic" w:hAnsi="Gisha" w:cs="Gisha"/>
          <w:lang w:val="en-US"/>
        </w:rPr>
        <w:t>e</w:t>
      </w:r>
      <w:r w:rsidR="0077639B" w:rsidRPr="00655A4B">
        <w:rPr>
          <w:rFonts w:ascii="Gisha" w:eastAsia="MS PGothic" w:hAnsi="Gisha" w:cs="Gisha" w:hint="cs"/>
          <w:lang w:val="en-US"/>
        </w:rPr>
        <w:t xml:space="preserve"> tax-efficient investing</w:t>
      </w:r>
      <w:r w:rsidR="0077639B">
        <w:rPr>
          <w:rFonts w:ascii="Gisha" w:eastAsia="MS PGothic" w:hAnsi="Gisha" w:cs="Gisha"/>
          <w:lang w:val="en-US"/>
        </w:rPr>
        <w:t>.</w:t>
      </w:r>
      <w:r w:rsidR="006372D1">
        <w:rPr>
          <w:rFonts w:ascii="Gisha" w:hAnsi="Gisha" w:cs="Gisha"/>
        </w:rPr>
        <w:t xml:space="preserve">  The ability to “beat the market” or earn “alpha” by using public information has been removed so stock markets are semi-strong form efficient.</w:t>
      </w:r>
    </w:p>
    <w:sectPr w:rsidR="001B75B7" w:rsidRPr="00066041" w:rsidSect="000D50A6">
      <w:footerReference w:type="default" r:id="rId11"/>
      <w:pgSz w:w="12240" w:h="15840"/>
      <w:pgMar w:top="1440" w:right="135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E4DFB3" w14:textId="77777777" w:rsidR="00EF19C0" w:rsidRDefault="00EF19C0" w:rsidP="00ED544C">
      <w:pPr>
        <w:spacing w:after="0" w:line="240" w:lineRule="auto"/>
      </w:pPr>
      <w:r>
        <w:separator/>
      </w:r>
    </w:p>
  </w:endnote>
  <w:endnote w:type="continuationSeparator" w:id="0">
    <w:p w14:paraId="2D16F919" w14:textId="77777777" w:rsidR="00EF19C0" w:rsidRDefault="00EF19C0" w:rsidP="00ED5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isha">
    <w:altName w:val="Gisha"/>
    <w:charset w:val="B1"/>
    <w:family w:val="swiss"/>
    <w:pitch w:val="variable"/>
    <w:sig w:usb0="80000807" w:usb1="40000042" w:usb2="00000000" w:usb3="00000000" w:csb0="00000021" w:csb1="00000000"/>
  </w:font>
  <w:font w:name="Cambria Math">
    <w:panose1 w:val="02040503050406030204"/>
    <w:charset w:val="00"/>
    <w:family w:val="roman"/>
    <w:pitch w:val="variable"/>
    <w:sig w:usb0="E00006FF" w:usb1="420024FF" w:usb2="02000000" w:usb3="00000000" w:csb0="0000019F" w:csb1="00000000"/>
  </w:font>
  <w:font w:name="+mn-ea">
    <w:panose1 w:val="00000000000000000000"/>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B469E" w14:textId="3050EB80" w:rsidR="005777BF" w:rsidRDefault="005777BF">
    <w:pPr>
      <w:pStyle w:val="Footer"/>
    </w:pPr>
    <w:r>
      <w:pict w14:anchorId="2B6747A5">
        <v:rect id="_x0000_i1053" style="width:0;height:1.5pt" o:hralign="center" o:hrstd="t" o:hr="t" fillcolor="#a0a0a0" stroked="f"/>
      </w:pict>
    </w:r>
  </w:p>
  <w:p w14:paraId="2EC5C1EF" w14:textId="6AB878CB" w:rsidR="005777BF" w:rsidRPr="003A068C" w:rsidRDefault="005777BF">
    <w:pPr>
      <w:pStyle w:val="Footer"/>
      <w:rPr>
        <w:rFonts w:ascii="Gisha" w:hAnsi="Gisha" w:cs="Gisha"/>
        <w:sz w:val="24"/>
        <w:szCs w:val="24"/>
      </w:rPr>
    </w:pPr>
    <w:r w:rsidRPr="003A068C">
      <w:rPr>
        <w:rFonts w:ascii="Gisha" w:hAnsi="Gisha" w:cs="Gisha" w:hint="cs"/>
        <w:sz w:val="24"/>
        <w:szCs w:val="24"/>
      </w:rPr>
      <w:t xml:space="preserve">Risk and Return and Stock Valuation                                                                     Page </w:t>
    </w:r>
    <w:r w:rsidRPr="003A068C">
      <w:rPr>
        <w:rFonts w:ascii="Gisha" w:hAnsi="Gisha" w:cs="Gisha" w:hint="cs"/>
        <w:sz w:val="24"/>
        <w:szCs w:val="24"/>
      </w:rPr>
      <w:fldChar w:fldCharType="begin"/>
    </w:r>
    <w:r w:rsidRPr="003A068C">
      <w:rPr>
        <w:rFonts w:ascii="Gisha" w:hAnsi="Gisha" w:cs="Gisha" w:hint="cs"/>
        <w:sz w:val="24"/>
        <w:szCs w:val="24"/>
      </w:rPr>
      <w:instrText xml:space="preserve"> PAGE   \* MERGEFORMAT </w:instrText>
    </w:r>
    <w:r w:rsidRPr="003A068C">
      <w:rPr>
        <w:rFonts w:ascii="Gisha" w:hAnsi="Gisha" w:cs="Gisha" w:hint="cs"/>
        <w:sz w:val="24"/>
        <w:szCs w:val="24"/>
      </w:rPr>
      <w:fldChar w:fldCharType="separate"/>
    </w:r>
    <w:r w:rsidRPr="003A068C">
      <w:rPr>
        <w:rFonts w:ascii="Gisha" w:hAnsi="Gisha" w:cs="Gisha" w:hint="cs"/>
        <w:noProof/>
        <w:sz w:val="24"/>
        <w:szCs w:val="24"/>
      </w:rPr>
      <w:t>1</w:t>
    </w:r>
    <w:r w:rsidRPr="003A068C">
      <w:rPr>
        <w:rFonts w:ascii="Gisha" w:hAnsi="Gisha" w:cs="Gisha" w:hint="cs"/>
        <w:noProof/>
        <w:sz w:val="24"/>
        <w:szCs w:val="24"/>
      </w:rPr>
      <w:fldChar w:fldCharType="end"/>
    </w:r>
  </w:p>
  <w:p w14:paraId="02CDFFE5" w14:textId="77777777" w:rsidR="005777BF" w:rsidRDefault="005777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49905E" w14:textId="77777777" w:rsidR="00EF19C0" w:rsidRDefault="00EF19C0" w:rsidP="00ED544C">
      <w:pPr>
        <w:spacing w:after="0" w:line="240" w:lineRule="auto"/>
      </w:pPr>
      <w:r>
        <w:separator/>
      </w:r>
    </w:p>
  </w:footnote>
  <w:footnote w:type="continuationSeparator" w:id="0">
    <w:p w14:paraId="2F54E5F9" w14:textId="77777777" w:rsidR="00EF19C0" w:rsidRDefault="00EF19C0" w:rsidP="00ED54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77774"/>
    <w:multiLevelType w:val="multilevel"/>
    <w:tmpl w:val="26E8F0AC"/>
    <w:lvl w:ilvl="0">
      <w:start w:val="1"/>
      <w:numFmt w:val="decimal"/>
      <w:lvlText w:val="%1."/>
      <w:lvlJc w:val="left"/>
      <w:pPr>
        <w:ind w:left="360" w:hanging="360"/>
      </w:pPr>
      <w:rPr>
        <w:rFonts w:asciiTheme="minorHAnsi" w:eastAsiaTheme="minorEastAsia" w:hAnsiTheme="minorHAnsi" w:cs="Times New Roman"/>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3143705"/>
    <w:multiLevelType w:val="multilevel"/>
    <w:tmpl w:val="FAC63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99490A"/>
    <w:multiLevelType w:val="hybridMultilevel"/>
    <w:tmpl w:val="6FE0535C"/>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3" w15:restartNumberingAfterBreak="0">
    <w:nsid w:val="10542C99"/>
    <w:multiLevelType w:val="hybridMultilevel"/>
    <w:tmpl w:val="5B9E14B4"/>
    <w:lvl w:ilvl="0" w:tplc="C0564AA0">
      <w:start w:val="1"/>
      <w:numFmt w:val="bullet"/>
      <w:lvlText w:val="•"/>
      <w:lvlJc w:val="left"/>
      <w:pPr>
        <w:tabs>
          <w:tab w:val="num" w:pos="720"/>
        </w:tabs>
        <w:ind w:left="720" w:hanging="360"/>
      </w:pPr>
      <w:rPr>
        <w:rFonts w:ascii="Arial" w:hAnsi="Arial" w:hint="default"/>
      </w:rPr>
    </w:lvl>
    <w:lvl w:ilvl="1" w:tplc="4F90CE08" w:tentative="1">
      <w:start w:val="1"/>
      <w:numFmt w:val="bullet"/>
      <w:lvlText w:val="•"/>
      <w:lvlJc w:val="left"/>
      <w:pPr>
        <w:tabs>
          <w:tab w:val="num" w:pos="1440"/>
        </w:tabs>
        <w:ind w:left="1440" w:hanging="360"/>
      </w:pPr>
      <w:rPr>
        <w:rFonts w:ascii="Arial" w:hAnsi="Arial" w:hint="default"/>
      </w:rPr>
    </w:lvl>
    <w:lvl w:ilvl="2" w:tplc="A942D95E" w:tentative="1">
      <w:start w:val="1"/>
      <w:numFmt w:val="bullet"/>
      <w:lvlText w:val="•"/>
      <w:lvlJc w:val="left"/>
      <w:pPr>
        <w:tabs>
          <w:tab w:val="num" w:pos="2160"/>
        </w:tabs>
        <w:ind w:left="2160" w:hanging="360"/>
      </w:pPr>
      <w:rPr>
        <w:rFonts w:ascii="Arial" w:hAnsi="Arial" w:hint="default"/>
      </w:rPr>
    </w:lvl>
    <w:lvl w:ilvl="3" w:tplc="7B0A8C40" w:tentative="1">
      <w:start w:val="1"/>
      <w:numFmt w:val="bullet"/>
      <w:lvlText w:val="•"/>
      <w:lvlJc w:val="left"/>
      <w:pPr>
        <w:tabs>
          <w:tab w:val="num" w:pos="2880"/>
        </w:tabs>
        <w:ind w:left="2880" w:hanging="360"/>
      </w:pPr>
      <w:rPr>
        <w:rFonts w:ascii="Arial" w:hAnsi="Arial" w:hint="default"/>
      </w:rPr>
    </w:lvl>
    <w:lvl w:ilvl="4" w:tplc="E1B699EE" w:tentative="1">
      <w:start w:val="1"/>
      <w:numFmt w:val="bullet"/>
      <w:lvlText w:val="•"/>
      <w:lvlJc w:val="left"/>
      <w:pPr>
        <w:tabs>
          <w:tab w:val="num" w:pos="3600"/>
        </w:tabs>
        <w:ind w:left="3600" w:hanging="360"/>
      </w:pPr>
      <w:rPr>
        <w:rFonts w:ascii="Arial" w:hAnsi="Arial" w:hint="default"/>
      </w:rPr>
    </w:lvl>
    <w:lvl w:ilvl="5" w:tplc="ADB8EEF2" w:tentative="1">
      <w:start w:val="1"/>
      <w:numFmt w:val="bullet"/>
      <w:lvlText w:val="•"/>
      <w:lvlJc w:val="left"/>
      <w:pPr>
        <w:tabs>
          <w:tab w:val="num" w:pos="4320"/>
        </w:tabs>
        <w:ind w:left="4320" w:hanging="360"/>
      </w:pPr>
      <w:rPr>
        <w:rFonts w:ascii="Arial" w:hAnsi="Arial" w:hint="default"/>
      </w:rPr>
    </w:lvl>
    <w:lvl w:ilvl="6" w:tplc="709CA1B2" w:tentative="1">
      <w:start w:val="1"/>
      <w:numFmt w:val="bullet"/>
      <w:lvlText w:val="•"/>
      <w:lvlJc w:val="left"/>
      <w:pPr>
        <w:tabs>
          <w:tab w:val="num" w:pos="5040"/>
        </w:tabs>
        <w:ind w:left="5040" w:hanging="360"/>
      </w:pPr>
      <w:rPr>
        <w:rFonts w:ascii="Arial" w:hAnsi="Arial" w:hint="default"/>
      </w:rPr>
    </w:lvl>
    <w:lvl w:ilvl="7" w:tplc="944EE79C" w:tentative="1">
      <w:start w:val="1"/>
      <w:numFmt w:val="bullet"/>
      <w:lvlText w:val="•"/>
      <w:lvlJc w:val="left"/>
      <w:pPr>
        <w:tabs>
          <w:tab w:val="num" w:pos="5760"/>
        </w:tabs>
        <w:ind w:left="5760" w:hanging="360"/>
      </w:pPr>
      <w:rPr>
        <w:rFonts w:ascii="Arial" w:hAnsi="Arial" w:hint="default"/>
      </w:rPr>
    </w:lvl>
    <w:lvl w:ilvl="8" w:tplc="D1CC29C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B5E114B"/>
    <w:multiLevelType w:val="hybridMultilevel"/>
    <w:tmpl w:val="1EE6E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B8D16F9"/>
    <w:multiLevelType w:val="hybridMultilevel"/>
    <w:tmpl w:val="F71698CC"/>
    <w:lvl w:ilvl="0" w:tplc="4D46DE20">
      <w:start w:val="1"/>
      <w:numFmt w:val="bullet"/>
      <w:lvlText w:val="•"/>
      <w:lvlJc w:val="left"/>
      <w:pPr>
        <w:tabs>
          <w:tab w:val="num" w:pos="720"/>
        </w:tabs>
        <w:ind w:left="720" w:hanging="360"/>
      </w:pPr>
      <w:rPr>
        <w:rFonts w:ascii="Arial" w:hAnsi="Arial" w:hint="default"/>
      </w:rPr>
    </w:lvl>
    <w:lvl w:ilvl="1" w:tplc="09E02C0E" w:tentative="1">
      <w:start w:val="1"/>
      <w:numFmt w:val="bullet"/>
      <w:lvlText w:val="•"/>
      <w:lvlJc w:val="left"/>
      <w:pPr>
        <w:tabs>
          <w:tab w:val="num" w:pos="1440"/>
        </w:tabs>
        <w:ind w:left="1440" w:hanging="360"/>
      </w:pPr>
      <w:rPr>
        <w:rFonts w:ascii="Arial" w:hAnsi="Arial" w:hint="default"/>
      </w:rPr>
    </w:lvl>
    <w:lvl w:ilvl="2" w:tplc="95E01EEA" w:tentative="1">
      <w:start w:val="1"/>
      <w:numFmt w:val="bullet"/>
      <w:lvlText w:val="•"/>
      <w:lvlJc w:val="left"/>
      <w:pPr>
        <w:tabs>
          <w:tab w:val="num" w:pos="2160"/>
        </w:tabs>
        <w:ind w:left="2160" w:hanging="360"/>
      </w:pPr>
      <w:rPr>
        <w:rFonts w:ascii="Arial" w:hAnsi="Arial" w:hint="default"/>
      </w:rPr>
    </w:lvl>
    <w:lvl w:ilvl="3" w:tplc="667E52E0" w:tentative="1">
      <w:start w:val="1"/>
      <w:numFmt w:val="bullet"/>
      <w:lvlText w:val="•"/>
      <w:lvlJc w:val="left"/>
      <w:pPr>
        <w:tabs>
          <w:tab w:val="num" w:pos="2880"/>
        </w:tabs>
        <w:ind w:left="2880" w:hanging="360"/>
      </w:pPr>
      <w:rPr>
        <w:rFonts w:ascii="Arial" w:hAnsi="Arial" w:hint="default"/>
      </w:rPr>
    </w:lvl>
    <w:lvl w:ilvl="4" w:tplc="CE121FD0" w:tentative="1">
      <w:start w:val="1"/>
      <w:numFmt w:val="bullet"/>
      <w:lvlText w:val="•"/>
      <w:lvlJc w:val="left"/>
      <w:pPr>
        <w:tabs>
          <w:tab w:val="num" w:pos="3600"/>
        </w:tabs>
        <w:ind w:left="3600" w:hanging="360"/>
      </w:pPr>
      <w:rPr>
        <w:rFonts w:ascii="Arial" w:hAnsi="Arial" w:hint="default"/>
      </w:rPr>
    </w:lvl>
    <w:lvl w:ilvl="5" w:tplc="F00224FE" w:tentative="1">
      <w:start w:val="1"/>
      <w:numFmt w:val="bullet"/>
      <w:lvlText w:val="•"/>
      <w:lvlJc w:val="left"/>
      <w:pPr>
        <w:tabs>
          <w:tab w:val="num" w:pos="4320"/>
        </w:tabs>
        <w:ind w:left="4320" w:hanging="360"/>
      </w:pPr>
      <w:rPr>
        <w:rFonts w:ascii="Arial" w:hAnsi="Arial" w:hint="default"/>
      </w:rPr>
    </w:lvl>
    <w:lvl w:ilvl="6" w:tplc="8DD6B94C" w:tentative="1">
      <w:start w:val="1"/>
      <w:numFmt w:val="bullet"/>
      <w:lvlText w:val="•"/>
      <w:lvlJc w:val="left"/>
      <w:pPr>
        <w:tabs>
          <w:tab w:val="num" w:pos="5040"/>
        </w:tabs>
        <w:ind w:left="5040" w:hanging="360"/>
      </w:pPr>
      <w:rPr>
        <w:rFonts w:ascii="Arial" w:hAnsi="Arial" w:hint="default"/>
      </w:rPr>
    </w:lvl>
    <w:lvl w:ilvl="7" w:tplc="187EE5CE" w:tentative="1">
      <w:start w:val="1"/>
      <w:numFmt w:val="bullet"/>
      <w:lvlText w:val="•"/>
      <w:lvlJc w:val="left"/>
      <w:pPr>
        <w:tabs>
          <w:tab w:val="num" w:pos="5760"/>
        </w:tabs>
        <w:ind w:left="5760" w:hanging="360"/>
      </w:pPr>
      <w:rPr>
        <w:rFonts w:ascii="Arial" w:hAnsi="Arial" w:hint="default"/>
      </w:rPr>
    </w:lvl>
    <w:lvl w:ilvl="8" w:tplc="AB2C673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D6F67AA"/>
    <w:multiLevelType w:val="hybridMultilevel"/>
    <w:tmpl w:val="35D6C234"/>
    <w:lvl w:ilvl="0" w:tplc="000C0B10">
      <w:start w:val="1"/>
      <w:numFmt w:val="bullet"/>
      <w:lvlText w:val="•"/>
      <w:lvlJc w:val="left"/>
      <w:pPr>
        <w:tabs>
          <w:tab w:val="num" w:pos="720"/>
        </w:tabs>
        <w:ind w:left="720" w:hanging="360"/>
      </w:pPr>
      <w:rPr>
        <w:rFonts w:ascii="Arial" w:hAnsi="Arial" w:hint="default"/>
      </w:rPr>
    </w:lvl>
    <w:lvl w:ilvl="1" w:tplc="B726BBA6">
      <w:numFmt w:val="none"/>
      <w:lvlText w:val=""/>
      <w:lvlJc w:val="left"/>
      <w:pPr>
        <w:tabs>
          <w:tab w:val="num" w:pos="360"/>
        </w:tabs>
      </w:pPr>
    </w:lvl>
    <w:lvl w:ilvl="2" w:tplc="55CA7E6C" w:tentative="1">
      <w:start w:val="1"/>
      <w:numFmt w:val="bullet"/>
      <w:lvlText w:val="•"/>
      <w:lvlJc w:val="left"/>
      <w:pPr>
        <w:tabs>
          <w:tab w:val="num" w:pos="2160"/>
        </w:tabs>
        <w:ind w:left="2160" w:hanging="360"/>
      </w:pPr>
      <w:rPr>
        <w:rFonts w:ascii="Arial" w:hAnsi="Arial" w:hint="default"/>
      </w:rPr>
    </w:lvl>
    <w:lvl w:ilvl="3" w:tplc="91A29A2E" w:tentative="1">
      <w:start w:val="1"/>
      <w:numFmt w:val="bullet"/>
      <w:lvlText w:val="•"/>
      <w:lvlJc w:val="left"/>
      <w:pPr>
        <w:tabs>
          <w:tab w:val="num" w:pos="2880"/>
        </w:tabs>
        <w:ind w:left="2880" w:hanging="360"/>
      </w:pPr>
      <w:rPr>
        <w:rFonts w:ascii="Arial" w:hAnsi="Arial" w:hint="default"/>
      </w:rPr>
    </w:lvl>
    <w:lvl w:ilvl="4" w:tplc="524803FA" w:tentative="1">
      <w:start w:val="1"/>
      <w:numFmt w:val="bullet"/>
      <w:lvlText w:val="•"/>
      <w:lvlJc w:val="left"/>
      <w:pPr>
        <w:tabs>
          <w:tab w:val="num" w:pos="3600"/>
        </w:tabs>
        <w:ind w:left="3600" w:hanging="360"/>
      </w:pPr>
      <w:rPr>
        <w:rFonts w:ascii="Arial" w:hAnsi="Arial" w:hint="default"/>
      </w:rPr>
    </w:lvl>
    <w:lvl w:ilvl="5" w:tplc="EB5A80D6" w:tentative="1">
      <w:start w:val="1"/>
      <w:numFmt w:val="bullet"/>
      <w:lvlText w:val="•"/>
      <w:lvlJc w:val="left"/>
      <w:pPr>
        <w:tabs>
          <w:tab w:val="num" w:pos="4320"/>
        </w:tabs>
        <w:ind w:left="4320" w:hanging="360"/>
      </w:pPr>
      <w:rPr>
        <w:rFonts w:ascii="Arial" w:hAnsi="Arial" w:hint="default"/>
      </w:rPr>
    </w:lvl>
    <w:lvl w:ilvl="6" w:tplc="EF786D6C" w:tentative="1">
      <w:start w:val="1"/>
      <w:numFmt w:val="bullet"/>
      <w:lvlText w:val="•"/>
      <w:lvlJc w:val="left"/>
      <w:pPr>
        <w:tabs>
          <w:tab w:val="num" w:pos="5040"/>
        </w:tabs>
        <w:ind w:left="5040" w:hanging="360"/>
      </w:pPr>
      <w:rPr>
        <w:rFonts w:ascii="Arial" w:hAnsi="Arial" w:hint="default"/>
      </w:rPr>
    </w:lvl>
    <w:lvl w:ilvl="7" w:tplc="388A72CC" w:tentative="1">
      <w:start w:val="1"/>
      <w:numFmt w:val="bullet"/>
      <w:lvlText w:val="•"/>
      <w:lvlJc w:val="left"/>
      <w:pPr>
        <w:tabs>
          <w:tab w:val="num" w:pos="5760"/>
        </w:tabs>
        <w:ind w:left="5760" w:hanging="360"/>
      </w:pPr>
      <w:rPr>
        <w:rFonts w:ascii="Arial" w:hAnsi="Arial" w:hint="default"/>
      </w:rPr>
    </w:lvl>
    <w:lvl w:ilvl="8" w:tplc="8FD203A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2F00C18"/>
    <w:multiLevelType w:val="hybridMultilevel"/>
    <w:tmpl w:val="6C323EA2"/>
    <w:lvl w:ilvl="0" w:tplc="59F0AE2C">
      <w:start w:val="1"/>
      <w:numFmt w:val="bullet"/>
      <w:lvlText w:val="•"/>
      <w:lvlJc w:val="left"/>
      <w:pPr>
        <w:tabs>
          <w:tab w:val="num" w:pos="720"/>
        </w:tabs>
        <w:ind w:left="720" w:hanging="360"/>
      </w:pPr>
      <w:rPr>
        <w:rFonts w:ascii="Arial" w:hAnsi="Arial" w:hint="default"/>
      </w:rPr>
    </w:lvl>
    <w:lvl w:ilvl="1" w:tplc="48A6A094">
      <w:start w:val="1"/>
      <w:numFmt w:val="bullet"/>
      <w:lvlText w:val="•"/>
      <w:lvlJc w:val="left"/>
      <w:pPr>
        <w:tabs>
          <w:tab w:val="num" w:pos="1440"/>
        </w:tabs>
        <w:ind w:left="1440" w:hanging="360"/>
      </w:pPr>
      <w:rPr>
        <w:rFonts w:ascii="Arial" w:hAnsi="Arial" w:hint="default"/>
      </w:rPr>
    </w:lvl>
    <w:lvl w:ilvl="2" w:tplc="E9168EF0" w:tentative="1">
      <w:start w:val="1"/>
      <w:numFmt w:val="bullet"/>
      <w:lvlText w:val="•"/>
      <w:lvlJc w:val="left"/>
      <w:pPr>
        <w:tabs>
          <w:tab w:val="num" w:pos="2160"/>
        </w:tabs>
        <w:ind w:left="2160" w:hanging="360"/>
      </w:pPr>
      <w:rPr>
        <w:rFonts w:ascii="Arial" w:hAnsi="Arial" w:hint="default"/>
      </w:rPr>
    </w:lvl>
    <w:lvl w:ilvl="3" w:tplc="2598C27E" w:tentative="1">
      <w:start w:val="1"/>
      <w:numFmt w:val="bullet"/>
      <w:lvlText w:val="•"/>
      <w:lvlJc w:val="left"/>
      <w:pPr>
        <w:tabs>
          <w:tab w:val="num" w:pos="2880"/>
        </w:tabs>
        <w:ind w:left="2880" w:hanging="360"/>
      </w:pPr>
      <w:rPr>
        <w:rFonts w:ascii="Arial" w:hAnsi="Arial" w:hint="default"/>
      </w:rPr>
    </w:lvl>
    <w:lvl w:ilvl="4" w:tplc="E0244FD8" w:tentative="1">
      <w:start w:val="1"/>
      <w:numFmt w:val="bullet"/>
      <w:lvlText w:val="•"/>
      <w:lvlJc w:val="left"/>
      <w:pPr>
        <w:tabs>
          <w:tab w:val="num" w:pos="3600"/>
        </w:tabs>
        <w:ind w:left="3600" w:hanging="360"/>
      </w:pPr>
      <w:rPr>
        <w:rFonts w:ascii="Arial" w:hAnsi="Arial" w:hint="default"/>
      </w:rPr>
    </w:lvl>
    <w:lvl w:ilvl="5" w:tplc="8F763894" w:tentative="1">
      <w:start w:val="1"/>
      <w:numFmt w:val="bullet"/>
      <w:lvlText w:val="•"/>
      <w:lvlJc w:val="left"/>
      <w:pPr>
        <w:tabs>
          <w:tab w:val="num" w:pos="4320"/>
        </w:tabs>
        <w:ind w:left="4320" w:hanging="360"/>
      </w:pPr>
      <w:rPr>
        <w:rFonts w:ascii="Arial" w:hAnsi="Arial" w:hint="default"/>
      </w:rPr>
    </w:lvl>
    <w:lvl w:ilvl="6" w:tplc="FB963788" w:tentative="1">
      <w:start w:val="1"/>
      <w:numFmt w:val="bullet"/>
      <w:lvlText w:val="•"/>
      <w:lvlJc w:val="left"/>
      <w:pPr>
        <w:tabs>
          <w:tab w:val="num" w:pos="5040"/>
        </w:tabs>
        <w:ind w:left="5040" w:hanging="360"/>
      </w:pPr>
      <w:rPr>
        <w:rFonts w:ascii="Arial" w:hAnsi="Arial" w:hint="default"/>
      </w:rPr>
    </w:lvl>
    <w:lvl w:ilvl="7" w:tplc="EC04E562" w:tentative="1">
      <w:start w:val="1"/>
      <w:numFmt w:val="bullet"/>
      <w:lvlText w:val="•"/>
      <w:lvlJc w:val="left"/>
      <w:pPr>
        <w:tabs>
          <w:tab w:val="num" w:pos="5760"/>
        </w:tabs>
        <w:ind w:left="5760" w:hanging="360"/>
      </w:pPr>
      <w:rPr>
        <w:rFonts w:ascii="Arial" w:hAnsi="Arial" w:hint="default"/>
      </w:rPr>
    </w:lvl>
    <w:lvl w:ilvl="8" w:tplc="7F52E73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60266EA"/>
    <w:multiLevelType w:val="multilevel"/>
    <w:tmpl w:val="4D1C986C"/>
    <w:lvl w:ilvl="0">
      <w:start w:val="1"/>
      <w:numFmt w:val="decimal"/>
      <w:lvlText w:val="%1"/>
      <w:lvlJc w:val="left"/>
      <w:pPr>
        <w:ind w:left="405" w:hanging="40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9" w15:restartNumberingAfterBreak="0">
    <w:nsid w:val="2B384036"/>
    <w:multiLevelType w:val="hybridMultilevel"/>
    <w:tmpl w:val="32CC131C"/>
    <w:lvl w:ilvl="0" w:tplc="04090001">
      <w:start w:val="1"/>
      <w:numFmt w:val="bullet"/>
      <w:lvlText w:val=""/>
      <w:lvlJc w:val="left"/>
      <w:pPr>
        <w:tabs>
          <w:tab w:val="num" w:pos="720"/>
        </w:tabs>
        <w:ind w:left="720" w:hanging="360"/>
      </w:pPr>
      <w:rPr>
        <w:rFonts w:ascii="Symbol" w:hAnsi="Symbol" w:hint="default"/>
      </w:rPr>
    </w:lvl>
    <w:lvl w:ilvl="1" w:tplc="714C1482">
      <w:start w:val="1"/>
      <w:numFmt w:val="bullet"/>
      <w:lvlText w:val="•"/>
      <w:lvlJc w:val="left"/>
      <w:pPr>
        <w:tabs>
          <w:tab w:val="num" w:pos="1440"/>
        </w:tabs>
        <w:ind w:left="1440" w:hanging="360"/>
      </w:pPr>
      <w:rPr>
        <w:rFonts w:ascii="Arial" w:hAnsi="Arial" w:cs="Times New Roman" w:hint="default"/>
      </w:rPr>
    </w:lvl>
    <w:lvl w:ilvl="2" w:tplc="FD6E2490">
      <w:start w:val="1"/>
      <w:numFmt w:val="bullet"/>
      <w:lvlText w:val="•"/>
      <w:lvlJc w:val="left"/>
      <w:pPr>
        <w:tabs>
          <w:tab w:val="num" w:pos="2160"/>
        </w:tabs>
        <w:ind w:left="2160" w:hanging="360"/>
      </w:pPr>
      <w:rPr>
        <w:rFonts w:ascii="Arial" w:hAnsi="Arial" w:cs="Times New Roman" w:hint="default"/>
      </w:rPr>
    </w:lvl>
    <w:lvl w:ilvl="3" w:tplc="1AD4B8CA">
      <w:start w:val="1"/>
      <w:numFmt w:val="bullet"/>
      <w:lvlText w:val="•"/>
      <w:lvlJc w:val="left"/>
      <w:pPr>
        <w:tabs>
          <w:tab w:val="num" w:pos="2880"/>
        </w:tabs>
        <w:ind w:left="2880" w:hanging="360"/>
      </w:pPr>
      <w:rPr>
        <w:rFonts w:ascii="Arial" w:hAnsi="Arial" w:cs="Times New Roman" w:hint="default"/>
      </w:rPr>
    </w:lvl>
    <w:lvl w:ilvl="4" w:tplc="C986B6B8">
      <w:start w:val="1"/>
      <w:numFmt w:val="bullet"/>
      <w:lvlText w:val="•"/>
      <w:lvlJc w:val="left"/>
      <w:pPr>
        <w:tabs>
          <w:tab w:val="num" w:pos="3600"/>
        </w:tabs>
        <w:ind w:left="3600" w:hanging="360"/>
      </w:pPr>
      <w:rPr>
        <w:rFonts w:ascii="Arial" w:hAnsi="Arial" w:cs="Times New Roman" w:hint="default"/>
      </w:rPr>
    </w:lvl>
    <w:lvl w:ilvl="5" w:tplc="1F404A6C">
      <w:start w:val="1"/>
      <w:numFmt w:val="bullet"/>
      <w:lvlText w:val="•"/>
      <w:lvlJc w:val="left"/>
      <w:pPr>
        <w:tabs>
          <w:tab w:val="num" w:pos="4320"/>
        </w:tabs>
        <w:ind w:left="4320" w:hanging="360"/>
      </w:pPr>
      <w:rPr>
        <w:rFonts w:ascii="Arial" w:hAnsi="Arial" w:cs="Times New Roman" w:hint="default"/>
      </w:rPr>
    </w:lvl>
    <w:lvl w:ilvl="6" w:tplc="5EFC502E">
      <w:start w:val="1"/>
      <w:numFmt w:val="bullet"/>
      <w:lvlText w:val="•"/>
      <w:lvlJc w:val="left"/>
      <w:pPr>
        <w:tabs>
          <w:tab w:val="num" w:pos="5040"/>
        </w:tabs>
        <w:ind w:left="5040" w:hanging="360"/>
      </w:pPr>
      <w:rPr>
        <w:rFonts w:ascii="Arial" w:hAnsi="Arial" w:cs="Times New Roman" w:hint="default"/>
      </w:rPr>
    </w:lvl>
    <w:lvl w:ilvl="7" w:tplc="72686EFC">
      <w:start w:val="1"/>
      <w:numFmt w:val="bullet"/>
      <w:lvlText w:val="•"/>
      <w:lvlJc w:val="left"/>
      <w:pPr>
        <w:tabs>
          <w:tab w:val="num" w:pos="5760"/>
        </w:tabs>
        <w:ind w:left="5760" w:hanging="360"/>
      </w:pPr>
      <w:rPr>
        <w:rFonts w:ascii="Arial" w:hAnsi="Arial" w:cs="Times New Roman" w:hint="default"/>
      </w:rPr>
    </w:lvl>
    <w:lvl w:ilvl="8" w:tplc="40C07E1A">
      <w:start w:val="1"/>
      <w:numFmt w:val="bullet"/>
      <w:lvlText w:val="•"/>
      <w:lvlJc w:val="left"/>
      <w:pPr>
        <w:tabs>
          <w:tab w:val="num" w:pos="6480"/>
        </w:tabs>
        <w:ind w:left="6480" w:hanging="360"/>
      </w:pPr>
      <w:rPr>
        <w:rFonts w:ascii="Arial" w:hAnsi="Arial" w:cs="Times New Roman" w:hint="default"/>
      </w:rPr>
    </w:lvl>
  </w:abstractNum>
  <w:abstractNum w:abstractNumId="10" w15:restartNumberingAfterBreak="0">
    <w:nsid w:val="2D927428"/>
    <w:multiLevelType w:val="hybridMultilevel"/>
    <w:tmpl w:val="EBDE4238"/>
    <w:lvl w:ilvl="0" w:tplc="ABD0C030">
      <w:start w:val="1"/>
      <w:numFmt w:val="bullet"/>
      <w:lvlText w:val="•"/>
      <w:lvlJc w:val="left"/>
      <w:pPr>
        <w:tabs>
          <w:tab w:val="num" w:pos="720"/>
        </w:tabs>
        <w:ind w:left="720" w:hanging="360"/>
      </w:pPr>
      <w:rPr>
        <w:rFonts w:ascii="Arial" w:hAnsi="Arial" w:hint="default"/>
      </w:rPr>
    </w:lvl>
    <w:lvl w:ilvl="1" w:tplc="72DCCFAE" w:tentative="1">
      <w:start w:val="1"/>
      <w:numFmt w:val="bullet"/>
      <w:lvlText w:val="•"/>
      <w:lvlJc w:val="left"/>
      <w:pPr>
        <w:tabs>
          <w:tab w:val="num" w:pos="1440"/>
        </w:tabs>
        <w:ind w:left="1440" w:hanging="360"/>
      </w:pPr>
      <w:rPr>
        <w:rFonts w:ascii="Arial" w:hAnsi="Arial" w:hint="default"/>
      </w:rPr>
    </w:lvl>
    <w:lvl w:ilvl="2" w:tplc="CC160D88" w:tentative="1">
      <w:start w:val="1"/>
      <w:numFmt w:val="bullet"/>
      <w:lvlText w:val="•"/>
      <w:lvlJc w:val="left"/>
      <w:pPr>
        <w:tabs>
          <w:tab w:val="num" w:pos="2160"/>
        </w:tabs>
        <w:ind w:left="2160" w:hanging="360"/>
      </w:pPr>
      <w:rPr>
        <w:rFonts w:ascii="Arial" w:hAnsi="Arial" w:hint="default"/>
      </w:rPr>
    </w:lvl>
    <w:lvl w:ilvl="3" w:tplc="87927A82" w:tentative="1">
      <w:start w:val="1"/>
      <w:numFmt w:val="bullet"/>
      <w:lvlText w:val="•"/>
      <w:lvlJc w:val="left"/>
      <w:pPr>
        <w:tabs>
          <w:tab w:val="num" w:pos="2880"/>
        </w:tabs>
        <w:ind w:left="2880" w:hanging="360"/>
      </w:pPr>
      <w:rPr>
        <w:rFonts w:ascii="Arial" w:hAnsi="Arial" w:hint="default"/>
      </w:rPr>
    </w:lvl>
    <w:lvl w:ilvl="4" w:tplc="67D2527A" w:tentative="1">
      <w:start w:val="1"/>
      <w:numFmt w:val="bullet"/>
      <w:lvlText w:val="•"/>
      <w:lvlJc w:val="left"/>
      <w:pPr>
        <w:tabs>
          <w:tab w:val="num" w:pos="3600"/>
        </w:tabs>
        <w:ind w:left="3600" w:hanging="360"/>
      </w:pPr>
      <w:rPr>
        <w:rFonts w:ascii="Arial" w:hAnsi="Arial" w:hint="default"/>
      </w:rPr>
    </w:lvl>
    <w:lvl w:ilvl="5" w:tplc="9CE0AC42" w:tentative="1">
      <w:start w:val="1"/>
      <w:numFmt w:val="bullet"/>
      <w:lvlText w:val="•"/>
      <w:lvlJc w:val="left"/>
      <w:pPr>
        <w:tabs>
          <w:tab w:val="num" w:pos="4320"/>
        </w:tabs>
        <w:ind w:left="4320" w:hanging="360"/>
      </w:pPr>
      <w:rPr>
        <w:rFonts w:ascii="Arial" w:hAnsi="Arial" w:hint="default"/>
      </w:rPr>
    </w:lvl>
    <w:lvl w:ilvl="6" w:tplc="FBCEB086" w:tentative="1">
      <w:start w:val="1"/>
      <w:numFmt w:val="bullet"/>
      <w:lvlText w:val="•"/>
      <w:lvlJc w:val="left"/>
      <w:pPr>
        <w:tabs>
          <w:tab w:val="num" w:pos="5040"/>
        </w:tabs>
        <w:ind w:left="5040" w:hanging="360"/>
      </w:pPr>
      <w:rPr>
        <w:rFonts w:ascii="Arial" w:hAnsi="Arial" w:hint="default"/>
      </w:rPr>
    </w:lvl>
    <w:lvl w:ilvl="7" w:tplc="732CEA44" w:tentative="1">
      <w:start w:val="1"/>
      <w:numFmt w:val="bullet"/>
      <w:lvlText w:val="•"/>
      <w:lvlJc w:val="left"/>
      <w:pPr>
        <w:tabs>
          <w:tab w:val="num" w:pos="5760"/>
        </w:tabs>
        <w:ind w:left="5760" w:hanging="360"/>
      </w:pPr>
      <w:rPr>
        <w:rFonts w:ascii="Arial" w:hAnsi="Arial" w:hint="default"/>
      </w:rPr>
    </w:lvl>
    <w:lvl w:ilvl="8" w:tplc="B2A29DD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F396239"/>
    <w:multiLevelType w:val="hybridMultilevel"/>
    <w:tmpl w:val="F09EA0E4"/>
    <w:lvl w:ilvl="0" w:tplc="D33C5D30">
      <w:start w:val="1"/>
      <w:numFmt w:val="bullet"/>
      <w:lvlText w:val="•"/>
      <w:lvlJc w:val="left"/>
      <w:pPr>
        <w:tabs>
          <w:tab w:val="num" w:pos="720"/>
        </w:tabs>
        <w:ind w:left="720" w:hanging="360"/>
      </w:pPr>
      <w:rPr>
        <w:rFonts w:ascii="Arial" w:hAnsi="Arial" w:hint="default"/>
      </w:rPr>
    </w:lvl>
    <w:lvl w:ilvl="1" w:tplc="6F8A7C06">
      <w:start w:val="1"/>
      <w:numFmt w:val="bullet"/>
      <w:lvlText w:val="•"/>
      <w:lvlJc w:val="left"/>
      <w:pPr>
        <w:tabs>
          <w:tab w:val="num" w:pos="1440"/>
        </w:tabs>
        <w:ind w:left="1440" w:hanging="360"/>
      </w:pPr>
      <w:rPr>
        <w:rFonts w:ascii="Arial" w:hAnsi="Arial" w:hint="default"/>
      </w:rPr>
    </w:lvl>
    <w:lvl w:ilvl="2" w:tplc="6C7E7F30" w:tentative="1">
      <w:start w:val="1"/>
      <w:numFmt w:val="bullet"/>
      <w:lvlText w:val="•"/>
      <w:lvlJc w:val="left"/>
      <w:pPr>
        <w:tabs>
          <w:tab w:val="num" w:pos="2160"/>
        </w:tabs>
        <w:ind w:left="2160" w:hanging="360"/>
      </w:pPr>
      <w:rPr>
        <w:rFonts w:ascii="Arial" w:hAnsi="Arial" w:hint="default"/>
      </w:rPr>
    </w:lvl>
    <w:lvl w:ilvl="3" w:tplc="D534DFD0" w:tentative="1">
      <w:start w:val="1"/>
      <w:numFmt w:val="bullet"/>
      <w:lvlText w:val="•"/>
      <w:lvlJc w:val="left"/>
      <w:pPr>
        <w:tabs>
          <w:tab w:val="num" w:pos="2880"/>
        </w:tabs>
        <w:ind w:left="2880" w:hanging="360"/>
      </w:pPr>
      <w:rPr>
        <w:rFonts w:ascii="Arial" w:hAnsi="Arial" w:hint="default"/>
      </w:rPr>
    </w:lvl>
    <w:lvl w:ilvl="4" w:tplc="C05AADEA" w:tentative="1">
      <w:start w:val="1"/>
      <w:numFmt w:val="bullet"/>
      <w:lvlText w:val="•"/>
      <w:lvlJc w:val="left"/>
      <w:pPr>
        <w:tabs>
          <w:tab w:val="num" w:pos="3600"/>
        </w:tabs>
        <w:ind w:left="3600" w:hanging="360"/>
      </w:pPr>
      <w:rPr>
        <w:rFonts w:ascii="Arial" w:hAnsi="Arial" w:hint="default"/>
      </w:rPr>
    </w:lvl>
    <w:lvl w:ilvl="5" w:tplc="9358398C" w:tentative="1">
      <w:start w:val="1"/>
      <w:numFmt w:val="bullet"/>
      <w:lvlText w:val="•"/>
      <w:lvlJc w:val="left"/>
      <w:pPr>
        <w:tabs>
          <w:tab w:val="num" w:pos="4320"/>
        </w:tabs>
        <w:ind w:left="4320" w:hanging="360"/>
      </w:pPr>
      <w:rPr>
        <w:rFonts w:ascii="Arial" w:hAnsi="Arial" w:hint="default"/>
      </w:rPr>
    </w:lvl>
    <w:lvl w:ilvl="6" w:tplc="02189EAE" w:tentative="1">
      <w:start w:val="1"/>
      <w:numFmt w:val="bullet"/>
      <w:lvlText w:val="•"/>
      <w:lvlJc w:val="left"/>
      <w:pPr>
        <w:tabs>
          <w:tab w:val="num" w:pos="5040"/>
        </w:tabs>
        <w:ind w:left="5040" w:hanging="360"/>
      </w:pPr>
      <w:rPr>
        <w:rFonts w:ascii="Arial" w:hAnsi="Arial" w:hint="default"/>
      </w:rPr>
    </w:lvl>
    <w:lvl w:ilvl="7" w:tplc="0A5E2638" w:tentative="1">
      <w:start w:val="1"/>
      <w:numFmt w:val="bullet"/>
      <w:lvlText w:val="•"/>
      <w:lvlJc w:val="left"/>
      <w:pPr>
        <w:tabs>
          <w:tab w:val="num" w:pos="5760"/>
        </w:tabs>
        <w:ind w:left="5760" w:hanging="360"/>
      </w:pPr>
      <w:rPr>
        <w:rFonts w:ascii="Arial" w:hAnsi="Arial" w:hint="default"/>
      </w:rPr>
    </w:lvl>
    <w:lvl w:ilvl="8" w:tplc="B8DAFE3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0C52142"/>
    <w:multiLevelType w:val="hybridMultilevel"/>
    <w:tmpl w:val="405EA8B6"/>
    <w:lvl w:ilvl="0" w:tplc="F060292A">
      <w:start w:val="1"/>
      <w:numFmt w:val="bullet"/>
      <w:lvlText w:val="•"/>
      <w:lvlJc w:val="left"/>
      <w:pPr>
        <w:tabs>
          <w:tab w:val="num" w:pos="720"/>
        </w:tabs>
        <w:ind w:left="720" w:hanging="360"/>
      </w:pPr>
      <w:rPr>
        <w:rFonts w:ascii="Arial" w:hAnsi="Arial" w:hint="default"/>
      </w:rPr>
    </w:lvl>
    <w:lvl w:ilvl="1" w:tplc="A16A0546" w:tentative="1">
      <w:start w:val="1"/>
      <w:numFmt w:val="bullet"/>
      <w:lvlText w:val="•"/>
      <w:lvlJc w:val="left"/>
      <w:pPr>
        <w:tabs>
          <w:tab w:val="num" w:pos="1440"/>
        </w:tabs>
        <w:ind w:left="1440" w:hanging="360"/>
      </w:pPr>
      <w:rPr>
        <w:rFonts w:ascii="Arial" w:hAnsi="Arial" w:hint="default"/>
      </w:rPr>
    </w:lvl>
    <w:lvl w:ilvl="2" w:tplc="C212E53C" w:tentative="1">
      <w:start w:val="1"/>
      <w:numFmt w:val="bullet"/>
      <w:lvlText w:val="•"/>
      <w:lvlJc w:val="left"/>
      <w:pPr>
        <w:tabs>
          <w:tab w:val="num" w:pos="2160"/>
        </w:tabs>
        <w:ind w:left="2160" w:hanging="360"/>
      </w:pPr>
      <w:rPr>
        <w:rFonts w:ascii="Arial" w:hAnsi="Arial" w:hint="default"/>
      </w:rPr>
    </w:lvl>
    <w:lvl w:ilvl="3" w:tplc="C58C41C0" w:tentative="1">
      <w:start w:val="1"/>
      <w:numFmt w:val="bullet"/>
      <w:lvlText w:val="•"/>
      <w:lvlJc w:val="left"/>
      <w:pPr>
        <w:tabs>
          <w:tab w:val="num" w:pos="2880"/>
        </w:tabs>
        <w:ind w:left="2880" w:hanging="360"/>
      </w:pPr>
      <w:rPr>
        <w:rFonts w:ascii="Arial" w:hAnsi="Arial" w:hint="default"/>
      </w:rPr>
    </w:lvl>
    <w:lvl w:ilvl="4" w:tplc="EB5E0390" w:tentative="1">
      <w:start w:val="1"/>
      <w:numFmt w:val="bullet"/>
      <w:lvlText w:val="•"/>
      <w:lvlJc w:val="left"/>
      <w:pPr>
        <w:tabs>
          <w:tab w:val="num" w:pos="3600"/>
        </w:tabs>
        <w:ind w:left="3600" w:hanging="360"/>
      </w:pPr>
      <w:rPr>
        <w:rFonts w:ascii="Arial" w:hAnsi="Arial" w:hint="default"/>
      </w:rPr>
    </w:lvl>
    <w:lvl w:ilvl="5" w:tplc="1DEA1166" w:tentative="1">
      <w:start w:val="1"/>
      <w:numFmt w:val="bullet"/>
      <w:lvlText w:val="•"/>
      <w:lvlJc w:val="left"/>
      <w:pPr>
        <w:tabs>
          <w:tab w:val="num" w:pos="4320"/>
        </w:tabs>
        <w:ind w:left="4320" w:hanging="360"/>
      </w:pPr>
      <w:rPr>
        <w:rFonts w:ascii="Arial" w:hAnsi="Arial" w:hint="default"/>
      </w:rPr>
    </w:lvl>
    <w:lvl w:ilvl="6" w:tplc="E87A3F78" w:tentative="1">
      <w:start w:val="1"/>
      <w:numFmt w:val="bullet"/>
      <w:lvlText w:val="•"/>
      <w:lvlJc w:val="left"/>
      <w:pPr>
        <w:tabs>
          <w:tab w:val="num" w:pos="5040"/>
        </w:tabs>
        <w:ind w:left="5040" w:hanging="360"/>
      </w:pPr>
      <w:rPr>
        <w:rFonts w:ascii="Arial" w:hAnsi="Arial" w:hint="default"/>
      </w:rPr>
    </w:lvl>
    <w:lvl w:ilvl="7" w:tplc="431AD242" w:tentative="1">
      <w:start w:val="1"/>
      <w:numFmt w:val="bullet"/>
      <w:lvlText w:val="•"/>
      <w:lvlJc w:val="left"/>
      <w:pPr>
        <w:tabs>
          <w:tab w:val="num" w:pos="5760"/>
        </w:tabs>
        <w:ind w:left="5760" w:hanging="360"/>
      </w:pPr>
      <w:rPr>
        <w:rFonts w:ascii="Arial" w:hAnsi="Arial" w:hint="default"/>
      </w:rPr>
    </w:lvl>
    <w:lvl w:ilvl="8" w:tplc="EDF8FCE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31117F1"/>
    <w:multiLevelType w:val="hybridMultilevel"/>
    <w:tmpl w:val="4F1E9702"/>
    <w:lvl w:ilvl="0" w:tplc="932A3318">
      <w:start w:val="1"/>
      <w:numFmt w:val="bullet"/>
      <w:lvlText w:val="•"/>
      <w:lvlJc w:val="left"/>
      <w:pPr>
        <w:tabs>
          <w:tab w:val="num" w:pos="720"/>
        </w:tabs>
        <w:ind w:left="720" w:hanging="360"/>
      </w:pPr>
      <w:rPr>
        <w:rFonts w:ascii="Arial" w:hAnsi="Arial" w:hint="default"/>
      </w:rPr>
    </w:lvl>
    <w:lvl w:ilvl="1" w:tplc="80E698DE" w:tentative="1">
      <w:start w:val="1"/>
      <w:numFmt w:val="bullet"/>
      <w:lvlText w:val="•"/>
      <w:lvlJc w:val="left"/>
      <w:pPr>
        <w:tabs>
          <w:tab w:val="num" w:pos="1440"/>
        </w:tabs>
        <w:ind w:left="1440" w:hanging="360"/>
      </w:pPr>
      <w:rPr>
        <w:rFonts w:ascii="Arial" w:hAnsi="Arial" w:hint="default"/>
      </w:rPr>
    </w:lvl>
    <w:lvl w:ilvl="2" w:tplc="F11A2EE8" w:tentative="1">
      <w:start w:val="1"/>
      <w:numFmt w:val="bullet"/>
      <w:lvlText w:val="•"/>
      <w:lvlJc w:val="left"/>
      <w:pPr>
        <w:tabs>
          <w:tab w:val="num" w:pos="2160"/>
        </w:tabs>
        <w:ind w:left="2160" w:hanging="360"/>
      </w:pPr>
      <w:rPr>
        <w:rFonts w:ascii="Arial" w:hAnsi="Arial" w:hint="default"/>
      </w:rPr>
    </w:lvl>
    <w:lvl w:ilvl="3" w:tplc="F716AEAA" w:tentative="1">
      <w:start w:val="1"/>
      <w:numFmt w:val="bullet"/>
      <w:lvlText w:val="•"/>
      <w:lvlJc w:val="left"/>
      <w:pPr>
        <w:tabs>
          <w:tab w:val="num" w:pos="2880"/>
        </w:tabs>
        <w:ind w:left="2880" w:hanging="360"/>
      </w:pPr>
      <w:rPr>
        <w:rFonts w:ascii="Arial" w:hAnsi="Arial" w:hint="default"/>
      </w:rPr>
    </w:lvl>
    <w:lvl w:ilvl="4" w:tplc="234222A6" w:tentative="1">
      <w:start w:val="1"/>
      <w:numFmt w:val="bullet"/>
      <w:lvlText w:val="•"/>
      <w:lvlJc w:val="left"/>
      <w:pPr>
        <w:tabs>
          <w:tab w:val="num" w:pos="3600"/>
        </w:tabs>
        <w:ind w:left="3600" w:hanging="360"/>
      </w:pPr>
      <w:rPr>
        <w:rFonts w:ascii="Arial" w:hAnsi="Arial" w:hint="default"/>
      </w:rPr>
    </w:lvl>
    <w:lvl w:ilvl="5" w:tplc="A49EE670" w:tentative="1">
      <w:start w:val="1"/>
      <w:numFmt w:val="bullet"/>
      <w:lvlText w:val="•"/>
      <w:lvlJc w:val="left"/>
      <w:pPr>
        <w:tabs>
          <w:tab w:val="num" w:pos="4320"/>
        </w:tabs>
        <w:ind w:left="4320" w:hanging="360"/>
      </w:pPr>
      <w:rPr>
        <w:rFonts w:ascii="Arial" w:hAnsi="Arial" w:hint="default"/>
      </w:rPr>
    </w:lvl>
    <w:lvl w:ilvl="6" w:tplc="02F84F92" w:tentative="1">
      <w:start w:val="1"/>
      <w:numFmt w:val="bullet"/>
      <w:lvlText w:val="•"/>
      <w:lvlJc w:val="left"/>
      <w:pPr>
        <w:tabs>
          <w:tab w:val="num" w:pos="5040"/>
        </w:tabs>
        <w:ind w:left="5040" w:hanging="360"/>
      </w:pPr>
      <w:rPr>
        <w:rFonts w:ascii="Arial" w:hAnsi="Arial" w:hint="default"/>
      </w:rPr>
    </w:lvl>
    <w:lvl w:ilvl="7" w:tplc="2C6EF33C" w:tentative="1">
      <w:start w:val="1"/>
      <w:numFmt w:val="bullet"/>
      <w:lvlText w:val="•"/>
      <w:lvlJc w:val="left"/>
      <w:pPr>
        <w:tabs>
          <w:tab w:val="num" w:pos="5760"/>
        </w:tabs>
        <w:ind w:left="5760" w:hanging="360"/>
      </w:pPr>
      <w:rPr>
        <w:rFonts w:ascii="Arial" w:hAnsi="Arial" w:hint="default"/>
      </w:rPr>
    </w:lvl>
    <w:lvl w:ilvl="8" w:tplc="EC66BA7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1737A1D"/>
    <w:multiLevelType w:val="hybridMultilevel"/>
    <w:tmpl w:val="F7D8C380"/>
    <w:lvl w:ilvl="0" w:tplc="B1685F58">
      <w:start w:val="1"/>
      <w:numFmt w:val="bullet"/>
      <w:lvlText w:val="•"/>
      <w:lvlJc w:val="left"/>
      <w:pPr>
        <w:tabs>
          <w:tab w:val="num" w:pos="720"/>
        </w:tabs>
        <w:ind w:left="720" w:hanging="360"/>
      </w:pPr>
      <w:rPr>
        <w:rFonts w:ascii="Arial" w:hAnsi="Arial" w:hint="default"/>
      </w:rPr>
    </w:lvl>
    <w:lvl w:ilvl="1" w:tplc="4888FFD6" w:tentative="1">
      <w:start w:val="1"/>
      <w:numFmt w:val="bullet"/>
      <w:lvlText w:val="•"/>
      <w:lvlJc w:val="left"/>
      <w:pPr>
        <w:tabs>
          <w:tab w:val="num" w:pos="1440"/>
        </w:tabs>
        <w:ind w:left="1440" w:hanging="360"/>
      </w:pPr>
      <w:rPr>
        <w:rFonts w:ascii="Arial" w:hAnsi="Arial" w:hint="default"/>
      </w:rPr>
    </w:lvl>
    <w:lvl w:ilvl="2" w:tplc="5C4C5958" w:tentative="1">
      <w:start w:val="1"/>
      <w:numFmt w:val="bullet"/>
      <w:lvlText w:val="•"/>
      <w:lvlJc w:val="left"/>
      <w:pPr>
        <w:tabs>
          <w:tab w:val="num" w:pos="2160"/>
        </w:tabs>
        <w:ind w:left="2160" w:hanging="360"/>
      </w:pPr>
      <w:rPr>
        <w:rFonts w:ascii="Arial" w:hAnsi="Arial" w:hint="default"/>
      </w:rPr>
    </w:lvl>
    <w:lvl w:ilvl="3" w:tplc="FA902E88" w:tentative="1">
      <w:start w:val="1"/>
      <w:numFmt w:val="bullet"/>
      <w:lvlText w:val="•"/>
      <w:lvlJc w:val="left"/>
      <w:pPr>
        <w:tabs>
          <w:tab w:val="num" w:pos="2880"/>
        </w:tabs>
        <w:ind w:left="2880" w:hanging="360"/>
      </w:pPr>
      <w:rPr>
        <w:rFonts w:ascii="Arial" w:hAnsi="Arial" w:hint="default"/>
      </w:rPr>
    </w:lvl>
    <w:lvl w:ilvl="4" w:tplc="638447BA" w:tentative="1">
      <w:start w:val="1"/>
      <w:numFmt w:val="bullet"/>
      <w:lvlText w:val="•"/>
      <w:lvlJc w:val="left"/>
      <w:pPr>
        <w:tabs>
          <w:tab w:val="num" w:pos="3600"/>
        </w:tabs>
        <w:ind w:left="3600" w:hanging="360"/>
      </w:pPr>
      <w:rPr>
        <w:rFonts w:ascii="Arial" w:hAnsi="Arial" w:hint="default"/>
      </w:rPr>
    </w:lvl>
    <w:lvl w:ilvl="5" w:tplc="FD6010A4" w:tentative="1">
      <w:start w:val="1"/>
      <w:numFmt w:val="bullet"/>
      <w:lvlText w:val="•"/>
      <w:lvlJc w:val="left"/>
      <w:pPr>
        <w:tabs>
          <w:tab w:val="num" w:pos="4320"/>
        </w:tabs>
        <w:ind w:left="4320" w:hanging="360"/>
      </w:pPr>
      <w:rPr>
        <w:rFonts w:ascii="Arial" w:hAnsi="Arial" w:hint="default"/>
      </w:rPr>
    </w:lvl>
    <w:lvl w:ilvl="6" w:tplc="C774479A" w:tentative="1">
      <w:start w:val="1"/>
      <w:numFmt w:val="bullet"/>
      <w:lvlText w:val="•"/>
      <w:lvlJc w:val="left"/>
      <w:pPr>
        <w:tabs>
          <w:tab w:val="num" w:pos="5040"/>
        </w:tabs>
        <w:ind w:left="5040" w:hanging="360"/>
      </w:pPr>
      <w:rPr>
        <w:rFonts w:ascii="Arial" w:hAnsi="Arial" w:hint="default"/>
      </w:rPr>
    </w:lvl>
    <w:lvl w:ilvl="7" w:tplc="4E7A1292" w:tentative="1">
      <w:start w:val="1"/>
      <w:numFmt w:val="bullet"/>
      <w:lvlText w:val="•"/>
      <w:lvlJc w:val="left"/>
      <w:pPr>
        <w:tabs>
          <w:tab w:val="num" w:pos="5760"/>
        </w:tabs>
        <w:ind w:left="5760" w:hanging="360"/>
      </w:pPr>
      <w:rPr>
        <w:rFonts w:ascii="Arial" w:hAnsi="Arial" w:hint="default"/>
      </w:rPr>
    </w:lvl>
    <w:lvl w:ilvl="8" w:tplc="AE6C067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73316DE"/>
    <w:multiLevelType w:val="multilevel"/>
    <w:tmpl w:val="E5B85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98C107C"/>
    <w:multiLevelType w:val="hybridMultilevel"/>
    <w:tmpl w:val="4E50E448"/>
    <w:lvl w:ilvl="0" w:tplc="27903520">
      <w:start w:val="1"/>
      <w:numFmt w:val="bullet"/>
      <w:lvlText w:val="•"/>
      <w:lvlJc w:val="left"/>
      <w:pPr>
        <w:tabs>
          <w:tab w:val="num" w:pos="720"/>
        </w:tabs>
        <w:ind w:left="720" w:hanging="360"/>
      </w:pPr>
      <w:rPr>
        <w:rFonts w:ascii="Arial" w:hAnsi="Arial" w:hint="default"/>
      </w:rPr>
    </w:lvl>
    <w:lvl w:ilvl="1" w:tplc="60CA7D9A">
      <w:start w:val="1"/>
      <w:numFmt w:val="bullet"/>
      <w:lvlText w:val="•"/>
      <w:lvlJc w:val="left"/>
      <w:pPr>
        <w:tabs>
          <w:tab w:val="num" w:pos="1440"/>
        </w:tabs>
        <w:ind w:left="1440" w:hanging="360"/>
      </w:pPr>
      <w:rPr>
        <w:rFonts w:ascii="Arial" w:hAnsi="Arial" w:hint="default"/>
      </w:rPr>
    </w:lvl>
    <w:lvl w:ilvl="2" w:tplc="F3826AB8" w:tentative="1">
      <w:start w:val="1"/>
      <w:numFmt w:val="bullet"/>
      <w:lvlText w:val="•"/>
      <w:lvlJc w:val="left"/>
      <w:pPr>
        <w:tabs>
          <w:tab w:val="num" w:pos="2160"/>
        </w:tabs>
        <w:ind w:left="2160" w:hanging="360"/>
      </w:pPr>
      <w:rPr>
        <w:rFonts w:ascii="Arial" w:hAnsi="Arial" w:hint="default"/>
      </w:rPr>
    </w:lvl>
    <w:lvl w:ilvl="3" w:tplc="A91631A8" w:tentative="1">
      <w:start w:val="1"/>
      <w:numFmt w:val="bullet"/>
      <w:lvlText w:val="•"/>
      <w:lvlJc w:val="left"/>
      <w:pPr>
        <w:tabs>
          <w:tab w:val="num" w:pos="2880"/>
        </w:tabs>
        <w:ind w:left="2880" w:hanging="360"/>
      </w:pPr>
      <w:rPr>
        <w:rFonts w:ascii="Arial" w:hAnsi="Arial" w:hint="default"/>
      </w:rPr>
    </w:lvl>
    <w:lvl w:ilvl="4" w:tplc="65365684" w:tentative="1">
      <w:start w:val="1"/>
      <w:numFmt w:val="bullet"/>
      <w:lvlText w:val="•"/>
      <w:lvlJc w:val="left"/>
      <w:pPr>
        <w:tabs>
          <w:tab w:val="num" w:pos="3600"/>
        </w:tabs>
        <w:ind w:left="3600" w:hanging="360"/>
      </w:pPr>
      <w:rPr>
        <w:rFonts w:ascii="Arial" w:hAnsi="Arial" w:hint="default"/>
      </w:rPr>
    </w:lvl>
    <w:lvl w:ilvl="5" w:tplc="86E6874A" w:tentative="1">
      <w:start w:val="1"/>
      <w:numFmt w:val="bullet"/>
      <w:lvlText w:val="•"/>
      <w:lvlJc w:val="left"/>
      <w:pPr>
        <w:tabs>
          <w:tab w:val="num" w:pos="4320"/>
        </w:tabs>
        <w:ind w:left="4320" w:hanging="360"/>
      </w:pPr>
      <w:rPr>
        <w:rFonts w:ascii="Arial" w:hAnsi="Arial" w:hint="default"/>
      </w:rPr>
    </w:lvl>
    <w:lvl w:ilvl="6" w:tplc="AC12BDD0" w:tentative="1">
      <w:start w:val="1"/>
      <w:numFmt w:val="bullet"/>
      <w:lvlText w:val="•"/>
      <w:lvlJc w:val="left"/>
      <w:pPr>
        <w:tabs>
          <w:tab w:val="num" w:pos="5040"/>
        </w:tabs>
        <w:ind w:left="5040" w:hanging="360"/>
      </w:pPr>
      <w:rPr>
        <w:rFonts w:ascii="Arial" w:hAnsi="Arial" w:hint="default"/>
      </w:rPr>
    </w:lvl>
    <w:lvl w:ilvl="7" w:tplc="550414A4" w:tentative="1">
      <w:start w:val="1"/>
      <w:numFmt w:val="bullet"/>
      <w:lvlText w:val="•"/>
      <w:lvlJc w:val="left"/>
      <w:pPr>
        <w:tabs>
          <w:tab w:val="num" w:pos="5760"/>
        </w:tabs>
        <w:ind w:left="5760" w:hanging="360"/>
      </w:pPr>
      <w:rPr>
        <w:rFonts w:ascii="Arial" w:hAnsi="Arial" w:hint="default"/>
      </w:rPr>
    </w:lvl>
    <w:lvl w:ilvl="8" w:tplc="5F4C508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2BC1216"/>
    <w:multiLevelType w:val="hybridMultilevel"/>
    <w:tmpl w:val="0688F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A4700F8"/>
    <w:multiLevelType w:val="hybridMultilevel"/>
    <w:tmpl w:val="C964A13A"/>
    <w:lvl w:ilvl="0" w:tplc="E0582AA0">
      <w:start w:val="1"/>
      <w:numFmt w:val="bullet"/>
      <w:lvlText w:val="•"/>
      <w:lvlJc w:val="left"/>
      <w:pPr>
        <w:tabs>
          <w:tab w:val="num" w:pos="720"/>
        </w:tabs>
        <w:ind w:left="720" w:hanging="360"/>
      </w:pPr>
      <w:rPr>
        <w:rFonts w:ascii="Arial" w:hAnsi="Arial" w:hint="default"/>
      </w:rPr>
    </w:lvl>
    <w:lvl w:ilvl="1" w:tplc="85E2A91C" w:tentative="1">
      <w:start w:val="1"/>
      <w:numFmt w:val="bullet"/>
      <w:lvlText w:val="•"/>
      <w:lvlJc w:val="left"/>
      <w:pPr>
        <w:tabs>
          <w:tab w:val="num" w:pos="1440"/>
        </w:tabs>
        <w:ind w:left="1440" w:hanging="360"/>
      </w:pPr>
      <w:rPr>
        <w:rFonts w:ascii="Arial" w:hAnsi="Arial" w:hint="default"/>
      </w:rPr>
    </w:lvl>
    <w:lvl w:ilvl="2" w:tplc="188884B6" w:tentative="1">
      <w:start w:val="1"/>
      <w:numFmt w:val="bullet"/>
      <w:lvlText w:val="•"/>
      <w:lvlJc w:val="left"/>
      <w:pPr>
        <w:tabs>
          <w:tab w:val="num" w:pos="2160"/>
        </w:tabs>
        <w:ind w:left="2160" w:hanging="360"/>
      </w:pPr>
      <w:rPr>
        <w:rFonts w:ascii="Arial" w:hAnsi="Arial" w:hint="default"/>
      </w:rPr>
    </w:lvl>
    <w:lvl w:ilvl="3" w:tplc="C8AC155A" w:tentative="1">
      <w:start w:val="1"/>
      <w:numFmt w:val="bullet"/>
      <w:lvlText w:val="•"/>
      <w:lvlJc w:val="left"/>
      <w:pPr>
        <w:tabs>
          <w:tab w:val="num" w:pos="2880"/>
        </w:tabs>
        <w:ind w:left="2880" w:hanging="360"/>
      </w:pPr>
      <w:rPr>
        <w:rFonts w:ascii="Arial" w:hAnsi="Arial" w:hint="default"/>
      </w:rPr>
    </w:lvl>
    <w:lvl w:ilvl="4" w:tplc="6F3235B0" w:tentative="1">
      <w:start w:val="1"/>
      <w:numFmt w:val="bullet"/>
      <w:lvlText w:val="•"/>
      <w:lvlJc w:val="left"/>
      <w:pPr>
        <w:tabs>
          <w:tab w:val="num" w:pos="3600"/>
        </w:tabs>
        <w:ind w:left="3600" w:hanging="360"/>
      </w:pPr>
      <w:rPr>
        <w:rFonts w:ascii="Arial" w:hAnsi="Arial" w:hint="default"/>
      </w:rPr>
    </w:lvl>
    <w:lvl w:ilvl="5" w:tplc="EA70823A" w:tentative="1">
      <w:start w:val="1"/>
      <w:numFmt w:val="bullet"/>
      <w:lvlText w:val="•"/>
      <w:lvlJc w:val="left"/>
      <w:pPr>
        <w:tabs>
          <w:tab w:val="num" w:pos="4320"/>
        </w:tabs>
        <w:ind w:left="4320" w:hanging="360"/>
      </w:pPr>
      <w:rPr>
        <w:rFonts w:ascii="Arial" w:hAnsi="Arial" w:hint="default"/>
      </w:rPr>
    </w:lvl>
    <w:lvl w:ilvl="6" w:tplc="4BBA7A50" w:tentative="1">
      <w:start w:val="1"/>
      <w:numFmt w:val="bullet"/>
      <w:lvlText w:val="•"/>
      <w:lvlJc w:val="left"/>
      <w:pPr>
        <w:tabs>
          <w:tab w:val="num" w:pos="5040"/>
        </w:tabs>
        <w:ind w:left="5040" w:hanging="360"/>
      </w:pPr>
      <w:rPr>
        <w:rFonts w:ascii="Arial" w:hAnsi="Arial" w:hint="default"/>
      </w:rPr>
    </w:lvl>
    <w:lvl w:ilvl="7" w:tplc="E68E67DC" w:tentative="1">
      <w:start w:val="1"/>
      <w:numFmt w:val="bullet"/>
      <w:lvlText w:val="•"/>
      <w:lvlJc w:val="left"/>
      <w:pPr>
        <w:tabs>
          <w:tab w:val="num" w:pos="5760"/>
        </w:tabs>
        <w:ind w:left="5760" w:hanging="360"/>
      </w:pPr>
      <w:rPr>
        <w:rFonts w:ascii="Arial" w:hAnsi="Arial" w:hint="default"/>
      </w:rPr>
    </w:lvl>
    <w:lvl w:ilvl="8" w:tplc="E82C5C4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EB60DCE"/>
    <w:multiLevelType w:val="hybridMultilevel"/>
    <w:tmpl w:val="98C2C15A"/>
    <w:lvl w:ilvl="0" w:tplc="04090001">
      <w:start w:val="1"/>
      <w:numFmt w:val="bullet"/>
      <w:lvlText w:val=""/>
      <w:lvlJc w:val="left"/>
      <w:pPr>
        <w:tabs>
          <w:tab w:val="num" w:pos="720"/>
        </w:tabs>
        <w:ind w:left="720" w:hanging="360"/>
      </w:pPr>
      <w:rPr>
        <w:rFonts w:ascii="Symbol" w:hAnsi="Symbol" w:hint="default"/>
      </w:rPr>
    </w:lvl>
    <w:lvl w:ilvl="1" w:tplc="5D365A82">
      <w:start w:val="1"/>
      <w:numFmt w:val="bullet"/>
      <w:lvlText w:val="•"/>
      <w:lvlJc w:val="left"/>
      <w:pPr>
        <w:tabs>
          <w:tab w:val="num" w:pos="1440"/>
        </w:tabs>
        <w:ind w:left="1440" w:hanging="360"/>
      </w:pPr>
      <w:rPr>
        <w:rFonts w:ascii="Arial" w:hAnsi="Arial" w:cs="Times New Roman" w:hint="default"/>
      </w:rPr>
    </w:lvl>
    <w:lvl w:ilvl="2" w:tplc="B3D6B5AA">
      <w:start w:val="1"/>
      <w:numFmt w:val="bullet"/>
      <w:lvlText w:val="•"/>
      <w:lvlJc w:val="left"/>
      <w:pPr>
        <w:tabs>
          <w:tab w:val="num" w:pos="2160"/>
        </w:tabs>
        <w:ind w:left="2160" w:hanging="360"/>
      </w:pPr>
      <w:rPr>
        <w:rFonts w:ascii="Arial" w:hAnsi="Arial" w:cs="Times New Roman" w:hint="default"/>
      </w:rPr>
    </w:lvl>
    <w:lvl w:ilvl="3" w:tplc="E73A6210">
      <w:start w:val="1"/>
      <w:numFmt w:val="bullet"/>
      <w:lvlText w:val="•"/>
      <w:lvlJc w:val="left"/>
      <w:pPr>
        <w:tabs>
          <w:tab w:val="num" w:pos="2880"/>
        </w:tabs>
        <w:ind w:left="2880" w:hanging="360"/>
      </w:pPr>
      <w:rPr>
        <w:rFonts w:ascii="Arial" w:hAnsi="Arial" w:cs="Times New Roman" w:hint="default"/>
      </w:rPr>
    </w:lvl>
    <w:lvl w:ilvl="4" w:tplc="91A84358">
      <w:start w:val="1"/>
      <w:numFmt w:val="bullet"/>
      <w:lvlText w:val="•"/>
      <w:lvlJc w:val="left"/>
      <w:pPr>
        <w:tabs>
          <w:tab w:val="num" w:pos="3600"/>
        </w:tabs>
        <w:ind w:left="3600" w:hanging="360"/>
      </w:pPr>
      <w:rPr>
        <w:rFonts w:ascii="Arial" w:hAnsi="Arial" w:cs="Times New Roman" w:hint="default"/>
      </w:rPr>
    </w:lvl>
    <w:lvl w:ilvl="5" w:tplc="114A9C0A">
      <w:start w:val="1"/>
      <w:numFmt w:val="bullet"/>
      <w:lvlText w:val="•"/>
      <w:lvlJc w:val="left"/>
      <w:pPr>
        <w:tabs>
          <w:tab w:val="num" w:pos="4320"/>
        </w:tabs>
        <w:ind w:left="4320" w:hanging="360"/>
      </w:pPr>
      <w:rPr>
        <w:rFonts w:ascii="Arial" w:hAnsi="Arial" w:cs="Times New Roman" w:hint="default"/>
      </w:rPr>
    </w:lvl>
    <w:lvl w:ilvl="6" w:tplc="CA9E935A">
      <w:start w:val="1"/>
      <w:numFmt w:val="bullet"/>
      <w:lvlText w:val="•"/>
      <w:lvlJc w:val="left"/>
      <w:pPr>
        <w:tabs>
          <w:tab w:val="num" w:pos="5040"/>
        </w:tabs>
        <w:ind w:left="5040" w:hanging="360"/>
      </w:pPr>
      <w:rPr>
        <w:rFonts w:ascii="Arial" w:hAnsi="Arial" w:cs="Times New Roman" w:hint="default"/>
      </w:rPr>
    </w:lvl>
    <w:lvl w:ilvl="7" w:tplc="5CE06810">
      <w:start w:val="1"/>
      <w:numFmt w:val="bullet"/>
      <w:lvlText w:val="•"/>
      <w:lvlJc w:val="left"/>
      <w:pPr>
        <w:tabs>
          <w:tab w:val="num" w:pos="5760"/>
        </w:tabs>
        <w:ind w:left="5760" w:hanging="360"/>
      </w:pPr>
      <w:rPr>
        <w:rFonts w:ascii="Arial" w:hAnsi="Arial" w:cs="Times New Roman" w:hint="default"/>
      </w:rPr>
    </w:lvl>
    <w:lvl w:ilvl="8" w:tplc="C66A812A">
      <w:start w:val="1"/>
      <w:numFmt w:val="bullet"/>
      <w:lvlText w:val="•"/>
      <w:lvlJc w:val="left"/>
      <w:pPr>
        <w:tabs>
          <w:tab w:val="num" w:pos="6480"/>
        </w:tabs>
        <w:ind w:left="6480" w:hanging="360"/>
      </w:pPr>
      <w:rPr>
        <w:rFonts w:ascii="Arial" w:hAnsi="Arial" w:cs="Times New Roman" w:hint="default"/>
      </w:rPr>
    </w:lvl>
  </w:abstractNum>
  <w:abstractNum w:abstractNumId="20" w15:restartNumberingAfterBreak="0">
    <w:nsid w:val="73E566BB"/>
    <w:multiLevelType w:val="hybridMultilevel"/>
    <w:tmpl w:val="A25AEB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 w15:restartNumberingAfterBreak="0">
    <w:nsid w:val="773627D3"/>
    <w:multiLevelType w:val="hybridMultilevel"/>
    <w:tmpl w:val="EE4809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7750E47"/>
    <w:multiLevelType w:val="hybridMultilevel"/>
    <w:tmpl w:val="CFDCC26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0">
    <w:nsid w:val="793F2CEC"/>
    <w:multiLevelType w:val="hybridMultilevel"/>
    <w:tmpl w:val="4BFC9416"/>
    <w:lvl w:ilvl="0" w:tplc="04090001">
      <w:start w:val="1"/>
      <w:numFmt w:val="bullet"/>
      <w:lvlText w:val=""/>
      <w:lvlJc w:val="left"/>
      <w:pPr>
        <w:tabs>
          <w:tab w:val="num" w:pos="720"/>
        </w:tabs>
        <w:ind w:left="720" w:hanging="360"/>
      </w:pPr>
      <w:rPr>
        <w:rFonts w:ascii="Symbol" w:hAnsi="Symbol" w:hint="default"/>
      </w:rPr>
    </w:lvl>
    <w:lvl w:ilvl="1" w:tplc="A678F3B0">
      <w:start w:val="1"/>
      <w:numFmt w:val="bullet"/>
      <w:lvlText w:val="•"/>
      <w:lvlJc w:val="left"/>
      <w:pPr>
        <w:tabs>
          <w:tab w:val="num" w:pos="1440"/>
        </w:tabs>
        <w:ind w:left="1440" w:hanging="360"/>
      </w:pPr>
      <w:rPr>
        <w:rFonts w:ascii="Arial" w:hAnsi="Arial" w:cs="Times New Roman" w:hint="default"/>
      </w:rPr>
    </w:lvl>
    <w:lvl w:ilvl="2" w:tplc="56C894C8">
      <w:start w:val="1"/>
      <w:numFmt w:val="bullet"/>
      <w:lvlText w:val="•"/>
      <w:lvlJc w:val="left"/>
      <w:pPr>
        <w:tabs>
          <w:tab w:val="num" w:pos="2160"/>
        </w:tabs>
        <w:ind w:left="2160" w:hanging="360"/>
      </w:pPr>
      <w:rPr>
        <w:rFonts w:ascii="Arial" w:hAnsi="Arial" w:cs="Times New Roman" w:hint="default"/>
      </w:rPr>
    </w:lvl>
    <w:lvl w:ilvl="3" w:tplc="24DC5244">
      <w:start w:val="1"/>
      <w:numFmt w:val="bullet"/>
      <w:lvlText w:val="•"/>
      <w:lvlJc w:val="left"/>
      <w:pPr>
        <w:tabs>
          <w:tab w:val="num" w:pos="2880"/>
        </w:tabs>
        <w:ind w:left="2880" w:hanging="360"/>
      </w:pPr>
      <w:rPr>
        <w:rFonts w:ascii="Arial" w:hAnsi="Arial" w:cs="Times New Roman" w:hint="default"/>
      </w:rPr>
    </w:lvl>
    <w:lvl w:ilvl="4" w:tplc="8276799E">
      <w:start w:val="1"/>
      <w:numFmt w:val="bullet"/>
      <w:lvlText w:val="•"/>
      <w:lvlJc w:val="left"/>
      <w:pPr>
        <w:tabs>
          <w:tab w:val="num" w:pos="3600"/>
        </w:tabs>
        <w:ind w:left="3600" w:hanging="360"/>
      </w:pPr>
      <w:rPr>
        <w:rFonts w:ascii="Arial" w:hAnsi="Arial" w:cs="Times New Roman" w:hint="default"/>
      </w:rPr>
    </w:lvl>
    <w:lvl w:ilvl="5" w:tplc="195EA896">
      <w:start w:val="1"/>
      <w:numFmt w:val="bullet"/>
      <w:lvlText w:val="•"/>
      <w:lvlJc w:val="left"/>
      <w:pPr>
        <w:tabs>
          <w:tab w:val="num" w:pos="4320"/>
        </w:tabs>
        <w:ind w:left="4320" w:hanging="360"/>
      </w:pPr>
      <w:rPr>
        <w:rFonts w:ascii="Arial" w:hAnsi="Arial" w:cs="Times New Roman" w:hint="default"/>
      </w:rPr>
    </w:lvl>
    <w:lvl w:ilvl="6" w:tplc="1430E43C">
      <w:start w:val="1"/>
      <w:numFmt w:val="bullet"/>
      <w:lvlText w:val="•"/>
      <w:lvlJc w:val="left"/>
      <w:pPr>
        <w:tabs>
          <w:tab w:val="num" w:pos="5040"/>
        </w:tabs>
        <w:ind w:left="5040" w:hanging="360"/>
      </w:pPr>
      <w:rPr>
        <w:rFonts w:ascii="Arial" w:hAnsi="Arial" w:cs="Times New Roman" w:hint="default"/>
      </w:rPr>
    </w:lvl>
    <w:lvl w:ilvl="7" w:tplc="85F6C2BE">
      <w:start w:val="1"/>
      <w:numFmt w:val="bullet"/>
      <w:lvlText w:val="•"/>
      <w:lvlJc w:val="left"/>
      <w:pPr>
        <w:tabs>
          <w:tab w:val="num" w:pos="5760"/>
        </w:tabs>
        <w:ind w:left="5760" w:hanging="360"/>
      </w:pPr>
      <w:rPr>
        <w:rFonts w:ascii="Arial" w:hAnsi="Arial" w:cs="Times New Roman" w:hint="default"/>
      </w:rPr>
    </w:lvl>
    <w:lvl w:ilvl="8" w:tplc="98EACCC8">
      <w:start w:val="1"/>
      <w:numFmt w:val="bullet"/>
      <w:lvlText w:val="•"/>
      <w:lvlJc w:val="left"/>
      <w:pPr>
        <w:tabs>
          <w:tab w:val="num" w:pos="6480"/>
        </w:tabs>
        <w:ind w:left="6480" w:hanging="360"/>
      </w:pPr>
      <w:rPr>
        <w:rFonts w:ascii="Arial" w:hAnsi="Arial" w:cs="Times New Roman" w:hint="default"/>
      </w:rPr>
    </w:lvl>
  </w:abstractNum>
  <w:num w:numId="1">
    <w:abstractNumId w:val="0"/>
  </w:num>
  <w:num w:numId="2">
    <w:abstractNumId w:val="8"/>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1"/>
  </w:num>
  <w:num w:numId="6">
    <w:abstractNumId w:val="16"/>
  </w:num>
  <w:num w:numId="7">
    <w:abstractNumId w:val="6"/>
  </w:num>
  <w:num w:numId="8">
    <w:abstractNumId w:val="12"/>
  </w:num>
  <w:num w:numId="9">
    <w:abstractNumId w:val="19"/>
  </w:num>
  <w:num w:numId="10">
    <w:abstractNumId w:val="22"/>
  </w:num>
  <w:num w:numId="11">
    <w:abstractNumId w:val="4"/>
  </w:num>
  <w:num w:numId="12">
    <w:abstractNumId w:val="5"/>
  </w:num>
  <w:num w:numId="13">
    <w:abstractNumId w:val="10"/>
  </w:num>
  <w:num w:numId="14">
    <w:abstractNumId w:val="13"/>
  </w:num>
  <w:num w:numId="15">
    <w:abstractNumId w:val="18"/>
  </w:num>
  <w:num w:numId="16">
    <w:abstractNumId w:val="23"/>
  </w:num>
  <w:num w:numId="17">
    <w:abstractNumId w:val="21"/>
  </w:num>
  <w:num w:numId="18">
    <w:abstractNumId w:val="9"/>
  </w:num>
  <w:num w:numId="19">
    <w:abstractNumId w:val="14"/>
  </w:num>
  <w:num w:numId="20">
    <w:abstractNumId w:val="17"/>
  </w:num>
  <w:num w:numId="21">
    <w:abstractNumId w:val="20"/>
  </w:num>
  <w:num w:numId="22">
    <w:abstractNumId w:val="2"/>
  </w:num>
  <w:num w:numId="23">
    <w:abstractNumId w:val="1"/>
  </w:num>
  <w:num w:numId="24">
    <w:abstractNumId w:val="3"/>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3NLMwNjU3MzY2MLNU0lEKTi0uzszPAykwrAUAfCdBMywAAAA="/>
  </w:docVars>
  <w:rsids>
    <w:rsidRoot w:val="000C3628"/>
    <w:rsid w:val="0000323C"/>
    <w:rsid w:val="00024F6B"/>
    <w:rsid w:val="00026BDA"/>
    <w:rsid w:val="00030E2B"/>
    <w:rsid w:val="00032DBD"/>
    <w:rsid w:val="000371FD"/>
    <w:rsid w:val="00037E3E"/>
    <w:rsid w:val="0004073C"/>
    <w:rsid w:val="00054477"/>
    <w:rsid w:val="00054ECE"/>
    <w:rsid w:val="00066041"/>
    <w:rsid w:val="000667A7"/>
    <w:rsid w:val="00072646"/>
    <w:rsid w:val="00072A96"/>
    <w:rsid w:val="000751B7"/>
    <w:rsid w:val="00081E8A"/>
    <w:rsid w:val="00084F50"/>
    <w:rsid w:val="00087D65"/>
    <w:rsid w:val="0009431A"/>
    <w:rsid w:val="000A08AB"/>
    <w:rsid w:val="000B35F0"/>
    <w:rsid w:val="000C00F6"/>
    <w:rsid w:val="000C3628"/>
    <w:rsid w:val="000D2812"/>
    <w:rsid w:val="000D50A6"/>
    <w:rsid w:val="000E1161"/>
    <w:rsid w:val="000E602C"/>
    <w:rsid w:val="000E71B9"/>
    <w:rsid w:val="000E7B29"/>
    <w:rsid w:val="0010052F"/>
    <w:rsid w:val="00104BB3"/>
    <w:rsid w:val="00107513"/>
    <w:rsid w:val="00107896"/>
    <w:rsid w:val="001078D5"/>
    <w:rsid w:val="001137A4"/>
    <w:rsid w:val="0013510D"/>
    <w:rsid w:val="00136921"/>
    <w:rsid w:val="001615F5"/>
    <w:rsid w:val="001753D0"/>
    <w:rsid w:val="00181773"/>
    <w:rsid w:val="00182AD7"/>
    <w:rsid w:val="00183D78"/>
    <w:rsid w:val="00191B7D"/>
    <w:rsid w:val="00195459"/>
    <w:rsid w:val="0019564E"/>
    <w:rsid w:val="001A565B"/>
    <w:rsid w:val="001B026F"/>
    <w:rsid w:val="001B4C21"/>
    <w:rsid w:val="001B75B7"/>
    <w:rsid w:val="001D218C"/>
    <w:rsid w:val="001E1E78"/>
    <w:rsid w:val="001E3241"/>
    <w:rsid w:val="001E740F"/>
    <w:rsid w:val="00205605"/>
    <w:rsid w:val="00210F1F"/>
    <w:rsid w:val="00213073"/>
    <w:rsid w:val="002144A2"/>
    <w:rsid w:val="002270EB"/>
    <w:rsid w:val="00235F77"/>
    <w:rsid w:val="0025148B"/>
    <w:rsid w:val="00257242"/>
    <w:rsid w:val="00261155"/>
    <w:rsid w:val="00270E13"/>
    <w:rsid w:val="002748C2"/>
    <w:rsid w:val="00274E5F"/>
    <w:rsid w:val="00275B04"/>
    <w:rsid w:val="00290B7D"/>
    <w:rsid w:val="002B127B"/>
    <w:rsid w:val="002B275E"/>
    <w:rsid w:val="002F2E2D"/>
    <w:rsid w:val="00301C1C"/>
    <w:rsid w:val="003371CD"/>
    <w:rsid w:val="0034213C"/>
    <w:rsid w:val="00347F4A"/>
    <w:rsid w:val="00375617"/>
    <w:rsid w:val="00383AC6"/>
    <w:rsid w:val="0039089E"/>
    <w:rsid w:val="00396FB3"/>
    <w:rsid w:val="003A068C"/>
    <w:rsid w:val="00403F6C"/>
    <w:rsid w:val="0040571A"/>
    <w:rsid w:val="00406A87"/>
    <w:rsid w:val="004300F4"/>
    <w:rsid w:val="00435EDC"/>
    <w:rsid w:val="004402D8"/>
    <w:rsid w:val="00451CD5"/>
    <w:rsid w:val="0048649E"/>
    <w:rsid w:val="004A386D"/>
    <w:rsid w:val="004C6896"/>
    <w:rsid w:val="004D5168"/>
    <w:rsid w:val="004D5ECF"/>
    <w:rsid w:val="004F11B2"/>
    <w:rsid w:val="00501874"/>
    <w:rsid w:val="00520113"/>
    <w:rsid w:val="0052361F"/>
    <w:rsid w:val="005276EF"/>
    <w:rsid w:val="00532375"/>
    <w:rsid w:val="0053710C"/>
    <w:rsid w:val="005372BD"/>
    <w:rsid w:val="00540DAE"/>
    <w:rsid w:val="00546309"/>
    <w:rsid w:val="00547E4C"/>
    <w:rsid w:val="0055132C"/>
    <w:rsid w:val="005535EE"/>
    <w:rsid w:val="00574F46"/>
    <w:rsid w:val="005769A2"/>
    <w:rsid w:val="005777BF"/>
    <w:rsid w:val="00577C35"/>
    <w:rsid w:val="0058113E"/>
    <w:rsid w:val="005978BB"/>
    <w:rsid w:val="005B2E66"/>
    <w:rsid w:val="005B712F"/>
    <w:rsid w:val="005C431C"/>
    <w:rsid w:val="005C7259"/>
    <w:rsid w:val="005E28A7"/>
    <w:rsid w:val="005F3BB9"/>
    <w:rsid w:val="00602265"/>
    <w:rsid w:val="00604985"/>
    <w:rsid w:val="006141B2"/>
    <w:rsid w:val="00630DED"/>
    <w:rsid w:val="006311B7"/>
    <w:rsid w:val="006372D1"/>
    <w:rsid w:val="00647498"/>
    <w:rsid w:val="00655A4B"/>
    <w:rsid w:val="00657BBE"/>
    <w:rsid w:val="00664F93"/>
    <w:rsid w:val="006710A3"/>
    <w:rsid w:val="00671C91"/>
    <w:rsid w:val="006756A7"/>
    <w:rsid w:val="00681185"/>
    <w:rsid w:val="0068688F"/>
    <w:rsid w:val="00694546"/>
    <w:rsid w:val="006A31E1"/>
    <w:rsid w:val="006B3EC0"/>
    <w:rsid w:val="006B4481"/>
    <w:rsid w:val="006B6C09"/>
    <w:rsid w:val="006C7D5B"/>
    <w:rsid w:val="006D4DC2"/>
    <w:rsid w:val="007163CA"/>
    <w:rsid w:val="00731D1D"/>
    <w:rsid w:val="00731DF1"/>
    <w:rsid w:val="0073450E"/>
    <w:rsid w:val="00750910"/>
    <w:rsid w:val="00762C2E"/>
    <w:rsid w:val="00765AEB"/>
    <w:rsid w:val="0077295D"/>
    <w:rsid w:val="0077639B"/>
    <w:rsid w:val="0078360B"/>
    <w:rsid w:val="00783D22"/>
    <w:rsid w:val="00793174"/>
    <w:rsid w:val="007A673A"/>
    <w:rsid w:val="007B0F85"/>
    <w:rsid w:val="007B2FF7"/>
    <w:rsid w:val="007B4258"/>
    <w:rsid w:val="007C09F1"/>
    <w:rsid w:val="007C3BB1"/>
    <w:rsid w:val="007D3620"/>
    <w:rsid w:val="007F4EB2"/>
    <w:rsid w:val="007F5932"/>
    <w:rsid w:val="00803656"/>
    <w:rsid w:val="00803A2B"/>
    <w:rsid w:val="0082225C"/>
    <w:rsid w:val="00823601"/>
    <w:rsid w:val="00833869"/>
    <w:rsid w:val="00836AFF"/>
    <w:rsid w:val="008403FC"/>
    <w:rsid w:val="00840F03"/>
    <w:rsid w:val="00856672"/>
    <w:rsid w:val="0085779B"/>
    <w:rsid w:val="00864DB1"/>
    <w:rsid w:val="00872EE9"/>
    <w:rsid w:val="0089012E"/>
    <w:rsid w:val="0089558B"/>
    <w:rsid w:val="00895FD9"/>
    <w:rsid w:val="00896C66"/>
    <w:rsid w:val="008B7B67"/>
    <w:rsid w:val="008C4445"/>
    <w:rsid w:val="008C4CA8"/>
    <w:rsid w:val="008C6F62"/>
    <w:rsid w:val="008D119E"/>
    <w:rsid w:val="008E1DA4"/>
    <w:rsid w:val="008F7317"/>
    <w:rsid w:val="00914E9B"/>
    <w:rsid w:val="009154DB"/>
    <w:rsid w:val="00920689"/>
    <w:rsid w:val="0092395C"/>
    <w:rsid w:val="00936C0F"/>
    <w:rsid w:val="00944A2A"/>
    <w:rsid w:val="009503A5"/>
    <w:rsid w:val="00955D76"/>
    <w:rsid w:val="009710E9"/>
    <w:rsid w:val="009725BD"/>
    <w:rsid w:val="00973AB2"/>
    <w:rsid w:val="00990055"/>
    <w:rsid w:val="009B0EFC"/>
    <w:rsid w:val="009C1928"/>
    <w:rsid w:val="009E435C"/>
    <w:rsid w:val="009E5CE7"/>
    <w:rsid w:val="00A06163"/>
    <w:rsid w:val="00A062B5"/>
    <w:rsid w:val="00A16467"/>
    <w:rsid w:val="00A22EFF"/>
    <w:rsid w:val="00A475B6"/>
    <w:rsid w:val="00A67546"/>
    <w:rsid w:val="00A72DAA"/>
    <w:rsid w:val="00A81FF3"/>
    <w:rsid w:val="00A8567C"/>
    <w:rsid w:val="00AA58B7"/>
    <w:rsid w:val="00AB2FA5"/>
    <w:rsid w:val="00AB46CC"/>
    <w:rsid w:val="00AC29F0"/>
    <w:rsid w:val="00AD1345"/>
    <w:rsid w:val="00AD34CB"/>
    <w:rsid w:val="00AD3DE1"/>
    <w:rsid w:val="00AE588E"/>
    <w:rsid w:val="00AF1E8A"/>
    <w:rsid w:val="00AF64D3"/>
    <w:rsid w:val="00B00962"/>
    <w:rsid w:val="00B11670"/>
    <w:rsid w:val="00B26BFA"/>
    <w:rsid w:val="00B2736B"/>
    <w:rsid w:val="00B350E4"/>
    <w:rsid w:val="00B40BD3"/>
    <w:rsid w:val="00B656B5"/>
    <w:rsid w:val="00B66236"/>
    <w:rsid w:val="00B75CE5"/>
    <w:rsid w:val="00B85BA5"/>
    <w:rsid w:val="00B91A62"/>
    <w:rsid w:val="00BA334F"/>
    <w:rsid w:val="00BA69B9"/>
    <w:rsid w:val="00BB2447"/>
    <w:rsid w:val="00BB46E7"/>
    <w:rsid w:val="00BB49B4"/>
    <w:rsid w:val="00BC3B55"/>
    <w:rsid w:val="00BC7011"/>
    <w:rsid w:val="00BD34D1"/>
    <w:rsid w:val="00BD57F1"/>
    <w:rsid w:val="00BE5F04"/>
    <w:rsid w:val="00BF16CE"/>
    <w:rsid w:val="00C00741"/>
    <w:rsid w:val="00C0075B"/>
    <w:rsid w:val="00C06028"/>
    <w:rsid w:val="00C077A1"/>
    <w:rsid w:val="00C10716"/>
    <w:rsid w:val="00C10BAB"/>
    <w:rsid w:val="00C221A7"/>
    <w:rsid w:val="00C521C6"/>
    <w:rsid w:val="00C527E1"/>
    <w:rsid w:val="00C53E11"/>
    <w:rsid w:val="00C55A92"/>
    <w:rsid w:val="00C60430"/>
    <w:rsid w:val="00C60772"/>
    <w:rsid w:val="00C70414"/>
    <w:rsid w:val="00C7785D"/>
    <w:rsid w:val="00C77F1E"/>
    <w:rsid w:val="00C860F3"/>
    <w:rsid w:val="00C876D8"/>
    <w:rsid w:val="00C902DC"/>
    <w:rsid w:val="00CB0933"/>
    <w:rsid w:val="00CB32A3"/>
    <w:rsid w:val="00CB4853"/>
    <w:rsid w:val="00CB6C27"/>
    <w:rsid w:val="00CD2DFD"/>
    <w:rsid w:val="00CD506F"/>
    <w:rsid w:val="00CE04C4"/>
    <w:rsid w:val="00CF3A51"/>
    <w:rsid w:val="00D05848"/>
    <w:rsid w:val="00D106A2"/>
    <w:rsid w:val="00D132EF"/>
    <w:rsid w:val="00D17F9A"/>
    <w:rsid w:val="00D5055E"/>
    <w:rsid w:val="00D60769"/>
    <w:rsid w:val="00D63CD3"/>
    <w:rsid w:val="00D649CA"/>
    <w:rsid w:val="00D6603D"/>
    <w:rsid w:val="00D81154"/>
    <w:rsid w:val="00D95623"/>
    <w:rsid w:val="00D95A98"/>
    <w:rsid w:val="00DA0C3C"/>
    <w:rsid w:val="00DA6B4A"/>
    <w:rsid w:val="00DC1719"/>
    <w:rsid w:val="00DC66B6"/>
    <w:rsid w:val="00DC7D91"/>
    <w:rsid w:val="00DD1909"/>
    <w:rsid w:val="00DD2430"/>
    <w:rsid w:val="00DE5CE1"/>
    <w:rsid w:val="00DE649A"/>
    <w:rsid w:val="00DF0240"/>
    <w:rsid w:val="00DF7240"/>
    <w:rsid w:val="00E2121E"/>
    <w:rsid w:val="00E316B6"/>
    <w:rsid w:val="00E34569"/>
    <w:rsid w:val="00E4212E"/>
    <w:rsid w:val="00E50166"/>
    <w:rsid w:val="00E747B3"/>
    <w:rsid w:val="00E74B8C"/>
    <w:rsid w:val="00E7500B"/>
    <w:rsid w:val="00E81C84"/>
    <w:rsid w:val="00E87365"/>
    <w:rsid w:val="00E92945"/>
    <w:rsid w:val="00E93719"/>
    <w:rsid w:val="00E97FAB"/>
    <w:rsid w:val="00EA0DDA"/>
    <w:rsid w:val="00EA3747"/>
    <w:rsid w:val="00EA5D33"/>
    <w:rsid w:val="00EB1367"/>
    <w:rsid w:val="00EC16E1"/>
    <w:rsid w:val="00EC5810"/>
    <w:rsid w:val="00ED2BF4"/>
    <w:rsid w:val="00ED544C"/>
    <w:rsid w:val="00ED5547"/>
    <w:rsid w:val="00EE5254"/>
    <w:rsid w:val="00EF0DA5"/>
    <w:rsid w:val="00EF19C0"/>
    <w:rsid w:val="00EF7F01"/>
    <w:rsid w:val="00F04081"/>
    <w:rsid w:val="00F061D6"/>
    <w:rsid w:val="00F11F1A"/>
    <w:rsid w:val="00F12679"/>
    <w:rsid w:val="00F222B6"/>
    <w:rsid w:val="00F25BE8"/>
    <w:rsid w:val="00F52045"/>
    <w:rsid w:val="00F535F1"/>
    <w:rsid w:val="00F574D2"/>
    <w:rsid w:val="00F6759D"/>
    <w:rsid w:val="00F91EE8"/>
    <w:rsid w:val="00FB4154"/>
    <w:rsid w:val="00FB6E99"/>
    <w:rsid w:val="00FC2E5A"/>
    <w:rsid w:val="00FD234F"/>
    <w:rsid w:val="00FD3EE1"/>
    <w:rsid w:val="00FE7553"/>
    <w:rsid w:val="00FF41F4"/>
    <w:rsid w:val="00FF77C0"/>
    <w:rsid w:val="00FF7F1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0EB3B7"/>
  <w15:chartTrackingRefBased/>
  <w15:docId w15:val="{D2C2AD63-1F34-4BED-A08C-99882825A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36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C362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CommentReference">
    <w:name w:val="annotation reference"/>
    <w:basedOn w:val="DefaultParagraphFont"/>
    <w:uiPriority w:val="99"/>
    <w:semiHidden/>
    <w:unhideWhenUsed/>
    <w:rsid w:val="000C3628"/>
    <w:rPr>
      <w:sz w:val="16"/>
      <w:szCs w:val="16"/>
    </w:rPr>
  </w:style>
  <w:style w:type="paragraph" w:styleId="CommentText">
    <w:name w:val="annotation text"/>
    <w:basedOn w:val="Normal"/>
    <w:link w:val="CommentTextChar"/>
    <w:uiPriority w:val="99"/>
    <w:semiHidden/>
    <w:unhideWhenUsed/>
    <w:rsid w:val="000C3628"/>
    <w:pPr>
      <w:spacing w:line="240" w:lineRule="auto"/>
    </w:pPr>
    <w:rPr>
      <w:sz w:val="20"/>
      <w:szCs w:val="20"/>
    </w:rPr>
  </w:style>
  <w:style w:type="character" w:customStyle="1" w:styleId="CommentTextChar">
    <w:name w:val="Comment Text Char"/>
    <w:basedOn w:val="DefaultParagraphFont"/>
    <w:link w:val="CommentText"/>
    <w:uiPriority w:val="99"/>
    <w:semiHidden/>
    <w:rsid w:val="000C3628"/>
    <w:rPr>
      <w:sz w:val="20"/>
      <w:szCs w:val="20"/>
    </w:rPr>
  </w:style>
  <w:style w:type="paragraph" w:styleId="CommentSubject">
    <w:name w:val="annotation subject"/>
    <w:basedOn w:val="CommentText"/>
    <w:next w:val="CommentText"/>
    <w:link w:val="CommentSubjectChar"/>
    <w:uiPriority w:val="99"/>
    <w:semiHidden/>
    <w:unhideWhenUsed/>
    <w:rsid w:val="000C3628"/>
    <w:rPr>
      <w:b/>
      <w:bCs/>
    </w:rPr>
  </w:style>
  <w:style w:type="character" w:customStyle="1" w:styleId="CommentSubjectChar">
    <w:name w:val="Comment Subject Char"/>
    <w:basedOn w:val="CommentTextChar"/>
    <w:link w:val="CommentSubject"/>
    <w:uiPriority w:val="99"/>
    <w:semiHidden/>
    <w:rsid w:val="000C3628"/>
    <w:rPr>
      <w:b/>
      <w:bCs/>
      <w:sz w:val="20"/>
      <w:szCs w:val="20"/>
    </w:rPr>
  </w:style>
  <w:style w:type="paragraph" w:styleId="BalloonText">
    <w:name w:val="Balloon Text"/>
    <w:basedOn w:val="Normal"/>
    <w:link w:val="BalloonTextChar"/>
    <w:uiPriority w:val="99"/>
    <w:semiHidden/>
    <w:unhideWhenUsed/>
    <w:rsid w:val="000C3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628"/>
    <w:rPr>
      <w:rFonts w:ascii="Segoe UI" w:hAnsi="Segoe UI" w:cs="Segoe UI"/>
      <w:sz w:val="18"/>
      <w:szCs w:val="18"/>
    </w:rPr>
  </w:style>
  <w:style w:type="paragraph" w:styleId="ListParagraph">
    <w:name w:val="List Paragraph"/>
    <w:aliases w:val="List Paragraph no indent"/>
    <w:basedOn w:val="Normal"/>
    <w:uiPriority w:val="34"/>
    <w:qFormat/>
    <w:rsid w:val="000C3628"/>
    <w:pPr>
      <w:spacing w:after="0" w:line="240" w:lineRule="auto"/>
      <w:ind w:left="720"/>
      <w:contextualSpacing/>
    </w:pPr>
    <w:rPr>
      <w:rFonts w:ascii="Times New Roman" w:eastAsia="Times New Roman" w:hAnsi="Times New Roman" w:cs="Times New Roman"/>
      <w:sz w:val="24"/>
      <w:szCs w:val="24"/>
      <w:lang w:eastAsia="en-CA"/>
    </w:rPr>
  </w:style>
  <w:style w:type="table" w:styleId="TableGrid">
    <w:name w:val="Table Grid"/>
    <w:basedOn w:val="TableNormal"/>
    <w:uiPriority w:val="39"/>
    <w:rsid w:val="000C3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3628"/>
    <w:rPr>
      <w:color w:val="808080"/>
    </w:rPr>
  </w:style>
  <w:style w:type="paragraph" w:styleId="Header">
    <w:name w:val="header"/>
    <w:basedOn w:val="Normal"/>
    <w:link w:val="HeaderChar"/>
    <w:uiPriority w:val="99"/>
    <w:unhideWhenUsed/>
    <w:rsid w:val="000C36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628"/>
  </w:style>
  <w:style w:type="paragraph" w:styleId="Footer">
    <w:name w:val="footer"/>
    <w:basedOn w:val="Normal"/>
    <w:link w:val="FooterChar"/>
    <w:uiPriority w:val="99"/>
    <w:unhideWhenUsed/>
    <w:rsid w:val="000C36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628"/>
  </w:style>
  <w:style w:type="table" w:styleId="LightList">
    <w:name w:val="Light List"/>
    <w:basedOn w:val="TableNormal"/>
    <w:uiPriority w:val="61"/>
    <w:rsid w:val="000C3628"/>
    <w:pPr>
      <w:spacing w:after="0" w:line="240" w:lineRule="auto"/>
    </w:pPr>
    <w:rPr>
      <w:rFonts w:eastAsiaTheme="minorEastAsia"/>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Caption">
    <w:name w:val="caption"/>
    <w:basedOn w:val="Normal"/>
    <w:next w:val="Normal"/>
    <w:uiPriority w:val="35"/>
    <w:unhideWhenUsed/>
    <w:qFormat/>
    <w:rsid w:val="00026BDA"/>
    <w:pPr>
      <w:spacing w:after="200" w:line="240" w:lineRule="auto"/>
    </w:pPr>
    <w:rPr>
      <w:i/>
      <w:iCs/>
      <w:color w:val="44546A" w:themeColor="text2"/>
      <w:sz w:val="18"/>
      <w:szCs w:val="18"/>
    </w:rPr>
  </w:style>
  <w:style w:type="paragraph" w:customStyle="1" w:styleId="pNormal">
    <w:name w:val="pNormal"/>
    <w:basedOn w:val="Normal"/>
    <w:rsid w:val="006710A3"/>
    <w:pPr>
      <w:spacing w:before="120" w:after="120" w:line="240" w:lineRule="auto"/>
    </w:pPr>
    <w:rPr>
      <w:rFonts w:ascii="Palatino Linotype" w:eastAsia="Palatino Linotype" w:hAnsi="Palatino Linotype" w:cs="Palatino Linotype"/>
      <w:lang w:eastAsia="en-CA"/>
    </w:rPr>
  </w:style>
  <w:style w:type="table" w:customStyle="1" w:styleId="TableGrid1">
    <w:name w:val="Table Grid1"/>
    <w:basedOn w:val="TableNormal"/>
    <w:next w:val="TableGrid"/>
    <w:uiPriority w:val="39"/>
    <w:rsid w:val="00054ECE"/>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036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864478">
      <w:bodyDiv w:val="1"/>
      <w:marLeft w:val="0"/>
      <w:marRight w:val="0"/>
      <w:marTop w:val="0"/>
      <w:marBottom w:val="0"/>
      <w:divBdr>
        <w:top w:val="none" w:sz="0" w:space="0" w:color="auto"/>
        <w:left w:val="none" w:sz="0" w:space="0" w:color="auto"/>
        <w:bottom w:val="none" w:sz="0" w:space="0" w:color="auto"/>
        <w:right w:val="none" w:sz="0" w:space="0" w:color="auto"/>
      </w:divBdr>
      <w:divsChild>
        <w:div w:id="1950045800">
          <w:marLeft w:val="0"/>
          <w:marRight w:val="0"/>
          <w:marTop w:val="0"/>
          <w:marBottom w:val="0"/>
          <w:divBdr>
            <w:top w:val="none" w:sz="0" w:space="0" w:color="auto"/>
            <w:left w:val="none" w:sz="0" w:space="0" w:color="auto"/>
            <w:bottom w:val="none" w:sz="0" w:space="0" w:color="auto"/>
            <w:right w:val="none" w:sz="0" w:space="0" w:color="auto"/>
          </w:divBdr>
        </w:div>
        <w:div w:id="1660382199">
          <w:marLeft w:val="0"/>
          <w:marRight w:val="0"/>
          <w:marTop w:val="0"/>
          <w:marBottom w:val="0"/>
          <w:divBdr>
            <w:top w:val="none" w:sz="0" w:space="0" w:color="auto"/>
            <w:left w:val="none" w:sz="0" w:space="0" w:color="auto"/>
            <w:bottom w:val="none" w:sz="0" w:space="0" w:color="auto"/>
            <w:right w:val="none" w:sz="0" w:space="0" w:color="auto"/>
          </w:divBdr>
        </w:div>
        <w:div w:id="209803694">
          <w:marLeft w:val="0"/>
          <w:marRight w:val="0"/>
          <w:marTop w:val="0"/>
          <w:marBottom w:val="0"/>
          <w:divBdr>
            <w:top w:val="none" w:sz="0" w:space="0" w:color="auto"/>
            <w:left w:val="none" w:sz="0" w:space="0" w:color="auto"/>
            <w:bottom w:val="none" w:sz="0" w:space="0" w:color="auto"/>
            <w:right w:val="none" w:sz="0" w:space="0" w:color="auto"/>
          </w:divBdr>
        </w:div>
        <w:div w:id="33779441">
          <w:marLeft w:val="0"/>
          <w:marRight w:val="0"/>
          <w:marTop w:val="0"/>
          <w:marBottom w:val="0"/>
          <w:divBdr>
            <w:top w:val="none" w:sz="0" w:space="0" w:color="auto"/>
            <w:left w:val="none" w:sz="0" w:space="0" w:color="auto"/>
            <w:bottom w:val="none" w:sz="0" w:space="0" w:color="auto"/>
            <w:right w:val="none" w:sz="0" w:space="0" w:color="auto"/>
          </w:divBdr>
        </w:div>
        <w:div w:id="1142651608">
          <w:marLeft w:val="0"/>
          <w:marRight w:val="0"/>
          <w:marTop w:val="0"/>
          <w:marBottom w:val="0"/>
          <w:divBdr>
            <w:top w:val="none" w:sz="0" w:space="0" w:color="auto"/>
            <w:left w:val="none" w:sz="0" w:space="0" w:color="auto"/>
            <w:bottom w:val="none" w:sz="0" w:space="0" w:color="auto"/>
            <w:right w:val="none" w:sz="0" w:space="0" w:color="auto"/>
          </w:divBdr>
        </w:div>
        <w:div w:id="1771972929">
          <w:marLeft w:val="0"/>
          <w:marRight w:val="0"/>
          <w:marTop w:val="0"/>
          <w:marBottom w:val="0"/>
          <w:divBdr>
            <w:top w:val="none" w:sz="0" w:space="0" w:color="auto"/>
            <w:left w:val="none" w:sz="0" w:space="0" w:color="auto"/>
            <w:bottom w:val="none" w:sz="0" w:space="0" w:color="auto"/>
            <w:right w:val="none" w:sz="0" w:space="0" w:color="auto"/>
          </w:divBdr>
        </w:div>
        <w:div w:id="714892130">
          <w:marLeft w:val="0"/>
          <w:marRight w:val="0"/>
          <w:marTop w:val="0"/>
          <w:marBottom w:val="0"/>
          <w:divBdr>
            <w:top w:val="none" w:sz="0" w:space="0" w:color="auto"/>
            <w:left w:val="none" w:sz="0" w:space="0" w:color="auto"/>
            <w:bottom w:val="none" w:sz="0" w:space="0" w:color="auto"/>
            <w:right w:val="none" w:sz="0" w:space="0" w:color="auto"/>
          </w:divBdr>
        </w:div>
        <w:div w:id="1390180973">
          <w:marLeft w:val="0"/>
          <w:marRight w:val="0"/>
          <w:marTop w:val="0"/>
          <w:marBottom w:val="0"/>
          <w:divBdr>
            <w:top w:val="none" w:sz="0" w:space="0" w:color="auto"/>
            <w:left w:val="none" w:sz="0" w:space="0" w:color="auto"/>
            <w:bottom w:val="none" w:sz="0" w:space="0" w:color="auto"/>
            <w:right w:val="none" w:sz="0" w:space="0" w:color="auto"/>
          </w:divBdr>
        </w:div>
        <w:div w:id="1216819618">
          <w:marLeft w:val="0"/>
          <w:marRight w:val="0"/>
          <w:marTop w:val="0"/>
          <w:marBottom w:val="0"/>
          <w:divBdr>
            <w:top w:val="none" w:sz="0" w:space="0" w:color="auto"/>
            <w:left w:val="none" w:sz="0" w:space="0" w:color="auto"/>
            <w:bottom w:val="none" w:sz="0" w:space="0" w:color="auto"/>
            <w:right w:val="none" w:sz="0" w:space="0" w:color="auto"/>
          </w:divBdr>
        </w:div>
        <w:div w:id="977802909">
          <w:marLeft w:val="0"/>
          <w:marRight w:val="0"/>
          <w:marTop w:val="0"/>
          <w:marBottom w:val="0"/>
          <w:divBdr>
            <w:top w:val="none" w:sz="0" w:space="0" w:color="auto"/>
            <w:left w:val="none" w:sz="0" w:space="0" w:color="auto"/>
            <w:bottom w:val="none" w:sz="0" w:space="0" w:color="auto"/>
            <w:right w:val="none" w:sz="0" w:space="0" w:color="auto"/>
          </w:divBdr>
        </w:div>
      </w:divsChild>
    </w:div>
    <w:div w:id="258368355">
      <w:bodyDiv w:val="1"/>
      <w:marLeft w:val="0"/>
      <w:marRight w:val="0"/>
      <w:marTop w:val="0"/>
      <w:marBottom w:val="0"/>
      <w:divBdr>
        <w:top w:val="none" w:sz="0" w:space="0" w:color="auto"/>
        <w:left w:val="none" w:sz="0" w:space="0" w:color="auto"/>
        <w:bottom w:val="none" w:sz="0" w:space="0" w:color="auto"/>
        <w:right w:val="none" w:sz="0" w:space="0" w:color="auto"/>
      </w:divBdr>
    </w:div>
    <w:div w:id="313878506">
      <w:bodyDiv w:val="1"/>
      <w:marLeft w:val="0"/>
      <w:marRight w:val="0"/>
      <w:marTop w:val="0"/>
      <w:marBottom w:val="0"/>
      <w:divBdr>
        <w:top w:val="none" w:sz="0" w:space="0" w:color="auto"/>
        <w:left w:val="none" w:sz="0" w:space="0" w:color="auto"/>
        <w:bottom w:val="none" w:sz="0" w:space="0" w:color="auto"/>
        <w:right w:val="none" w:sz="0" w:space="0" w:color="auto"/>
      </w:divBdr>
    </w:div>
    <w:div w:id="322322428">
      <w:bodyDiv w:val="1"/>
      <w:marLeft w:val="0"/>
      <w:marRight w:val="0"/>
      <w:marTop w:val="0"/>
      <w:marBottom w:val="0"/>
      <w:divBdr>
        <w:top w:val="none" w:sz="0" w:space="0" w:color="auto"/>
        <w:left w:val="none" w:sz="0" w:space="0" w:color="auto"/>
        <w:bottom w:val="none" w:sz="0" w:space="0" w:color="auto"/>
        <w:right w:val="none" w:sz="0" w:space="0" w:color="auto"/>
      </w:divBdr>
    </w:div>
    <w:div w:id="465776476">
      <w:bodyDiv w:val="1"/>
      <w:marLeft w:val="0"/>
      <w:marRight w:val="0"/>
      <w:marTop w:val="0"/>
      <w:marBottom w:val="0"/>
      <w:divBdr>
        <w:top w:val="none" w:sz="0" w:space="0" w:color="auto"/>
        <w:left w:val="none" w:sz="0" w:space="0" w:color="auto"/>
        <w:bottom w:val="none" w:sz="0" w:space="0" w:color="auto"/>
        <w:right w:val="none" w:sz="0" w:space="0" w:color="auto"/>
      </w:divBdr>
    </w:div>
    <w:div w:id="662396771">
      <w:bodyDiv w:val="1"/>
      <w:marLeft w:val="0"/>
      <w:marRight w:val="0"/>
      <w:marTop w:val="0"/>
      <w:marBottom w:val="0"/>
      <w:divBdr>
        <w:top w:val="none" w:sz="0" w:space="0" w:color="auto"/>
        <w:left w:val="none" w:sz="0" w:space="0" w:color="auto"/>
        <w:bottom w:val="none" w:sz="0" w:space="0" w:color="auto"/>
        <w:right w:val="none" w:sz="0" w:space="0" w:color="auto"/>
      </w:divBdr>
    </w:div>
    <w:div w:id="953899768">
      <w:bodyDiv w:val="1"/>
      <w:marLeft w:val="0"/>
      <w:marRight w:val="0"/>
      <w:marTop w:val="0"/>
      <w:marBottom w:val="0"/>
      <w:divBdr>
        <w:top w:val="none" w:sz="0" w:space="0" w:color="auto"/>
        <w:left w:val="none" w:sz="0" w:space="0" w:color="auto"/>
        <w:bottom w:val="none" w:sz="0" w:space="0" w:color="auto"/>
        <w:right w:val="none" w:sz="0" w:space="0" w:color="auto"/>
      </w:divBdr>
    </w:div>
    <w:div w:id="977032239">
      <w:bodyDiv w:val="1"/>
      <w:marLeft w:val="0"/>
      <w:marRight w:val="0"/>
      <w:marTop w:val="0"/>
      <w:marBottom w:val="0"/>
      <w:divBdr>
        <w:top w:val="none" w:sz="0" w:space="0" w:color="auto"/>
        <w:left w:val="none" w:sz="0" w:space="0" w:color="auto"/>
        <w:bottom w:val="none" w:sz="0" w:space="0" w:color="auto"/>
        <w:right w:val="none" w:sz="0" w:space="0" w:color="auto"/>
      </w:divBdr>
    </w:div>
    <w:div w:id="1090389778">
      <w:bodyDiv w:val="1"/>
      <w:marLeft w:val="0"/>
      <w:marRight w:val="0"/>
      <w:marTop w:val="0"/>
      <w:marBottom w:val="0"/>
      <w:divBdr>
        <w:top w:val="none" w:sz="0" w:space="0" w:color="auto"/>
        <w:left w:val="none" w:sz="0" w:space="0" w:color="auto"/>
        <w:bottom w:val="none" w:sz="0" w:space="0" w:color="auto"/>
        <w:right w:val="none" w:sz="0" w:space="0" w:color="auto"/>
      </w:divBdr>
    </w:div>
    <w:div w:id="1215391625">
      <w:bodyDiv w:val="1"/>
      <w:marLeft w:val="0"/>
      <w:marRight w:val="0"/>
      <w:marTop w:val="0"/>
      <w:marBottom w:val="0"/>
      <w:divBdr>
        <w:top w:val="none" w:sz="0" w:space="0" w:color="auto"/>
        <w:left w:val="none" w:sz="0" w:space="0" w:color="auto"/>
        <w:bottom w:val="none" w:sz="0" w:space="0" w:color="auto"/>
        <w:right w:val="none" w:sz="0" w:space="0" w:color="auto"/>
      </w:divBdr>
    </w:div>
    <w:div w:id="1220626929">
      <w:bodyDiv w:val="1"/>
      <w:marLeft w:val="0"/>
      <w:marRight w:val="0"/>
      <w:marTop w:val="0"/>
      <w:marBottom w:val="0"/>
      <w:divBdr>
        <w:top w:val="none" w:sz="0" w:space="0" w:color="auto"/>
        <w:left w:val="none" w:sz="0" w:space="0" w:color="auto"/>
        <w:bottom w:val="none" w:sz="0" w:space="0" w:color="auto"/>
        <w:right w:val="none" w:sz="0" w:space="0" w:color="auto"/>
      </w:divBdr>
    </w:div>
    <w:div w:id="1241789501">
      <w:bodyDiv w:val="1"/>
      <w:marLeft w:val="0"/>
      <w:marRight w:val="0"/>
      <w:marTop w:val="0"/>
      <w:marBottom w:val="0"/>
      <w:divBdr>
        <w:top w:val="none" w:sz="0" w:space="0" w:color="auto"/>
        <w:left w:val="none" w:sz="0" w:space="0" w:color="auto"/>
        <w:bottom w:val="none" w:sz="0" w:space="0" w:color="auto"/>
        <w:right w:val="none" w:sz="0" w:space="0" w:color="auto"/>
      </w:divBdr>
    </w:div>
    <w:div w:id="1325233605">
      <w:bodyDiv w:val="1"/>
      <w:marLeft w:val="0"/>
      <w:marRight w:val="0"/>
      <w:marTop w:val="0"/>
      <w:marBottom w:val="0"/>
      <w:divBdr>
        <w:top w:val="none" w:sz="0" w:space="0" w:color="auto"/>
        <w:left w:val="none" w:sz="0" w:space="0" w:color="auto"/>
        <w:bottom w:val="none" w:sz="0" w:space="0" w:color="auto"/>
        <w:right w:val="none" w:sz="0" w:space="0" w:color="auto"/>
      </w:divBdr>
    </w:div>
    <w:div w:id="1443263094">
      <w:bodyDiv w:val="1"/>
      <w:marLeft w:val="0"/>
      <w:marRight w:val="0"/>
      <w:marTop w:val="0"/>
      <w:marBottom w:val="0"/>
      <w:divBdr>
        <w:top w:val="none" w:sz="0" w:space="0" w:color="auto"/>
        <w:left w:val="none" w:sz="0" w:space="0" w:color="auto"/>
        <w:bottom w:val="none" w:sz="0" w:space="0" w:color="auto"/>
        <w:right w:val="none" w:sz="0" w:space="0" w:color="auto"/>
      </w:divBdr>
      <w:divsChild>
        <w:div w:id="1889493051">
          <w:marLeft w:val="360"/>
          <w:marRight w:val="0"/>
          <w:marTop w:val="0"/>
          <w:marBottom w:val="0"/>
          <w:divBdr>
            <w:top w:val="none" w:sz="0" w:space="0" w:color="auto"/>
            <w:left w:val="none" w:sz="0" w:space="0" w:color="auto"/>
            <w:bottom w:val="none" w:sz="0" w:space="0" w:color="auto"/>
            <w:right w:val="none" w:sz="0" w:space="0" w:color="auto"/>
          </w:divBdr>
        </w:div>
      </w:divsChild>
    </w:div>
    <w:div w:id="1487472136">
      <w:bodyDiv w:val="1"/>
      <w:marLeft w:val="0"/>
      <w:marRight w:val="0"/>
      <w:marTop w:val="0"/>
      <w:marBottom w:val="0"/>
      <w:divBdr>
        <w:top w:val="none" w:sz="0" w:space="0" w:color="auto"/>
        <w:left w:val="none" w:sz="0" w:space="0" w:color="auto"/>
        <w:bottom w:val="none" w:sz="0" w:space="0" w:color="auto"/>
        <w:right w:val="none" w:sz="0" w:space="0" w:color="auto"/>
      </w:divBdr>
    </w:div>
    <w:div w:id="1540169807">
      <w:bodyDiv w:val="1"/>
      <w:marLeft w:val="0"/>
      <w:marRight w:val="0"/>
      <w:marTop w:val="0"/>
      <w:marBottom w:val="0"/>
      <w:divBdr>
        <w:top w:val="none" w:sz="0" w:space="0" w:color="auto"/>
        <w:left w:val="none" w:sz="0" w:space="0" w:color="auto"/>
        <w:bottom w:val="none" w:sz="0" w:space="0" w:color="auto"/>
        <w:right w:val="none" w:sz="0" w:space="0" w:color="auto"/>
      </w:divBdr>
    </w:div>
    <w:div w:id="1611081726">
      <w:bodyDiv w:val="1"/>
      <w:marLeft w:val="0"/>
      <w:marRight w:val="0"/>
      <w:marTop w:val="0"/>
      <w:marBottom w:val="0"/>
      <w:divBdr>
        <w:top w:val="none" w:sz="0" w:space="0" w:color="auto"/>
        <w:left w:val="none" w:sz="0" w:space="0" w:color="auto"/>
        <w:bottom w:val="none" w:sz="0" w:space="0" w:color="auto"/>
        <w:right w:val="none" w:sz="0" w:space="0" w:color="auto"/>
      </w:divBdr>
    </w:div>
    <w:div w:id="1636640198">
      <w:bodyDiv w:val="1"/>
      <w:marLeft w:val="0"/>
      <w:marRight w:val="0"/>
      <w:marTop w:val="0"/>
      <w:marBottom w:val="0"/>
      <w:divBdr>
        <w:top w:val="none" w:sz="0" w:space="0" w:color="auto"/>
        <w:left w:val="none" w:sz="0" w:space="0" w:color="auto"/>
        <w:bottom w:val="none" w:sz="0" w:space="0" w:color="auto"/>
        <w:right w:val="none" w:sz="0" w:space="0" w:color="auto"/>
      </w:divBdr>
    </w:div>
    <w:div w:id="1686907989">
      <w:bodyDiv w:val="1"/>
      <w:marLeft w:val="0"/>
      <w:marRight w:val="0"/>
      <w:marTop w:val="0"/>
      <w:marBottom w:val="0"/>
      <w:divBdr>
        <w:top w:val="none" w:sz="0" w:space="0" w:color="auto"/>
        <w:left w:val="none" w:sz="0" w:space="0" w:color="auto"/>
        <w:bottom w:val="none" w:sz="0" w:space="0" w:color="auto"/>
        <w:right w:val="none" w:sz="0" w:space="0" w:color="auto"/>
      </w:divBdr>
    </w:div>
    <w:div w:id="1944025635">
      <w:bodyDiv w:val="1"/>
      <w:marLeft w:val="0"/>
      <w:marRight w:val="0"/>
      <w:marTop w:val="0"/>
      <w:marBottom w:val="0"/>
      <w:divBdr>
        <w:top w:val="none" w:sz="0" w:space="0" w:color="auto"/>
        <w:left w:val="none" w:sz="0" w:space="0" w:color="auto"/>
        <w:bottom w:val="none" w:sz="0" w:space="0" w:color="auto"/>
        <w:right w:val="none" w:sz="0" w:space="0" w:color="auto"/>
      </w:divBdr>
    </w:div>
    <w:div w:id="1964339201">
      <w:bodyDiv w:val="1"/>
      <w:marLeft w:val="0"/>
      <w:marRight w:val="0"/>
      <w:marTop w:val="0"/>
      <w:marBottom w:val="0"/>
      <w:divBdr>
        <w:top w:val="none" w:sz="0" w:space="0" w:color="auto"/>
        <w:left w:val="none" w:sz="0" w:space="0" w:color="auto"/>
        <w:bottom w:val="none" w:sz="0" w:space="0" w:color="auto"/>
        <w:right w:val="none" w:sz="0" w:space="0" w:color="auto"/>
      </w:divBdr>
    </w:div>
    <w:div w:id="2074425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CA" sz="1000" b="1">
                <a:solidFill>
                  <a:schemeClr val="tx1"/>
                </a:solidFill>
                <a:latin typeface="Gisha" panose="020B0502040204020203" pitchFamily="34" charset="-79"/>
                <a:cs typeface="Gisha" panose="020B0502040204020203" pitchFamily="34" charset="-79"/>
              </a:rPr>
              <a:t>Variability</a:t>
            </a:r>
            <a:r>
              <a:rPr lang="en-CA" sz="1000" b="1" baseline="0">
                <a:solidFill>
                  <a:schemeClr val="tx1"/>
                </a:solidFill>
                <a:latin typeface="Gisha" panose="020B0502040204020203" pitchFamily="34" charset="-79"/>
                <a:cs typeface="Gisha" panose="020B0502040204020203" pitchFamily="34" charset="-79"/>
              </a:rPr>
              <a:t> of Return Versus Size of Portfolio</a:t>
            </a:r>
            <a:endParaRPr lang="en-CA" sz="1000" b="1">
              <a:solidFill>
                <a:schemeClr val="tx1"/>
              </a:solidFill>
              <a:latin typeface="Gisha" panose="020B0502040204020203" pitchFamily="34" charset="-79"/>
              <a:cs typeface="Gisha" panose="020B0502040204020203" pitchFamily="34" charset="-79"/>
            </a:endParaRPr>
          </a:p>
        </c:rich>
      </c:tx>
      <c:layout>
        <c:manualLayout>
          <c:xMode val="edge"/>
          <c:yMode val="edge"/>
          <c:x val="0.19286663253605926"/>
          <c:y val="5.5555555555555552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9.3706036745406826E-2"/>
          <c:y val="0.17460666375036457"/>
          <c:w val="0.81862729658792655"/>
          <c:h val="0.64760024788568094"/>
        </c:manualLayout>
      </c:layout>
      <c:scatterChart>
        <c:scatterStyle val="smoothMarker"/>
        <c:varyColors val="0"/>
        <c:ser>
          <c:idx val="0"/>
          <c:order val="0"/>
          <c:spPr>
            <a:ln w="19050" cap="rnd">
              <a:solidFill>
                <a:schemeClr val="tx1"/>
              </a:solidFill>
              <a:round/>
            </a:ln>
            <a:effectLst/>
          </c:spPr>
          <c:marker>
            <c:symbol val="none"/>
          </c:marker>
          <c:xVal>
            <c:numRef>
              <c:f>Sheet1!$C$3:$C$9</c:f>
              <c:numCache>
                <c:formatCode>General</c:formatCode>
                <c:ptCount val="7"/>
                <c:pt idx="0">
                  <c:v>1</c:v>
                </c:pt>
                <c:pt idx="1">
                  <c:v>5</c:v>
                </c:pt>
                <c:pt idx="2">
                  <c:v>10</c:v>
                </c:pt>
                <c:pt idx="3">
                  <c:v>15</c:v>
                </c:pt>
                <c:pt idx="4">
                  <c:v>20</c:v>
                </c:pt>
                <c:pt idx="5">
                  <c:v>25</c:v>
                </c:pt>
                <c:pt idx="6">
                  <c:v>30</c:v>
                </c:pt>
              </c:numCache>
            </c:numRef>
          </c:xVal>
          <c:yVal>
            <c:numRef>
              <c:f>Sheet1!$D$3:$D$9</c:f>
              <c:numCache>
                <c:formatCode>General</c:formatCode>
                <c:ptCount val="7"/>
                <c:pt idx="0">
                  <c:v>100</c:v>
                </c:pt>
                <c:pt idx="1">
                  <c:v>70</c:v>
                </c:pt>
                <c:pt idx="2">
                  <c:v>45</c:v>
                </c:pt>
                <c:pt idx="3">
                  <c:v>33</c:v>
                </c:pt>
                <c:pt idx="4">
                  <c:v>26</c:v>
                </c:pt>
                <c:pt idx="5">
                  <c:v>24</c:v>
                </c:pt>
                <c:pt idx="6">
                  <c:v>24</c:v>
                </c:pt>
              </c:numCache>
            </c:numRef>
          </c:yVal>
          <c:smooth val="1"/>
          <c:extLst>
            <c:ext xmlns:c16="http://schemas.microsoft.com/office/drawing/2014/chart" uri="{C3380CC4-5D6E-409C-BE32-E72D297353CC}">
              <c16:uniqueId val="{00000000-A2CB-4AE2-8960-9392084FDE5A}"/>
            </c:ext>
          </c:extLst>
        </c:ser>
        <c:ser>
          <c:idx val="1"/>
          <c:order val="1"/>
          <c:spPr>
            <a:ln w="19050" cap="rnd">
              <a:solidFill>
                <a:schemeClr val="tx1"/>
              </a:solidFill>
              <a:round/>
            </a:ln>
            <a:effectLst/>
          </c:spPr>
          <c:marker>
            <c:symbol val="none"/>
          </c:marker>
          <c:xVal>
            <c:numRef>
              <c:f>Sheet1!$C$3:$C$9</c:f>
              <c:numCache>
                <c:formatCode>General</c:formatCode>
                <c:ptCount val="7"/>
                <c:pt idx="0">
                  <c:v>1</c:v>
                </c:pt>
                <c:pt idx="1">
                  <c:v>5</c:v>
                </c:pt>
                <c:pt idx="2">
                  <c:v>10</c:v>
                </c:pt>
                <c:pt idx="3">
                  <c:v>15</c:v>
                </c:pt>
                <c:pt idx="4">
                  <c:v>20</c:v>
                </c:pt>
                <c:pt idx="5">
                  <c:v>25</c:v>
                </c:pt>
                <c:pt idx="6">
                  <c:v>30</c:v>
                </c:pt>
              </c:numCache>
            </c:numRef>
          </c:xVal>
          <c:yVal>
            <c:numRef>
              <c:f>Sheet1!$E$3:$E$9</c:f>
              <c:numCache>
                <c:formatCode>General</c:formatCode>
                <c:ptCount val="7"/>
                <c:pt idx="0">
                  <c:v>21</c:v>
                </c:pt>
                <c:pt idx="1">
                  <c:v>21</c:v>
                </c:pt>
                <c:pt idx="2">
                  <c:v>21</c:v>
                </c:pt>
                <c:pt idx="3">
                  <c:v>21</c:v>
                </c:pt>
                <c:pt idx="4">
                  <c:v>21</c:v>
                </c:pt>
                <c:pt idx="5">
                  <c:v>21</c:v>
                </c:pt>
                <c:pt idx="6">
                  <c:v>21</c:v>
                </c:pt>
              </c:numCache>
            </c:numRef>
          </c:yVal>
          <c:smooth val="1"/>
          <c:extLst>
            <c:ext xmlns:c16="http://schemas.microsoft.com/office/drawing/2014/chart" uri="{C3380CC4-5D6E-409C-BE32-E72D297353CC}">
              <c16:uniqueId val="{00000001-A2CB-4AE2-8960-9392084FDE5A}"/>
            </c:ext>
          </c:extLst>
        </c:ser>
        <c:dLbls>
          <c:showLegendKey val="0"/>
          <c:showVal val="0"/>
          <c:showCatName val="0"/>
          <c:showSerName val="0"/>
          <c:showPercent val="0"/>
          <c:showBubbleSize val="0"/>
        </c:dLbls>
        <c:axId val="1617120912"/>
        <c:axId val="1637019728"/>
      </c:scatterChart>
      <c:valAx>
        <c:axId val="161712091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CA" b="1">
                    <a:solidFill>
                      <a:schemeClr val="tx1"/>
                    </a:solidFill>
                    <a:latin typeface="Gisha" panose="020B0502040204020203" pitchFamily="34" charset="-79"/>
                    <a:cs typeface="Gisha" panose="020B0502040204020203" pitchFamily="34" charset="-79"/>
                  </a:rPr>
                  <a:t>Number</a:t>
                </a:r>
                <a:r>
                  <a:rPr lang="en-CA" b="1" baseline="0">
                    <a:solidFill>
                      <a:schemeClr val="tx1"/>
                    </a:solidFill>
                    <a:latin typeface="Gisha" panose="020B0502040204020203" pitchFamily="34" charset="-79"/>
                    <a:cs typeface="Gisha" panose="020B0502040204020203" pitchFamily="34" charset="-79"/>
                  </a:rPr>
                  <a:t> of Securities</a:t>
                </a:r>
                <a:endParaRPr lang="en-CA" b="1">
                  <a:solidFill>
                    <a:schemeClr val="tx1"/>
                  </a:solidFill>
                  <a:latin typeface="Gisha" panose="020B0502040204020203" pitchFamily="34" charset="-79"/>
                  <a:cs typeface="Gisha" panose="020B0502040204020203" pitchFamily="34" charset="-79"/>
                </a:endParaRP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37019728"/>
        <c:crosses val="autoZero"/>
        <c:crossBetween val="midCat"/>
      </c:valAx>
      <c:valAx>
        <c:axId val="1637019728"/>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CA"/>
                  <a:t> </a:t>
                </a:r>
                <a:r>
                  <a:rPr lang="en-CA" b="1">
                    <a:solidFill>
                      <a:schemeClr val="tx1"/>
                    </a:solidFill>
                    <a:latin typeface="Gisha" panose="020B0502040204020203" pitchFamily="34" charset="-79"/>
                    <a:cs typeface="Gisha" panose="020B0502040204020203" pitchFamily="34" charset="-79"/>
                  </a:rPr>
                  <a:t>Variability</a:t>
                </a:r>
                <a:r>
                  <a:rPr lang="en-CA" b="1" baseline="0">
                    <a:solidFill>
                      <a:schemeClr val="tx1"/>
                    </a:solidFill>
                    <a:latin typeface="Gisha" panose="020B0502040204020203" pitchFamily="34" charset="-79"/>
                    <a:cs typeface="Gisha" panose="020B0502040204020203" pitchFamily="34" charset="-79"/>
                  </a:rPr>
                  <a:t> of Return (SD)</a:t>
                </a:r>
              </a:p>
            </c:rich>
          </c:tx>
          <c:layout>
            <c:manualLayout>
              <c:xMode val="edge"/>
              <c:yMode val="edge"/>
              <c:x val="2.418054809242343E-2"/>
              <c:y val="0.20099919801691454"/>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bg1"/>
                </a:solidFill>
                <a:latin typeface="+mn-lt"/>
                <a:ea typeface="+mn-ea"/>
                <a:cs typeface="+mn-cs"/>
              </a:defRPr>
            </a:pPr>
            <a:endParaRPr lang="en-US"/>
          </a:p>
        </c:txPr>
        <c:crossAx val="1617120912"/>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4583333333333335E-2"/>
          <c:y val="0.17171296296296298"/>
          <c:w val="0.86021522309711285"/>
          <c:h val="0.70923592884222808"/>
        </c:manualLayout>
      </c:layout>
      <c:scatterChart>
        <c:scatterStyle val="lineMarker"/>
        <c:varyColors val="0"/>
        <c:ser>
          <c:idx val="0"/>
          <c:order val="0"/>
          <c:spPr>
            <a:ln w="19050" cap="rnd">
              <a:noFill/>
              <a:round/>
            </a:ln>
            <a:effectLst/>
          </c:spPr>
          <c:marker>
            <c:symbol val="circle"/>
            <c:size val="5"/>
            <c:spPr>
              <a:solidFill>
                <a:schemeClr val="tx1"/>
              </a:solidFill>
              <a:ln w="9525">
                <a:noFill/>
              </a:ln>
              <a:effectLst/>
            </c:spPr>
          </c:marker>
          <c:trendline>
            <c:spPr>
              <a:ln w="19050" cap="rnd">
                <a:solidFill>
                  <a:schemeClr val="tx1"/>
                </a:solidFill>
                <a:prstDash val="sysDot"/>
              </a:ln>
              <a:effectLst/>
            </c:spPr>
            <c:trendlineType val="linear"/>
            <c:dispRSqr val="0"/>
            <c:dispEq val="0"/>
          </c:trendline>
          <c:xVal>
            <c:numRef>
              <c:f>Sheet1!$B$2:$B$62</c:f>
              <c:numCache>
                <c:formatCode>0.00%</c:formatCode>
                <c:ptCount val="61"/>
                <c:pt idx="0">
                  <c:v>5.0086355785837644E-2</c:v>
                </c:pt>
                <c:pt idx="1">
                  <c:v>5.9577063847092306E-2</c:v>
                </c:pt>
                <c:pt idx="2">
                  <c:v>6.9362904979343276E-2</c:v>
                </c:pt>
                <c:pt idx="3">
                  <c:v>-1.8448182311448908E-3</c:v>
                </c:pt>
                <c:pt idx="4">
                  <c:v>-1.6961809259654247E-2</c:v>
                </c:pt>
                <c:pt idx="5">
                  <c:v>-1.5542953161100652E-2</c:v>
                </c:pt>
                <c:pt idx="6">
                  <c:v>-1.1933174224343734E-2</c:v>
                </c:pt>
                <c:pt idx="7">
                  <c:v>-1.4117647058823483E-2</c:v>
                </c:pt>
                <c:pt idx="8">
                  <c:v>-3.9123169173301914E-2</c:v>
                </c:pt>
                <c:pt idx="9">
                  <c:v>3.9758789860997554E-2</c:v>
                </c:pt>
                <c:pt idx="10">
                  <c:v>3.9634470300711974E-2</c:v>
                </c:pt>
                <c:pt idx="11">
                  <c:v>-3.0720338983051508E-3</c:v>
                </c:pt>
                <c:pt idx="12">
                  <c:v>-8.8098918083462041E-2</c:v>
                </c:pt>
                <c:pt idx="13">
                  <c:v>-6.8059056535830054E-2</c:v>
                </c:pt>
                <c:pt idx="14">
                  <c:v>-2.3351895096102491E-3</c:v>
                </c:pt>
                <c:pt idx="15">
                  <c:v>0.11284357821089462</c:v>
                </c:pt>
                <c:pt idx="16">
                  <c:v>3.2086633911560529E-3</c:v>
                </c:pt>
                <c:pt idx="17">
                  <c:v>-0.15101728100791686</c:v>
                </c:pt>
                <c:pt idx="18">
                  <c:v>5.7430911873255878E-2</c:v>
                </c:pt>
                <c:pt idx="19">
                  <c:v>3.4164959970210407E-2</c:v>
                </c:pt>
                <c:pt idx="20">
                  <c:v>1.5215953123523291E-2</c:v>
                </c:pt>
                <c:pt idx="21">
                  <c:v>3.6438436673523353E-2</c:v>
                </c:pt>
                <c:pt idx="22">
                  <c:v>7.79861796643639E-3</c:v>
                </c:pt>
                <c:pt idx="23">
                  <c:v>0.14424488873828076</c:v>
                </c:pt>
                <c:pt idx="24">
                  <c:v>-3.4253299880004369E-2</c:v>
                </c:pt>
                <c:pt idx="25">
                  <c:v>3.104262737599826E-2</c:v>
                </c:pt>
                <c:pt idx="26">
                  <c:v>1.2411751309496738E-2</c:v>
                </c:pt>
                <c:pt idx="27">
                  <c:v>2.6414212248714247E-2</c:v>
                </c:pt>
                <c:pt idx="28">
                  <c:v>-9.4929381801342125E-3</c:v>
                </c:pt>
                <c:pt idx="29">
                  <c:v>4.6649703138252688E-2</c:v>
                </c:pt>
                <c:pt idx="30">
                  <c:v>1.577669902912566E-3</c:v>
                </c:pt>
                <c:pt idx="31">
                  <c:v>2.0559821649740042E-2</c:v>
                </c:pt>
                <c:pt idx="32">
                  <c:v>5.888524590163928E-2</c:v>
                </c:pt>
                <c:pt idx="33">
                  <c:v>-9.0968161143600099E-3</c:v>
                </c:pt>
                <c:pt idx="34">
                  <c:v>-9.1424156579963146E-3</c:v>
                </c:pt>
                <c:pt idx="35">
                  <c:v>0.11292633992548001</c:v>
                </c:pt>
                <c:pt idx="36">
                  <c:v>-4.95777717243258E-2</c:v>
                </c:pt>
                <c:pt idx="37">
                  <c:v>9.6311781394654364E-2</c:v>
                </c:pt>
                <c:pt idx="38">
                  <c:v>2.8567040393180764E-2</c:v>
                </c:pt>
                <c:pt idx="39">
                  <c:v>6.3541326363933365E-2</c:v>
                </c:pt>
                <c:pt idx="40">
                  <c:v>6.008658008658007E-2</c:v>
                </c:pt>
                <c:pt idx="41">
                  <c:v>-5.8986475476617201E-2</c:v>
                </c:pt>
                <c:pt idx="42">
                  <c:v>2.3686405337781394E-2</c:v>
                </c:pt>
                <c:pt idx="43">
                  <c:v>1.1690046760187089E-3</c:v>
                </c:pt>
                <c:pt idx="44">
                  <c:v>3.687562856185149E-3</c:v>
                </c:pt>
                <c:pt idx="45">
                  <c:v>0.106454005934718</c:v>
                </c:pt>
                <c:pt idx="46">
                  <c:v>4.052489386337324E-2</c:v>
                </c:pt>
                <c:pt idx="47">
                  <c:v>1.309872922776152E-2</c:v>
                </c:pt>
                <c:pt idx="48">
                  <c:v>8.2081658557224352E-2</c:v>
                </c:pt>
                <c:pt idx="49">
                  <c:v>1.809175102304552E-2</c:v>
                </c:pt>
                <c:pt idx="50">
                  <c:v>1.0886131069018071E-2</c:v>
                </c:pt>
                <c:pt idx="51">
                  <c:v>-6.0351882160392854E-2</c:v>
                </c:pt>
                <c:pt idx="52">
                  <c:v>5.6864864864864917E-2</c:v>
                </c:pt>
                <c:pt idx="53">
                  <c:v>6.7479320853287396E-3</c:v>
                </c:pt>
                <c:pt idx="54">
                  <c:v>1.300992282249165E-2</c:v>
                </c:pt>
                <c:pt idx="55">
                  <c:v>6.1066916237716408E-2</c:v>
                </c:pt>
                <c:pt idx="56">
                  <c:v>6.0282808236169674E-2</c:v>
                </c:pt>
                <c:pt idx="57">
                  <c:v>-1.514781333984846E-2</c:v>
                </c:pt>
                <c:pt idx="58">
                  <c:v>4.253693326541013E-2</c:v>
                </c:pt>
                <c:pt idx="59">
                  <c:v>7.946109430849603E-2</c:v>
                </c:pt>
                <c:pt idx="60">
                  <c:v>3.7364517969195522E-2</c:v>
                </c:pt>
              </c:numCache>
            </c:numRef>
          </c:xVal>
          <c:yVal>
            <c:numRef>
              <c:f>Sheet1!$C$2:$C$62</c:f>
              <c:numCache>
                <c:formatCode>0.00%</c:formatCode>
                <c:ptCount val="61"/>
                <c:pt idx="0">
                  <c:v>1.6078606520768202E-2</c:v>
                </c:pt>
                <c:pt idx="1">
                  <c:v>1.8190086402910415E-2</c:v>
                </c:pt>
                <c:pt idx="2">
                  <c:v>3.4336782690498592E-2</c:v>
                </c:pt>
                <c:pt idx="3">
                  <c:v>-1.9372693726937271E-2</c:v>
                </c:pt>
                <c:pt idx="4">
                  <c:v>-1.3818516812528789E-3</c:v>
                </c:pt>
                <c:pt idx="5">
                  <c:v>-1.3799448022079118E-3</c:v>
                </c:pt>
                <c:pt idx="6">
                  <c:v>3.5731300619342543E-2</c:v>
                </c:pt>
                <c:pt idx="7">
                  <c:v>9.5374344301382924E-4</c:v>
                </c:pt>
                <c:pt idx="8">
                  <c:v>1.549636803874092E-2</c:v>
                </c:pt>
                <c:pt idx="9">
                  <c:v>2.4271844660194173E-3</c:v>
                </c:pt>
                <c:pt idx="10">
                  <c:v>6.6252587991718431E-2</c:v>
                </c:pt>
                <c:pt idx="11">
                  <c:v>-4.1237113402061857E-3</c:v>
                </c:pt>
                <c:pt idx="12">
                  <c:v>-5.0880626223091974E-2</c:v>
                </c:pt>
                <c:pt idx="13">
                  <c:v>-1.7307692307692309E-2</c:v>
                </c:pt>
                <c:pt idx="14">
                  <c:v>4.8100048100048102E-4</c:v>
                </c:pt>
                <c:pt idx="15">
                  <c:v>8.2812499999999997E-2</c:v>
                </c:pt>
                <c:pt idx="16">
                  <c:v>-2.6369168356997971E-2</c:v>
                </c:pt>
                <c:pt idx="17">
                  <c:v>-6.2737642585551326E-2</c:v>
                </c:pt>
                <c:pt idx="18">
                  <c:v>1.9873969946679594E-2</c:v>
                </c:pt>
                <c:pt idx="19">
                  <c:v>-2.0882771713336499E-2</c:v>
                </c:pt>
                <c:pt idx="20">
                  <c:v>1.0067114093959731E-2</c:v>
                </c:pt>
                <c:pt idx="21">
                  <c:v>8.7040618955512572E-3</c:v>
                </c:pt>
                <c:pt idx="22">
                  <c:v>-1.7110266159695818E-2</c:v>
                </c:pt>
                <c:pt idx="23">
                  <c:v>5.463659147869674E-2</c:v>
                </c:pt>
                <c:pt idx="24">
                  <c:v>-3.1083050024283632E-2</c:v>
                </c:pt>
                <c:pt idx="25">
                  <c:v>-4.3520309477756286E-3</c:v>
                </c:pt>
                <c:pt idx="26">
                  <c:v>2.4777006937561942E-2</c:v>
                </c:pt>
                <c:pt idx="27">
                  <c:v>2.332657200811359E-2</c:v>
                </c:pt>
                <c:pt idx="28">
                  <c:v>-1.5476784822765851E-2</c:v>
                </c:pt>
                <c:pt idx="29">
                  <c:v>3.7286380113930609E-2</c:v>
                </c:pt>
                <c:pt idx="30">
                  <c:v>-1.4795918367346939E-2</c:v>
                </c:pt>
                <c:pt idx="31">
                  <c:v>1.8711018711018712E-2</c:v>
                </c:pt>
                <c:pt idx="32">
                  <c:v>2.1231422505307854E-2</c:v>
                </c:pt>
                <c:pt idx="33">
                  <c:v>6.41025641025641E-3</c:v>
                </c:pt>
                <c:pt idx="34">
                  <c:v>6.993006993006993E-3</c:v>
                </c:pt>
                <c:pt idx="35">
                  <c:v>4.2624789680314079E-2</c:v>
                </c:pt>
                <c:pt idx="36">
                  <c:v>-3.5173160173160176E-2</c:v>
                </c:pt>
                <c:pt idx="37">
                  <c:v>2.3255813953488372E-2</c:v>
                </c:pt>
                <c:pt idx="38">
                  <c:v>2.7888446215139442E-2</c:v>
                </c:pt>
                <c:pt idx="39">
                  <c:v>4.4589774078478001E-2</c:v>
                </c:pt>
                <c:pt idx="40">
                  <c:v>3.0006123698714023E-2</c:v>
                </c:pt>
                <c:pt idx="41">
                  <c:v>-3.1435349940688022E-2</c:v>
                </c:pt>
                <c:pt idx="42">
                  <c:v>4.9813200498132003E-2</c:v>
                </c:pt>
                <c:pt idx="43">
                  <c:v>-1.5328019619865114E-2</c:v>
                </c:pt>
                <c:pt idx="44">
                  <c:v>2.065081351689612E-2</c:v>
                </c:pt>
                <c:pt idx="45">
                  <c:v>1.8483110261312937E-2</c:v>
                </c:pt>
                <c:pt idx="46">
                  <c:v>3.5862323436920411E-2</c:v>
                </c:pt>
                <c:pt idx="47">
                  <c:v>1.1134882510013303E-2</c:v>
                </c:pt>
                <c:pt idx="48">
                  <c:v>5.0490883590462832E-2</c:v>
                </c:pt>
                <c:pt idx="49">
                  <c:v>7.0621468926553672E-3</c:v>
                </c:pt>
                <c:pt idx="50">
                  <c:v>2.8328611898016999E-3</c:v>
                </c:pt>
                <c:pt idx="51">
                  <c:v>-2.0124913254684247E-2</c:v>
                </c:pt>
                <c:pt idx="52">
                  <c:v>2.4164889836531627E-2</c:v>
                </c:pt>
                <c:pt idx="53">
                  <c:v>2.030456852791878E-2</c:v>
                </c:pt>
                <c:pt idx="54">
                  <c:v>1.2481644640234948E-2</c:v>
                </c:pt>
                <c:pt idx="55">
                  <c:v>3.9694656488549619E-2</c:v>
                </c:pt>
                <c:pt idx="56">
                  <c:v>-6.2947067238912732E-2</c:v>
                </c:pt>
                <c:pt idx="57">
                  <c:v>-7.102272727272727E-3</c:v>
                </c:pt>
                <c:pt idx="58">
                  <c:v>3.074670571010249E-2</c:v>
                </c:pt>
                <c:pt idx="59">
                  <c:v>4.1158536585365856E-2</c:v>
                </c:pt>
                <c:pt idx="60">
                  <c:v>4.2925278219395867E-2</c:v>
                </c:pt>
              </c:numCache>
            </c:numRef>
          </c:yVal>
          <c:smooth val="0"/>
          <c:extLst>
            <c:ext xmlns:c16="http://schemas.microsoft.com/office/drawing/2014/chart" uri="{C3380CC4-5D6E-409C-BE32-E72D297353CC}">
              <c16:uniqueId val="{00000001-1A83-4EB8-B42D-DFEF930C0771}"/>
            </c:ext>
          </c:extLst>
        </c:ser>
        <c:dLbls>
          <c:showLegendKey val="0"/>
          <c:showVal val="0"/>
          <c:showCatName val="0"/>
          <c:showSerName val="0"/>
          <c:showPercent val="0"/>
          <c:showBubbleSize val="0"/>
        </c:dLbls>
        <c:axId val="1801622752"/>
        <c:axId val="1795820896"/>
      </c:scatterChart>
      <c:valAx>
        <c:axId val="1801622752"/>
        <c:scaling>
          <c:orientation val="minMax"/>
          <c:max val="0.16000000000000003"/>
          <c:min val="-0.2"/>
        </c:scaling>
        <c:delete val="0"/>
        <c:axPos val="b"/>
        <c:title>
          <c:tx>
            <c:rich>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US" b="1">
                    <a:solidFill>
                      <a:schemeClr val="tx1"/>
                    </a:solidFill>
                    <a:latin typeface="Gisha" panose="020B0502040204020203" pitchFamily="34" charset="-79"/>
                    <a:cs typeface="Gisha" panose="020B0502040204020203" pitchFamily="34" charset="-79"/>
                  </a:rPr>
                  <a:t>Market</a:t>
                </a:r>
                <a:r>
                  <a:rPr lang="en-US" b="1" baseline="0">
                    <a:solidFill>
                      <a:schemeClr val="tx1"/>
                    </a:solidFill>
                    <a:latin typeface="Gisha" panose="020B0502040204020203" pitchFamily="34" charset="-79"/>
                    <a:cs typeface="Gisha" panose="020B0502040204020203" pitchFamily="34" charset="-79"/>
                  </a:rPr>
                  <a:t> Portfolio Monthly Returns</a:t>
                </a:r>
                <a:endParaRPr lang="en-US" b="1">
                  <a:solidFill>
                    <a:schemeClr val="tx1"/>
                  </a:solidFill>
                  <a:latin typeface="Gisha" panose="020B0502040204020203" pitchFamily="34" charset="-79"/>
                  <a:cs typeface="Gisha" panose="020B0502040204020203" pitchFamily="34" charset="-79"/>
                </a:endParaRPr>
              </a:p>
            </c:rich>
          </c:tx>
          <c:layout>
            <c:manualLayout>
              <c:xMode val="edge"/>
              <c:yMode val="edge"/>
              <c:x val="0.30769094488188969"/>
              <c:y val="0.90182852143482062"/>
            </c:manualLayout>
          </c:layout>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title>
        <c:numFmt formatCode="0.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95820896"/>
        <c:crosses val="autoZero"/>
        <c:crossBetween val="midCat"/>
      </c:valAx>
      <c:valAx>
        <c:axId val="1795820896"/>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CA" b="1">
                    <a:solidFill>
                      <a:schemeClr val="tx1"/>
                    </a:solidFill>
                    <a:latin typeface="Gisha" panose="020B0502040204020203" pitchFamily="34" charset="-79"/>
                    <a:cs typeface="Gisha" panose="020B0502040204020203" pitchFamily="34" charset="-79"/>
                  </a:rPr>
                  <a:t>Compnay</a:t>
                </a:r>
                <a:r>
                  <a:rPr lang="en-CA" b="1" baseline="0">
                    <a:solidFill>
                      <a:schemeClr val="tx1"/>
                    </a:solidFill>
                    <a:latin typeface="Gisha" panose="020B0502040204020203" pitchFamily="34" charset="-79"/>
                    <a:cs typeface="Gisha" panose="020B0502040204020203" pitchFamily="34" charset="-79"/>
                  </a:rPr>
                  <a:t> Monthly Returns</a:t>
                </a:r>
                <a:endParaRPr lang="en-CA" b="1">
                  <a:solidFill>
                    <a:schemeClr val="tx1"/>
                  </a:solidFill>
                  <a:latin typeface="Gisha" panose="020B0502040204020203" pitchFamily="34" charset="-79"/>
                  <a:cs typeface="Gisha" panose="020B0502040204020203" pitchFamily="34" charset="-79"/>
                </a:endParaRPr>
              </a:p>
            </c:rich>
          </c:tx>
          <c:layout>
            <c:manualLayout>
              <c:xMode val="edge"/>
              <c:yMode val="edge"/>
              <c:x val="2.7777777777777779E-3"/>
              <c:y val="0.25391185476815398"/>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0.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Gisha" panose="020B0502040204020203" pitchFamily="34" charset="-79"/>
                <a:ea typeface="+mn-ea"/>
                <a:cs typeface="Gisha" panose="020B0502040204020203" pitchFamily="34" charset="-79"/>
              </a:defRPr>
            </a:pPr>
            <a:endParaRPr lang="en-US"/>
          </a:p>
        </c:txPr>
        <c:crossAx val="1801622752"/>
        <c:crossesAt val="0"/>
        <c:crossBetween val="midCat"/>
        <c:majorUnit val="5.000000000000001E-2"/>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spPr>
            <a:ln w="19050" cap="rnd">
              <a:solidFill>
                <a:schemeClr val="tx1"/>
              </a:solidFill>
              <a:round/>
            </a:ln>
            <a:effectLst/>
          </c:spPr>
          <c:marker>
            <c:symbol val="circle"/>
            <c:size val="5"/>
            <c:spPr>
              <a:solidFill>
                <a:schemeClr val="tx1"/>
              </a:solidFill>
              <a:ln w="9525">
                <a:solidFill>
                  <a:schemeClr val="tx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Sheet1!$C$3:$C$9</c:f>
              <c:numCache>
                <c:formatCode>General</c:formatCode>
                <c:ptCount val="7"/>
                <c:pt idx="0">
                  <c:v>0</c:v>
                </c:pt>
                <c:pt idx="1">
                  <c:v>0.5</c:v>
                </c:pt>
                <c:pt idx="2">
                  <c:v>1</c:v>
                </c:pt>
                <c:pt idx="3">
                  <c:v>1.5</c:v>
                </c:pt>
                <c:pt idx="4">
                  <c:v>2</c:v>
                </c:pt>
                <c:pt idx="5">
                  <c:v>2.5</c:v>
                </c:pt>
                <c:pt idx="6">
                  <c:v>3</c:v>
                </c:pt>
              </c:numCache>
            </c:numRef>
          </c:xVal>
          <c:yVal>
            <c:numRef>
              <c:f>Sheet1!$D$3:$D$9</c:f>
              <c:numCache>
                <c:formatCode>0.0%</c:formatCode>
                <c:ptCount val="7"/>
                <c:pt idx="0">
                  <c:v>0.04</c:v>
                </c:pt>
                <c:pt idx="1">
                  <c:v>6.5000000000000002E-2</c:v>
                </c:pt>
                <c:pt idx="2">
                  <c:v>0.09</c:v>
                </c:pt>
                <c:pt idx="3">
                  <c:v>0.115</c:v>
                </c:pt>
                <c:pt idx="4">
                  <c:v>0.14000000000000001</c:v>
                </c:pt>
                <c:pt idx="5">
                  <c:v>0.16500000000000001</c:v>
                </c:pt>
                <c:pt idx="6">
                  <c:v>0.19</c:v>
                </c:pt>
              </c:numCache>
            </c:numRef>
          </c:yVal>
          <c:smooth val="0"/>
          <c:extLst>
            <c:ext xmlns:c16="http://schemas.microsoft.com/office/drawing/2014/chart" uri="{C3380CC4-5D6E-409C-BE32-E72D297353CC}">
              <c16:uniqueId val="{00000000-9275-44FD-9AA5-984D21A266DE}"/>
            </c:ext>
          </c:extLst>
        </c:ser>
        <c:dLbls>
          <c:dLblPos val="t"/>
          <c:showLegendKey val="0"/>
          <c:showVal val="1"/>
          <c:showCatName val="0"/>
          <c:showSerName val="0"/>
          <c:showPercent val="0"/>
          <c:showBubbleSize val="0"/>
        </c:dLbls>
        <c:axId val="1630934000"/>
        <c:axId val="1649631808"/>
      </c:scatterChart>
      <c:valAx>
        <c:axId val="1630934000"/>
        <c:scaling>
          <c:orientation val="minMax"/>
          <c:max val="3"/>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CA" sz="1000" b="1">
                    <a:latin typeface="Gisha" panose="020B0502040204020203" pitchFamily="34" charset="-79"/>
                    <a:cs typeface="Gisha" panose="020B0502040204020203" pitchFamily="34" charset="-79"/>
                  </a:rPr>
                  <a:t>Beta</a:t>
                </a:r>
              </a:p>
            </c:rich>
          </c:tx>
          <c:layout>
            <c:manualLayout>
              <c:xMode val="edge"/>
              <c:yMode val="edge"/>
              <c:x val="0.5837898587144692"/>
              <c:y val="0.82417067097382057"/>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Gisha" panose="020B0502040204020203" pitchFamily="34" charset="-79"/>
                <a:ea typeface="+mn-ea"/>
                <a:cs typeface="Gisha" panose="020B0502040204020203" pitchFamily="34" charset="-79"/>
              </a:defRPr>
            </a:pPr>
            <a:endParaRPr lang="en-US"/>
          </a:p>
        </c:txPr>
        <c:crossAx val="1649631808"/>
        <c:crosses val="autoZero"/>
        <c:crossBetween val="midCat"/>
      </c:valAx>
      <c:valAx>
        <c:axId val="1649631808"/>
        <c:scaling>
          <c:orientation val="minMax"/>
        </c:scaling>
        <c:delete val="0"/>
        <c:axPos val="l"/>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Gisha" panose="020B0502040204020203" pitchFamily="34" charset="-79"/>
                    <a:ea typeface="+mn-ea"/>
                    <a:cs typeface="Gisha" panose="020B0502040204020203" pitchFamily="34" charset="-79"/>
                  </a:defRPr>
                </a:pPr>
                <a:endParaRPr lang="en-US" b="1">
                  <a:latin typeface="Gisha" panose="020B0502040204020203" pitchFamily="34" charset="-79"/>
                  <a:cs typeface="Gisha" panose="020B0502040204020203" pitchFamily="34" charset="-79"/>
                </a:endParaRPr>
              </a:p>
              <a:p>
                <a:pPr>
                  <a:defRPr b="1">
                    <a:latin typeface="Gisha" panose="020B0502040204020203" pitchFamily="34" charset="-79"/>
                    <a:cs typeface="Gisha" panose="020B0502040204020203" pitchFamily="34" charset="-79"/>
                  </a:defRPr>
                </a:pPr>
                <a:r>
                  <a:rPr lang="en-US" b="1">
                    <a:solidFill>
                      <a:sysClr val="windowText" lastClr="000000"/>
                    </a:solidFill>
                    <a:latin typeface="Gisha" panose="020B0502040204020203" pitchFamily="34" charset="-79"/>
                    <a:cs typeface="Gisha" panose="020B0502040204020203" pitchFamily="34" charset="-79"/>
                  </a:rPr>
                  <a:t>RRR</a:t>
                </a:r>
              </a:p>
            </c:rich>
          </c:tx>
          <c:layout>
            <c:manualLayout>
              <c:xMode val="edge"/>
              <c:yMode val="edge"/>
              <c:x val="3.5461025951637699E-2"/>
              <c:y val="0.32119625320711315"/>
            </c:manualLayout>
          </c:layout>
          <c:overlay val="0"/>
          <c:spPr>
            <a:noFill/>
            <a:ln>
              <a:noFill/>
            </a:ln>
            <a:effectLst/>
          </c:spPr>
          <c:txPr>
            <a:bodyPr rot="-5400000" spcFirstLastPara="1" vertOverflow="ellipsis" vert="horz" wrap="square" anchor="ctr" anchorCtr="1"/>
            <a:lstStyle/>
            <a:p>
              <a:pPr>
                <a:defRPr sz="1000" b="1" i="0" u="none" strike="noStrike" kern="1200" baseline="0">
                  <a:solidFill>
                    <a:schemeClr val="tx1">
                      <a:lumMod val="65000"/>
                      <a:lumOff val="35000"/>
                    </a:schemeClr>
                  </a:solidFill>
                  <a:latin typeface="Gisha" panose="020B0502040204020203" pitchFamily="34" charset="-79"/>
                  <a:ea typeface="+mn-ea"/>
                  <a:cs typeface="Gisha" panose="020B0502040204020203" pitchFamily="34" charset="-79"/>
                </a:defRPr>
              </a:pPr>
              <a:endParaRPr lang="en-US"/>
            </a:p>
          </c:txPr>
        </c:title>
        <c:numFmt formatCode="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Gisha" panose="020B0502040204020203" pitchFamily="34" charset="-79"/>
                <a:ea typeface="+mn-ea"/>
                <a:cs typeface="Gisha" panose="020B0502040204020203" pitchFamily="34" charset="-79"/>
              </a:defRPr>
            </a:pPr>
            <a:endParaRPr lang="en-US"/>
          </a:p>
        </c:txPr>
        <c:crossAx val="1630934000"/>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0.28567</cdr:x>
      <cdr:y>0.55529</cdr:y>
    </cdr:from>
    <cdr:to>
      <cdr:x>0.31389</cdr:x>
      <cdr:y>0.81474</cdr:y>
    </cdr:to>
    <cdr:sp macro="" textlink="">
      <cdr:nvSpPr>
        <cdr:cNvPr id="2" name="Left Brace 1"/>
        <cdr:cNvSpPr/>
      </cdr:nvSpPr>
      <cdr:spPr>
        <a:xfrm xmlns:a="http://schemas.openxmlformats.org/drawingml/2006/main" rot="10800000">
          <a:off x="1350355" y="1523259"/>
          <a:ext cx="133387" cy="711748"/>
        </a:xfrm>
        <a:prstGeom xmlns:a="http://schemas.openxmlformats.org/drawingml/2006/main" prst="leftBrac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solidFill>
              <a:sysClr val="windowText" lastClr="000000"/>
            </a:solidFill>
          </a:endParaRPr>
        </a:p>
      </cdr:txBody>
    </cdr:sp>
  </cdr:relSizeAnchor>
  <cdr:relSizeAnchor xmlns:cdr="http://schemas.openxmlformats.org/drawingml/2006/chartDrawing">
    <cdr:from>
      <cdr:x>0.31395</cdr:x>
      <cdr:y>0.71566</cdr:y>
    </cdr:from>
    <cdr:to>
      <cdr:x>0.33488</cdr:x>
      <cdr:y>0.80869</cdr:y>
    </cdr:to>
    <cdr:sp macro="" textlink="">
      <cdr:nvSpPr>
        <cdr:cNvPr id="3" name="Left Brace 2"/>
        <cdr:cNvSpPr/>
      </cdr:nvSpPr>
      <cdr:spPr>
        <a:xfrm xmlns:a="http://schemas.openxmlformats.org/drawingml/2006/main" rot="10800000">
          <a:off x="1484040" y="1963211"/>
          <a:ext cx="98934" cy="255182"/>
        </a:xfrm>
        <a:prstGeom xmlns:a="http://schemas.openxmlformats.org/drawingml/2006/main" prst="leftBrac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solidFill>
              <a:schemeClr val="tx1"/>
            </a:solidFill>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11440</TotalTime>
  <Pages>28</Pages>
  <Words>11748</Words>
  <Characters>66969</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Thompson</dc:creator>
  <cp:keywords/>
  <dc:description/>
  <cp:lastModifiedBy>Dan Thompson</cp:lastModifiedBy>
  <cp:revision>48</cp:revision>
  <dcterms:created xsi:type="dcterms:W3CDTF">2020-05-29T15:05:00Z</dcterms:created>
  <dcterms:modified xsi:type="dcterms:W3CDTF">2021-02-14T20:24:00Z</dcterms:modified>
</cp:coreProperties>
</file>